
<file path=[Content_Types].xml><?xml version="1.0" encoding="utf-8"?>
<Types xmlns="http://schemas.openxmlformats.org/package/2006/content-types">
  <Default Extension="png" ContentType="image/png"/>
  <Default Extension="vsd" ContentType="application/vnd.visio"/>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D00" w:rsidRPr="00333A93" w:rsidRDefault="00110D00" w:rsidP="00110D00">
      <w:pPr>
        <w:jc w:val="center"/>
        <w:rPr>
          <w:rFonts w:cs="Times New Roman"/>
          <w:sz w:val="36"/>
          <w:szCs w:val="36"/>
          <w:lang w:val="en-CA"/>
        </w:rPr>
      </w:pPr>
      <w:r w:rsidRPr="00333A93">
        <w:rPr>
          <w:rFonts w:cs="Times New Roman"/>
          <w:sz w:val="36"/>
          <w:szCs w:val="36"/>
        </w:rPr>
        <w:t xml:space="preserve">Accuracy and </w:t>
      </w:r>
      <w:r w:rsidR="00FE1981">
        <w:rPr>
          <w:rFonts w:cs="Times New Roman"/>
          <w:sz w:val="36"/>
          <w:szCs w:val="36"/>
        </w:rPr>
        <w:t>Reliability</w:t>
      </w:r>
      <w:r w:rsidRPr="00333A93">
        <w:rPr>
          <w:rFonts w:cs="Times New Roman"/>
          <w:sz w:val="36"/>
          <w:szCs w:val="36"/>
        </w:rPr>
        <w:t xml:space="preserve"> Improvement of </w:t>
      </w:r>
      <w:r>
        <w:rPr>
          <w:rFonts w:cs="Times New Roman"/>
          <w:sz w:val="36"/>
          <w:szCs w:val="36"/>
        </w:rPr>
        <w:t>Wide-Area Power Grid Monitoring</w:t>
      </w:r>
    </w:p>
    <w:p w:rsidR="00110D00" w:rsidRPr="00333A93" w:rsidRDefault="00110D00" w:rsidP="00110D00">
      <w:pPr>
        <w:tabs>
          <w:tab w:val="left" w:pos="4311"/>
        </w:tabs>
        <w:rPr>
          <w:rFonts w:cs="Times New Roman"/>
          <w:sz w:val="36"/>
          <w:szCs w:val="36"/>
        </w:rPr>
      </w:pPr>
      <w:r>
        <w:rPr>
          <w:rFonts w:cs="Times New Roman"/>
          <w:sz w:val="36"/>
          <w:szCs w:val="36"/>
        </w:rPr>
        <w:tab/>
      </w:r>
    </w:p>
    <w:p w:rsidR="00110D00" w:rsidRPr="00333A93" w:rsidRDefault="00110D00" w:rsidP="00110D00">
      <w:pPr>
        <w:jc w:val="center"/>
        <w:rPr>
          <w:rFonts w:cs="Times New Roman"/>
          <w:sz w:val="36"/>
          <w:szCs w:val="36"/>
        </w:rPr>
      </w:pPr>
    </w:p>
    <w:p w:rsidR="00110D00" w:rsidRPr="00333A93" w:rsidRDefault="00110D00" w:rsidP="00110D00">
      <w:pPr>
        <w:jc w:val="center"/>
        <w:rPr>
          <w:rFonts w:cs="Times New Roman"/>
          <w:sz w:val="36"/>
          <w:szCs w:val="36"/>
        </w:rPr>
      </w:pPr>
    </w:p>
    <w:p w:rsidR="00110D00" w:rsidRPr="00333A93" w:rsidRDefault="00110D00" w:rsidP="00110D00">
      <w:pPr>
        <w:jc w:val="center"/>
        <w:rPr>
          <w:rFonts w:cs="Times New Roman"/>
          <w:sz w:val="36"/>
          <w:szCs w:val="36"/>
        </w:rPr>
      </w:pPr>
      <w:r w:rsidRPr="00333A93">
        <w:rPr>
          <w:rFonts w:cs="Times New Roman"/>
          <w:sz w:val="36"/>
          <w:szCs w:val="36"/>
        </w:rPr>
        <w:t>A Dissertation Presented for the</w:t>
      </w:r>
    </w:p>
    <w:p w:rsidR="00110D00" w:rsidRPr="00333A93" w:rsidRDefault="00110D00" w:rsidP="00110D00">
      <w:pPr>
        <w:jc w:val="center"/>
        <w:rPr>
          <w:rFonts w:cs="Times New Roman"/>
          <w:sz w:val="36"/>
          <w:szCs w:val="36"/>
        </w:rPr>
      </w:pPr>
      <w:r w:rsidRPr="00333A93">
        <w:rPr>
          <w:rFonts w:cs="Times New Roman"/>
          <w:sz w:val="36"/>
          <w:szCs w:val="36"/>
        </w:rPr>
        <w:t>Doctor of Philosophy</w:t>
      </w:r>
    </w:p>
    <w:p w:rsidR="00110D00" w:rsidRPr="00333A93" w:rsidRDefault="00110D00" w:rsidP="00110D00">
      <w:pPr>
        <w:jc w:val="center"/>
        <w:rPr>
          <w:rFonts w:cs="Times New Roman"/>
          <w:sz w:val="36"/>
          <w:szCs w:val="36"/>
        </w:rPr>
      </w:pPr>
      <w:r w:rsidRPr="00333A93">
        <w:rPr>
          <w:rFonts w:cs="Times New Roman"/>
          <w:sz w:val="36"/>
          <w:szCs w:val="36"/>
        </w:rPr>
        <w:t>Degree</w:t>
      </w:r>
    </w:p>
    <w:p w:rsidR="00110D00" w:rsidRPr="00333A93" w:rsidRDefault="00110D00" w:rsidP="00110D00">
      <w:pPr>
        <w:jc w:val="center"/>
        <w:rPr>
          <w:rFonts w:cs="Times New Roman"/>
          <w:sz w:val="36"/>
          <w:szCs w:val="36"/>
        </w:rPr>
      </w:pPr>
      <w:r w:rsidRPr="00333A93">
        <w:rPr>
          <w:rFonts w:cs="Times New Roman"/>
          <w:sz w:val="36"/>
          <w:szCs w:val="36"/>
        </w:rPr>
        <w:t>The University of Tennessee, Knoxville</w:t>
      </w:r>
    </w:p>
    <w:p w:rsidR="00110D00" w:rsidRPr="00333A93" w:rsidRDefault="00110D00" w:rsidP="00110D00">
      <w:pPr>
        <w:jc w:val="center"/>
        <w:rPr>
          <w:rFonts w:cs="Times New Roman"/>
          <w:sz w:val="36"/>
          <w:szCs w:val="36"/>
        </w:rPr>
      </w:pPr>
    </w:p>
    <w:p w:rsidR="00110D00" w:rsidRPr="00333A93" w:rsidRDefault="00110D00" w:rsidP="00110D00">
      <w:pPr>
        <w:jc w:val="center"/>
        <w:rPr>
          <w:rFonts w:cs="Times New Roman"/>
          <w:sz w:val="36"/>
          <w:szCs w:val="36"/>
        </w:rPr>
      </w:pPr>
    </w:p>
    <w:p w:rsidR="00110D00" w:rsidRPr="00333A93" w:rsidRDefault="00110D00" w:rsidP="00110D00">
      <w:pPr>
        <w:jc w:val="center"/>
        <w:rPr>
          <w:rFonts w:cs="Times New Roman"/>
          <w:sz w:val="36"/>
          <w:szCs w:val="36"/>
        </w:rPr>
      </w:pPr>
    </w:p>
    <w:p w:rsidR="00110D00" w:rsidRPr="00333A93" w:rsidRDefault="00110D00" w:rsidP="00110D00">
      <w:pPr>
        <w:jc w:val="center"/>
        <w:rPr>
          <w:rFonts w:cs="Times New Roman"/>
          <w:sz w:val="36"/>
          <w:szCs w:val="36"/>
        </w:rPr>
      </w:pPr>
      <w:r w:rsidRPr="00333A93">
        <w:rPr>
          <w:rFonts w:cs="Times New Roman"/>
          <w:sz w:val="36"/>
          <w:szCs w:val="36"/>
        </w:rPr>
        <w:t>Lingwei Zhan</w:t>
      </w:r>
    </w:p>
    <w:p w:rsidR="00110D00" w:rsidRPr="00333A93" w:rsidRDefault="005E1CF8" w:rsidP="00110D00">
      <w:pPr>
        <w:jc w:val="center"/>
        <w:rPr>
          <w:rFonts w:cs="Times New Roman"/>
          <w:sz w:val="36"/>
          <w:szCs w:val="36"/>
        </w:rPr>
      </w:pPr>
      <w:r>
        <w:rPr>
          <w:rFonts w:cs="Times New Roman"/>
          <w:sz w:val="36"/>
          <w:szCs w:val="36"/>
        </w:rPr>
        <w:t>Aug</w:t>
      </w:r>
      <w:r w:rsidR="00110D00" w:rsidRPr="00333A93">
        <w:rPr>
          <w:rFonts w:cs="Times New Roman"/>
          <w:sz w:val="36"/>
          <w:szCs w:val="36"/>
        </w:rPr>
        <w:t xml:space="preserve"> 2015</w:t>
      </w:r>
      <w:r w:rsidR="00110D00" w:rsidRPr="00333A93">
        <w:rPr>
          <w:rFonts w:cs="Times New Roman"/>
          <w:sz w:val="36"/>
          <w:szCs w:val="36"/>
        </w:rPr>
        <w:br w:type="page"/>
      </w:r>
    </w:p>
    <w:p w:rsidR="00110D00" w:rsidRPr="00333A93" w:rsidRDefault="00110D00" w:rsidP="00110D00">
      <w:pPr>
        <w:jc w:val="center"/>
        <w:rPr>
          <w:rFonts w:cs="Times New Roman"/>
        </w:rPr>
        <w:sectPr w:rsidR="00110D00" w:rsidRPr="00333A93" w:rsidSect="00CC7BDD">
          <w:headerReference w:type="default" r:id="rId8"/>
          <w:footerReference w:type="default" r:id="rId9"/>
          <w:endnotePr>
            <w:numFmt w:val="decimal"/>
          </w:endnotePr>
          <w:pgSz w:w="12240" w:h="15840"/>
          <w:pgMar w:top="1247" w:right="1021" w:bottom="1247" w:left="1021" w:header="720" w:footer="720" w:gutter="0"/>
          <w:cols w:space="249"/>
        </w:sectPr>
      </w:pPr>
    </w:p>
    <w:p w:rsidR="00110D00" w:rsidRPr="00333A93" w:rsidRDefault="00110D00" w:rsidP="00110D00">
      <w:pPr>
        <w:jc w:val="center"/>
        <w:rPr>
          <w:rFonts w:cs="Times New Roman"/>
        </w:rPr>
      </w:pPr>
    </w:p>
    <w:p w:rsidR="00110D00" w:rsidRPr="00333A93" w:rsidRDefault="00110D00" w:rsidP="00110D00">
      <w:pPr>
        <w:jc w:val="center"/>
        <w:rPr>
          <w:rFonts w:cs="Times New Roman"/>
        </w:rPr>
      </w:pPr>
    </w:p>
    <w:p w:rsidR="00110D00" w:rsidRPr="00333A93" w:rsidRDefault="00110D00" w:rsidP="00110D00">
      <w:pPr>
        <w:jc w:val="center"/>
        <w:rPr>
          <w:rFonts w:cs="Times New Roman"/>
        </w:rPr>
      </w:pPr>
    </w:p>
    <w:p w:rsidR="00110D00" w:rsidRPr="00333A93" w:rsidRDefault="00110D00" w:rsidP="00110D00">
      <w:pPr>
        <w:jc w:val="center"/>
        <w:rPr>
          <w:rFonts w:cs="Times New Roman"/>
        </w:rPr>
      </w:pPr>
    </w:p>
    <w:p w:rsidR="00110D00" w:rsidRPr="00333A93" w:rsidRDefault="00110D00" w:rsidP="00110D00">
      <w:pPr>
        <w:jc w:val="center"/>
        <w:rPr>
          <w:rFonts w:cs="Times New Roman"/>
        </w:rPr>
      </w:pPr>
      <w:r w:rsidRPr="00333A93">
        <w:rPr>
          <w:rFonts w:cs="Times New Roman"/>
        </w:rPr>
        <w:t>Copyright © 2015 by Lingwei Zhan</w:t>
      </w:r>
    </w:p>
    <w:p w:rsidR="00110D00" w:rsidRPr="00333A93" w:rsidRDefault="00110D00" w:rsidP="00110D00">
      <w:pPr>
        <w:jc w:val="center"/>
        <w:rPr>
          <w:rFonts w:cs="Times New Roman"/>
        </w:rPr>
      </w:pPr>
      <w:r w:rsidRPr="00333A93">
        <w:rPr>
          <w:rFonts w:cs="Times New Roman"/>
        </w:rPr>
        <w:t>All rights reserved.</w:t>
      </w:r>
    </w:p>
    <w:p w:rsidR="00110D00" w:rsidRPr="00333A93" w:rsidRDefault="00110D00" w:rsidP="00110D00">
      <w:pPr>
        <w:spacing w:after="200" w:line="276" w:lineRule="auto"/>
        <w:ind w:firstLine="0"/>
        <w:jc w:val="left"/>
        <w:rPr>
          <w:rFonts w:cs="Times New Roman"/>
        </w:rPr>
      </w:pPr>
      <w:r w:rsidRPr="00333A93">
        <w:rPr>
          <w:rFonts w:cs="Times New Roman"/>
        </w:rPr>
        <w:br w:type="page"/>
      </w:r>
    </w:p>
    <w:p w:rsidR="00110D00" w:rsidRDefault="00110D00" w:rsidP="00110D00">
      <w:pPr>
        <w:jc w:val="center"/>
        <w:rPr>
          <w:rFonts w:cs="Times New Roman"/>
          <w:b/>
          <w:sz w:val="28"/>
          <w:szCs w:val="36"/>
        </w:rPr>
      </w:pPr>
      <w:bookmarkStart w:id="0" w:name="_Toc372553221"/>
      <w:r w:rsidRPr="00333A93">
        <w:rPr>
          <w:rFonts w:cs="Times New Roman"/>
          <w:b/>
          <w:sz w:val="28"/>
          <w:szCs w:val="36"/>
        </w:rPr>
        <w:lastRenderedPageBreak/>
        <w:t>ACKNOWLEDGEMENTS</w:t>
      </w:r>
      <w:bookmarkEnd w:id="0"/>
    </w:p>
    <w:p w:rsidR="00110D00" w:rsidRDefault="00110D00" w:rsidP="00110D00">
      <w:pPr>
        <w:ind w:firstLine="432"/>
      </w:pPr>
      <w:r>
        <w:t xml:space="preserve">I would like to express my deepest gratitude to my advisor, Dr. Yilu Liu </w:t>
      </w:r>
      <w:r w:rsidRPr="00360504">
        <w:t>for her</w:t>
      </w:r>
      <w:r>
        <w:t xml:space="preserve"> </w:t>
      </w:r>
      <w:r w:rsidRPr="00360504">
        <w:t xml:space="preserve">patient guidance and constant encouragement </w:t>
      </w:r>
      <w:r>
        <w:t xml:space="preserve">in my research and personal life </w:t>
      </w:r>
      <w:r w:rsidRPr="00360504">
        <w:t xml:space="preserve">throughout </w:t>
      </w:r>
      <w:r>
        <w:t>the past four years in U</w:t>
      </w:r>
      <w:r w:rsidR="009951DE">
        <w:t xml:space="preserve">nited </w:t>
      </w:r>
      <w:r>
        <w:t>S</w:t>
      </w:r>
      <w:r w:rsidR="009951DE">
        <w:t>tates</w:t>
      </w:r>
      <w:r>
        <w:t xml:space="preserve">. </w:t>
      </w:r>
      <w:r w:rsidRPr="00360504">
        <w:t>I would also like to thank Dr.</w:t>
      </w:r>
      <w:r>
        <w:t xml:space="preserve"> Hairong Qi, Dr. Wei Gao, and Dr. Chien-fei Chen </w:t>
      </w:r>
      <w:r w:rsidRPr="00360504">
        <w:t>for serving on my committee.</w:t>
      </w:r>
      <w:r>
        <w:t xml:space="preserve"> I appreciate their suggestions and comments on my research projects.</w:t>
      </w:r>
    </w:p>
    <w:p w:rsidR="00110D00" w:rsidRDefault="00110D00" w:rsidP="00110D00">
      <w:pPr>
        <w:ind w:firstLine="432"/>
      </w:pPr>
      <w:r w:rsidRPr="0008608D">
        <w:rPr>
          <w:rFonts w:cs="Times New Roman"/>
        </w:rPr>
        <w:t xml:space="preserve">Then, </w:t>
      </w:r>
      <w:r w:rsidR="00CF2693">
        <w:rPr>
          <w:rFonts w:cs="Times New Roman"/>
        </w:rPr>
        <w:t xml:space="preserve">many </w:t>
      </w:r>
      <w:r w:rsidRPr="0008608D">
        <w:rPr>
          <w:rFonts w:cs="Times New Roman"/>
        </w:rPr>
        <w:t>th</w:t>
      </w:r>
      <w:r w:rsidR="00CF2693">
        <w:rPr>
          <w:rFonts w:cs="Times New Roman"/>
        </w:rPr>
        <w:t xml:space="preserve">anks </w:t>
      </w:r>
      <w:r w:rsidRPr="0008608D">
        <w:rPr>
          <w:rFonts w:cs="Times New Roman"/>
        </w:rPr>
        <w:t>to all those gr</w:t>
      </w:r>
      <w:r w:rsidR="00953B99">
        <w:rPr>
          <w:rFonts w:cs="Times New Roman"/>
        </w:rPr>
        <w:t>aduated and current Power IT Laboratory</w:t>
      </w:r>
      <w:r w:rsidRPr="0008608D">
        <w:rPr>
          <w:rFonts w:cs="Times New Roman"/>
        </w:rPr>
        <w:t xml:space="preserve"> colleagues, for their consistent friendships and valuable suggestions. </w:t>
      </w:r>
      <w:r>
        <w:t xml:space="preserve">I am greatly appreciative of the help and friendship from </w:t>
      </w:r>
      <w:bookmarkStart w:id="1" w:name="OLE_LINK3"/>
      <w:bookmarkStart w:id="2" w:name="OLE_LINK4"/>
      <w:r w:rsidR="00953B99">
        <w:t xml:space="preserve">Dr. </w:t>
      </w:r>
      <w:r>
        <w:t xml:space="preserve">Yong Liu, </w:t>
      </w:r>
      <w:r w:rsidR="00953B99">
        <w:t xml:space="preserve">Dr. </w:t>
      </w:r>
      <w:r>
        <w:t xml:space="preserve">Ye Zhang, Gefei Kou, Jiahui Guo, </w:t>
      </w:r>
      <w:r w:rsidR="000935ED">
        <w:t xml:space="preserve">Yin Lei, </w:t>
      </w:r>
      <w:r>
        <w:t>Dao Zhou, Jidong Chai, Wenxuan Yao, Jiecheng Zhao, Haoyang Lu</w:t>
      </w:r>
      <w:r w:rsidR="000935ED">
        <w:t xml:space="preserve">, Hesen Liu, </w:t>
      </w:r>
      <w:r w:rsidR="00FB2D37">
        <w:t>Jerel Culliss</w:t>
      </w:r>
      <w:r w:rsidR="00507EC3">
        <w:t>, and Hao Liu</w:t>
      </w:r>
      <w:bookmarkEnd w:id="1"/>
      <w:bookmarkEnd w:id="2"/>
      <w:r w:rsidR="00FB2D37">
        <w:t>.</w:t>
      </w:r>
      <w:r>
        <w:t xml:space="preserve"> I could not have the memorable time during the past four years in </w:t>
      </w:r>
      <w:r w:rsidR="00CF2693">
        <w:t>K</w:t>
      </w:r>
      <w:r>
        <w:t>noxville without your friendship.</w:t>
      </w:r>
    </w:p>
    <w:p w:rsidR="000935ED" w:rsidRDefault="000935ED" w:rsidP="00110D00">
      <w:pPr>
        <w:ind w:firstLine="432"/>
      </w:pPr>
      <w:r>
        <w:t xml:space="preserve">I also would like to thank </w:t>
      </w:r>
      <w:bookmarkStart w:id="3" w:name="OLE_LINK1"/>
      <w:bookmarkStart w:id="4" w:name="OLE_LINK2"/>
      <w:r>
        <w:t xml:space="preserve">Dr. Shengyou Gao from Tsinghua University, Dr. Jianyang Zhao from Huaiyin Institute of Technology, </w:t>
      </w:r>
      <w:r w:rsidR="00FB2D37" w:rsidRPr="00FB2D37">
        <w:t>Allen Goldstein and Gerard Stenbakken from National Institute of Standard</w:t>
      </w:r>
      <w:r w:rsidR="00953B99">
        <w:t>s and</w:t>
      </w:r>
      <w:r w:rsidR="00FB2D37" w:rsidRPr="00FB2D37">
        <w:t xml:space="preserve"> Technology, </w:t>
      </w:r>
      <w:r>
        <w:t>Erik Johannessen from UrsaNav,</w:t>
      </w:r>
      <w:r w:rsidR="00953B99">
        <w:t xml:space="preserve"> Inc.,</w:t>
      </w:r>
      <w:r>
        <w:t xml:space="preserve"> Joe Campione from </w:t>
      </w:r>
      <w:r w:rsidRPr="000935ED">
        <w:t>Southern Marketing Associates Inc</w:t>
      </w:r>
      <w:r w:rsidR="00953B99">
        <w:t>.</w:t>
      </w:r>
      <w:r>
        <w:t xml:space="preserve">, </w:t>
      </w:r>
      <w:r w:rsidRPr="00FB2D37">
        <w:t>Mike Geggatt from Symmetricom,</w:t>
      </w:r>
      <w:r w:rsidR="00FB2D37" w:rsidRPr="00FB2D37">
        <w:t xml:space="preserve"> and Gordon</w:t>
      </w:r>
      <w:r w:rsidR="00953B99">
        <w:t xml:space="preserve"> Hoops from Candura Instruments</w:t>
      </w:r>
      <w:r>
        <w:t xml:space="preserve">. </w:t>
      </w:r>
      <w:bookmarkEnd w:id="3"/>
      <w:bookmarkEnd w:id="4"/>
      <w:r>
        <w:t>I could not finish the research without your help.</w:t>
      </w:r>
    </w:p>
    <w:p w:rsidR="00110D00" w:rsidRDefault="00110D00" w:rsidP="00110D00">
      <w:pPr>
        <w:ind w:firstLine="432"/>
        <w:rPr>
          <w:rFonts w:cs="Times New Roman"/>
        </w:rPr>
      </w:pPr>
      <w:r>
        <w:t xml:space="preserve">Last but not least I would like to </w:t>
      </w:r>
      <w:r w:rsidRPr="0008608D">
        <w:rPr>
          <w:rFonts w:cs="Times New Roman"/>
        </w:rPr>
        <w:t xml:space="preserve">express my deepest love to my family: my father </w:t>
      </w:r>
      <w:r>
        <w:rPr>
          <w:rFonts w:cs="Times New Roman"/>
        </w:rPr>
        <w:t xml:space="preserve">Yingke Zhan, </w:t>
      </w:r>
      <w:r w:rsidRPr="0008608D">
        <w:rPr>
          <w:rFonts w:cs="Times New Roman"/>
        </w:rPr>
        <w:t xml:space="preserve">my mother </w:t>
      </w:r>
      <w:r>
        <w:rPr>
          <w:rFonts w:cs="Times New Roman"/>
        </w:rPr>
        <w:t>Baoli Shi, and my fiancée Dan Su, for their endless love and support.</w:t>
      </w:r>
    </w:p>
    <w:p w:rsidR="00110D00" w:rsidRDefault="00110D00" w:rsidP="00110D00">
      <w:pPr>
        <w:ind w:firstLine="432"/>
        <w:rPr>
          <w:rFonts w:cs="Times New Roman"/>
        </w:rPr>
      </w:pPr>
      <w:r>
        <w:rPr>
          <w:rFonts w:cs="Times New Roman"/>
        </w:rPr>
        <w:t>How time flies! I will cherish the four years life in the University of Tennessee as one of my best memories.</w:t>
      </w:r>
    </w:p>
    <w:p w:rsidR="00110D00" w:rsidRDefault="00110D00" w:rsidP="00110D00">
      <w:pPr>
        <w:spacing w:after="200" w:line="276" w:lineRule="auto"/>
        <w:ind w:firstLine="0"/>
        <w:jc w:val="left"/>
        <w:rPr>
          <w:rFonts w:cs="Times New Roman"/>
        </w:rPr>
      </w:pPr>
      <w:r>
        <w:rPr>
          <w:rFonts w:cs="Times New Roman"/>
        </w:rPr>
        <w:br w:type="page"/>
      </w:r>
    </w:p>
    <w:p w:rsidR="00110D00" w:rsidRPr="00333A93" w:rsidRDefault="00110D00" w:rsidP="00110D00">
      <w:pPr>
        <w:jc w:val="center"/>
        <w:rPr>
          <w:rFonts w:cs="Times New Roman"/>
        </w:rPr>
      </w:pPr>
      <w:r w:rsidRPr="00333A93">
        <w:rPr>
          <w:rFonts w:cs="Times New Roman"/>
          <w:b/>
          <w:sz w:val="28"/>
          <w:szCs w:val="36"/>
        </w:rPr>
        <w:lastRenderedPageBreak/>
        <w:t>ABSTRACT</w:t>
      </w:r>
    </w:p>
    <w:p w:rsidR="00110D00" w:rsidRDefault="00110D00" w:rsidP="00110D00">
      <w:pPr>
        <w:spacing w:after="200"/>
        <w:rPr>
          <w:rFonts w:cs="Times New Roman"/>
        </w:rPr>
      </w:pPr>
      <w:r>
        <w:rPr>
          <w:rFonts w:cs="Times New Roman"/>
        </w:rPr>
        <w:t>Phasor Measurement Unit (PMU)</w:t>
      </w:r>
      <w:r w:rsidRPr="00333A93">
        <w:rPr>
          <w:rFonts w:cs="Times New Roman"/>
        </w:rPr>
        <w:t xml:space="preserve"> is one of the key elements of wide area measurement systems (WAMS) in advanced power system monitoring, protection, and control applications. Frequency </w:t>
      </w:r>
      <w:r>
        <w:rPr>
          <w:rFonts w:cs="Times New Roman"/>
        </w:rPr>
        <w:t>Disturbance Recorders (FDRs)</w:t>
      </w:r>
      <w:r w:rsidRPr="00333A93">
        <w:rPr>
          <w:rFonts w:cs="Times New Roman"/>
        </w:rPr>
        <w:t xml:space="preserve"> developed by the Power IT </w:t>
      </w:r>
      <w:r w:rsidR="00BC14C3">
        <w:rPr>
          <w:rFonts w:cs="Times New Roman"/>
        </w:rPr>
        <w:t>Laboratory</w:t>
      </w:r>
      <w:r w:rsidRPr="00333A93">
        <w:rPr>
          <w:rFonts w:cs="Times New Roman"/>
        </w:rPr>
        <w:t xml:space="preserve"> at the University of Tennessee, </w:t>
      </w:r>
      <w:r>
        <w:rPr>
          <w:rFonts w:cs="Times New Roman"/>
        </w:rPr>
        <w:t>are</w:t>
      </w:r>
      <w:r w:rsidRPr="00333A93">
        <w:rPr>
          <w:rFonts w:cs="Times New Roman"/>
        </w:rPr>
        <w:t xml:space="preserve"> a low</w:t>
      </w:r>
      <w:r w:rsidR="00BC14C3">
        <w:rPr>
          <w:rFonts w:cs="Times New Roman"/>
        </w:rPr>
        <w:t>-cost and single-</w:t>
      </w:r>
      <w:r w:rsidR="00940887">
        <w:rPr>
          <w:rFonts w:cs="Times New Roman"/>
        </w:rPr>
        <w:t xml:space="preserve">phase </w:t>
      </w:r>
      <w:r w:rsidR="00BC14C3">
        <w:rPr>
          <w:rFonts w:cs="Times New Roman"/>
        </w:rPr>
        <w:t>PMU</w:t>
      </w:r>
      <w:r>
        <w:rPr>
          <w:rFonts w:cs="Times New Roman"/>
        </w:rPr>
        <w:t xml:space="preserve"> used at the distribution level</w:t>
      </w:r>
      <w:r w:rsidRPr="00333A93">
        <w:rPr>
          <w:rFonts w:cs="Times New Roman"/>
        </w:rPr>
        <w:t xml:space="preserve">. </w:t>
      </w:r>
    </w:p>
    <w:p w:rsidR="00110D00" w:rsidRDefault="00110D00" w:rsidP="00110D00">
      <w:pPr>
        <w:spacing w:after="200"/>
        <w:rPr>
          <w:rFonts w:cs="Times New Roman"/>
          <w:bCs/>
        </w:rPr>
      </w:pPr>
      <w:r>
        <w:rPr>
          <w:rFonts w:cs="Times New Roman"/>
        </w:rPr>
        <w:t>Traditional PMUs use GPS as the only timing source.  T</w:t>
      </w:r>
      <w:r w:rsidRPr="00333A93">
        <w:rPr>
          <w:rFonts w:cs="Times New Roman"/>
          <w:bCs/>
        </w:rPr>
        <w:t xml:space="preserve">hey will stop working when GPS signal is lost or unstable. </w:t>
      </w:r>
      <w:r w:rsidR="00BC14C3">
        <w:rPr>
          <w:rFonts w:cs="Times New Roman"/>
          <w:bCs/>
        </w:rPr>
        <w:t>T</w:t>
      </w:r>
      <w:r>
        <w:rPr>
          <w:rFonts w:cs="Times New Roman"/>
          <w:bCs/>
        </w:rPr>
        <w:t xml:space="preserve">wo alternative GPS independent timing sources including eLoran and Chip Scale Atomic Clock are tested for </w:t>
      </w:r>
      <w:r w:rsidRPr="00333A93">
        <w:rPr>
          <w:rFonts w:cs="Times New Roman"/>
        </w:rPr>
        <w:t xml:space="preserve">long-term </w:t>
      </w:r>
      <w:r w:rsidR="00BC14C3">
        <w:rPr>
          <w:rFonts w:cs="Times New Roman"/>
        </w:rPr>
        <w:t>reliability</w:t>
      </w:r>
      <w:r w:rsidRPr="00333A93">
        <w:rPr>
          <w:rFonts w:cs="Times New Roman"/>
        </w:rPr>
        <w:t xml:space="preserve"> and short-term accuracy</w:t>
      </w:r>
      <w:r>
        <w:rPr>
          <w:rFonts w:cs="Times New Roman"/>
          <w:bCs/>
        </w:rPr>
        <w:t xml:space="preserve"> to study the application of the two methods in synchrophasor measurement area.</w:t>
      </w:r>
    </w:p>
    <w:p w:rsidR="00110D00" w:rsidRDefault="00110D00" w:rsidP="00110D00">
      <w:pPr>
        <w:spacing w:after="200"/>
        <w:rPr>
          <w:rFonts w:cs="Times New Roman"/>
          <w:bCs/>
        </w:rPr>
      </w:pPr>
      <w:r>
        <w:rPr>
          <w:rFonts w:cs="Times New Roman"/>
          <w:bCs/>
        </w:rPr>
        <w:t xml:space="preserve">Phasor measurement accuracy is of great concern for power </w:t>
      </w:r>
      <w:r w:rsidR="00BC14C3">
        <w:rPr>
          <w:rFonts w:cs="Times New Roman"/>
          <w:bCs/>
        </w:rPr>
        <w:t>grid</w:t>
      </w:r>
      <w:r>
        <w:rPr>
          <w:rFonts w:cs="Times New Roman"/>
          <w:bCs/>
        </w:rPr>
        <w:t xml:space="preserve"> researchers</w:t>
      </w:r>
      <w:r w:rsidR="00BC14C3">
        <w:rPr>
          <w:rFonts w:cs="Times New Roman"/>
          <w:bCs/>
        </w:rPr>
        <w:t xml:space="preserve"> and operators</w:t>
      </w:r>
      <w:r>
        <w:rPr>
          <w:rFonts w:cs="Times New Roman"/>
          <w:bCs/>
        </w:rPr>
        <w:t xml:space="preserve">. </w:t>
      </w:r>
      <w:r w:rsidR="00BC14C3">
        <w:rPr>
          <w:rFonts w:cs="Times New Roman"/>
          <w:bCs/>
        </w:rPr>
        <w:t>T</w:t>
      </w:r>
      <w:r>
        <w:rPr>
          <w:rFonts w:cs="Times New Roman"/>
          <w:bCs/>
        </w:rPr>
        <w:t>he hardware and software</w:t>
      </w:r>
      <w:r w:rsidR="00940887">
        <w:rPr>
          <w:rFonts w:cs="Times New Roman"/>
          <w:bCs/>
        </w:rPr>
        <w:t xml:space="preserve"> measurement algorithm</w:t>
      </w:r>
      <w:r>
        <w:rPr>
          <w:rFonts w:cs="Times New Roman"/>
          <w:bCs/>
        </w:rPr>
        <w:t xml:space="preserve"> of the FDRs are analyzed to study the error sources. The hardware of the FDRs is upgraded based on the analysis to improve measurement accuracy. Further, </w:t>
      </w:r>
      <w:r w:rsidR="00BC14C3">
        <w:rPr>
          <w:rFonts w:cs="Times New Roman"/>
          <w:bCs/>
        </w:rPr>
        <w:t>t</w:t>
      </w:r>
      <w:r>
        <w:rPr>
          <w:rFonts w:cs="Times New Roman"/>
          <w:bCs/>
        </w:rPr>
        <w:t>wo different phasor measurement algorithms that are based on discrete Fourier Transform (DFT) and signal model</w:t>
      </w:r>
      <w:r w:rsidR="00BC14C3">
        <w:rPr>
          <w:rFonts w:cs="Times New Roman"/>
          <w:bCs/>
        </w:rPr>
        <w:t xml:space="preserve"> are introduced</w:t>
      </w:r>
      <w:r>
        <w:rPr>
          <w:rFonts w:cs="Times New Roman"/>
          <w:bCs/>
        </w:rPr>
        <w:t>, respectively.</w:t>
      </w:r>
      <w:r w:rsidR="00BC14C3">
        <w:rPr>
          <w:rFonts w:cs="Times New Roman"/>
          <w:bCs/>
        </w:rPr>
        <w:t xml:space="preserve"> </w:t>
      </w:r>
      <w:r>
        <w:rPr>
          <w:rFonts w:cs="Times New Roman"/>
          <w:bCs/>
        </w:rPr>
        <w:t>The aim is to improve the phasor measurement accuracy under different steady-state and dynamic conditions as well as in a real power grid environment at the distribution level. Moreover, to better evaluate the measurement accuracy of PMU</w:t>
      </w:r>
      <w:r w:rsidR="00940887">
        <w:rPr>
          <w:rFonts w:cs="Times New Roman"/>
          <w:bCs/>
        </w:rPr>
        <w:t>s</w:t>
      </w:r>
      <w:r>
        <w:rPr>
          <w:rFonts w:cs="Times New Roman"/>
          <w:bCs/>
        </w:rPr>
        <w:t xml:space="preserve">, a PMU testing </w:t>
      </w:r>
      <w:r w:rsidR="00BC14C3">
        <w:rPr>
          <w:rFonts w:cs="Times New Roman"/>
          <w:bCs/>
        </w:rPr>
        <w:t>system is presented</w:t>
      </w:r>
      <w:r>
        <w:rPr>
          <w:rFonts w:cs="Times New Roman"/>
          <w:bCs/>
        </w:rPr>
        <w:t xml:space="preserve">. A calibration method that calibrate the PMU testing system is presented, and the testing results are compared with NIST to verify the accuracy of the PMU testing system after calibration. </w:t>
      </w:r>
    </w:p>
    <w:p w:rsidR="00940887" w:rsidRDefault="00BC14C3" w:rsidP="00110D00">
      <w:pPr>
        <w:spacing w:after="200"/>
        <w:rPr>
          <w:rFonts w:cs="Times New Roman"/>
          <w:bCs/>
        </w:rPr>
      </w:pPr>
      <w:r>
        <w:rPr>
          <w:rFonts w:cs="Times New Roman"/>
          <w:bCs/>
        </w:rPr>
        <w:t xml:space="preserve">At last, </w:t>
      </w:r>
      <w:r w:rsidR="00110D00">
        <w:rPr>
          <w:rFonts w:cs="Times New Roman"/>
          <w:bCs/>
        </w:rPr>
        <w:t>a concept of “Universal Grid Analyzer” (UGA) is proposed and a prototype is built. The UGA has improved phasor measurement accuracy thanks to the proposed adaptive high-accuracy synchronous sampling algorithm and high-precision ADC. Meanwhile, the UGA can also function as a synchronized power quality analyzer that has harmonics measurement, voltage sag and swell detection functions. Moreover, the noise analysis function of the UGA</w:t>
      </w:r>
      <w:r w:rsidR="00940887">
        <w:rPr>
          <w:rFonts w:cs="Times New Roman"/>
          <w:bCs/>
        </w:rPr>
        <w:t xml:space="preserve"> that can help the analysis of phasor measurement accuracy in a real power grid environment </w:t>
      </w:r>
      <w:r w:rsidR="00110D00">
        <w:rPr>
          <w:rFonts w:cs="Times New Roman"/>
          <w:bCs/>
        </w:rPr>
        <w:t xml:space="preserve">will be introduced. </w:t>
      </w:r>
    </w:p>
    <w:p w:rsidR="00940887" w:rsidRDefault="00940887">
      <w:pPr>
        <w:spacing w:after="200" w:line="276" w:lineRule="auto"/>
        <w:ind w:firstLine="0"/>
        <w:jc w:val="left"/>
        <w:rPr>
          <w:rFonts w:cs="Times New Roman"/>
          <w:bCs/>
        </w:rPr>
      </w:pPr>
      <w:r>
        <w:rPr>
          <w:rFonts w:cs="Times New Roman"/>
          <w:bCs/>
        </w:rPr>
        <w:br w:type="page"/>
      </w:r>
    </w:p>
    <w:sdt>
      <w:sdtPr>
        <w:rPr>
          <w:rFonts w:ascii="Times New Roman" w:eastAsiaTheme="minorEastAsia" w:hAnsi="Times New Roman" w:cs="Times New Roman"/>
          <w:bCs w:val="0"/>
          <w:smallCaps w:val="0"/>
          <w:color w:val="000000" w:themeColor="text1"/>
          <w:sz w:val="24"/>
          <w:szCs w:val="22"/>
          <w:lang w:eastAsia="zh-CN"/>
        </w:rPr>
        <w:id w:val="-1451085714"/>
        <w:docPartObj>
          <w:docPartGallery w:val="Table of Contents"/>
          <w:docPartUnique/>
        </w:docPartObj>
      </w:sdtPr>
      <w:sdtEndPr>
        <w:rPr>
          <w:b/>
          <w:noProof/>
          <w:color w:val="auto"/>
        </w:rPr>
      </w:sdtEndPr>
      <w:sdtContent>
        <w:p w:rsidR="00110D00" w:rsidRPr="00E7350A" w:rsidRDefault="00110D00" w:rsidP="00110D00">
          <w:pPr>
            <w:pStyle w:val="TOCHeading"/>
            <w:jc w:val="center"/>
            <w:rPr>
              <w:rFonts w:ascii="Times New Roman" w:eastAsiaTheme="minorEastAsia" w:hAnsi="Times New Roman" w:cs="Times New Roman"/>
              <w:b/>
              <w:bCs w:val="0"/>
              <w:smallCaps w:val="0"/>
              <w:color w:val="auto"/>
              <w:szCs w:val="36"/>
              <w:lang w:eastAsia="zh-CN"/>
            </w:rPr>
          </w:pPr>
          <w:r w:rsidRPr="00E7350A">
            <w:rPr>
              <w:rFonts w:ascii="Times New Roman" w:eastAsiaTheme="minorEastAsia" w:hAnsi="Times New Roman" w:cs="Times New Roman"/>
              <w:b/>
              <w:bCs w:val="0"/>
              <w:smallCaps w:val="0"/>
              <w:color w:val="auto"/>
              <w:szCs w:val="36"/>
              <w:lang w:eastAsia="zh-CN"/>
            </w:rPr>
            <w:t>TABLE OF CONTENTS</w:t>
          </w:r>
        </w:p>
        <w:p w:rsidR="00A22035" w:rsidRDefault="00110D00">
          <w:pPr>
            <w:pStyle w:val="TOC1"/>
            <w:tabs>
              <w:tab w:val="left" w:pos="1540"/>
              <w:tab w:val="right" w:leader="dot" w:pos="9350"/>
            </w:tabs>
            <w:rPr>
              <w:rFonts w:asciiTheme="minorHAnsi" w:hAnsiTheme="minorHAnsi"/>
              <w:noProof/>
              <w:sz w:val="22"/>
            </w:rPr>
          </w:pPr>
          <w:r w:rsidRPr="00333A93">
            <w:rPr>
              <w:rFonts w:cs="Times New Roman"/>
            </w:rPr>
            <w:fldChar w:fldCharType="begin"/>
          </w:r>
          <w:r w:rsidRPr="00333A93">
            <w:rPr>
              <w:rFonts w:cs="Times New Roman"/>
            </w:rPr>
            <w:instrText xml:space="preserve"> TOC \o "1-3" \h \z \u </w:instrText>
          </w:r>
          <w:r w:rsidRPr="00333A93">
            <w:rPr>
              <w:rFonts w:cs="Times New Roman"/>
            </w:rPr>
            <w:fldChar w:fldCharType="separate"/>
          </w:r>
          <w:hyperlink w:anchor="_Toc419929321" w:history="1">
            <w:r w:rsidR="00A22035" w:rsidRPr="00A51A9F">
              <w:rPr>
                <w:rStyle w:val="Hyperlink"/>
                <w:noProof/>
              </w:rPr>
              <w:t>Chapter 1</w:t>
            </w:r>
            <w:r w:rsidR="00A22035">
              <w:rPr>
                <w:rFonts w:asciiTheme="minorHAnsi" w:hAnsiTheme="minorHAnsi"/>
                <w:noProof/>
                <w:sz w:val="22"/>
              </w:rPr>
              <w:tab/>
            </w:r>
            <w:r w:rsidR="00A22035" w:rsidRPr="00A51A9F">
              <w:rPr>
                <w:rStyle w:val="Hyperlink"/>
                <w:noProof/>
              </w:rPr>
              <w:t>FNET System Architecture</w:t>
            </w:r>
            <w:r w:rsidR="00A22035">
              <w:rPr>
                <w:noProof/>
                <w:webHidden/>
              </w:rPr>
              <w:tab/>
            </w:r>
            <w:r w:rsidR="00A22035">
              <w:rPr>
                <w:noProof/>
                <w:webHidden/>
              </w:rPr>
              <w:fldChar w:fldCharType="begin"/>
            </w:r>
            <w:r w:rsidR="00A22035">
              <w:rPr>
                <w:noProof/>
                <w:webHidden/>
              </w:rPr>
              <w:instrText xml:space="preserve"> PAGEREF _Toc419929321 \h </w:instrText>
            </w:r>
            <w:r w:rsidR="00A22035">
              <w:rPr>
                <w:noProof/>
                <w:webHidden/>
              </w:rPr>
            </w:r>
            <w:r w:rsidR="00A22035">
              <w:rPr>
                <w:noProof/>
                <w:webHidden/>
              </w:rPr>
              <w:fldChar w:fldCharType="separate"/>
            </w:r>
            <w:r w:rsidR="00A22035">
              <w:rPr>
                <w:noProof/>
                <w:webHidden/>
              </w:rPr>
              <w:t>1</w:t>
            </w:r>
            <w:r w:rsidR="00A22035">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22" w:history="1">
            <w:r w:rsidRPr="00A51A9F">
              <w:rPr>
                <w:rStyle w:val="Hyperlink"/>
                <w:noProof/>
              </w:rPr>
              <w:t>1.1</w:t>
            </w:r>
            <w:r>
              <w:rPr>
                <w:rFonts w:asciiTheme="minorHAnsi" w:hAnsiTheme="minorHAnsi"/>
                <w:noProof/>
                <w:sz w:val="22"/>
              </w:rPr>
              <w:tab/>
            </w:r>
            <w:r w:rsidRPr="00A51A9F">
              <w:rPr>
                <w:rStyle w:val="Hyperlink"/>
                <w:noProof/>
              </w:rPr>
              <w:t>Frequency Monitoring Network</w:t>
            </w:r>
            <w:r>
              <w:rPr>
                <w:noProof/>
                <w:webHidden/>
              </w:rPr>
              <w:tab/>
            </w:r>
            <w:r>
              <w:rPr>
                <w:noProof/>
                <w:webHidden/>
              </w:rPr>
              <w:fldChar w:fldCharType="begin"/>
            </w:r>
            <w:r>
              <w:rPr>
                <w:noProof/>
                <w:webHidden/>
              </w:rPr>
              <w:instrText xml:space="preserve"> PAGEREF _Toc419929322 \h </w:instrText>
            </w:r>
            <w:r>
              <w:rPr>
                <w:noProof/>
                <w:webHidden/>
              </w:rPr>
            </w:r>
            <w:r>
              <w:rPr>
                <w:noProof/>
                <w:webHidden/>
              </w:rPr>
              <w:fldChar w:fldCharType="separate"/>
            </w:r>
            <w:r>
              <w:rPr>
                <w:noProof/>
                <w:webHidden/>
              </w:rPr>
              <w:t>1</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23" w:history="1">
            <w:r w:rsidRPr="00A51A9F">
              <w:rPr>
                <w:rStyle w:val="Hyperlink"/>
                <w:noProof/>
              </w:rPr>
              <w:t>1.2</w:t>
            </w:r>
            <w:r>
              <w:rPr>
                <w:rFonts w:asciiTheme="minorHAnsi" w:hAnsiTheme="minorHAnsi"/>
                <w:noProof/>
                <w:sz w:val="22"/>
              </w:rPr>
              <w:tab/>
            </w:r>
            <w:r w:rsidRPr="00A51A9F">
              <w:rPr>
                <w:rStyle w:val="Hyperlink"/>
                <w:noProof/>
              </w:rPr>
              <w:t>Frequency Disturbance Recorders</w:t>
            </w:r>
            <w:r>
              <w:rPr>
                <w:noProof/>
                <w:webHidden/>
              </w:rPr>
              <w:tab/>
            </w:r>
            <w:r>
              <w:rPr>
                <w:noProof/>
                <w:webHidden/>
              </w:rPr>
              <w:fldChar w:fldCharType="begin"/>
            </w:r>
            <w:r>
              <w:rPr>
                <w:noProof/>
                <w:webHidden/>
              </w:rPr>
              <w:instrText xml:space="preserve"> PAGEREF _Toc419929323 \h </w:instrText>
            </w:r>
            <w:r>
              <w:rPr>
                <w:noProof/>
                <w:webHidden/>
              </w:rPr>
            </w:r>
            <w:r>
              <w:rPr>
                <w:noProof/>
                <w:webHidden/>
              </w:rPr>
              <w:fldChar w:fldCharType="separate"/>
            </w:r>
            <w:r>
              <w:rPr>
                <w:noProof/>
                <w:webHidden/>
              </w:rPr>
              <w:t>2</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24" w:history="1">
            <w:r w:rsidRPr="00A51A9F">
              <w:rPr>
                <w:rStyle w:val="Hyperlink"/>
                <w:noProof/>
              </w:rPr>
              <w:t>1.3</w:t>
            </w:r>
            <w:r>
              <w:rPr>
                <w:rFonts w:asciiTheme="minorHAnsi" w:hAnsiTheme="minorHAnsi"/>
                <w:noProof/>
                <w:sz w:val="22"/>
              </w:rPr>
              <w:tab/>
            </w:r>
            <w:r w:rsidRPr="00A51A9F">
              <w:rPr>
                <w:rStyle w:val="Hyperlink"/>
                <w:noProof/>
              </w:rPr>
              <w:t>FNET applications</w:t>
            </w:r>
            <w:r>
              <w:rPr>
                <w:noProof/>
                <w:webHidden/>
              </w:rPr>
              <w:tab/>
            </w:r>
            <w:r>
              <w:rPr>
                <w:noProof/>
                <w:webHidden/>
              </w:rPr>
              <w:fldChar w:fldCharType="begin"/>
            </w:r>
            <w:r>
              <w:rPr>
                <w:noProof/>
                <w:webHidden/>
              </w:rPr>
              <w:instrText xml:space="preserve"> PAGEREF _Toc419929324 \h </w:instrText>
            </w:r>
            <w:r>
              <w:rPr>
                <w:noProof/>
                <w:webHidden/>
              </w:rPr>
            </w:r>
            <w:r>
              <w:rPr>
                <w:noProof/>
                <w:webHidden/>
              </w:rPr>
              <w:fldChar w:fldCharType="separate"/>
            </w:r>
            <w:r>
              <w:rPr>
                <w:noProof/>
                <w:webHidden/>
              </w:rPr>
              <w:t>4</w:t>
            </w:r>
            <w:r>
              <w:rPr>
                <w:noProof/>
                <w:webHidden/>
              </w:rPr>
              <w:fldChar w:fldCharType="end"/>
            </w:r>
          </w:hyperlink>
        </w:p>
        <w:p w:rsidR="00A22035" w:rsidRDefault="00A22035">
          <w:pPr>
            <w:pStyle w:val="TOC1"/>
            <w:tabs>
              <w:tab w:val="left" w:pos="1540"/>
              <w:tab w:val="right" w:leader="dot" w:pos="9350"/>
            </w:tabs>
            <w:rPr>
              <w:rFonts w:asciiTheme="minorHAnsi" w:hAnsiTheme="minorHAnsi"/>
              <w:noProof/>
              <w:sz w:val="22"/>
            </w:rPr>
          </w:pPr>
          <w:hyperlink w:anchor="_Toc419929325" w:history="1">
            <w:r w:rsidRPr="00A51A9F">
              <w:rPr>
                <w:rStyle w:val="Hyperlink"/>
                <w:noProof/>
              </w:rPr>
              <w:t>Chapter 2</w:t>
            </w:r>
            <w:r>
              <w:rPr>
                <w:rFonts w:asciiTheme="minorHAnsi" w:hAnsiTheme="minorHAnsi"/>
                <w:noProof/>
                <w:sz w:val="22"/>
              </w:rPr>
              <w:tab/>
            </w:r>
            <w:r w:rsidRPr="00A51A9F">
              <w:rPr>
                <w:rStyle w:val="Hyperlink"/>
                <w:noProof/>
              </w:rPr>
              <w:t>Alternative/Backup Timing Source for PMUs/FDRs</w:t>
            </w:r>
            <w:r>
              <w:rPr>
                <w:noProof/>
                <w:webHidden/>
              </w:rPr>
              <w:tab/>
            </w:r>
            <w:r>
              <w:rPr>
                <w:noProof/>
                <w:webHidden/>
              </w:rPr>
              <w:fldChar w:fldCharType="begin"/>
            </w:r>
            <w:r>
              <w:rPr>
                <w:noProof/>
                <w:webHidden/>
              </w:rPr>
              <w:instrText xml:space="preserve"> PAGEREF _Toc419929325 \h </w:instrText>
            </w:r>
            <w:r>
              <w:rPr>
                <w:noProof/>
                <w:webHidden/>
              </w:rPr>
            </w:r>
            <w:r>
              <w:rPr>
                <w:noProof/>
                <w:webHidden/>
              </w:rPr>
              <w:fldChar w:fldCharType="separate"/>
            </w:r>
            <w:r>
              <w:rPr>
                <w:noProof/>
                <w:webHidden/>
              </w:rPr>
              <w:t>5</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26" w:history="1">
            <w:r w:rsidRPr="00A51A9F">
              <w:rPr>
                <w:rStyle w:val="Hyperlink"/>
                <w:noProof/>
              </w:rPr>
              <w:t>2.1</w:t>
            </w:r>
            <w:r>
              <w:rPr>
                <w:rFonts w:asciiTheme="minorHAnsi" w:hAnsiTheme="minorHAnsi"/>
                <w:noProof/>
                <w:sz w:val="22"/>
              </w:rPr>
              <w:tab/>
            </w:r>
            <w:r w:rsidRPr="00A51A9F">
              <w:rPr>
                <w:rStyle w:val="Hyperlink"/>
                <w:noProof/>
              </w:rPr>
              <w:t>Background and motivation</w:t>
            </w:r>
            <w:r>
              <w:rPr>
                <w:noProof/>
                <w:webHidden/>
              </w:rPr>
              <w:tab/>
            </w:r>
            <w:r>
              <w:rPr>
                <w:noProof/>
                <w:webHidden/>
              </w:rPr>
              <w:fldChar w:fldCharType="begin"/>
            </w:r>
            <w:r>
              <w:rPr>
                <w:noProof/>
                <w:webHidden/>
              </w:rPr>
              <w:instrText xml:space="preserve"> PAGEREF _Toc419929326 \h </w:instrText>
            </w:r>
            <w:r>
              <w:rPr>
                <w:noProof/>
                <w:webHidden/>
              </w:rPr>
            </w:r>
            <w:r>
              <w:rPr>
                <w:noProof/>
                <w:webHidden/>
              </w:rPr>
              <w:fldChar w:fldCharType="separate"/>
            </w:r>
            <w:r>
              <w:rPr>
                <w:noProof/>
                <w:webHidden/>
              </w:rPr>
              <w:t>5</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27" w:history="1">
            <w:r w:rsidRPr="00A51A9F">
              <w:rPr>
                <w:rStyle w:val="Hyperlink"/>
                <w:noProof/>
              </w:rPr>
              <w:t>2.2</w:t>
            </w:r>
            <w:r>
              <w:rPr>
                <w:rFonts w:asciiTheme="minorHAnsi" w:hAnsiTheme="minorHAnsi"/>
                <w:noProof/>
                <w:sz w:val="22"/>
              </w:rPr>
              <w:tab/>
            </w:r>
            <w:r w:rsidRPr="00A51A9F">
              <w:rPr>
                <w:rStyle w:val="Hyperlink"/>
                <w:noProof/>
              </w:rPr>
              <w:t>eLoran timing system testing on FDRs</w:t>
            </w:r>
            <w:r>
              <w:rPr>
                <w:noProof/>
                <w:webHidden/>
              </w:rPr>
              <w:tab/>
            </w:r>
            <w:r>
              <w:rPr>
                <w:noProof/>
                <w:webHidden/>
              </w:rPr>
              <w:fldChar w:fldCharType="begin"/>
            </w:r>
            <w:r>
              <w:rPr>
                <w:noProof/>
                <w:webHidden/>
              </w:rPr>
              <w:instrText xml:space="preserve"> PAGEREF _Toc419929327 \h </w:instrText>
            </w:r>
            <w:r>
              <w:rPr>
                <w:noProof/>
                <w:webHidden/>
              </w:rPr>
            </w:r>
            <w:r>
              <w:rPr>
                <w:noProof/>
                <w:webHidden/>
              </w:rPr>
              <w:fldChar w:fldCharType="separate"/>
            </w:r>
            <w:r>
              <w:rPr>
                <w:noProof/>
                <w:webHidden/>
              </w:rPr>
              <w:t>5</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28" w:history="1">
            <w:r w:rsidRPr="00A51A9F">
              <w:rPr>
                <w:rStyle w:val="Hyperlink"/>
                <w:noProof/>
              </w:rPr>
              <w:t>2.2.1</w:t>
            </w:r>
            <w:r>
              <w:rPr>
                <w:rFonts w:asciiTheme="minorHAnsi" w:hAnsiTheme="minorHAnsi"/>
                <w:noProof/>
                <w:sz w:val="22"/>
              </w:rPr>
              <w:tab/>
            </w:r>
            <w:r w:rsidRPr="00A51A9F">
              <w:rPr>
                <w:rStyle w:val="Hyperlink"/>
                <w:noProof/>
              </w:rPr>
              <w:t>Introduction of eLoran timing system</w:t>
            </w:r>
            <w:r>
              <w:rPr>
                <w:noProof/>
                <w:webHidden/>
              </w:rPr>
              <w:tab/>
            </w:r>
            <w:r>
              <w:rPr>
                <w:noProof/>
                <w:webHidden/>
              </w:rPr>
              <w:fldChar w:fldCharType="begin"/>
            </w:r>
            <w:r>
              <w:rPr>
                <w:noProof/>
                <w:webHidden/>
              </w:rPr>
              <w:instrText xml:space="preserve"> PAGEREF _Toc419929328 \h </w:instrText>
            </w:r>
            <w:r>
              <w:rPr>
                <w:noProof/>
                <w:webHidden/>
              </w:rPr>
            </w:r>
            <w:r>
              <w:rPr>
                <w:noProof/>
                <w:webHidden/>
              </w:rPr>
              <w:fldChar w:fldCharType="separate"/>
            </w:r>
            <w:r>
              <w:rPr>
                <w:noProof/>
                <w:webHidden/>
              </w:rPr>
              <w:t>5</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29" w:history="1">
            <w:r w:rsidRPr="00A51A9F">
              <w:rPr>
                <w:rStyle w:val="Hyperlink"/>
                <w:noProof/>
              </w:rPr>
              <w:t>2.2.2</w:t>
            </w:r>
            <w:r>
              <w:rPr>
                <w:rFonts w:asciiTheme="minorHAnsi" w:hAnsiTheme="minorHAnsi"/>
                <w:noProof/>
                <w:sz w:val="22"/>
              </w:rPr>
              <w:tab/>
            </w:r>
            <w:r w:rsidRPr="00A51A9F">
              <w:rPr>
                <w:rStyle w:val="Hyperlink"/>
                <w:noProof/>
              </w:rPr>
              <w:t>System setup</w:t>
            </w:r>
            <w:r>
              <w:rPr>
                <w:noProof/>
                <w:webHidden/>
              </w:rPr>
              <w:tab/>
            </w:r>
            <w:r>
              <w:rPr>
                <w:noProof/>
                <w:webHidden/>
              </w:rPr>
              <w:fldChar w:fldCharType="begin"/>
            </w:r>
            <w:r>
              <w:rPr>
                <w:noProof/>
                <w:webHidden/>
              </w:rPr>
              <w:instrText xml:space="preserve"> PAGEREF _Toc419929329 \h </w:instrText>
            </w:r>
            <w:r>
              <w:rPr>
                <w:noProof/>
                <w:webHidden/>
              </w:rPr>
            </w:r>
            <w:r>
              <w:rPr>
                <w:noProof/>
                <w:webHidden/>
              </w:rPr>
              <w:fldChar w:fldCharType="separate"/>
            </w:r>
            <w:r>
              <w:rPr>
                <w:noProof/>
                <w:webHidden/>
              </w:rPr>
              <w:t>6</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30" w:history="1">
            <w:r w:rsidRPr="00A51A9F">
              <w:rPr>
                <w:rStyle w:val="Hyperlink"/>
                <w:noProof/>
              </w:rPr>
              <w:t>2.2.3</w:t>
            </w:r>
            <w:r>
              <w:rPr>
                <w:rFonts w:asciiTheme="minorHAnsi" w:hAnsiTheme="minorHAnsi"/>
                <w:noProof/>
                <w:sz w:val="22"/>
              </w:rPr>
              <w:tab/>
            </w:r>
            <w:r w:rsidRPr="00A51A9F">
              <w:rPr>
                <w:rStyle w:val="Hyperlink"/>
                <w:noProof/>
              </w:rPr>
              <w:t>Testing results</w:t>
            </w:r>
            <w:r>
              <w:rPr>
                <w:noProof/>
                <w:webHidden/>
              </w:rPr>
              <w:tab/>
            </w:r>
            <w:r>
              <w:rPr>
                <w:noProof/>
                <w:webHidden/>
              </w:rPr>
              <w:fldChar w:fldCharType="begin"/>
            </w:r>
            <w:r>
              <w:rPr>
                <w:noProof/>
                <w:webHidden/>
              </w:rPr>
              <w:instrText xml:space="preserve"> PAGEREF _Toc419929330 \h </w:instrText>
            </w:r>
            <w:r>
              <w:rPr>
                <w:noProof/>
                <w:webHidden/>
              </w:rPr>
            </w:r>
            <w:r>
              <w:rPr>
                <w:noProof/>
                <w:webHidden/>
              </w:rPr>
              <w:fldChar w:fldCharType="separate"/>
            </w:r>
            <w:r>
              <w:rPr>
                <w:noProof/>
                <w:webHidden/>
              </w:rPr>
              <w:t>7</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31" w:history="1">
            <w:r w:rsidRPr="00A51A9F">
              <w:rPr>
                <w:rStyle w:val="Hyperlink"/>
                <w:noProof/>
              </w:rPr>
              <w:t>2.3</w:t>
            </w:r>
            <w:r>
              <w:rPr>
                <w:rFonts w:asciiTheme="minorHAnsi" w:hAnsiTheme="minorHAnsi"/>
                <w:noProof/>
                <w:sz w:val="22"/>
              </w:rPr>
              <w:tab/>
            </w:r>
            <w:r w:rsidRPr="00A51A9F">
              <w:rPr>
                <w:rStyle w:val="Hyperlink"/>
                <w:noProof/>
              </w:rPr>
              <w:t>Chip Scale Atomic Clock (CSAC) testing on FDRs</w:t>
            </w:r>
            <w:r>
              <w:rPr>
                <w:noProof/>
                <w:webHidden/>
              </w:rPr>
              <w:tab/>
            </w:r>
            <w:r>
              <w:rPr>
                <w:noProof/>
                <w:webHidden/>
              </w:rPr>
              <w:fldChar w:fldCharType="begin"/>
            </w:r>
            <w:r>
              <w:rPr>
                <w:noProof/>
                <w:webHidden/>
              </w:rPr>
              <w:instrText xml:space="preserve"> PAGEREF _Toc419929331 \h </w:instrText>
            </w:r>
            <w:r>
              <w:rPr>
                <w:noProof/>
                <w:webHidden/>
              </w:rPr>
            </w:r>
            <w:r>
              <w:rPr>
                <w:noProof/>
                <w:webHidden/>
              </w:rPr>
              <w:fldChar w:fldCharType="separate"/>
            </w:r>
            <w:r>
              <w:rPr>
                <w:noProof/>
                <w:webHidden/>
              </w:rPr>
              <w:t>11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32" w:history="1">
            <w:r w:rsidRPr="00A51A9F">
              <w:rPr>
                <w:rStyle w:val="Hyperlink"/>
                <w:noProof/>
              </w:rPr>
              <w:t>2.3.1</w:t>
            </w:r>
            <w:r>
              <w:rPr>
                <w:rFonts w:asciiTheme="minorHAnsi" w:hAnsiTheme="minorHAnsi"/>
                <w:noProof/>
                <w:sz w:val="22"/>
              </w:rPr>
              <w:tab/>
            </w:r>
            <w:r w:rsidRPr="00A51A9F">
              <w:rPr>
                <w:rStyle w:val="Hyperlink"/>
                <w:noProof/>
              </w:rPr>
              <w:t xml:space="preserve">Introduction of CSAC </w:t>
            </w:r>
            <w:r w:rsidRPr="00A51A9F">
              <w:rPr>
                <w:rStyle w:val="Hyperlink"/>
                <w:noProof/>
                <w:vertAlign w:val="superscript"/>
              </w:rPr>
              <w:t>[29]</w:t>
            </w:r>
            <w:r>
              <w:rPr>
                <w:noProof/>
                <w:webHidden/>
              </w:rPr>
              <w:tab/>
            </w:r>
            <w:r>
              <w:rPr>
                <w:noProof/>
                <w:webHidden/>
              </w:rPr>
              <w:fldChar w:fldCharType="begin"/>
            </w:r>
            <w:r>
              <w:rPr>
                <w:noProof/>
                <w:webHidden/>
              </w:rPr>
              <w:instrText xml:space="preserve"> PAGEREF _Toc419929332 \h </w:instrText>
            </w:r>
            <w:r>
              <w:rPr>
                <w:noProof/>
                <w:webHidden/>
              </w:rPr>
            </w:r>
            <w:r>
              <w:rPr>
                <w:noProof/>
                <w:webHidden/>
              </w:rPr>
              <w:fldChar w:fldCharType="separate"/>
            </w:r>
            <w:r>
              <w:rPr>
                <w:noProof/>
                <w:webHidden/>
              </w:rPr>
              <w:t>11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33" w:history="1">
            <w:r w:rsidRPr="00A51A9F">
              <w:rPr>
                <w:rStyle w:val="Hyperlink"/>
                <w:noProof/>
              </w:rPr>
              <w:t>2.3.2</w:t>
            </w:r>
            <w:r>
              <w:rPr>
                <w:rFonts w:asciiTheme="minorHAnsi" w:hAnsiTheme="minorHAnsi"/>
                <w:noProof/>
                <w:sz w:val="22"/>
              </w:rPr>
              <w:tab/>
            </w:r>
            <w:r w:rsidRPr="00A51A9F">
              <w:rPr>
                <w:rStyle w:val="Hyperlink"/>
                <w:noProof/>
              </w:rPr>
              <w:t>System setup</w:t>
            </w:r>
            <w:r>
              <w:rPr>
                <w:noProof/>
                <w:webHidden/>
              </w:rPr>
              <w:tab/>
            </w:r>
            <w:r>
              <w:rPr>
                <w:noProof/>
                <w:webHidden/>
              </w:rPr>
              <w:fldChar w:fldCharType="begin"/>
            </w:r>
            <w:r>
              <w:rPr>
                <w:noProof/>
                <w:webHidden/>
              </w:rPr>
              <w:instrText xml:space="preserve"> PAGEREF _Toc419929333 \h </w:instrText>
            </w:r>
            <w:r>
              <w:rPr>
                <w:noProof/>
                <w:webHidden/>
              </w:rPr>
            </w:r>
            <w:r>
              <w:rPr>
                <w:noProof/>
                <w:webHidden/>
              </w:rPr>
              <w:fldChar w:fldCharType="separate"/>
            </w:r>
            <w:r>
              <w:rPr>
                <w:noProof/>
                <w:webHidden/>
              </w:rPr>
              <w:t>12</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34" w:history="1">
            <w:r w:rsidRPr="00A51A9F">
              <w:rPr>
                <w:rStyle w:val="Hyperlink"/>
                <w:noProof/>
              </w:rPr>
              <w:t>2.3.3</w:t>
            </w:r>
            <w:r>
              <w:rPr>
                <w:rFonts w:asciiTheme="minorHAnsi" w:hAnsiTheme="minorHAnsi"/>
                <w:noProof/>
                <w:sz w:val="22"/>
              </w:rPr>
              <w:tab/>
            </w:r>
            <w:r w:rsidRPr="00A51A9F">
              <w:rPr>
                <w:rStyle w:val="Hyperlink"/>
                <w:noProof/>
              </w:rPr>
              <w:t>Testing results</w:t>
            </w:r>
            <w:r>
              <w:rPr>
                <w:noProof/>
                <w:webHidden/>
              </w:rPr>
              <w:tab/>
            </w:r>
            <w:r>
              <w:rPr>
                <w:noProof/>
                <w:webHidden/>
              </w:rPr>
              <w:fldChar w:fldCharType="begin"/>
            </w:r>
            <w:r>
              <w:rPr>
                <w:noProof/>
                <w:webHidden/>
              </w:rPr>
              <w:instrText xml:space="preserve"> PAGEREF _Toc419929334 \h </w:instrText>
            </w:r>
            <w:r>
              <w:rPr>
                <w:noProof/>
                <w:webHidden/>
              </w:rPr>
            </w:r>
            <w:r>
              <w:rPr>
                <w:noProof/>
                <w:webHidden/>
              </w:rPr>
              <w:fldChar w:fldCharType="separate"/>
            </w:r>
            <w:r>
              <w:rPr>
                <w:noProof/>
                <w:webHidden/>
              </w:rPr>
              <w:t>12</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35" w:history="1">
            <w:r w:rsidRPr="00A51A9F">
              <w:rPr>
                <w:rStyle w:val="Hyperlink"/>
                <w:noProof/>
              </w:rPr>
              <w:t>2.3.4</w:t>
            </w:r>
            <w:r>
              <w:rPr>
                <w:rFonts w:asciiTheme="minorHAnsi" w:hAnsiTheme="minorHAnsi"/>
                <w:noProof/>
                <w:sz w:val="22"/>
              </w:rPr>
              <w:tab/>
            </w:r>
            <w:r w:rsidRPr="00A51A9F">
              <w:rPr>
                <w:rStyle w:val="Hyperlink"/>
                <w:noProof/>
              </w:rPr>
              <w:t>Conclusion</w:t>
            </w:r>
            <w:r>
              <w:rPr>
                <w:noProof/>
                <w:webHidden/>
              </w:rPr>
              <w:tab/>
            </w:r>
            <w:r>
              <w:rPr>
                <w:noProof/>
                <w:webHidden/>
              </w:rPr>
              <w:fldChar w:fldCharType="begin"/>
            </w:r>
            <w:r>
              <w:rPr>
                <w:noProof/>
                <w:webHidden/>
              </w:rPr>
              <w:instrText xml:space="preserve"> PAGEREF _Toc419929335 \h </w:instrText>
            </w:r>
            <w:r>
              <w:rPr>
                <w:noProof/>
                <w:webHidden/>
              </w:rPr>
            </w:r>
            <w:r>
              <w:rPr>
                <w:noProof/>
                <w:webHidden/>
              </w:rPr>
              <w:fldChar w:fldCharType="separate"/>
            </w:r>
            <w:r>
              <w:rPr>
                <w:noProof/>
                <w:webHidden/>
              </w:rPr>
              <w:t>16</w:t>
            </w:r>
            <w:r>
              <w:rPr>
                <w:noProof/>
                <w:webHidden/>
              </w:rPr>
              <w:fldChar w:fldCharType="end"/>
            </w:r>
          </w:hyperlink>
        </w:p>
        <w:p w:rsidR="00A22035" w:rsidRDefault="00A22035">
          <w:pPr>
            <w:pStyle w:val="TOC1"/>
            <w:tabs>
              <w:tab w:val="left" w:pos="1540"/>
              <w:tab w:val="right" w:leader="dot" w:pos="9350"/>
            </w:tabs>
            <w:rPr>
              <w:rFonts w:asciiTheme="minorHAnsi" w:hAnsiTheme="minorHAnsi"/>
              <w:noProof/>
              <w:sz w:val="22"/>
            </w:rPr>
          </w:pPr>
          <w:hyperlink w:anchor="_Toc419929336" w:history="1">
            <w:r w:rsidRPr="00A51A9F">
              <w:rPr>
                <w:rStyle w:val="Hyperlink"/>
                <w:noProof/>
              </w:rPr>
              <w:t>Chapter 3</w:t>
            </w:r>
            <w:r>
              <w:rPr>
                <w:rFonts w:asciiTheme="minorHAnsi" w:hAnsiTheme="minorHAnsi"/>
                <w:noProof/>
                <w:sz w:val="22"/>
              </w:rPr>
              <w:tab/>
            </w:r>
            <w:r w:rsidRPr="00A51A9F">
              <w:rPr>
                <w:rStyle w:val="Hyperlink"/>
                <w:noProof/>
              </w:rPr>
              <w:t>Accuracy Analysis and Improvement of FDRs</w:t>
            </w:r>
            <w:r>
              <w:rPr>
                <w:noProof/>
                <w:webHidden/>
              </w:rPr>
              <w:tab/>
            </w:r>
            <w:r>
              <w:rPr>
                <w:noProof/>
                <w:webHidden/>
              </w:rPr>
              <w:fldChar w:fldCharType="begin"/>
            </w:r>
            <w:r>
              <w:rPr>
                <w:noProof/>
                <w:webHidden/>
              </w:rPr>
              <w:instrText xml:space="preserve"> PAGEREF _Toc419929336 \h </w:instrText>
            </w:r>
            <w:r>
              <w:rPr>
                <w:noProof/>
                <w:webHidden/>
              </w:rPr>
            </w:r>
            <w:r>
              <w:rPr>
                <w:noProof/>
                <w:webHidden/>
              </w:rPr>
              <w:fldChar w:fldCharType="separate"/>
            </w:r>
            <w:r>
              <w:rPr>
                <w:noProof/>
                <w:webHidden/>
              </w:rPr>
              <w:t>17</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37" w:history="1">
            <w:r w:rsidRPr="00A51A9F">
              <w:rPr>
                <w:rStyle w:val="Hyperlink"/>
                <w:noProof/>
              </w:rPr>
              <w:t>3.1</w:t>
            </w:r>
            <w:r>
              <w:rPr>
                <w:rFonts w:asciiTheme="minorHAnsi" w:hAnsiTheme="minorHAnsi"/>
                <w:noProof/>
                <w:sz w:val="22"/>
              </w:rPr>
              <w:tab/>
            </w:r>
            <w:r w:rsidRPr="00A51A9F">
              <w:rPr>
                <w:rStyle w:val="Hyperlink"/>
                <w:noProof/>
              </w:rPr>
              <w:t>Analysis of the hardware error sources</w:t>
            </w:r>
            <w:r>
              <w:rPr>
                <w:noProof/>
                <w:webHidden/>
              </w:rPr>
              <w:tab/>
            </w:r>
            <w:r>
              <w:rPr>
                <w:noProof/>
                <w:webHidden/>
              </w:rPr>
              <w:fldChar w:fldCharType="begin"/>
            </w:r>
            <w:r>
              <w:rPr>
                <w:noProof/>
                <w:webHidden/>
              </w:rPr>
              <w:instrText xml:space="preserve"> PAGEREF _Toc419929337 \h </w:instrText>
            </w:r>
            <w:r>
              <w:rPr>
                <w:noProof/>
                <w:webHidden/>
              </w:rPr>
            </w:r>
            <w:r>
              <w:rPr>
                <w:noProof/>
                <w:webHidden/>
              </w:rPr>
              <w:fldChar w:fldCharType="separate"/>
            </w:r>
            <w:r>
              <w:rPr>
                <w:noProof/>
                <w:webHidden/>
              </w:rPr>
              <w:t>17</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38" w:history="1">
            <w:r w:rsidRPr="00A51A9F">
              <w:rPr>
                <w:rStyle w:val="Hyperlink"/>
                <w:noProof/>
              </w:rPr>
              <w:t>3.1.1</w:t>
            </w:r>
            <w:r>
              <w:rPr>
                <w:rFonts w:asciiTheme="minorHAnsi" w:hAnsiTheme="minorHAnsi"/>
                <w:noProof/>
                <w:sz w:val="22"/>
              </w:rPr>
              <w:tab/>
            </w:r>
            <w:r w:rsidRPr="00A51A9F">
              <w:rPr>
                <w:rStyle w:val="Hyperlink"/>
                <w:noProof/>
              </w:rPr>
              <w:t>Errors caused by PPS</w:t>
            </w:r>
            <w:r>
              <w:rPr>
                <w:noProof/>
                <w:webHidden/>
              </w:rPr>
              <w:tab/>
            </w:r>
            <w:r>
              <w:rPr>
                <w:noProof/>
                <w:webHidden/>
              </w:rPr>
              <w:fldChar w:fldCharType="begin"/>
            </w:r>
            <w:r>
              <w:rPr>
                <w:noProof/>
                <w:webHidden/>
              </w:rPr>
              <w:instrText xml:space="preserve"> PAGEREF _Toc419929338 \h </w:instrText>
            </w:r>
            <w:r>
              <w:rPr>
                <w:noProof/>
                <w:webHidden/>
              </w:rPr>
            </w:r>
            <w:r>
              <w:rPr>
                <w:noProof/>
                <w:webHidden/>
              </w:rPr>
              <w:fldChar w:fldCharType="separate"/>
            </w:r>
            <w:r>
              <w:rPr>
                <w:noProof/>
                <w:webHidden/>
              </w:rPr>
              <w:t>17</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39" w:history="1">
            <w:r w:rsidRPr="00A51A9F">
              <w:rPr>
                <w:rStyle w:val="Hyperlink"/>
                <w:noProof/>
              </w:rPr>
              <w:t>3.1.2</w:t>
            </w:r>
            <w:r>
              <w:rPr>
                <w:rFonts w:asciiTheme="minorHAnsi" w:hAnsiTheme="minorHAnsi"/>
                <w:noProof/>
                <w:sz w:val="22"/>
              </w:rPr>
              <w:tab/>
            </w:r>
            <w:r w:rsidRPr="00A51A9F">
              <w:rPr>
                <w:rStyle w:val="Hyperlink"/>
                <w:noProof/>
              </w:rPr>
              <w:t>Errors caused by Analog to Digital Converter (ADC)</w:t>
            </w:r>
            <w:r>
              <w:rPr>
                <w:noProof/>
                <w:webHidden/>
              </w:rPr>
              <w:tab/>
            </w:r>
            <w:r>
              <w:rPr>
                <w:noProof/>
                <w:webHidden/>
              </w:rPr>
              <w:fldChar w:fldCharType="begin"/>
            </w:r>
            <w:r>
              <w:rPr>
                <w:noProof/>
                <w:webHidden/>
              </w:rPr>
              <w:instrText xml:space="preserve"> PAGEREF _Toc419929339 \h </w:instrText>
            </w:r>
            <w:r>
              <w:rPr>
                <w:noProof/>
                <w:webHidden/>
              </w:rPr>
            </w:r>
            <w:r>
              <w:rPr>
                <w:noProof/>
                <w:webHidden/>
              </w:rPr>
              <w:fldChar w:fldCharType="separate"/>
            </w:r>
            <w:r>
              <w:rPr>
                <w:noProof/>
                <w:webHidden/>
              </w:rPr>
              <w:t>18</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40" w:history="1">
            <w:r w:rsidRPr="00A51A9F">
              <w:rPr>
                <w:rStyle w:val="Hyperlink"/>
                <w:noProof/>
              </w:rPr>
              <w:t>3.2</w:t>
            </w:r>
            <w:r>
              <w:rPr>
                <w:rFonts w:asciiTheme="minorHAnsi" w:hAnsiTheme="minorHAnsi"/>
                <w:noProof/>
                <w:sz w:val="22"/>
              </w:rPr>
              <w:tab/>
            </w:r>
            <w:r w:rsidRPr="00A51A9F">
              <w:rPr>
                <w:rStyle w:val="Hyperlink"/>
                <w:noProof/>
              </w:rPr>
              <w:t>Improvement of FDRs</w:t>
            </w:r>
            <w:r>
              <w:rPr>
                <w:noProof/>
                <w:webHidden/>
              </w:rPr>
              <w:tab/>
            </w:r>
            <w:r>
              <w:rPr>
                <w:noProof/>
                <w:webHidden/>
              </w:rPr>
              <w:fldChar w:fldCharType="begin"/>
            </w:r>
            <w:r>
              <w:rPr>
                <w:noProof/>
                <w:webHidden/>
              </w:rPr>
              <w:instrText xml:space="preserve"> PAGEREF _Toc419929340 \h </w:instrText>
            </w:r>
            <w:r>
              <w:rPr>
                <w:noProof/>
                <w:webHidden/>
              </w:rPr>
            </w:r>
            <w:r>
              <w:rPr>
                <w:noProof/>
                <w:webHidden/>
              </w:rPr>
              <w:fldChar w:fldCharType="separate"/>
            </w:r>
            <w:r>
              <w:rPr>
                <w:noProof/>
                <w:webHidden/>
              </w:rPr>
              <w:t>20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41" w:history="1">
            <w:r w:rsidRPr="00A51A9F">
              <w:rPr>
                <w:rStyle w:val="Hyperlink"/>
                <w:noProof/>
              </w:rPr>
              <w:t>3.2.1</w:t>
            </w:r>
            <w:r>
              <w:rPr>
                <w:rFonts w:asciiTheme="minorHAnsi" w:hAnsiTheme="minorHAnsi"/>
                <w:noProof/>
                <w:sz w:val="22"/>
              </w:rPr>
              <w:tab/>
            </w:r>
            <w:r w:rsidRPr="00A51A9F">
              <w:rPr>
                <w:rStyle w:val="Hyperlink"/>
                <w:noProof/>
              </w:rPr>
              <w:t>Hardware improvement of FDRs</w:t>
            </w:r>
            <w:r>
              <w:rPr>
                <w:noProof/>
                <w:webHidden/>
              </w:rPr>
              <w:tab/>
            </w:r>
            <w:r>
              <w:rPr>
                <w:noProof/>
                <w:webHidden/>
              </w:rPr>
              <w:fldChar w:fldCharType="begin"/>
            </w:r>
            <w:r>
              <w:rPr>
                <w:noProof/>
                <w:webHidden/>
              </w:rPr>
              <w:instrText xml:space="preserve"> PAGEREF _Toc419929341 \h </w:instrText>
            </w:r>
            <w:r>
              <w:rPr>
                <w:noProof/>
                <w:webHidden/>
              </w:rPr>
            </w:r>
            <w:r>
              <w:rPr>
                <w:noProof/>
                <w:webHidden/>
              </w:rPr>
              <w:fldChar w:fldCharType="separate"/>
            </w:r>
            <w:r>
              <w:rPr>
                <w:noProof/>
                <w:webHidden/>
              </w:rPr>
              <w:t>20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42" w:history="1">
            <w:r w:rsidRPr="00A51A9F">
              <w:rPr>
                <w:rStyle w:val="Hyperlink"/>
                <w:noProof/>
              </w:rPr>
              <w:t>3.2.2</w:t>
            </w:r>
            <w:r>
              <w:rPr>
                <w:rFonts w:asciiTheme="minorHAnsi" w:hAnsiTheme="minorHAnsi"/>
                <w:noProof/>
                <w:sz w:val="22"/>
              </w:rPr>
              <w:tab/>
            </w:r>
            <w:r w:rsidRPr="00A51A9F">
              <w:rPr>
                <w:rStyle w:val="Hyperlink"/>
                <w:noProof/>
              </w:rPr>
              <w:t>Digital averaging filter</w:t>
            </w:r>
            <w:r>
              <w:rPr>
                <w:noProof/>
                <w:webHidden/>
              </w:rPr>
              <w:tab/>
            </w:r>
            <w:r>
              <w:rPr>
                <w:noProof/>
                <w:webHidden/>
              </w:rPr>
              <w:fldChar w:fldCharType="begin"/>
            </w:r>
            <w:r>
              <w:rPr>
                <w:noProof/>
                <w:webHidden/>
              </w:rPr>
              <w:instrText xml:space="preserve"> PAGEREF _Toc419929342 \h </w:instrText>
            </w:r>
            <w:r>
              <w:rPr>
                <w:noProof/>
                <w:webHidden/>
              </w:rPr>
            </w:r>
            <w:r>
              <w:rPr>
                <w:noProof/>
                <w:webHidden/>
              </w:rPr>
              <w:fldChar w:fldCharType="separate"/>
            </w:r>
            <w:r>
              <w:rPr>
                <w:noProof/>
                <w:webHidden/>
              </w:rPr>
              <w:t>20</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43" w:history="1">
            <w:r w:rsidRPr="00A51A9F">
              <w:rPr>
                <w:rStyle w:val="Hyperlink"/>
                <w:noProof/>
              </w:rPr>
              <w:t>3.3</w:t>
            </w:r>
            <w:r>
              <w:rPr>
                <w:rFonts w:asciiTheme="minorHAnsi" w:hAnsiTheme="minorHAnsi"/>
                <w:noProof/>
                <w:sz w:val="22"/>
              </w:rPr>
              <w:tab/>
            </w:r>
            <w:r w:rsidRPr="00A51A9F">
              <w:rPr>
                <w:rStyle w:val="Hyperlink"/>
                <w:noProof/>
              </w:rPr>
              <w:t>Testing of new FDR</w:t>
            </w:r>
            <w:r>
              <w:rPr>
                <w:noProof/>
                <w:webHidden/>
              </w:rPr>
              <w:tab/>
            </w:r>
            <w:r>
              <w:rPr>
                <w:noProof/>
                <w:webHidden/>
              </w:rPr>
              <w:fldChar w:fldCharType="begin"/>
            </w:r>
            <w:r>
              <w:rPr>
                <w:noProof/>
                <w:webHidden/>
              </w:rPr>
              <w:instrText xml:space="preserve"> PAGEREF _Toc419929343 \h </w:instrText>
            </w:r>
            <w:r>
              <w:rPr>
                <w:noProof/>
                <w:webHidden/>
              </w:rPr>
            </w:r>
            <w:r>
              <w:rPr>
                <w:noProof/>
                <w:webHidden/>
              </w:rPr>
              <w:fldChar w:fldCharType="separate"/>
            </w:r>
            <w:r>
              <w:rPr>
                <w:noProof/>
                <w:webHidden/>
              </w:rPr>
              <w:t>24</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44" w:history="1">
            <w:r w:rsidRPr="00A51A9F">
              <w:rPr>
                <w:rStyle w:val="Hyperlink"/>
                <w:noProof/>
              </w:rPr>
              <w:t>3.4</w:t>
            </w:r>
            <w:r>
              <w:rPr>
                <w:rFonts w:asciiTheme="minorHAnsi" w:hAnsiTheme="minorHAnsi"/>
                <w:noProof/>
                <w:sz w:val="22"/>
              </w:rPr>
              <w:tab/>
            </w:r>
            <w:r w:rsidRPr="00A51A9F">
              <w:rPr>
                <w:rStyle w:val="Hyperlink"/>
                <w:noProof/>
              </w:rPr>
              <w:t>Introduction of FDR algorithm</w:t>
            </w:r>
            <w:r>
              <w:rPr>
                <w:noProof/>
                <w:webHidden/>
              </w:rPr>
              <w:tab/>
            </w:r>
            <w:r>
              <w:rPr>
                <w:noProof/>
                <w:webHidden/>
              </w:rPr>
              <w:fldChar w:fldCharType="begin"/>
            </w:r>
            <w:r>
              <w:rPr>
                <w:noProof/>
                <w:webHidden/>
              </w:rPr>
              <w:instrText xml:space="preserve"> PAGEREF _Toc419929344 \h </w:instrText>
            </w:r>
            <w:r>
              <w:rPr>
                <w:noProof/>
                <w:webHidden/>
              </w:rPr>
            </w:r>
            <w:r>
              <w:rPr>
                <w:noProof/>
                <w:webHidden/>
              </w:rPr>
              <w:fldChar w:fldCharType="separate"/>
            </w:r>
            <w:r>
              <w:rPr>
                <w:noProof/>
                <w:webHidden/>
              </w:rPr>
              <w:t>27</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45" w:history="1">
            <w:r w:rsidRPr="00A51A9F">
              <w:rPr>
                <w:rStyle w:val="Hyperlink"/>
                <w:noProof/>
              </w:rPr>
              <w:t>3.4.1</w:t>
            </w:r>
            <w:r>
              <w:rPr>
                <w:rFonts w:asciiTheme="minorHAnsi" w:hAnsiTheme="minorHAnsi"/>
                <w:noProof/>
                <w:sz w:val="22"/>
              </w:rPr>
              <w:tab/>
            </w:r>
            <w:r w:rsidRPr="00A51A9F">
              <w:rPr>
                <w:rStyle w:val="Hyperlink"/>
                <w:noProof/>
              </w:rPr>
              <w:t>Frequency estimation algorithm of FDRs</w:t>
            </w:r>
            <w:r>
              <w:rPr>
                <w:noProof/>
                <w:webHidden/>
              </w:rPr>
              <w:tab/>
            </w:r>
            <w:r>
              <w:rPr>
                <w:noProof/>
                <w:webHidden/>
              </w:rPr>
              <w:fldChar w:fldCharType="begin"/>
            </w:r>
            <w:r>
              <w:rPr>
                <w:noProof/>
                <w:webHidden/>
              </w:rPr>
              <w:instrText xml:space="preserve"> PAGEREF _Toc419929345 \h </w:instrText>
            </w:r>
            <w:r>
              <w:rPr>
                <w:noProof/>
                <w:webHidden/>
              </w:rPr>
            </w:r>
            <w:r>
              <w:rPr>
                <w:noProof/>
                <w:webHidden/>
              </w:rPr>
              <w:fldChar w:fldCharType="separate"/>
            </w:r>
            <w:r>
              <w:rPr>
                <w:noProof/>
                <w:webHidden/>
              </w:rPr>
              <w:t>27</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46" w:history="1">
            <w:r w:rsidRPr="00A51A9F">
              <w:rPr>
                <w:rStyle w:val="Hyperlink"/>
                <w:noProof/>
              </w:rPr>
              <w:t>3.4.2</w:t>
            </w:r>
            <w:r>
              <w:rPr>
                <w:rFonts w:asciiTheme="minorHAnsi" w:hAnsiTheme="minorHAnsi"/>
                <w:noProof/>
                <w:sz w:val="22"/>
              </w:rPr>
              <w:tab/>
            </w:r>
            <w:r w:rsidRPr="00A51A9F">
              <w:rPr>
                <w:rStyle w:val="Hyperlink"/>
                <w:noProof/>
              </w:rPr>
              <w:t>Angle estimation algorithm of FDRs [7]</w:t>
            </w:r>
            <w:r>
              <w:rPr>
                <w:noProof/>
                <w:webHidden/>
              </w:rPr>
              <w:tab/>
            </w:r>
            <w:r>
              <w:rPr>
                <w:noProof/>
                <w:webHidden/>
              </w:rPr>
              <w:fldChar w:fldCharType="begin"/>
            </w:r>
            <w:r>
              <w:rPr>
                <w:noProof/>
                <w:webHidden/>
              </w:rPr>
              <w:instrText xml:space="preserve"> PAGEREF _Toc419929346 \h </w:instrText>
            </w:r>
            <w:r>
              <w:rPr>
                <w:noProof/>
                <w:webHidden/>
              </w:rPr>
            </w:r>
            <w:r>
              <w:rPr>
                <w:noProof/>
                <w:webHidden/>
              </w:rPr>
              <w:fldChar w:fldCharType="separate"/>
            </w:r>
            <w:r>
              <w:rPr>
                <w:noProof/>
                <w:webHidden/>
              </w:rPr>
              <w:t>29</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47" w:history="1">
            <w:r w:rsidRPr="00A51A9F">
              <w:rPr>
                <w:rStyle w:val="Hyperlink"/>
                <w:noProof/>
              </w:rPr>
              <w:t>3.5</w:t>
            </w:r>
            <w:r>
              <w:rPr>
                <w:rFonts w:asciiTheme="minorHAnsi" w:hAnsiTheme="minorHAnsi"/>
                <w:noProof/>
                <w:sz w:val="22"/>
              </w:rPr>
              <w:tab/>
            </w:r>
            <w:r w:rsidRPr="00A51A9F">
              <w:rPr>
                <w:rStyle w:val="Hyperlink"/>
                <w:noProof/>
              </w:rPr>
              <w:t>Testing of FDR algorithm</w:t>
            </w:r>
            <w:r>
              <w:rPr>
                <w:noProof/>
                <w:webHidden/>
              </w:rPr>
              <w:tab/>
            </w:r>
            <w:r>
              <w:rPr>
                <w:noProof/>
                <w:webHidden/>
              </w:rPr>
              <w:fldChar w:fldCharType="begin"/>
            </w:r>
            <w:r>
              <w:rPr>
                <w:noProof/>
                <w:webHidden/>
              </w:rPr>
              <w:instrText xml:space="preserve"> PAGEREF _Toc419929347 \h </w:instrText>
            </w:r>
            <w:r>
              <w:rPr>
                <w:noProof/>
                <w:webHidden/>
              </w:rPr>
            </w:r>
            <w:r>
              <w:rPr>
                <w:noProof/>
                <w:webHidden/>
              </w:rPr>
              <w:fldChar w:fldCharType="separate"/>
            </w:r>
            <w:r>
              <w:rPr>
                <w:noProof/>
                <w:webHidden/>
              </w:rPr>
              <w:t>30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48" w:history="1">
            <w:r w:rsidRPr="00A51A9F">
              <w:rPr>
                <w:rStyle w:val="Hyperlink"/>
                <w:noProof/>
              </w:rPr>
              <w:t>3.5.1</w:t>
            </w:r>
            <w:r>
              <w:rPr>
                <w:rFonts w:asciiTheme="minorHAnsi" w:hAnsiTheme="minorHAnsi"/>
                <w:noProof/>
                <w:sz w:val="22"/>
              </w:rPr>
              <w:tab/>
            </w:r>
            <w:r w:rsidRPr="00A51A9F">
              <w:rPr>
                <w:rStyle w:val="Hyperlink"/>
                <w:noProof/>
              </w:rPr>
              <w:t>Frequency range test</w:t>
            </w:r>
            <w:r>
              <w:rPr>
                <w:noProof/>
                <w:webHidden/>
              </w:rPr>
              <w:tab/>
            </w:r>
            <w:r>
              <w:rPr>
                <w:noProof/>
                <w:webHidden/>
              </w:rPr>
              <w:fldChar w:fldCharType="begin"/>
            </w:r>
            <w:r>
              <w:rPr>
                <w:noProof/>
                <w:webHidden/>
              </w:rPr>
              <w:instrText xml:space="preserve"> PAGEREF _Toc419929348 \h </w:instrText>
            </w:r>
            <w:r>
              <w:rPr>
                <w:noProof/>
                <w:webHidden/>
              </w:rPr>
            </w:r>
            <w:r>
              <w:rPr>
                <w:noProof/>
                <w:webHidden/>
              </w:rPr>
              <w:fldChar w:fldCharType="separate"/>
            </w:r>
            <w:r>
              <w:rPr>
                <w:noProof/>
                <w:webHidden/>
              </w:rPr>
              <w:t>30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49" w:history="1">
            <w:r w:rsidRPr="00A51A9F">
              <w:rPr>
                <w:rStyle w:val="Hyperlink"/>
                <w:noProof/>
              </w:rPr>
              <w:t>3.5.2</w:t>
            </w:r>
            <w:r>
              <w:rPr>
                <w:rFonts w:asciiTheme="minorHAnsi" w:hAnsiTheme="minorHAnsi"/>
                <w:noProof/>
                <w:sz w:val="22"/>
              </w:rPr>
              <w:tab/>
            </w:r>
            <w:r w:rsidRPr="00A51A9F">
              <w:rPr>
                <w:rStyle w:val="Hyperlink"/>
                <w:noProof/>
              </w:rPr>
              <w:t>Harmonic distortion test</w:t>
            </w:r>
            <w:r>
              <w:rPr>
                <w:noProof/>
                <w:webHidden/>
              </w:rPr>
              <w:tab/>
            </w:r>
            <w:r>
              <w:rPr>
                <w:noProof/>
                <w:webHidden/>
              </w:rPr>
              <w:fldChar w:fldCharType="begin"/>
            </w:r>
            <w:r>
              <w:rPr>
                <w:noProof/>
                <w:webHidden/>
              </w:rPr>
              <w:instrText xml:space="preserve"> PAGEREF _Toc419929349 \h </w:instrText>
            </w:r>
            <w:r>
              <w:rPr>
                <w:noProof/>
                <w:webHidden/>
              </w:rPr>
            </w:r>
            <w:r>
              <w:rPr>
                <w:noProof/>
                <w:webHidden/>
              </w:rPr>
              <w:fldChar w:fldCharType="separate"/>
            </w:r>
            <w:r>
              <w:rPr>
                <w:noProof/>
                <w:webHidden/>
              </w:rPr>
              <w:t>31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50" w:history="1">
            <w:r w:rsidRPr="00A51A9F">
              <w:rPr>
                <w:rStyle w:val="Hyperlink"/>
                <w:noProof/>
              </w:rPr>
              <w:t>3.5.3</w:t>
            </w:r>
            <w:r>
              <w:rPr>
                <w:rFonts w:asciiTheme="minorHAnsi" w:hAnsiTheme="minorHAnsi"/>
                <w:noProof/>
                <w:sz w:val="22"/>
              </w:rPr>
              <w:tab/>
            </w:r>
            <w:r w:rsidRPr="00A51A9F">
              <w:rPr>
                <w:rStyle w:val="Hyperlink"/>
                <w:noProof/>
              </w:rPr>
              <w:t>Harmonic distortion test under non-nominal frequency condition</w:t>
            </w:r>
            <w:r>
              <w:rPr>
                <w:noProof/>
                <w:webHidden/>
              </w:rPr>
              <w:tab/>
            </w:r>
            <w:r>
              <w:rPr>
                <w:noProof/>
                <w:webHidden/>
              </w:rPr>
              <w:fldChar w:fldCharType="begin"/>
            </w:r>
            <w:r>
              <w:rPr>
                <w:noProof/>
                <w:webHidden/>
              </w:rPr>
              <w:instrText xml:space="preserve"> PAGEREF _Toc419929350 \h </w:instrText>
            </w:r>
            <w:r>
              <w:rPr>
                <w:noProof/>
                <w:webHidden/>
              </w:rPr>
            </w:r>
            <w:r>
              <w:rPr>
                <w:noProof/>
                <w:webHidden/>
              </w:rPr>
              <w:fldChar w:fldCharType="separate"/>
            </w:r>
            <w:r>
              <w:rPr>
                <w:noProof/>
                <w:webHidden/>
              </w:rPr>
              <w:t>32</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51" w:history="1">
            <w:r w:rsidRPr="00A51A9F">
              <w:rPr>
                <w:rStyle w:val="Hyperlink"/>
                <w:noProof/>
              </w:rPr>
              <w:t>3.5.4</w:t>
            </w:r>
            <w:r>
              <w:rPr>
                <w:rFonts w:asciiTheme="minorHAnsi" w:hAnsiTheme="minorHAnsi"/>
                <w:noProof/>
                <w:sz w:val="22"/>
              </w:rPr>
              <w:tab/>
            </w:r>
            <w:r w:rsidRPr="00A51A9F">
              <w:rPr>
                <w:rStyle w:val="Hyperlink"/>
                <w:noProof/>
              </w:rPr>
              <w:t>Frequency ramp test</w:t>
            </w:r>
            <w:r>
              <w:rPr>
                <w:noProof/>
                <w:webHidden/>
              </w:rPr>
              <w:tab/>
            </w:r>
            <w:r>
              <w:rPr>
                <w:noProof/>
                <w:webHidden/>
              </w:rPr>
              <w:fldChar w:fldCharType="begin"/>
            </w:r>
            <w:r>
              <w:rPr>
                <w:noProof/>
                <w:webHidden/>
              </w:rPr>
              <w:instrText xml:space="preserve"> PAGEREF _Toc419929351 \h </w:instrText>
            </w:r>
            <w:r>
              <w:rPr>
                <w:noProof/>
                <w:webHidden/>
              </w:rPr>
            </w:r>
            <w:r>
              <w:rPr>
                <w:noProof/>
                <w:webHidden/>
              </w:rPr>
              <w:fldChar w:fldCharType="separate"/>
            </w:r>
            <w:r>
              <w:rPr>
                <w:noProof/>
                <w:webHidden/>
              </w:rPr>
              <w:t>36</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52" w:history="1">
            <w:r w:rsidRPr="00A51A9F">
              <w:rPr>
                <w:rStyle w:val="Hyperlink"/>
                <w:noProof/>
              </w:rPr>
              <w:t>3.5.5</w:t>
            </w:r>
            <w:r>
              <w:rPr>
                <w:rFonts w:asciiTheme="minorHAnsi" w:hAnsiTheme="minorHAnsi"/>
                <w:noProof/>
                <w:sz w:val="22"/>
              </w:rPr>
              <w:tab/>
            </w:r>
            <w:r w:rsidRPr="00A51A9F">
              <w:rPr>
                <w:rStyle w:val="Hyperlink"/>
                <w:noProof/>
              </w:rPr>
              <w:t>Magnitude modulation test</w:t>
            </w:r>
            <w:r>
              <w:rPr>
                <w:noProof/>
                <w:webHidden/>
              </w:rPr>
              <w:tab/>
            </w:r>
            <w:r>
              <w:rPr>
                <w:noProof/>
                <w:webHidden/>
              </w:rPr>
              <w:fldChar w:fldCharType="begin"/>
            </w:r>
            <w:r>
              <w:rPr>
                <w:noProof/>
                <w:webHidden/>
              </w:rPr>
              <w:instrText xml:space="preserve"> PAGEREF _Toc419929352 \h </w:instrText>
            </w:r>
            <w:r>
              <w:rPr>
                <w:noProof/>
                <w:webHidden/>
              </w:rPr>
            </w:r>
            <w:r>
              <w:rPr>
                <w:noProof/>
                <w:webHidden/>
              </w:rPr>
              <w:fldChar w:fldCharType="separate"/>
            </w:r>
            <w:r>
              <w:rPr>
                <w:noProof/>
                <w:webHidden/>
              </w:rPr>
              <w:t>36</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53" w:history="1">
            <w:r w:rsidRPr="00A51A9F">
              <w:rPr>
                <w:rStyle w:val="Hyperlink"/>
                <w:noProof/>
              </w:rPr>
              <w:t>3.5.6</w:t>
            </w:r>
            <w:r>
              <w:rPr>
                <w:rFonts w:asciiTheme="minorHAnsi" w:hAnsiTheme="minorHAnsi"/>
                <w:noProof/>
                <w:sz w:val="22"/>
              </w:rPr>
              <w:tab/>
            </w:r>
            <w:r w:rsidRPr="00A51A9F">
              <w:rPr>
                <w:rStyle w:val="Hyperlink"/>
                <w:noProof/>
              </w:rPr>
              <w:t>Phase modulation test</w:t>
            </w:r>
            <w:r>
              <w:rPr>
                <w:noProof/>
                <w:webHidden/>
              </w:rPr>
              <w:tab/>
            </w:r>
            <w:r>
              <w:rPr>
                <w:noProof/>
                <w:webHidden/>
              </w:rPr>
              <w:fldChar w:fldCharType="begin"/>
            </w:r>
            <w:r>
              <w:rPr>
                <w:noProof/>
                <w:webHidden/>
              </w:rPr>
              <w:instrText xml:space="preserve"> PAGEREF _Toc419929353 \h </w:instrText>
            </w:r>
            <w:r>
              <w:rPr>
                <w:noProof/>
                <w:webHidden/>
              </w:rPr>
            </w:r>
            <w:r>
              <w:rPr>
                <w:noProof/>
                <w:webHidden/>
              </w:rPr>
              <w:fldChar w:fldCharType="separate"/>
            </w:r>
            <w:r>
              <w:rPr>
                <w:noProof/>
                <w:webHidden/>
              </w:rPr>
              <w:t>37</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54" w:history="1">
            <w:r w:rsidRPr="00A51A9F">
              <w:rPr>
                <w:rStyle w:val="Hyperlink"/>
                <w:noProof/>
              </w:rPr>
              <w:t>3.6</w:t>
            </w:r>
            <w:r>
              <w:rPr>
                <w:rFonts w:asciiTheme="minorHAnsi" w:hAnsiTheme="minorHAnsi"/>
                <w:noProof/>
                <w:sz w:val="22"/>
              </w:rPr>
              <w:tab/>
            </w:r>
            <w:r w:rsidRPr="00A51A9F">
              <w:rPr>
                <w:rStyle w:val="Hyperlink"/>
                <w:noProof/>
              </w:rPr>
              <w:t>Conclusion</w:t>
            </w:r>
            <w:r>
              <w:rPr>
                <w:noProof/>
                <w:webHidden/>
              </w:rPr>
              <w:tab/>
            </w:r>
            <w:r>
              <w:rPr>
                <w:noProof/>
                <w:webHidden/>
              </w:rPr>
              <w:fldChar w:fldCharType="begin"/>
            </w:r>
            <w:r>
              <w:rPr>
                <w:noProof/>
                <w:webHidden/>
              </w:rPr>
              <w:instrText xml:space="preserve"> PAGEREF _Toc419929354 \h </w:instrText>
            </w:r>
            <w:r>
              <w:rPr>
                <w:noProof/>
                <w:webHidden/>
              </w:rPr>
            </w:r>
            <w:r>
              <w:rPr>
                <w:noProof/>
                <w:webHidden/>
              </w:rPr>
              <w:fldChar w:fldCharType="separate"/>
            </w:r>
            <w:r>
              <w:rPr>
                <w:noProof/>
                <w:webHidden/>
              </w:rPr>
              <w:t>38</w:t>
            </w:r>
            <w:r>
              <w:rPr>
                <w:noProof/>
                <w:webHidden/>
              </w:rPr>
              <w:fldChar w:fldCharType="end"/>
            </w:r>
          </w:hyperlink>
        </w:p>
        <w:p w:rsidR="00A22035" w:rsidRDefault="00A22035">
          <w:pPr>
            <w:pStyle w:val="TOC1"/>
            <w:tabs>
              <w:tab w:val="left" w:pos="1540"/>
              <w:tab w:val="right" w:leader="dot" w:pos="9350"/>
            </w:tabs>
            <w:rPr>
              <w:rFonts w:asciiTheme="minorHAnsi" w:hAnsiTheme="minorHAnsi"/>
              <w:noProof/>
              <w:sz w:val="22"/>
            </w:rPr>
          </w:pPr>
          <w:hyperlink w:anchor="_Toc419929355" w:history="1">
            <w:r w:rsidRPr="00A51A9F">
              <w:rPr>
                <w:rStyle w:val="Hyperlink"/>
                <w:noProof/>
              </w:rPr>
              <w:t>Chapter 4</w:t>
            </w:r>
            <w:r>
              <w:rPr>
                <w:rFonts w:asciiTheme="minorHAnsi" w:hAnsiTheme="minorHAnsi"/>
                <w:noProof/>
                <w:sz w:val="22"/>
              </w:rPr>
              <w:tab/>
            </w:r>
            <w:r w:rsidRPr="00A51A9F">
              <w:rPr>
                <w:rStyle w:val="Hyperlink"/>
                <w:noProof/>
              </w:rPr>
              <w:t>New DFT-based Angle and Frequency Estimation Algorithm</w:t>
            </w:r>
            <w:r>
              <w:rPr>
                <w:noProof/>
                <w:webHidden/>
              </w:rPr>
              <w:tab/>
            </w:r>
            <w:r>
              <w:rPr>
                <w:noProof/>
                <w:webHidden/>
              </w:rPr>
              <w:fldChar w:fldCharType="begin"/>
            </w:r>
            <w:r>
              <w:rPr>
                <w:noProof/>
                <w:webHidden/>
              </w:rPr>
              <w:instrText xml:space="preserve"> PAGEREF _Toc419929355 \h </w:instrText>
            </w:r>
            <w:r>
              <w:rPr>
                <w:noProof/>
                <w:webHidden/>
              </w:rPr>
            </w:r>
            <w:r>
              <w:rPr>
                <w:noProof/>
                <w:webHidden/>
              </w:rPr>
              <w:fldChar w:fldCharType="separate"/>
            </w:r>
            <w:r>
              <w:rPr>
                <w:noProof/>
                <w:webHidden/>
              </w:rPr>
              <w:t>40</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56" w:history="1">
            <w:r w:rsidRPr="00A51A9F">
              <w:rPr>
                <w:rStyle w:val="Hyperlink"/>
                <w:noProof/>
              </w:rPr>
              <w:t>4.1</w:t>
            </w:r>
            <w:r>
              <w:rPr>
                <w:rFonts w:asciiTheme="minorHAnsi" w:hAnsiTheme="minorHAnsi"/>
                <w:noProof/>
                <w:sz w:val="22"/>
              </w:rPr>
              <w:tab/>
            </w:r>
            <w:r w:rsidRPr="00A51A9F">
              <w:rPr>
                <w:rStyle w:val="Hyperlink"/>
                <w:noProof/>
              </w:rPr>
              <w:t>Distortion analysis of power grid signals at the distribution level</w:t>
            </w:r>
            <w:r>
              <w:rPr>
                <w:noProof/>
                <w:webHidden/>
              </w:rPr>
              <w:tab/>
            </w:r>
            <w:r>
              <w:rPr>
                <w:noProof/>
                <w:webHidden/>
              </w:rPr>
              <w:fldChar w:fldCharType="begin"/>
            </w:r>
            <w:r>
              <w:rPr>
                <w:noProof/>
                <w:webHidden/>
              </w:rPr>
              <w:instrText xml:space="preserve"> PAGEREF _Toc419929356 \h </w:instrText>
            </w:r>
            <w:r>
              <w:rPr>
                <w:noProof/>
                <w:webHidden/>
              </w:rPr>
            </w:r>
            <w:r>
              <w:rPr>
                <w:noProof/>
                <w:webHidden/>
              </w:rPr>
              <w:fldChar w:fldCharType="separate"/>
            </w:r>
            <w:r>
              <w:rPr>
                <w:noProof/>
                <w:webHidden/>
              </w:rPr>
              <w:t>40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57" w:history="1">
            <w:r w:rsidRPr="00A51A9F">
              <w:rPr>
                <w:rStyle w:val="Hyperlink"/>
                <w:noProof/>
              </w:rPr>
              <w:t>4.1.1</w:t>
            </w:r>
            <w:r>
              <w:rPr>
                <w:rFonts w:asciiTheme="minorHAnsi" w:hAnsiTheme="minorHAnsi"/>
                <w:noProof/>
                <w:sz w:val="22"/>
              </w:rPr>
              <w:tab/>
            </w:r>
            <w:r w:rsidRPr="00A51A9F">
              <w:rPr>
                <w:rStyle w:val="Hyperlink"/>
                <w:noProof/>
              </w:rPr>
              <w:t>Distortion of power grid signals at the distribution level</w:t>
            </w:r>
            <w:r>
              <w:rPr>
                <w:noProof/>
                <w:webHidden/>
              </w:rPr>
              <w:tab/>
            </w:r>
            <w:r>
              <w:rPr>
                <w:noProof/>
                <w:webHidden/>
              </w:rPr>
              <w:fldChar w:fldCharType="begin"/>
            </w:r>
            <w:r>
              <w:rPr>
                <w:noProof/>
                <w:webHidden/>
              </w:rPr>
              <w:instrText xml:space="preserve"> PAGEREF _Toc419929357 \h </w:instrText>
            </w:r>
            <w:r>
              <w:rPr>
                <w:noProof/>
                <w:webHidden/>
              </w:rPr>
            </w:r>
            <w:r>
              <w:rPr>
                <w:noProof/>
                <w:webHidden/>
              </w:rPr>
              <w:fldChar w:fldCharType="separate"/>
            </w:r>
            <w:r>
              <w:rPr>
                <w:noProof/>
                <w:webHidden/>
              </w:rPr>
              <w:t>40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58" w:history="1">
            <w:r w:rsidRPr="00A51A9F">
              <w:rPr>
                <w:rStyle w:val="Hyperlink"/>
                <w:noProof/>
              </w:rPr>
              <w:t>4.1.2</w:t>
            </w:r>
            <w:r>
              <w:rPr>
                <w:rFonts w:asciiTheme="minorHAnsi" w:hAnsiTheme="minorHAnsi"/>
                <w:noProof/>
                <w:sz w:val="22"/>
              </w:rPr>
              <w:tab/>
            </w:r>
            <w:r w:rsidRPr="00A51A9F">
              <w:rPr>
                <w:rStyle w:val="Hyperlink"/>
                <w:noProof/>
              </w:rPr>
              <w:t>Noise and harmonics analysis</w:t>
            </w:r>
            <w:r>
              <w:rPr>
                <w:noProof/>
                <w:webHidden/>
              </w:rPr>
              <w:tab/>
            </w:r>
            <w:r>
              <w:rPr>
                <w:noProof/>
                <w:webHidden/>
              </w:rPr>
              <w:fldChar w:fldCharType="begin"/>
            </w:r>
            <w:r>
              <w:rPr>
                <w:noProof/>
                <w:webHidden/>
              </w:rPr>
              <w:instrText xml:space="preserve"> PAGEREF _Toc419929358 \h </w:instrText>
            </w:r>
            <w:r>
              <w:rPr>
                <w:noProof/>
                <w:webHidden/>
              </w:rPr>
            </w:r>
            <w:r>
              <w:rPr>
                <w:noProof/>
                <w:webHidden/>
              </w:rPr>
              <w:fldChar w:fldCharType="separate"/>
            </w:r>
            <w:r>
              <w:rPr>
                <w:noProof/>
                <w:webHidden/>
              </w:rPr>
              <w:t>41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59" w:history="1">
            <w:r w:rsidRPr="00A51A9F">
              <w:rPr>
                <w:rStyle w:val="Hyperlink"/>
                <w:noProof/>
              </w:rPr>
              <w:t>4.1.3</w:t>
            </w:r>
            <w:r>
              <w:rPr>
                <w:rFonts w:asciiTheme="minorHAnsi" w:hAnsiTheme="minorHAnsi"/>
                <w:noProof/>
                <w:sz w:val="22"/>
              </w:rPr>
              <w:tab/>
            </w:r>
            <w:r w:rsidRPr="00A51A9F">
              <w:rPr>
                <w:rStyle w:val="Hyperlink"/>
                <w:noProof/>
              </w:rPr>
              <w:t>Distribution probability of frequency of U.S. power grid</w:t>
            </w:r>
            <w:r>
              <w:rPr>
                <w:noProof/>
                <w:webHidden/>
              </w:rPr>
              <w:tab/>
            </w:r>
            <w:r>
              <w:rPr>
                <w:noProof/>
                <w:webHidden/>
              </w:rPr>
              <w:fldChar w:fldCharType="begin"/>
            </w:r>
            <w:r>
              <w:rPr>
                <w:noProof/>
                <w:webHidden/>
              </w:rPr>
              <w:instrText xml:space="preserve"> PAGEREF _Toc419929359 \h </w:instrText>
            </w:r>
            <w:r>
              <w:rPr>
                <w:noProof/>
                <w:webHidden/>
              </w:rPr>
            </w:r>
            <w:r>
              <w:rPr>
                <w:noProof/>
                <w:webHidden/>
              </w:rPr>
              <w:fldChar w:fldCharType="separate"/>
            </w:r>
            <w:r>
              <w:rPr>
                <w:noProof/>
                <w:webHidden/>
              </w:rPr>
              <w:t>43</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0" w:history="1">
            <w:r w:rsidRPr="00A51A9F">
              <w:rPr>
                <w:rStyle w:val="Hyperlink"/>
                <w:noProof/>
              </w:rPr>
              <w:t>4.1.4</w:t>
            </w:r>
            <w:r>
              <w:rPr>
                <w:rFonts w:asciiTheme="minorHAnsi" w:hAnsiTheme="minorHAnsi"/>
                <w:noProof/>
                <w:sz w:val="22"/>
              </w:rPr>
              <w:tab/>
            </w:r>
            <w:r w:rsidRPr="00A51A9F">
              <w:rPr>
                <w:rStyle w:val="Hyperlink"/>
                <w:noProof/>
              </w:rPr>
              <w:t>Summary</w:t>
            </w:r>
            <w:r>
              <w:rPr>
                <w:noProof/>
                <w:webHidden/>
              </w:rPr>
              <w:tab/>
            </w:r>
            <w:r>
              <w:rPr>
                <w:noProof/>
                <w:webHidden/>
              </w:rPr>
              <w:fldChar w:fldCharType="begin"/>
            </w:r>
            <w:r>
              <w:rPr>
                <w:noProof/>
                <w:webHidden/>
              </w:rPr>
              <w:instrText xml:space="preserve"> PAGEREF _Toc419929360 \h </w:instrText>
            </w:r>
            <w:r>
              <w:rPr>
                <w:noProof/>
                <w:webHidden/>
              </w:rPr>
            </w:r>
            <w:r>
              <w:rPr>
                <w:noProof/>
                <w:webHidden/>
              </w:rPr>
              <w:fldChar w:fldCharType="separate"/>
            </w:r>
            <w:r>
              <w:rPr>
                <w:noProof/>
                <w:webHidden/>
              </w:rPr>
              <w:t>44</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61" w:history="1">
            <w:r w:rsidRPr="00A51A9F">
              <w:rPr>
                <w:rStyle w:val="Hyperlink"/>
                <w:noProof/>
              </w:rPr>
              <w:t>4.2</w:t>
            </w:r>
            <w:r>
              <w:rPr>
                <w:rFonts w:asciiTheme="minorHAnsi" w:hAnsiTheme="minorHAnsi"/>
                <w:noProof/>
                <w:sz w:val="22"/>
              </w:rPr>
              <w:tab/>
            </w:r>
            <w:r w:rsidRPr="00A51A9F">
              <w:rPr>
                <w:rStyle w:val="Hyperlink"/>
                <w:noProof/>
              </w:rPr>
              <w:t>Testing of phasor model in the PMU Standard</w:t>
            </w:r>
            <w:r>
              <w:rPr>
                <w:noProof/>
                <w:webHidden/>
              </w:rPr>
              <w:tab/>
            </w:r>
            <w:r>
              <w:rPr>
                <w:noProof/>
                <w:webHidden/>
              </w:rPr>
              <w:fldChar w:fldCharType="begin"/>
            </w:r>
            <w:r>
              <w:rPr>
                <w:noProof/>
                <w:webHidden/>
              </w:rPr>
              <w:instrText xml:space="preserve"> PAGEREF _Toc419929361 \h </w:instrText>
            </w:r>
            <w:r>
              <w:rPr>
                <w:noProof/>
                <w:webHidden/>
              </w:rPr>
            </w:r>
            <w:r>
              <w:rPr>
                <w:noProof/>
                <w:webHidden/>
              </w:rPr>
              <w:fldChar w:fldCharType="separate"/>
            </w:r>
            <w:r>
              <w:rPr>
                <w:noProof/>
                <w:webHidden/>
              </w:rPr>
              <w:t>44</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2" w:history="1">
            <w:r w:rsidRPr="00A51A9F">
              <w:rPr>
                <w:rStyle w:val="Hyperlink"/>
                <w:noProof/>
              </w:rPr>
              <w:t>4.2.1</w:t>
            </w:r>
            <w:r>
              <w:rPr>
                <w:rFonts w:asciiTheme="minorHAnsi" w:hAnsiTheme="minorHAnsi"/>
                <w:noProof/>
                <w:sz w:val="22"/>
              </w:rPr>
              <w:tab/>
            </w:r>
            <w:r w:rsidRPr="00A51A9F">
              <w:rPr>
                <w:rStyle w:val="Hyperlink"/>
                <w:noProof/>
              </w:rPr>
              <w:t>Phasor model in the PMU Standard</w:t>
            </w:r>
            <w:r>
              <w:rPr>
                <w:noProof/>
                <w:webHidden/>
              </w:rPr>
              <w:tab/>
            </w:r>
            <w:r>
              <w:rPr>
                <w:noProof/>
                <w:webHidden/>
              </w:rPr>
              <w:fldChar w:fldCharType="begin"/>
            </w:r>
            <w:r>
              <w:rPr>
                <w:noProof/>
                <w:webHidden/>
              </w:rPr>
              <w:instrText xml:space="preserve"> PAGEREF _Toc419929362 \h </w:instrText>
            </w:r>
            <w:r>
              <w:rPr>
                <w:noProof/>
                <w:webHidden/>
              </w:rPr>
            </w:r>
            <w:r>
              <w:rPr>
                <w:noProof/>
                <w:webHidden/>
              </w:rPr>
              <w:fldChar w:fldCharType="separate"/>
            </w:r>
            <w:r>
              <w:rPr>
                <w:noProof/>
                <w:webHidden/>
              </w:rPr>
              <w:t>44</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3" w:history="1">
            <w:r w:rsidRPr="00A51A9F">
              <w:rPr>
                <w:rStyle w:val="Hyperlink"/>
                <w:noProof/>
              </w:rPr>
              <w:t>4.2.2</w:t>
            </w:r>
            <w:r>
              <w:rPr>
                <w:rFonts w:asciiTheme="minorHAnsi" w:hAnsiTheme="minorHAnsi"/>
                <w:noProof/>
                <w:sz w:val="22"/>
              </w:rPr>
              <w:tab/>
            </w:r>
            <w:r w:rsidRPr="00A51A9F">
              <w:rPr>
                <w:rStyle w:val="Hyperlink"/>
                <w:noProof/>
              </w:rPr>
              <w:t>Noise test</w:t>
            </w:r>
            <w:r>
              <w:rPr>
                <w:noProof/>
                <w:webHidden/>
              </w:rPr>
              <w:tab/>
            </w:r>
            <w:r>
              <w:rPr>
                <w:noProof/>
                <w:webHidden/>
              </w:rPr>
              <w:fldChar w:fldCharType="begin"/>
            </w:r>
            <w:r>
              <w:rPr>
                <w:noProof/>
                <w:webHidden/>
              </w:rPr>
              <w:instrText xml:space="preserve"> PAGEREF _Toc419929363 \h </w:instrText>
            </w:r>
            <w:r>
              <w:rPr>
                <w:noProof/>
                <w:webHidden/>
              </w:rPr>
            </w:r>
            <w:r>
              <w:rPr>
                <w:noProof/>
                <w:webHidden/>
              </w:rPr>
              <w:fldChar w:fldCharType="separate"/>
            </w:r>
            <w:r>
              <w:rPr>
                <w:noProof/>
                <w:webHidden/>
              </w:rPr>
              <w:t>45</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4" w:history="1">
            <w:r w:rsidRPr="00A51A9F">
              <w:rPr>
                <w:rStyle w:val="Hyperlink"/>
                <w:noProof/>
              </w:rPr>
              <w:t>4.2.3</w:t>
            </w:r>
            <w:r>
              <w:rPr>
                <w:rFonts w:asciiTheme="minorHAnsi" w:hAnsiTheme="minorHAnsi"/>
                <w:noProof/>
                <w:sz w:val="22"/>
              </w:rPr>
              <w:tab/>
            </w:r>
            <w:r w:rsidRPr="00A51A9F">
              <w:rPr>
                <w:rStyle w:val="Hyperlink"/>
                <w:noProof/>
              </w:rPr>
              <w:t>Harmonic distortion test</w:t>
            </w:r>
            <w:r>
              <w:rPr>
                <w:noProof/>
                <w:webHidden/>
              </w:rPr>
              <w:tab/>
            </w:r>
            <w:r>
              <w:rPr>
                <w:noProof/>
                <w:webHidden/>
              </w:rPr>
              <w:fldChar w:fldCharType="begin"/>
            </w:r>
            <w:r>
              <w:rPr>
                <w:noProof/>
                <w:webHidden/>
              </w:rPr>
              <w:instrText xml:space="preserve"> PAGEREF _Toc419929364 \h </w:instrText>
            </w:r>
            <w:r>
              <w:rPr>
                <w:noProof/>
                <w:webHidden/>
              </w:rPr>
            </w:r>
            <w:r>
              <w:rPr>
                <w:noProof/>
                <w:webHidden/>
              </w:rPr>
              <w:fldChar w:fldCharType="separate"/>
            </w:r>
            <w:r>
              <w:rPr>
                <w:noProof/>
                <w:webHidden/>
              </w:rPr>
              <w:t>49</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5" w:history="1">
            <w:r w:rsidRPr="00A51A9F">
              <w:rPr>
                <w:rStyle w:val="Hyperlink"/>
                <w:noProof/>
              </w:rPr>
              <w:t>4.2.4</w:t>
            </w:r>
            <w:r>
              <w:rPr>
                <w:rFonts w:asciiTheme="minorHAnsi" w:hAnsiTheme="minorHAnsi"/>
                <w:noProof/>
                <w:sz w:val="22"/>
              </w:rPr>
              <w:tab/>
            </w:r>
            <w:r w:rsidRPr="00A51A9F">
              <w:rPr>
                <w:rStyle w:val="Hyperlink"/>
                <w:noProof/>
              </w:rPr>
              <w:t>Summary</w:t>
            </w:r>
            <w:r>
              <w:rPr>
                <w:noProof/>
                <w:webHidden/>
              </w:rPr>
              <w:tab/>
            </w:r>
            <w:r>
              <w:rPr>
                <w:noProof/>
                <w:webHidden/>
              </w:rPr>
              <w:fldChar w:fldCharType="begin"/>
            </w:r>
            <w:r>
              <w:rPr>
                <w:noProof/>
                <w:webHidden/>
              </w:rPr>
              <w:instrText xml:space="preserve"> PAGEREF _Toc419929365 \h </w:instrText>
            </w:r>
            <w:r>
              <w:rPr>
                <w:noProof/>
                <w:webHidden/>
              </w:rPr>
            </w:r>
            <w:r>
              <w:rPr>
                <w:noProof/>
                <w:webHidden/>
              </w:rPr>
              <w:fldChar w:fldCharType="separate"/>
            </w:r>
            <w:r>
              <w:rPr>
                <w:noProof/>
                <w:webHidden/>
              </w:rPr>
              <w:t>49</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66" w:history="1">
            <w:r w:rsidRPr="00A51A9F">
              <w:rPr>
                <w:rStyle w:val="Hyperlink"/>
                <w:noProof/>
              </w:rPr>
              <w:t>4.3</w:t>
            </w:r>
            <w:r>
              <w:rPr>
                <w:rFonts w:asciiTheme="minorHAnsi" w:hAnsiTheme="minorHAnsi"/>
                <w:noProof/>
                <w:sz w:val="22"/>
              </w:rPr>
              <w:tab/>
            </w:r>
            <w:r w:rsidRPr="00A51A9F">
              <w:rPr>
                <w:rStyle w:val="Hyperlink"/>
                <w:noProof/>
              </w:rPr>
              <w:t>Avg_Avg2Comp DFT Algorithm</w:t>
            </w:r>
            <w:r>
              <w:rPr>
                <w:noProof/>
                <w:webHidden/>
              </w:rPr>
              <w:tab/>
            </w:r>
            <w:r>
              <w:rPr>
                <w:noProof/>
                <w:webHidden/>
              </w:rPr>
              <w:fldChar w:fldCharType="begin"/>
            </w:r>
            <w:r>
              <w:rPr>
                <w:noProof/>
                <w:webHidden/>
              </w:rPr>
              <w:instrText xml:space="preserve"> PAGEREF _Toc419929366 \h </w:instrText>
            </w:r>
            <w:r>
              <w:rPr>
                <w:noProof/>
                <w:webHidden/>
              </w:rPr>
            </w:r>
            <w:r>
              <w:rPr>
                <w:noProof/>
                <w:webHidden/>
              </w:rPr>
              <w:fldChar w:fldCharType="separate"/>
            </w:r>
            <w:r>
              <w:rPr>
                <w:noProof/>
                <w:webHidden/>
              </w:rPr>
              <w:t>51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7" w:history="1">
            <w:r w:rsidRPr="00A51A9F">
              <w:rPr>
                <w:rStyle w:val="Hyperlink"/>
                <w:noProof/>
              </w:rPr>
              <w:t>4.3.1</w:t>
            </w:r>
            <w:r>
              <w:rPr>
                <w:rFonts w:asciiTheme="minorHAnsi" w:hAnsiTheme="minorHAnsi"/>
                <w:noProof/>
                <w:sz w:val="22"/>
              </w:rPr>
              <w:tab/>
            </w:r>
            <w:r w:rsidRPr="00A51A9F">
              <w:rPr>
                <w:rStyle w:val="Hyperlink"/>
                <w:noProof/>
              </w:rPr>
              <w:t>Introduction and background</w:t>
            </w:r>
            <w:r>
              <w:rPr>
                <w:noProof/>
                <w:webHidden/>
              </w:rPr>
              <w:tab/>
            </w:r>
            <w:r>
              <w:rPr>
                <w:noProof/>
                <w:webHidden/>
              </w:rPr>
              <w:fldChar w:fldCharType="begin"/>
            </w:r>
            <w:r>
              <w:rPr>
                <w:noProof/>
                <w:webHidden/>
              </w:rPr>
              <w:instrText xml:space="preserve"> PAGEREF _Toc419929367 \h </w:instrText>
            </w:r>
            <w:r>
              <w:rPr>
                <w:noProof/>
                <w:webHidden/>
              </w:rPr>
            </w:r>
            <w:r>
              <w:rPr>
                <w:noProof/>
                <w:webHidden/>
              </w:rPr>
              <w:fldChar w:fldCharType="separate"/>
            </w:r>
            <w:r>
              <w:rPr>
                <w:noProof/>
                <w:webHidden/>
              </w:rPr>
              <w:t>51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8" w:history="1">
            <w:r w:rsidRPr="00A51A9F">
              <w:rPr>
                <w:rStyle w:val="Hyperlink"/>
                <w:noProof/>
              </w:rPr>
              <w:t>4.3.2</w:t>
            </w:r>
            <w:r>
              <w:rPr>
                <w:rFonts w:asciiTheme="minorHAnsi" w:hAnsiTheme="minorHAnsi"/>
                <w:noProof/>
                <w:sz w:val="22"/>
              </w:rPr>
              <w:tab/>
            </w:r>
            <w:r w:rsidRPr="00A51A9F">
              <w:rPr>
                <w:rStyle w:val="Hyperlink"/>
                <w:noProof/>
              </w:rPr>
              <w:t>Proposed phase and frequency measurement algorithm</w:t>
            </w:r>
            <w:r>
              <w:rPr>
                <w:noProof/>
                <w:webHidden/>
              </w:rPr>
              <w:tab/>
            </w:r>
            <w:r>
              <w:rPr>
                <w:noProof/>
                <w:webHidden/>
              </w:rPr>
              <w:fldChar w:fldCharType="begin"/>
            </w:r>
            <w:r>
              <w:rPr>
                <w:noProof/>
                <w:webHidden/>
              </w:rPr>
              <w:instrText xml:space="preserve"> PAGEREF _Toc419929368 \h </w:instrText>
            </w:r>
            <w:r>
              <w:rPr>
                <w:noProof/>
                <w:webHidden/>
              </w:rPr>
            </w:r>
            <w:r>
              <w:rPr>
                <w:noProof/>
                <w:webHidden/>
              </w:rPr>
              <w:fldChar w:fldCharType="separate"/>
            </w:r>
            <w:r>
              <w:rPr>
                <w:noProof/>
                <w:webHidden/>
              </w:rPr>
              <w:t>52</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69" w:history="1">
            <w:r w:rsidRPr="00A51A9F">
              <w:rPr>
                <w:rStyle w:val="Hyperlink"/>
                <w:noProof/>
              </w:rPr>
              <w:t>4.3.3</w:t>
            </w:r>
            <w:r>
              <w:rPr>
                <w:rFonts w:asciiTheme="minorHAnsi" w:hAnsiTheme="minorHAnsi"/>
                <w:noProof/>
                <w:sz w:val="22"/>
              </w:rPr>
              <w:tab/>
            </w:r>
            <w:r w:rsidRPr="00A51A9F">
              <w:rPr>
                <w:rStyle w:val="Hyperlink"/>
                <w:noProof/>
              </w:rPr>
              <w:t>Discussion of Algorithm Complexity</w:t>
            </w:r>
            <w:r>
              <w:rPr>
                <w:noProof/>
                <w:webHidden/>
              </w:rPr>
              <w:tab/>
            </w:r>
            <w:r>
              <w:rPr>
                <w:noProof/>
                <w:webHidden/>
              </w:rPr>
              <w:fldChar w:fldCharType="begin"/>
            </w:r>
            <w:r>
              <w:rPr>
                <w:noProof/>
                <w:webHidden/>
              </w:rPr>
              <w:instrText xml:space="preserve"> PAGEREF _Toc419929369 \h </w:instrText>
            </w:r>
            <w:r>
              <w:rPr>
                <w:noProof/>
                <w:webHidden/>
              </w:rPr>
            </w:r>
            <w:r>
              <w:rPr>
                <w:noProof/>
                <w:webHidden/>
              </w:rPr>
              <w:fldChar w:fldCharType="separate"/>
            </w:r>
            <w:r>
              <w:rPr>
                <w:noProof/>
                <w:webHidden/>
              </w:rPr>
              <w:t>62</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70" w:history="1">
            <w:r w:rsidRPr="00A51A9F">
              <w:rPr>
                <w:rStyle w:val="Hyperlink"/>
                <w:noProof/>
              </w:rPr>
              <w:t>4.4</w:t>
            </w:r>
            <w:r>
              <w:rPr>
                <w:rFonts w:asciiTheme="minorHAnsi" w:hAnsiTheme="minorHAnsi"/>
                <w:noProof/>
                <w:sz w:val="22"/>
              </w:rPr>
              <w:tab/>
            </w:r>
            <w:r w:rsidRPr="00A51A9F">
              <w:rPr>
                <w:rStyle w:val="Hyperlink"/>
                <w:noProof/>
              </w:rPr>
              <w:t>Angle and Frequency Measurement Accuracy Assessment</w:t>
            </w:r>
            <w:r>
              <w:rPr>
                <w:noProof/>
                <w:webHidden/>
              </w:rPr>
              <w:tab/>
            </w:r>
            <w:r>
              <w:rPr>
                <w:noProof/>
                <w:webHidden/>
              </w:rPr>
              <w:fldChar w:fldCharType="begin"/>
            </w:r>
            <w:r>
              <w:rPr>
                <w:noProof/>
                <w:webHidden/>
              </w:rPr>
              <w:instrText xml:space="preserve"> PAGEREF _Toc419929370 \h </w:instrText>
            </w:r>
            <w:r>
              <w:rPr>
                <w:noProof/>
                <w:webHidden/>
              </w:rPr>
            </w:r>
            <w:r>
              <w:rPr>
                <w:noProof/>
                <w:webHidden/>
              </w:rPr>
              <w:fldChar w:fldCharType="separate"/>
            </w:r>
            <w:r>
              <w:rPr>
                <w:noProof/>
                <w:webHidden/>
              </w:rPr>
              <w:t>63</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71" w:history="1">
            <w:r w:rsidRPr="00A51A9F">
              <w:rPr>
                <w:rStyle w:val="Hyperlink"/>
                <w:noProof/>
              </w:rPr>
              <w:t>4.4.1</w:t>
            </w:r>
            <w:r>
              <w:rPr>
                <w:rFonts w:asciiTheme="minorHAnsi" w:hAnsiTheme="minorHAnsi"/>
                <w:noProof/>
                <w:sz w:val="22"/>
              </w:rPr>
              <w:tab/>
            </w:r>
            <w:r w:rsidRPr="00A51A9F">
              <w:rPr>
                <w:rStyle w:val="Hyperlink"/>
                <w:noProof/>
              </w:rPr>
              <w:t>Noise distortion test</w:t>
            </w:r>
            <w:r>
              <w:rPr>
                <w:noProof/>
                <w:webHidden/>
              </w:rPr>
              <w:tab/>
            </w:r>
            <w:r>
              <w:rPr>
                <w:noProof/>
                <w:webHidden/>
              </w:rPr>
              <w:fldChar w:fldCharType="begin"/>
            </w:r>
            <w:r>
              <w:rPr>
                <w:noProof/>
                <w:webHidden/>
              </w:rPr>
              <w:instrText xml:space="preserve"> PAGEREF _Toc419929371 \h </w:instrText>
            </w:r>
            <w:r>
              <w:rPr>
                <w:noProof/>
                <w:webHidden/>
              </w:rPr>
            </w:r>
            <w:r>
              <w:rPr>
                <w:noProof/>
                <w:webHidden/>
              </w:rPr>
              <w:fldChar w:fldCharType="separate"/>
            </w:r>
            <w:r>
              <w:rPr>
                <w:noProof/>
                <w:webHidden/>
              </w:rPr>
              <w:t>64</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72" w:history="1">
            <w:r w:rsidRPr="00A51A9F">
              <w:rPr>
                <w:rStyle w:val="Hyperlink"/>
                <w:noProof/>
              </w:rPr>
              <w:t>4.4.2</w:t>
            </w:r>
            <w:r>
              <w:rPr>
                <w:rFonts w:asciiTheme="minorHAnsi" w:hAnsiTheme="minorHAnsi"/>
                <w:noProof/>
                <w:sz w:val="22"/>
              </w:rPr>
              <w:tab/>
            </w:r>
            <w:r w:rsidRPr="00A51A9F">
              <w:rPr>
                <w:rStyle w:val="Hyperlink"/>
                <w:noProof/>
              </w:rPr>
              <w:t>Harmonic distortion test</w:t>
            </w:r>
            <w:r>
              <w:rPr>
                <w:noProof/>
                <w:webHidden/>
              </w:rPr>
              <w:tab/>
            </w:r>
            <w:r>
              <w:rPr>
                <w:noProof/>
                <w:webHidden/>
              </w:rPr>
              <w:fldChar w:fldCharType="begin"/>
            </w:r>
            <w:r>
              <w:rPr>
                <w:noProof/>
                <w:webHidden/>
              </w:rPr>
              <w:instrText xml:space="preserve"> PAGEREF _Toc419929372 \h </w:instrText>
            </w:r>
            <w:r>
              <w:rPr>
                <w:noProof/>
                <w:webHidden/>
              </w:rPr>
            </w:r>
            <w:r>
              <w:rPr>
                <w:noProof/>
                <w:webHidden/>
              </w:rPr>
              <w:fldChar w:fldCharType="separate"/>
            </w:r>
            <w:r>
              <w:rPr>
                <w:noProof/>
                <w:webHidden/>
              </w:rPr>
              <w:t>64</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73" w:history="1">
            <w:r w:rsidRPr="00A51A9F">
              <w:rPr>
                <w:rStyle w:val="Hyperlink"/>
                <w:noProof/>
              </w:rPr>
              <w:t>4.4.3</w:t>
            </w:r>
            <w:r>
              <w:rPr>
                <w:rFonts w:asciiTheme="minorHAnsi" w:hAnsiTheme="minorHAnsi"/>
                <w:noProof/>
                <w:sz w:val="22"/>
              </w:rPr>
              <w:tab/>
            </w:r>
            <w:r w:rsidRPr="00A51A9F">
              <w:rPr>
                <w:rStyle w:val="Hyperlink"/>
                <w:noProof/>
              </w:rPr>
              <w:t>Frequency ramp test</w:t>
            </w:r>
            <w:r>
              <w:rPr>
                <w:noProof/>
                <w:webHidden/>
              </w:rPr>
              <w:tab/>
            </w:r>
            <w:r>
              <w:rPr>
                <w:noProof/>
                <w:webHidden/>
              </w:rPr>
              <w:fldChar w:fldCharType="begin"/>
            </w:r>
            <w:r>
              <w:rPr>
                <w:noProof/>
                <w:webHidden/>
              </w:rPr>
              <w:instrText xml:space="preserve"> PAGEREF _Toc419929373 \h </w:instrText>
            </w:r>
            <w:r>
              <w:rPr>
                <w:noProof/>
                <w:webHidden/>
              </w:rPr>
            </w:r>
            <w:r>
              <w:rPr>
                <w:noProof/>
                <w:webHidden/>
              </w:rPr>
              <w:fldChar w:fldCharType="separate"/>
            </w:r>
            <w:r>
              <w:rPr>
                <w:noProof/>
                <w:webHidden/>
              </w:rPr>
              <w:t>66</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74" w:history="1">
            <w:r w:rsidRPr="00A51A9F">
              <w:rPr>
                <w:rStyle w:val="Hyperlink"/>
                <w:noProof/>
              </w:rPr>
              <w:t>4.4.4</w:t>
            </w:r>
            <w:r>
              <w:rPr>
                <w:rFonts w:asciiTheme="minorHAnsi" w:hAnsiTheme="minorHAnsi"/>
                <w:noProof/>
                <w:sz w:val="22"/>
              </w:rPr>
              <w:tab/>
            </w:r>
            <w:r w:rsidRPr="00A51A9F">
              <w:rPr>
                <w:rStyle w:val="Hyperlink"/>
                <w:noProof/>
              </w:rPr>
              <w:t>Magnitude modulation test</w:t>
            </w:r>
            <w:r>
              <w:rPr>
                <w:noProof/>
                <w:webHidden/>
              </w:rPr>
              <w:tab/>
            </w:r>
            <w:r>
              <w:rPr>
                <w:noProof/>
                <w:webHidden/>
              </w:rPr>
              <w:fldChar w:fldCharType="begin"/>
            </w:r>
            <w:r>
              <w:rPr>
                <w:noProof/>
                <w:webHidden/>
              </w:rPr>
              <w:instrText xml:space="preserve"> PAGEREF _Toc419929374 \h </w:instrText>
            </w:r>
            <w:r>
              <w:rPr>
                <w:noProof/>
                <w:webHidden/>
              </w:rPr>
            </w:r>
            <w:r>
              <w:rPr>
                <w:noProof/>
                <w:webHidden/>
              </w:rPr>
              <w:fldChar w:fldCharType="separate"/>
            </w:r>
            <w:r>
              <w:rPr>
                <w:noProof/>
                <w:webHidden/>
              </w:rPr>
              <w:t>66</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75" w:history="1">
            <w:r w:rsidRPr="00A51A9F">
              <w:rPr>
                <w:rStyle w:val="Hyperlink"/>
                <w:noProof/>
              </w:rPr>
              <w:t>4.4.5</w:t>
            </w:r>
            <w:r>
              <w:rPr>
                <w:rFonts w:asciiTheme="minorHAnsi" w:hAnsiTheme="minorHAnsi"/>
                <w:noProof/>
                <w:sz w:val="22"/>
              </w:rPr>
              <w:tab/>
            </w:r>
            <w:r w:rsidRPr="00A51A9F">
              <w:rPr>
                <w:rStyle w:val="Hyperlink"/>
                <w:noProof/>
              </w:rPr>
              <w:t>Phase modulation test</w:t>
            </w:r>
            <w:r>
              <w:rPr>
                <w:noProof/>
                <w:webHidden/>
              </w:rPr>
              <w:tab/>
            </w:r>
            <w:r>
              <w:rPr>
                <w:noProof/>
                <w:webHidden/>
              </w:rPr>
              <w:fldChar w:fldCharType="begin"/>
            </w:r>
            <w:r>
              <w:rPr>
                <w:noProof/>
                <w:webHidden/>
              </w:rPr>
              <w:instrText xml:space="preserve"> PAGEREF _Toc419929375 \h </w:instrText>
            </w:r>
            <w:r>
              <w:rPr>
                <w:noProof/>
                <w:webHidden/>
              </w:rPr>
            </w:r>
            <w:r>
              <w:rPr>
                <w:noProof/>
                <w:webHidden/>
              </w:rPr>
              <w:fldChar w:fldCharType="separate"/>
            </w:r>
            <w:r>
              <w:rPr>
                <w:noProof/>
                <w:webHidden/>
              </w:rPr>
              <w:t>66</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76" w:history="1">
            <w:r w:rsidRPr="00A51A9F">
              <w:rPr>
                <w:rStyle w:val="Hyperlink"/>
                <w:noProof/>
              </w:rPr>
              <w:t>4.4.6</w:t>
            </w:r>
            <w:r>
              <w:rPr>
                <w:rFonts w:asciiTheme="minorHAnsi" w:hAnsiTheme="minorHAnsi"/>
                <w:noProof/>
                <w:sz w:val="22"/>
              </w:rPr>
              <w:tab/>
            </w:r>
            <w:r w:rsidRPr="00A51A9F">
              <w:rPr>
                <w:rStyle w:val="Hyperlink"/>
                <w:noProof/>
              </w:rPr>
              <w:t>Artificial signal test</w:t>
            </w:r>
            <w:r>
              <w:rPr>
                <w:noProof/>
                <w:webHidden/>
              </w:rPr>
              <w:tab/>
            </w:r>
            <w:r>
              <w:rPr>
                <w:noProof/>
                <w:webHidden/>
              </w:rPr>
              <w:fldChar w:fldCharType="begin"/>
            </w:r>
            <w:r>
              <w:rPr>
                <w:noProof/>
                <w:webHidden/>
              </w:rPr>
              <w:instrText xml:space="preserve"> PAGEREF _Toc419929376 \h </w:instrText>
            </w:r>
            <w:r>
              <w:rPr>
                <w:noProof/>
                <w:webHidden/>
              </w:rPr>
            </w:r>
            <w:r>
              <w:rPr>
                <w:noProof/>
                <w:webHidden/>
              </w:rPr>
              <w:fldChar w:fldCharType="separate"/>
            </w:r>
            <w:r>
              <w:rPr>
                <w:noProof/>
                <w:webHidden/>
              </w:rPr>
              <w:t>66</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77" w:history="1">
            <w:r w:rsidRPr="00A51A9F">
              <w:rPr>
                <w:rStyle w:val="Hyperlink"/>
                <w:noProof/>
              </w:rPr>
              <w:t>4.5</w:t>
            </w:r>
            <w:r>
              <w:rPr>
                <w:rFonts w:asciiTheme="minorHAnsi" w:hAnsiTheme="minorHAnsi"/>
                <w:noProof/>
                <w:sz w:val="22"/>
              </w:rPr>
              <w:tab/>
            </w:r>
            <w:r w:rsidRPr="00A51A9F">
              <w:rPr>
                <w:rStyle w:val="Hyperlink"/>
                <w:noProof/>
              </w:rPr>
              <w:t>Conclusion</w:t>
            </w:r>
            <w:r>
              <w:rPr>
                <w:noProof/>
                <w:webHidden/>
              </w:rPr>
              <w:tab/>
            </w:r>
            <w:r>
              <w:rPr>
                <w:noProof/>
                <w:webHidden/>
              </w:rPr>
              <w:fldChar w:fldCharType="begin"/>
            </w:r>
            <w:r>
              <w:rPr>
                <w:noProof/>
                <w:webHidden/>
              </w:rPr>
              <w:instrText xml:space="preserve"> PAGEREF _Toc419929377 \h </w:instrText>
            </w:r>
            <w:r>
              <w:rPr>
                <w:noProof/>
                <w:webHidden/>
              </w:rPr>
            </w:r>
            <w:r>
              <w:rPr>
                <w:noProof/>
                <w:webHidden/>
              </w:rPr>
              <w:fldChar w:fldCharType="separate"/>
            </w:r>
            <w:r>
              <w:rPr>
                <w:noProof/>
                <w:webHidden/>
              </w:rPr>
              <w:t>67</w:t>
            </w:r>
            <w:r>
              <w:rPr>
                <w:noProof/>
                <w:webHidden/>
              </w:rPr>
              <w:fldChar w:fldCharType="end"/>
            </w:r>
          </w:hyperlink>
        </w:p>
        <w:p w:rsidR="00A22035" w:rsidRDefault="00A22035">
          <w:pPr>
            <w:pStyle w:val="TOC1"/>
            <w:tabs>
              <w:tab w:val="left" w:pos="1540"/>
              <w:tab w:val="right" w:leader="dot" w:pos="9350"/>
            </w:tabs>
            <w:rPr>
              <w:rFonts w:asciiTheme="minorHAnsi" w:hAnsiTheme="minorHAnsi"/>
              <w:noProof/>
              <w:sz w:val="22"/>
            </w:rPr>
          </w:pPr>
          <w:hyperlink w:anchor="_Toc419929378" w:history="1">
            <w:r w:rsidRPr="00A51A9F">
              <w:rPr>
                <w:rStyle w:val="Hyperlink"/>
                <w:noProof/>
              </w:rPr>
              <w:t>Chapter 5</w:t>
            </w:r>
            <w:r>
              <w:rPr>
                <w:rFonts w:asciiTheme="minorHAnsi" w:hAnsiTheme="minorHAnsi"/>
                <w:noProof/>
                <w:sz w:val="22"/>
              </w:rPr>
              <w:tab/>
            </w:r>
            <w:r w:rsidRPr="00A51A9F">
              <w:rPr>
                <w:rStyle w:val="Hyperlink"/>
                <w:noProof/>
              </w:rPr>
              <w:t>Dynamic Phasor Model for Synchrophasor Measurement</w:t>
            </w:r>
            <w:r>
              <w:rPr>
                <w:noProof/>
                <w:webHidden/>
              </w:rPr>
              <w:tab/>
            </w:r>
            <w:r>
              <w:rPr>
                <w:noProof/>
                <w:webHidden/>
              </w:rPr>
              <w:fldChar w:fldCharType="begin"/>
            </w:r>
            <w:r>
              <w:rPr>
                <w:noProof/>
                <w:webHidden/>
              </w:rPr>
              <w:instrText xml:space="preserve"> PAGEREF _Toc419929378 \h </w:instrText>
            </w:r>
            <w:r>
              <w:rPr>
                <w:noProof/>
                <w:webHidden/>
              </w:rPr>
            </w:r>
            <w:r>
              <w:rPr>
                <w:noProof/>
                <w:webHidden/>
              </w:rPr>
              <w:fldChar w:fldCharType="separate"/>
            </w:r>
            <w:r>
              <w:rPr>
                <w:noProof/>
                <w:webHidden/>
              </w:rPr>
              <w:t>68</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79" w:history="1">
            <w:r w:rsidRPr="00A51A9F">
              <w:rPr>
                <w:rStyle w:val="Hyperlink"/>
                <w:noProof/>
              </w:rPr>
              <w:t>5.1</w:t>
            </w:r>
            <w:r>
              <w:rPr>
                <w:rFonts w:asciiTheme="minorHAnsi" w:hAnsiTheme="minorHAnsi"/>
                <w:noProof/>
                <w:sz w:val="22"/>
              </w:rPr>
              <w:tab/>
            </w:r>
            <w:r w:rsidRPr="00A51A9F">
              <w:rPr>
                <w:rStyle w:val="Hyperlink"/>
                <w:noProof/>
              </w:rPr>
              <w:t>Introduction</w:t>
            </w:r>
            <w:r>
              <w:rPr>
                <w:noProof/>
                <w:webHidden/>
              </w:rPr>
              <w:tab/>
            </w:r>
            <w:r>
              <w:rPr>
                <w:noProof/>
                <w:webHidden/>
              </w:rPr>
              <w:fldChar w:fldCharType="begin"/>
            </w:r>
            <w:r>
              <w:rPr>
                <w:noProof/>
                <w:webHidden/>
              </w:rPr>
              <w:instrText xml:space="preserve"> PAGEREF _Toc419929379 \h </w:instrText>
            </w:r>
            <w:r>
              <w:rPr>
                <w:noProof/>
                <w:webHidden/>
              </w:rPr>
            </w:r>
            <w:r>
              <w:rPr>
                <w:noProof/>
                <w:webHidden/>
              </w:rPr>
              <w:fldChar w:fldCharType="separate"/>
            </w:r>
            <w:r>
              <w:rPr>
                <w:noProof/>
                <w:webHidden/>
              </w:rPr>
              <w:t>68</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80" w:history="1">
            <w:r w:rsidRPr="00A51A9F">
              <w:rPr>
                <w:rStyle w:val="Hyperlink"/>
                <w:noProof/>
              </w:rPr>
              <w:t>5.2</w:t>
            </w:r>
            <w:r>
              <w:rPr>
                <w:rFonts w:asciiTheme="minorHAnsi" w:hAnsiTheme="minorHAnsi"/>
                <w:noProof/>
                <w:sz w:val="22"/>
              </w:rPr>
              <w:tab/>
            </w:r>
            <w:r w:rsidRPr="00A51A9F">
              <w:rPr>
                <w:rStyle w:val="Hyperlink"/>
                <w:noProof/>
              </w:rPr>
              <w:t>Extended Dynamic Phasor Model</w:t>
            </w:r>
            <w:r>
              <w:rPr>
                <w:noProof/>
                <w:webHidden/>
              </w:rPr>
              <w:tab/>
            </w:r>
            <w:r>
              <w:rPr>
                <w:noProof/>
                <w:webHidden/>
              </w:rPr>
              <w:fldChar w:fldCharType="begin"/>
            </w:r>
            <w:r>
              <w:rPr>
                <w:noProof/>
                <w:webHidden/>
              </w:rPr>
              <w:instrText xml:space="preserve"> PAGEREF _Toc419929380 \h </w:instrText>
            </w:r>
            <w:r>
              <w:rPr>
                <w:noProof/>
                <w:webHidden/>
              </w:rPr>
            </w:r>
            <w:r>
              <w:rPr>
                <w:noProof/>
                <w:webHidden/>
              </w:rPr>
              <w:fldChar w:fldCharType="separate"/>
            </w:r>
            <w:r>
              <w:rPr>
                <w:noProof/>
                <w:webHidden/>
              </w:rPr>
              <w:t>68</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81" w:history="1">
            <w:r w:rsidRPr="00A51A9F">
              <w:rPr>
                <w:rStyle w:val="Hyperlink"/>
                <w:noProof/>
              </w:rPr>
              <w:t>5.3</w:t>
            </w:r>
            <w:r>
              <w:rPr>
                <w:rFonts w:asciiTheme="minorHAnsi" w:hAnsiTheme="minorHAnsi"/>
                <w:noProof/>
                <w:sz w:val="22"/>
              </w:rPr>
              <w:tab/>
            </w:r>
            <w:r w:rsidRPr="00A51A9F">
              <w:rPr>
                <w:rStyle w:val="Hyperlink"/>
                <w:noProof/>
              </w:rPr>
              <w:t>Angle and Frequency Estimator</w:t>
            </w:r>
            <w:r>
              <w:rPr>
                <w:noProof/>
                <w:webHidden/>
              </w:rPr>
              <w:tab/>
            </w:r>
            <w:r>
              <w:rPr>
                <w:noProof/>
                <w:webHidden/>
              </w:rPr>
              <w:fldChar w:fldCharType="begin"/>
            </w:r>
            <w:r>
              <w:rPr>
                <w:noProof/>
                <w:webHidden/>
              </w:rPr>
              <w:instrText xml:space="preserve"> PAGEREF _Toc419929381 \h </w:instrText>
            </w:r>
            <w:r>
              <w:rPr>
                <w:noProof/>
                <w:webHidden/>
              </w:rPr>
            </w:r>
            <w:r>
              <w:rPr>
                <w:noProof/>
                <w:webHidden/>
              </w:rPr>
              <w:fldChar w:fldCharType="separate"/>
            </w:r>
            <w:r>
              <w:rPr>
                <w:noProof/>
                <w:webHidden/>
              </w:rPr>
              <w:t>70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82" w:history="1">
            <w:r w:rsidRPr="00A51A9F">
              <w:rPr>
                <w:rStyle w:val="Hyperlink"/>
                <w:noProof/>
              </w:rPr>
              <w:t>5.3.1</w:t>
            </w:r>
            <w:r>
              <w:rPr>
                <w:rFonts w:asciiTheme="minorHAnsi" w:hAnsiTheme="minorHAnsi"/>
                <w:noProof/>
                <w:sz w:val="22"/>
              </w:rPr>
              <w:tab/>
            </w:r>
            <w:r w:rsidRPr="00A51A9F">
              <w:rPr>
                <w:rStyle w:val="Hyperlink"/>
                <w:noProof/>
              </w:rPr>
              <w:t>Angle estimation</w:t>
            </w:r>
            <w:r>
              <w:rPr>
                <w:noProof/>
                <w:webHidden/>
              </w:rPr>
              <w:tab/>
            </w:r>
            <w:r>
              <w:rPr>
                <w:noProof/>
                <w:webHidden/>
              </w:rPr>
              <w:fldChar w:fldCharType="begin"/>
            </w:r>
            <w:r>
              <w:rPr>
                <w:noProof/>
                <w:webHidden/>
              </w:rPr>
              <w:instrText xml:space="preserve"> PAGEREF _Toc419929382 \h </w:instrText>
            </w:r>
            <w:r>
              <w:rPr>
                <w:noProof/>
                <w:webHidden/>
              </w:rPr>
            </w:r>
            <w:r>
              <w:rPr>
                <w:noProof/>
                <w:webHidden/>
              </w:rPr>
              <w:fldChar w:fldCharType="separate"/>
            </w:r>
            <w:r>
              <w:rPr>
                <w:noProof/>
                <w:webHidden/>
              </w:rPr>
              <w:t>70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83" w:history="1">
            <w:r w:rsidRPr="00A51A9F">
              <w:rPr>
                <w:rStyle w:val="Hyperlink"/>
                <w:noProof/>
              </w:rPr>
              <w:t>5.3.2</w:t>
            </w:r>
            <w:r>
              <w:rPr>
                <w:rFonts w:asciiTheme="minorHAnsi" w:hAnsiTheme="minorHAnsi"/>
                <w:noProof/>
                <w:sz w:val="22"/>
              </w:rPr>
              <w:tab/>
            </w:r>
            <w:r w:rsidRPr="00A51A9F">
              <w:rPr>
                <w:rStyle w:val="Hyperlink"/>
                <w:noProof/>
              </w:rPr>
              <w:t>Frequency estimation</w:t>
            </w:r>
            <w:r>
              <w:rPr>
                <w:noProof/>
                <w:webHidden/>
              </w:rPr>
              <w:tab/>
            </w:r>
            <w:r>
              <w:rPr>
                <w:noProof/>
                <w:webHidden/>
              </w:rPr>
              <w:fldChar w:fldCharType="begin"/>
            </w:r>
            <w:r>
              <w:rPr>
                <w:noProof/>
                <w:webHidden/>
              </w:rPr>
              <w:instrText xml:space="preserve"> PAGEREF _Toc419929383 \h </w:instrText>
            </w:r>
            <w:r>
              <w:rPr>
                <w:noProof/>
                <w:webHidden/>
              </w:rPr>
            </w:r>
            <w:r>
              <w:rPr>
                <w:noProof/>
                <w:webHidden/>
              </w:rPr>
              <w:fldChar w:fldCharType="separate"/>
            </w:r>
            <w:r>
              <w:rPr>
                <w:noProof/>
                <w:webHidden/>
              </w:rPr>
              <w:t>71</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84" w:history="1">
            <w:r w:rsidRPr="00A51A9F">
              <w:rPr>
                <w:rStyle w:val="Hyperlink"/>
                <w:noProof/>
              </w:rPr>
              <w:t>5.4</w:t>
            </w:r>
            <w:r>
              <w:rPr>
                <w:rFonts w:asciiTheme="minorHAnsi" w:hAnsiTheme="minorHAnsi"/>
                <w:noProof/>
                <w:sz w:val="22"/>
              </w:rPr>
              <w:tab/>
            </w:r>
            <w:r w:rsidRPr="00A51A9F">
              <w:rPr>
                <w:rStyle w:val="Hyperlink"/>
                <w:noProof/>
              </w:rPr>
              <w:t>Angle and frequency performance assessment</w:t>
            </w:r>
            <w:r>
              <w:rPr>
                <w:noProof/>
                <w:webHidden/>
              </w:rPr>
              <w:tab/>
            </w:r>
            <w:r>
              <w:rPr>
                <w:noProof/>
                <w:webHidden/>
              </w:rPr>
              <w:fldChar w:fldCharType="begin"/>
            </w:r>
            <w:r>
              <w:rPr>
                <w:noProof/>
                <w:webHidden/>
              </w:rPr>
              <w:instrText xml:space="preserve"> PAGEREF _Toc419929384 \h </w:instrText>
            </w:r>
            <w:r>
              <w:rPr>
                <w:noProof/>
                <w:webHidden/>
              </w:rPr>
            </w:r>
            <w:r>
              <w:rPr>
                <w:noProof/>
                <w:webHidden/>
              </w:rPr>
              <w:fldChar w:fldCharType="separate"/>
            </w:r>
            <w:r>
              <w:rPr>
                <w:noProof/>
                <w:webHidden/>
              </w:rPr>
              <w:t>73</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85" w:history="1">
            <w:r w:rsidRPr="00A51A9F">
              <w:rPr>
                <w:rStyle w:val="Hyperlink"/>
                <w:noProof/>
              </w:rPr>
              <w:t>5.4.1</w:t>
            </w:r>
            <w:r>
              <w:rPr>
                <w:rFonts w:asciiTheme="minorHAnsi" w:hAnsiTheme="minorHAnsi"/>
                <w:noProof/>
                <w:sz w:val="22"/>
              </w:rPr>
              <w:tab/>
            </w:r>
            <w:r w:rsidRPr="00A51A9F">
              <w:rPr>
                <w:rStyle w:val="Hyperlink"/>
                <w:noProof/>
              </w:rPr>
              <w:t>Noise distortion test</w:t>
            </w:r>
            <w:r>
              <w:rPr>
                <w:noProof/>
                <w:webHidden/>
              </w:rPr>
              <w:tab/>
            </w:r>
            <w:r>
              <w:rPr>
                <w:noProof/>
                <w:webHidden/>
              </w:rPr>
              <w:fldChar w:fldCharType="begin"/>
            </w:r>
            <w:r>
              <w:rPr>
                <w:noProof/>
                <w:webHidden/>
              </w:rPr>
              <w:instrText xml:space="preserve"> PAGEREF _Toc419929385 \h </w:instrText>
            </w:r>
            <w:r>
              <w:rPr>
                <w:noProof/>
                <w:webHidden/>
              </w:rPr>
            </w:r>
            <w:r>
              <w:rPr>
                <w:noProof/>
                <w:webHidden/>
              </w:rPr>
              <w:fldChar w:fldCharType="separate"/>
            </w:r>
            <w:r>
              <w:rPr>
                <w:noProof/>
                <w:webHidden/>
              </w:rPr>
              <w:t>73</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86" w:history="1">
            <w:r w:rsidRPr="00A51A9F">
              <w:rPr>
                <w:rStyle w:val="Hyperlink"/>
                <w:noProof/>
              </w:rPr>
              <w:t>5.4.2</w:t>
            </w:r>
            <w:r>
              <w:rPr>
                <w:rFonts w:asciiTheme="minorHAnsi" w:hAnsiTheme="minorHAnsi"/>
                <w:noProof/>
                <w:sz w:val="22"/>
              </w:rPr>
              <w:tab/>
            </w:r>
            <w:r w:rsidRPr="00A51A9F">
              <w:rPr>
                <w:rStyle w:val="Hyperlink"/>
                <w:noProof/>
              </w:rPr>
              <w:t>Frequency range test</w:t>
            </w:r>
            <w:r>
              <w:rPr>
                <w:noProof/>
                <w:webHidden/>
              </w:rPr>
              <w:tab/>
            </w:r>
            <w:r>
              <w:rPr>
                <w:noProof/>
                <w:webHidden/>
              </w:rPr>
              <w:fldChar w:fldCharType="begin"/>
            </w:r>
            <w:r>
              <w:rPr>
                <w:noProof/>
                <w:webHidden/>
              </w:rPr>
              <w:instrText xml:space="preserve"> PAGEREF _Toc419929386 \h </w:instrText>
            </w:r>
            <w:r>
              <w:rPr>
                <w:noProof/>
                <w:webHidden/>
              </w:rPr>
            </w:r>
            <w:r>
              <w:rPr>
                <w:noProof/>
                <w:webHidden/>
              </w:rPr>
              <w:fldChar w:fldCharType="separate"/>
            </w:r>
            <w:r>
              <w:rPr>
                <w:noProof/>
                <w:webHidden/>
              </w:rPr>
              <w:t>74</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87" w:history="1">
            <w:r w:rsidRPr="00A51A9F">
              <w:rPr>
                <w:rStyle w:val="Hyperlink"/>
                <w:noProof/>
              </w:rPr>
              <w:t>5.4.3</w:t>
            </w:r>
            <w:r>
              <w:rPr>
                <w:rFonts w:asciiTheme="minorHAnsi" w:hAnsiTheme="minorHAnsi"/>
                <w:noProof/>
                <w:sz w:val="22"/>
              </w:rPr>
              <w:tab/>
            </w:r>
            <w:r w:rsidRPr="00A51A9F">
              <w:rPr>
                <w:rStyle w:val="Hyperlink"/>
                <w:noProof/>
              </w:rPr>
              <w:t>Harmonic distortion test</w:t>
            </w:r>
            <w:r>
              <w:rPr>
                <w:noProof/>
                <w:webHidden/>
              </w:rPr>
              <w:tab/>
            </w:r>
            <w:r>
              <w:rPr>
                <w:noProof/>
                <w:webHidden/>
              </w:rPr>
              <w:fldChar w:fldCharType="begin"/>
            </w:r>
            <w:r>
              <w:rPr>
                <w:noProof/>
                <w:webHidden/>
              </w:rPr>
              <w:instrText xml:space="preserve"> PAGEREF _Toc419929387 \h </w:instrText>
            </w:r>
            <w:r>
              <w:rPr>
                <w:noProof/>
                <w:webHidden/>
              </w:rPr>
            </w:r>
            <w:r>
              <w:rPr>
                <w:noProof/>
                <w:webHidden/>
              </w:rPr>
              <w:fldChar w:fldCharType="separate"/>
            </w:r>
            <w:r>
              <w:rPr>
                <w:noProof/>
                <w:webHidden/>
              </w:rPr>
              <w:t>74</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88" w:history="1">
            <w:r w:rsidRPr="00A51A9F">
              <w:rPr>
                <w:rStyle w:val="Hyperlink"/>
                <w:noProof/>
              </w:rPr>
              <w:t>5.4.4</w:t>
            </w:r>
            <w:r>
              <w:rPr>
                <w:rFonts w:asciiTheme="minorHAnsi" w:hAnsiTheme="minorHAnsi"/>
                <w:noProof/>
                <w:sz w:val="22"/>
              </w:rPr>
              <w:tab/>
            </w:r>
            <w:r w:rsidRPr="00A51A9F">
              <w:rPr>
                <w:rStyle w:val="Hyperlink"/>
                <w:noProof/>
              </w:rPr>
              <w:t>Harmonic distortion test under off-nominal frequency condition</w:t>
            </w:r>
            <w:r>
              <w:rPr>
                <w:noProof/>
                <w:webHidden/>
              </w:rPr>
              <w:tab/>
            </w:r>
            <w:r>
              <w:rPr>
                <w:noProof/>
                <w:webHidden/>
              </w:rPr>
              <w:fldChar w:fldCharType="begin"/>
            </w:r>
            <w:r>
              <w:rPr>
                <w:noProof/>
                <w:webHidden/>
              </w:rPr>
              <w:instrText xml:space="preserve"> PAGEREF _Toc419929388 \h </w:instrText>
            </w:r>
            <w:r>
              <w:rPr>
                <w:noProof/>
                <w:webHidden/>
              </w:rPr>
            </w:r>
            <w:r>
              <w:rPr>
                <w:noProof/>
                <w:webHidden/>
              </w:rPr>
              <w:fldChar w:fldCharType="separate"/>
            </w:r>
            <w:r>
              <w:rPr>
                <w:noProof/>
                <w:webHidden/>
              </w:rPr>
              <w:t>75</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89" w:history="1">
            <w:r w:rsidRPr="00A51A9F">
              <w:rPr>
                <w:rStyle w:val="Hyperlink"/>
                <w:noProof/>
              </w:rPr>
              <w:t>5.4.5</w:t>
            </w:r>
            <w:r>
              <w:rPr>
                <w:rFonts w:asciiTheme="minorHAnsi" w:hAnsiTheme="minorHAnsi"/>
                <w:noProof/>
                <w:sz w:val="22"/>
              </w:rPr>
              <w:tab/>
            </w:r>
            <w:r w:rsidRPr="00A51A9F">
              <w:rPr>
                <w:rStyle w:val="Hyperlink"/>
                <w:noProof/>
              </w:rPr>
              <w:t>Frequency ramp test</w:t>
            </w:r>
            <w:r>
              <w:rPr>
                <w:noProof/>
                <w:webHidden/>
              </w:rPr>
              <w:tab/>
            </w:r>
            <w:r>
              <w:rPr>
                <w:noProof/>
                <w:webHidden/>
              </w:rPr>
              <w:fldChar w:fldCharType="begin"/>
            </w:r>
            <w:r>
              <w:rPr>
                <w:noProof/>
                <w:webHidden/>
              </w:rPr>
              <w:instrText xml:space="preserve"> PAGEREF _Toc419929389 \h </w:instrText>
            </w:r>
            <w:r>
              <w:rPr>
                <w:noProof/>
                <w:webHidden/>
              </w:rPr>
            </w:r>
            <w:r>
              <w:rPr>
                <w:noProof/>
                <w:webHidden/>
              </w:rPr>
              <w:fldChar w:fldCharType="separate"/>
            </w:r>
            <w:r>
              <w:rPr>
                <w:noProof/>
                <w:webHidden/>
              </w:rPr>
              <w:t>77</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90" w:history="1">
            <w:r w:rsidRPr="00A51A9F">
              <w:rPr>
                <w:rStyle w:val="Hyperlink"/>
                <w:noProof/>
              </w:rPr>
              <w:t>5.4.6</w:t>
            </w:r>
            <w:r>
              <w:rPr>
                <w:rFonts w:asciiTheme="minorHAnsi" w:hAnsiTheme="minorHAnsi"/>
                <w:noProof/>
                <w:sz w:val="22"/>
              </w:rPr>
              <w:tab/>
            </w:r>
            <w:r w:rsidRPr="00A51A9F">
              <w:rPr>
                <w:rStyle w:val="Hyperlink"/>
                <w:noProof/>
              </w:rPr>
              <w:t>Magnitude modulation test</w:t>
            </w:r>
            <w:r>
              <w:rPr>
                <w:noProof/>
                <w:webHidden/>
              </w:rPr>
              <w:tab/>
            </w:r>
            <w:r>
              <w:rPr>
                <w:noProof/>
                <w:webHidden/>
              </w:rPr>
              <w:fldChar w:fldCharType="begin"/>
            </w:r>
            <w:r>
              <w:rPr>
                <w:noProof/>
                <w:webHidden/>
              </w:rPr>
              <w:instrText xml:space="preserve"> PAGEREF _Toc419929390 \h </w:instrText>
            </w:r>
            <w:r>
              <w:rPr>
                <w:noProof/>
                <w:webHidden/>
              </w:rPr>
            </w:r>
            <w:r>
              <w:rPr>
                <w:noProof/>
                <w:webHidden/>
              </w:rPr>
              <w:fldChar w:fldCharType="separate"/>
            </w:r>
            <w:r>
              <w:rPr>
                <w:noProof/>
                <w:webHidden/>
              </w:rPr>
              <w:t>78</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91" w:history="1">
            <w:r w:rsidRPr="00A51A9F">
              <w:rPr>
                <w:rStyle w:val="Hyperlink"/>
                <w:noProof/>
              </w:rPr>
              <w:t>5.4.7</w:t>
            </w:r>
            <w:r>
              <w:rPr>
                <w:rFonts w:asciiTheme="minorHAnsi" w:hAnsiTheme="minorHAnsi"/>
                <w:noProof/>
                <w:sz w:val="22"/>
              </w:rPr>
              <w:tab/>
            </w:r>
            <w:r w:rsidRPr="00A51A9F">
              <w:rPr>
                <w:rStyle w:val="Hyperlink"/>
                <w:noProof/>
              </w:rPr>
              <w:t>Phase modulation test</w:t>
            </w:r>
            <w:r>
              <w:rPr>
                <w:noProof/>
                <w:webHidden/>
              </w:rPr>
              <w:tab/>
            </w:r>
            <w:r>
              <w:rPr>
                <w:noProof/>
                <w:webHidden/>
              </w:rPr>
              <w:fldChar w:fldCharType="begin"/>
            </w:r>
            <w:r>
              <w:rPr>
                <w:noProof/>
                <w:webHidden/>
              </w:rPr>
              <w:instrText xml:space="preserve"> PAGEREF _Toc419929391 \h </w:instrText>
            </w:r>
            <w:r>
              <w:rPr>
                <w:noProof/>
                <w:webHidden/>
              </w:rPr>
            </w:r>
            <w:r>
              <w:rPr>
                <w:noProof/>
                <w:webHidden/>
              </w:rPr>
              <w:fldChar w:fldCharType="separate"/>
            </w:r>
            <w:r>
              <w:rPr>
                <w:noProof/>
                <w:webHidden/>
              </w:rPr>
              <w:t>79</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92" w:history="1">
            <w:r w:rsidRPr="00A51A9F">
              <w:rPr>
                <w:rStyle w:val="Hyperlink"/>
                <w:noProof/>
              </w:rPr>
              <w:t>5.4.8</w:t>
            </w:r>
            <w:r>
              <w:rPr>
                <w:rFonts w:asciiTheme="minorHAnsi" w:hAnsiTheme="minorHAnsi"/>
                <w:noProof/>
                <w:sz w:val="22"/>
              </w:rPr>
              <w:tab/>
            </w:r>
            <w:r w:rsidRPr="00A51A9F">
              <w:rPr>
                <w:rStyle w:val="Hyperlink"/>
                <w:noProof/>
              </w:rPr>
              <w:t>Composite signal test</w:t>
            </w:r>
            <w:r>
              <w:rPr>
                <w:noProof/>
                <w:webHidden/>
              </w:rPr>
              <w:tab/>
            </w:r>
            <w:r>
              <w:rPr>
                <w:noProof/>
                <w:webHidden/>
              </w:rPr>
              <w:fldChar w:fldCharType="begin"/>
            </w:r>
            <w:r>
              <w:rPr>
                <w:noProof/>
                <w:webHidden/>
              </w:rPr>
              <w:instrText xml:space="preserve"> PAGEREF _Toc419929392 \h </w:instrText>
            </w:r>
            <w:r>
              <w:rPr>
                <w:noProof/>
                <w:webHidden/>
              </w:rPr>
            </w:r>
            <w:r>
              <w:rPr>
                <w:noProof/>
                <w:webHidden/>
              </w:rPr>
              <w:fldChar w:fldCharType="separate"/>
            </w:r>
            <w:r>
              <w:rPr>
                <w:noProof/>
                <w:webHidden/>
              </w:rPr>
              <w:t>80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393" w:history="1">
            <w:r w:rsidRPr="00A51A9F">
              <w:rPr>
                <w:rStyle w:val="Hyperlink"/>
                <w:noProof/>
              </w:rPr>
              <w:t>5.4.9</w:t>
            </w:r>
            <w:r>
              <w:rPr>
                <w:rFonts w:asciiTheme="minorHAnsi" w:hAnsiTheme="minorHAnsi"/>
                <w:noProof/>
                <w:sz w:val="22"/>
              </w:rPr>
              <w:tab/>
            </w:r>
            <w:r w:rsidRPr="00A51A9F">
              <w:rPr>
                <w:rStyle w:val="Hyperlink"/>
                <w:noProof/>
              </w:rPr>
              <w:t>Real data test</w:t>
            </w:r>
            <w:r>
              <w:rPr>
                <w:noProof/>
                <w:webHidden/>
              </w:rPr>
              <w:tab/>
            </w:r>
            <w:r>
              <w:rPr>
                <w:noProof/>
                <w:webHidden/>
              </w:rPr>
              <w:fldChar w:fldCharType="begin"/>
            </w:r>
            <w:r>
              <w:rPr>
                <w:noProof/>
                <w:webHidden/>
              </w:rPr>
              <w:instrText xml:space="preserve"> PAGEREF _Toc419929393 \h </w:instrText>
            </w:r>
            <w:r>
              <w:rPr>
                <w:noProof/>
                <w:webHidden/>
              </w:rPr>
            </w:r>
            <w:r>
              <w:rPr>
                <w:noProof/>
                <w:webHidden/>
              </w:rPr>
              <w:fldChar w:fldCharType="separate"/>
            </w:r>
            <w:r>
              <w:rPr>
                <w:noProof/>
                <w:webHidden/>
              </w:rPr>
              <w:t>80</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94" w:history="1">
            <w:r w:rsidRPr="00A51A9F">
              <w:rPr>
                <w:rStyle w:val="Hyperlink"/>
                <w:noProof/>
              </w:rPr>
              <w:t>5.5</w:t>
            </w:r>
            <w:r>
              <w:rPr>
                <w:rFonts w:asciiTheme="minorHAnsi" w:hAnsiTheme="minorHAnsi"/>
                <w:noProof/>
                <w:sz w:val="22"/>
              </w:rPr>
              <w:tab/>
            </w:r>
            <w:r w:rsidRPr="00A51A9F">
              <w:rPr>
                <w:rStyle w:val="Hyperlink"/>
                <w:noProof/>
              </w:rPr>
              <w:t>Conclusion</w:t>
            </w:r>
            <w:r>
              <w:rPr>
                <w:noProof/>
                <w:webHidden/>
              </w:rPr>
              <w:tab/>
            </w:r>
            <w:r>
              <w:rPr>
                <w:noProof/>
                <w:webHidden/>
              </w:rPr>
              <w:fldChar w:fldCharType="begin"/>
            </w:r>
            <w:r>
              <w:rPr>
                <w:noProof/>
                <w:webHidden/>
              </w:rPr>
              <w:instrText xml:space="preserve"> PAGEREF _Toc419929394 \h </w:instrText>
            </w:r>
            <w:r>
              <w:rPr>
                <w:noProof/>
                <w:webHidden/>
              </w:rPr>
            </w:r>
            <w:r>
              <w:rPr>
                <w:noProof/>
                <w:webHidden/>
              </w:rPr>
              <w:fldChar w:fldCharType="separate"/>
            </w:r>
            <w:r>
              <w:rPr>
                <w:noProof/>
                <w:webHidden/>
              </w:rPr>
              <w:t>81</w:t>
            </w:r>
            <w:r>
              <w:rPr>
                <w:noProof/>
                <w:webHidden/>
              </w:rPr>
              <w:fldChar w:fldCharType="end"/>
            </w:r>
          </w:hyperlink>
        </w:p>
        <w:p w:rsidR="00A22035" w:rsidRDefault="00A22035">
          <w:pPr>
            <w:pStyle w:val="TOC1"/>
            <w:tabs>
              <w:tab w:val="left" w:pos="1540"/>
              <w:tab w:val="right" w:leader="dot" w:pos="9350"/>
            </w:tabs>
            <w:rPr>
              <w:rFonts w:asciiTheme="minorHAnsi" w:hAnsiTheme="minorHAnsi"/>
              <w:noProof/>
              <w:sz w:val="22"/>
            </w:rPr>
          </w:pPr>
          <w:hyperlink w:anchor="_Toc419929395" w:history="1">
            <w:r w:rsidRPr="00A51A9F">
              <w:rPr>
                <w:rStyle w:val="Hyperlink"/>
                <w:noProof/>
              </w:rPr>
              <w:t>Chapter 6</w:t>
            </w:r>
            <w:r>
              <w:rPr>
                <w:rFonts w:asciiTheme="minorHAnsi" w:hAnsiTheme="minorHAnsi"/>
                <w:noProof/>
                <w:sz w:val="22"/>
              </w:rPr>
              <w:tab/>
            </w:r>
            <w:r w:rsidRPr="00A51A9F">
              <w:rPr>
                <w:rStyle w:val="Hyperlink"/>
                <w:noProof/>
              </w:rPr>
              <w:t>PMU Testing and Calibration of PMU/FDR Testing System</w:t>
            </w:r>
            <w:r>
              <w:rPr>
                <w:noProof/>
                <w:webHidden/>
              </w:rPr>
              <w:tab/>
            </w:r>
            <w:r>
              <w:rPr>
                <w:noProof/>
                <w:webHidden/>
              </w:rPr>
              <w:fldChar w:fldCharType="begin"/>
            </w:r>
            <w:r>
              <w:rPr>
                <w:noProof/>
                <w:webHidden/>
              </w:rPr>
              <w:instrText xml:space="preserve"> PAGEREF _Toc419929395 \h </w:instrText>
            </w:r>
            <w:r>
              <w:rPr>
                <w:noProof/>
                <w:webHidden/>
              </w:rPr>
            </w:r>
            <w:r>
              <w:rPr>
                <w:noProof/>
                <w:webHidden/>
              </w:rPr>
              <w:fldChar w:fldCharType="separate"/>
            </w:r>
            <w:r>
              <w:rPr>
                <w:noProof/>
                <w:webHidden/>
              </w:rPr>
              <w:t>82</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96" w:history="1">
            <w:r w:rsidRPr="00A51A9F">
              <w:rPr>
                <w:rStyle w:val="Hyperlink"/>
                <w:noProof/>
              </w:rPr>
              <w:t>6.1</w:t>
            </w:r>
            <w:r>
              <w:rPr>
                <w:rFonts w:asciiTheme="minorHAnsi" w:hAnsiTheme="minorHAnsi"/>
                <w:noProof/>
                <w:sz w:val="22"/>
              </w:rPr>
              <w:tab/>
            </w:r>
            <w:r w:rsidRPr="00A51A9F">
              <w:rPr>
                <w:rStyle w:val="Hyperlink"/>
                <w:noProof/>
              </w:rPr>
              <w:t>Introduction of PMU testing system</w:t>
            </w:r>
            <w:r>
              <w:rPr>
                <w:noProof/>
                <w:webHidden/>
              </w:rPr>
              <w:tab/>
            </w:r>
            <w:r>
              <w:rPr>
                <w:noProof/>
                <w:webHidden/>
              </w:rPr>
              <w:fldChar w:fldCharType="begin"/>
            </w:r>
            <w:r>
              <w:rPr>
                <w:noProof/>
                <w:webHidden/>
              </w:rPr>
              <w:instrText xml:space="preserve"> PAGEREF _Toc419929396 \h </w:instrText>
            </w:r>
            <w:r>
              <w:rPr>
                <w:noProof/>
                <w:webHidden/>
              </w:rPr>
            </w:r>
            <w:r>
              <w:rPr>
                <w:noProof/>
                <w:webHidden/>
              </w:rPr>
              <w:fldChar w:fldCharType="separate"/>
            </w:r>
            <w:r>
              <w:rPr>
                <w:noProof/>
                <w:webHidden/>
              </w:rPr>
              <w:t>82</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97" w:history="1">
            <w:r w:rsidRPr="00A51A9F">
              <w:rPr>
                <w:rStyle w:val="Hyperlink"/>
                <w:noProof/>
              </w:rPr>
              <w:t>6.2</w:t>
            </w:r>
            <w:r>
              <w:rPr>
                <w:rFonts w:asciiTheme="minorHAnsi" w:hAnsiTheme="minorHAnsi"/>
                <w:noProof/>
                <w:sz w:val="22"/>
              </w:rPr>
              <w:tab/>
            </w:r>
            <w:r w:rsidRPr="00A51A9F">
              <w:rPr>
                <w:rStyle w:val="Hyperlink"/>
                <w:noProof/>
              </w:rPr>
              <w:t>Calibration of PMU testing system</w:t>
            </w:r>
            <w:r>
              <w:rPr>
                <w:noProof/>
                <w:webHidden/>
              </w:rPr>
              <w:tab/>
            </w:r>
            <w:r>
              <w:rPr>
                <w:noProof/>
                <w:webHidden/>
              </w:rPr>
              <w:fldChar w:fldCharType="begin"/>
            </w:r>
            <w:r>
              <w:rPr>
                <w:noProof/>
                <w:webHidden/>
              </w:rPr>
              <w:instrText xml:space="preserve"> PAGEREF _Toc419929397 \h </w:instrText>
            </w:r>
            <w:r>
              <w:rPr>
                <w:noProof/>
                <w:webHidden/>
              </w:rPr>
            </w:r>
            <w:r>
              <w:rPr>
                <w:noProof/>
                <w:webHidden/>
              </w:rPr>
              <w:fldChar w:fldCharType="separate"/>
            </w:r>
            <w:r>
              <w:rPr>
                <w:noProof/>
                <w:webHidden/>
              </w:rPr>
              <w:t>83</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98" w:history="1">
            <w:r w:rsidRPr="00A51A9F">
              <w:rPr>
                <w:rStyle w:val="Hyperlink"/>
                <w:noProof/>
              </w:rPr>
              <w:t>6.3</w:t>
            </w:r>
            <w:r>
              <w:rPr>
                <w:rFonts w:asciiTheme="minorHAnsi" w:hAnsiTheme="minorHAnsi"/>
                <w:noProof/>
                <w:sz w:val="22"/>
              </w:rPr>
              <w:tab/>
            </w:r>
            <w:r w:rsidRPr="00A51A9F">
              <w:rPr>
                <w:rStyle w:val="Hyperlink"/>
                <w:noProof/>
              </w:rPr>
              <w:t>Testing results</w:t>
            </w:r>
            <w:r>
              <w:rPr>
                <w:noProof/>
                <w:webHidden/>
              </w:rPr>
              <w:tab/>
            </w:r>
            <w:r>
              <w:rPr>
                <w:noProof/>
                <w:webHidden/>
              </w:rPr>
              <w:fldChar w:fldCharType="begin"/>
            </w:r>
            <w:r>
              <w:rPr>
                <w:noProof/>
                <w:webHidden/>
              </w:rPr>
              <w:instrText xml:space="preserve"> PAGEREF _Toc419929398 \h </w:instrText>
            </w:r>
            <w:r>
              <w:rPr>
                <w:noProof/>
                <w:webHidden/>
              </w:rPr>
            </w:r>
            <w:r>
              <w:rPr>
                <w:noProof/>
                <w:webHidden/>
              </w:rPr>
              <w:fldChar w:fldCharType="separate"/>
            </w:r>
            <w:r>
              <w:rPr>
                <w:noProof/>
                <w:webHidden/>
              </w:rPr>
              <w:t>86</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399" w:history="1">
            <w:r w:rsidRPr="00A51A9F">
              <w:rPr>
                <w:rStyle w:val="Hyperlink"/>
                <w:noProof/>
              </w:rPr>
              <w:t>6.4</w:t>
            </w:r>
            <w:r>
              <w:rPr>
                <w:rFonts w:asciiTheme="minorHAnsi" w:hAnsiTheme="minorHAnsi"/>
                <w:noProof/>
                <w:sz w:val="22"/>
              </w:rPr>
              <w:tab/>
            </w:r>
            <w:r w:rsidRPr="00A51A9F">
              <w:rPr>
                <w:rStyle w:val="Hyperlink"/>
                <w:noProof/>
              </w:rPr>
              <w:t>Performance of the PMU under test</w:t>
            </w:r>
            <w:r>
              <w:rPr>
                <w:noProof/>
                <w:webHidden/>
              </w:rPr>
              <w:tab/>
            </w:r>
            <w:r>
              <w:rPr>
                <w:noProof/>
                <w:webHidden/>
              </w:rPr>
              <w:fldChar w:fldCharType="begin"/>
            </w:r>
            <w:r>
              <w:rPr>
                <w:noProof/>
                <w:webHidden/>
              </w:rPr>
              <w:instrText xml:space="preserve"> PAGEREF _Toc419929399 \h </w:instrText>
            </w:r>
            <w:r>
              <w:rPr>
                <w:noProof/>
                <w:webHidden/>
              </w:rPr>
            </w:r>
            <w:r>
              <w:rPr>
                <w:noProof/>
                <w:webHidden/>
              </w:rPr>
              <w:fldChar w:fldCharType="separate"/>
            </w:r>
            <w:r>
              <w:rPr>
                <w:noProof/>
                <w:webHidden/>
              </w:rPr>
              <w:t>91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00" w:history="1">
            <w:r w:rsidRPr="00A51A9F">
              <w:rPr>
                <w:rStyle w:val="Hyperlink"/>
                <w:noProof/>
              </w:rPr>
              <w:t>6.4.1</w:t>
            </w:r>
            <w:r>
              <w:rPr>
                <w:rFonts w:asciiTheme="minorHAnsi" w:hAnsiTheme="minorHAnsi"/>
                <w:noProof/>
                <w:sz w:val="22"/>
              </w:rPr>
              <w:tab/>
            </w:r>
            <w:r w:rsidRPr="00A51A9F">
              <w:rPr>
                <w:rStyle w:val="Hyperlink"/>
                <w:noProof/>
              </w:rPr>
              <w:t>Frequency range test</w:t>
            </w:r>
            <w:r>
              <w:rPr>
                <w:noProof/>
                <w:webHidden/>
              </w:rPr>
              <w:tab/>
            </w:r>
            <w:r>
              <w:rPr>
                <w:noProof/>
                <w:webHidden/>
              </w:rPr>
              <w:fldChar w:fldCharType="begin"/>
            </w:r>
            <w:r>
              <w:rPr>
                <w:noProof/>
                <w:webHidden/>
              </w:rPr>
              <w:instrText xml:space="preserve"> PAGEREF _Toc419929400 \h </w:instrText>
            </w:r>
            <w:r>
              <w:rPr>
                <w:noProof/>
                <w:webHidden/>
              </w:rPr>
            </w:r>
            <w:r>
              <w:rPr>
                <w:noProof/>
                <w:webHidden/>
              </w:rPr>
              <w:fldChar w:fldCharType="separate"/>
            </w:r>
            <w:r>
              <w:rPr>
                <w:noProof/>
                <w:webHidden/>
              </w:rPr>
              <w:t>91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01" w:history="1">
            <w:r w:rsidRPr="00A51A9F">
              <w:rPr>
                <w:rStyle w:val="Hyperlink"/>
                <w:noProof/>
              </w:rPr>
              <w:t>6.4.2</w:t>
            </w:r>
            <w:r>
              <w:rPr>
                <w:rFonts w:asciiTheme="minorHAnsi" w:hAnsiTheme="minorHAnsi"/>
                <w:noProof/>
                <w:sz w:val="22"/>
              </w:rPr>
              <w:tab/>
            </w:r>
            <w:r w:rsidRPr="00A51A9F">
              <w:rPr>
                <w:rStyle w:val="Hyperlink"/>
                <w:noProof/>
              </w:rPr>
              <w:t>Harmonic distortion test</w:t>
            </w:r>
            <w:r>
              <w:rPr>
                <w:noProof/>
                <w:webHidden/>
              </w:rPr>
              <w:tab/>
            </w:r>
            <w:r>
              <w:rPr>
                <w:noProof/>
                <w:webHidden/>
              </w:rPr>
              <w:fldChar w:fldCharType="begin"/>
            </w:r>
            <w:r>
              <w:rPr>
                <w:noProof/>
                <w:webHidden/>
              </w:rPr>
              <w:instrText xml:space="preserve"> PAGEREF _Toc419929401 \h </w:instrText>
            </w:r>
            <w:r>
              <w:rPr>
                <w:noProof/>
                <w:webHidden/>
              </w:rPr>
            </w:r>
            <w:r>
              <w:rPr>
                <w:noProof/>
                <w:webHidden/>
              </w:rPr>
              <w:fldChar w:fldCharType="separate"/>
            </w:r>
            <w:r>
              <w:rPr>
                <w:noProof/>
                <w:webHidden/>
              </w:rPr>
              <w:t>91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02" w:history="1">
            <w:r w:rsidRPr="00A51A9F">
              <w:rPr>
                <w:rStyle w:val="Hyperlink"/>
                <w:noProof/>
              </w:rPr>
              <w:t>6.4.3</w:t>
            </w:r>
            <w:r>
              <w:rPr>
                <w:rFonts w:asciiTheme="minorHAnsi" w:hAnsiTheme="minorHAnsi"/>
                <w:noProof/>
                <w:sz w:val="22"/>
              </w:rPr>
              <w:tab/>
            </w:r>
            <w:r w:rsidRPr="00A51A9F">
              <w:rPr>
                <w:rStyle w:val="Hyperlink"/>
                <w:noProof/>
              </w:rPr>
              <w:t>Out of band interference test</w:t>
            </w:r>
            <w:r>
              <w:rPr>
                <w:noProof/>
                <w:webHidden/>
              </w:rPr>
              <w:tab/>
            </w:r>
            <w:r>
              <w:rPr>
                <w:noProof/>
                <w:webHidden/>
              </w:rPr>
              <w:fldChar w:fldCharType="begin"/>
            </w:r>
            <w:r>
              <w:rPr>
                <w:noProof/>
                <w:webHidden/>
              </w:rPr>
              <w:instrText xml:space="preserve"> PAGEREF _Toc419929402 \h </w:instrText>
            </w:r>
            <w:r>
              <w:rPr>
                <w:noProof/>
                <w:webHidden/>
              </w:rPr>
            </w:r>
            <w:r>
              <w:rPr>
                <w:noProof/>
                <w:webHidden/>
              </w:rPr>
              <w:fldChar w:fldCharType="separate"/>
            </w:r>
            <w:r>
              <w:rPr>
                <w:noProof/>
                <w:webHidden/>
              </w:rPr>
              <w:t>91</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03" w:history="1">
            <w:r w:rsidRPr="00A51A9F">
              <w:rPr>
                <w:rStyle w:val="Hyperlink"/>
                <w:noProof/>
              </w:rPr>
              <w:t>6.4.4</w:t>
            </w:r>
            <w:r>
              <w:rPr>
                <w:rFonts w:asciiTheme="minorHAnsi" w:hAnsiTheme="minorHAnsi"/>
                <w:noProof/>
                <w:sz w:val="22"/>
              </w:rPr>
              <w:tab/>
            </w:r>
            <w:r w:rsidRPr="00A51A9F">
              <w:rPr>
                <w:rStyle w:val="Hyperlink"/>
                <w:noProof/>
              </w:rPr>
              <w:t>Magnitude modulation test</w:t>
            </w:r>
            <w:r>
              <w:rPr>
                <w:noProof/>
                <w:webHidden/>
              </w:rPr>
              <w:tab/>
            </w:r>
            <w:r>
              <w:rPr>
                <w:noProof/>
                <w:webHidden/>
              </w:rPr>
              <w:fldChar w:fldCharType="begin"/>
            </w:r>
            <w:r>
              <w:rPr>
                <w:noProof/>
                <w:webHidden/>
              </w:rPr>
              <w:instrText xml:space="preserve"> PAGEREF _Toc419929403 \h </w:instrText>
            </w:r>
            <w:r>
              <w:rPr>
                <w:noProof/>
                <w:webHidden/>
              </w:rPr>
            </w:r>
            <w:r>
              <w:rPr>
                <w:noProof/>
                <w:webHidden/>
              </w:rPr>
              <w:fldChar w:fldCharType="separate"/>
            </w:r>
            <w:r>
              <w:rPr>
                <w:noProof/>
                <w:webHidden/>
              </w:rPr>
              <w:t>92</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04" w:history="1">
            <w:r w:rsidRPr="00A51A9F">
              <w:rPr>
                <w:rStyle w:val="Hyperlink"/>
                <w:noProof/>
              </w:rPr>
              <w:t>6.4.5</w:t>
            </w:r>
            <w:r>
              <w:rPr>
                <w:rFonts w:asciiTheme="minorHAnsi" w:hAnsiTheme="minorHAnsi"/>
                <w:noProof/>
                <w:sz w:val="22"/>
              </w:rPr>
              <w:tab/>
            </w:r>
            <w:r w:rsidRPr="00A51A9F">
              <w:rPr>
                <w:rStyle w:val="Hyperlink"/>
                <w:noProof/>
              </w:rPr>
              <w:t>Phase modulation test</w:t>
            </w:r>
            <w:r>
              <w:rPr>
                <w:noProof/>
                <w:webHidden/>
              </w:rPr>
              <w:tab/>
            </w:r>
            <w:r>
              <w:rPr>
                <w:noProof/>
                <w:webHidden/>
              </w:rPr>
              <w:fldChar w:fldCharType="begin"/>
            </w:r>
            <w:r>
              <w:rPr>
                <w:noProof/>
                <w:webHidden/>
              </w:rPr>
              <w:instrText xml:space="preserve"> PAGEREF _Toc419929404 \h </w:instrText>
            </w:r>
            <w:r>
              <w:rPr>
                <w:noProof/>
                <w:webHidden/>
              </w:rPr>
            </w:r>
            <w:r>
              <w:rPr>
                <w:noProof/>
                <w:webHidden/>
              </w:rPr>
              <w:fldChar w:fldCharType="separate"/>
            </w:r>
            <w:r>
              <w:rPr>
                <w:noProof/>
                <w:webHidden/>
              </w:rPr>
              <w:t>92</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05" w:history="1">
            <w:r w:rsidRPr="00A51A9F">
              <w:rPr>
                <w:rStyle w:val="Hyperlink"/>
                <w:noProof/>
              </w:rPr>
              <w:t>6.4.6</w:t>
            </w:r>
            <w:r>
              <w:rPr>
                <w:rFonts w:asciiTheme="minorHAnsi" w:hAnsiTheme="minorHAnsi"/>
                <w:noProof/>
                <w:sz w:val="22"/>
              </w:rPr>
              <w:tab/>
            </w:r>
            <w:r w:rsidRPr="00A51A9F">
              <w:rPr>
                <w:rStyle w:val="Hyperlink"/>
                <w:noProof/>
              </w:rPr>
              <w:t>Summary</w:t>
            </w:r>
            <w:r>
              <w:rPr>
                <w:noProof/>
                <w:webHidden/>
              </w:rPr>
              <w:tab/>
            </w:r>
            <w:r>
              <w:rPr>
                <w:noProof/>
                <w:webHidden/>
              </w:rPr>
              <w:fldChar w:fldCharType="begin"/>
            </w:r>
            <w:r>
              <w:rPr>
                <w:noProof/>
                <w:webHidden/>
              </w:rPr>
              <w:instrText xml:space="preserve"> PAGEREF _Toc419929405 \h </w:instrText>
            </w:r>
            <w:r>
              <w:rPr>
                <w:noProof/>
                <w:webHidden/>
              </w:rPr>
            </w:r>
            <w:r>
              <w:rPr>
                <w:noProof/>
                <w:webHidden/>
              </w:rPr>
              <w:fldChar w:fldCharType="separate"/>
            </w:r>
            <w:r>
              <w:rPr>
                <w:noProof/>
                <w:webHidden/>
              </w:rPr>
              <w:t>98</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06" w:history="1">
            <w:r w:rsidRPr="00A51A9F">
              <w:rPr>
                <w:rStyle w:val="Hyperlink"/>
                <w:noProof/>
              </w:rPr>
              <w:t>6.5</w:t>
            </w:r>
            <w:r>
              <w:rPr>
                <w:rFonts w:asciiTheme="minorHAnsi" w:hAnsiTheme="minorHAnsi"/>
                <w:noProof/>
                <w:sz w:val="22"/>
              </w:rPr>
              <w:tab/>
            </w:r>
            <w:r w:rsidRPr="00A51A9F">
              <w:rPr>
                <w:rStyle w:val="Hyperlink"/>
                <w:noProof/>
              </w:rPr>
              <w:t>Conclusion</w:t>
            </w:r>
            <w:r>
              <w:rPr>
                <w:noProof/>
                <w:webHidden/>
              </w:rPr>
              <w:tab/>
            </w:r>
            <w:r>
              <w:rPr>
                <w:noProof/>
                <w:webHidden/>
              </w:rPr>
              <w:fldChar w:fldCharType="begin"/>
            </w:r>
            <w:r>
              <w:rPr>
                <w:noProof/>
                <w:webHidden/>
              </w:rPr>
              <w:instrText xml:space="preserve"> PAGEREF _Toc419929406 \h </w:instrText>
            </w:r>
            <w:r>
              <w:rPr>
                <w:noProof/>
                <w:webHidden/>
              </w:rPr>
            </w:r>
            <w:r>
              <w:rPr>
                <w:noProof/>
                <w:webHidden/>
              </w:rPr>
              <w:fldChar w:fldCharType="separate"/>
            </w:r>
            <w:r>
              <w:rPr>
                <w:noProof/>
                <w:webHidden/>
              </w:rPr>
              <w:t>99</w:t>
            </w:r>
            <w:r>
              <w:rPr>
                <w:noProof/>
                <w:webHidden/>
              </w:rPr>
              <w:fldChar w:fldCharType="end"/>
            </w:r>
          </w:hyperlink>
        </w:p>
        <w:p w:rsidR="00A22035" w:rsidRDefault="00A22035">
          <w:pPr>
            <w:pStyle w:val="TOC1"/>
            <w:tabs>
              <w:tab w:val="left" w:pos="1540"/>
              <w:tab w:val="right" w:leader="dot" w:pos="9350"/>
            </w:tabs>
            <w:rPr>
              <w:rFonts w:asciiTheme="minorHAnsi" w:hAnsiTheme="minorHAnsi"/>
              <w:noProof/>
              <w:sz w:val="22"/>
            </w:rPr>
          </w:pPr>
          <w:hyperlink w:anchor="_Toc419929407" w:history="1">
            <w:r w:rsidRPr="00A51A9F">
              <w:rPr>
                <w:rStyle w:val="Hyperlink"/>
                <w:noProof/>
              </w:rPr>
              <w:t>Chapter 7</w:t>
            </w:r>
            <w:r>
              <w:rPr>
                <w:rFonts w:asciiTheme="minorHAnsi" w:hAnsiTheme="minorHAnsi"/>
                <w:noProof/>
                <w:sz w:val="22"/>
              </w:rPr>
              <w:tab/>
            </w:r>
            <w:r w:rsidRPr="00A51A9F">
              <w:rPr>
                <w:rStyle w:val="Hyperlink"/>
                <w:noProof/>
              </w:rPr>
              <w:t>Development of Universal Grid Analyzers</w:t>
            </w:r>
            <w:r>
              <w:rPr>
                <w:noProof/>
                <w:webHidden/>
              </w:rPr>
              <w:tab/>
            </w:r>
            <w:r>
              <w:rPr>
                <w:noProof/>
                <w:webHidden/>
              </w:rPr>
              <w:fldChar w:fldCharType="begin"/>
            </w:r>
            <w:r>
              <w:rPr>
                <w:noProof/>
                <w:webHidden/>
              </w:rPr>
              <w:instrText xml:space="preserve"> PAGEREF _Toc419929407 \h </w:instrText>
            </w:r>
            <w:r>
              <w:rPr>
                <w:noProof/>
                <w:webHidden/>
              </w:rPr>
            </w:r>
            <w:r>
              <w:rPr>
                <w:noProof/>
                <w:webHidden/>
              </w:rPr>
              <w:fldChar w:fldCharType="separate"/>
            </w:r>
            <w:r>
              <w:rPr>
                <w:noProof/>
                <w:webHidden/>
              </w:rPr>
              <w:t>101</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08" w:history="1">
            <w:r w:rsidRPr="00A51A9F">
              <w:rPr>
                <w:rStyle w:val="Hyperlink"/>
                <w:noProof/>
              </w:rPr>
              <w:t>7.1</w:t>
            </w:r>
            <w:r>
              <w:rPr>
                <w:rFonts w:asciiTheme="minorHAnsi" w:hAnsiTheme="minorHAnsi"/>
                <w:noProof/>
                <w:sz w:val="22"/>
              </w:rPr>
              <w:tab/>
            </w:r>
            <w:r w:rsidRPr="00A51A9F">
              <w:rPr>
                <w:rStyle w:val="Hyperlink"/>
                <w:noProof/>
              </w:rPr>
              <w:t>Introduction</w:t>
            </w:r>
            <w:r>
              <w:rPr>
                <w:noProof/>
                <w:webHidden/>
              </w:rPr>
              <w:tab/>
            </w:r>
            <w:r>
              <w:rPr>
                <w:noProof/>
                <w:webHidden/>
              </w:rPr>
              <w:fldChar w:fldCharType="begin"/>
            </w:r>
            <w:r>
              <w:rPr>
                <w:noProof/>
                <w:webHidden/>
              </w:rPr>
              <w:instrText xml:space="preserve"> PAGEREF _Toc419929408 \h </w:instrText>
            </w:r>
            <w:r>
              <w:rPr>
                <w:noProof/>
                <w:webHidden/>
              </w:rPr>
            </w:r>
            <w:r>
              <w:rPr>
                <w:noProof/>
                <w:webHidden/>
              </w:rPr>
              <w:fldChar w:fldCharType="separate"/>
            </w:r>
            <w:r>
              <w:rPr>
                <w:noProof/>
                <w:webHidden/>
              </w:rPr>
              <w:t>101</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09" w:history="1">
            <w:r w:rsidRPr="00A51A9F">
              <w:rPr>
                <w:rStyle w:val="Hyperlink"/>
                <w:noProof/>
              </w:rPr>
              <w:t>7.2</w:t>
            </w:r>
            <w:r>
              <w:rPr>
                <w:rFonts w:asciiTheme="minorHAnsi" w:hAnsiTheme="minorHAnsi"/>
                <w:noProof/>
                <w:sz w:val="22"/>
              </w:rPr>
              <w:tab/>
            </w:r>
            <w:r w:rsidRPr="00A51A9F">
              <w:rPr>
                <w:rStyle w:val="Hyperlink"/>
                <w:noProof/>
              </w:rPr>
              <w:t>Adaptive synchronous sampling architecture</w:t>
            </w:r>
            <w:r>
              <w:rPr>
                <w:noProof/>
                <w:webHidden/>
              </w:rPr>
              <w:tab/>
            </w:r>
            <w:r>
              <w:rPr>
                <w:noProof/>
                <w:webHidden/>
              </w:rPr>
              <w:fldChar w:fldCharType="begin"/>
            </w:r>
            <w:r>
              <w:rPr>
                <w:noProof/>
                <w:webHidden/>
              </w:rPr>
              <w:instrText xml:space="preserve"> PAGEREF _Toc419929409 \h </w:instrText>
            </w:r>
            <w:r>
              <w:rPr>
                <w:noProof/>
                <w:webHidden/>
              </w:rPr>
            </w:r>
            <w:r>
              <w:rPr>
                <w:noProof/>
                <w:webHidden/>
              </w:rPr>
              <w:fldChar w:fldCharType="separate"/>
            </w:r>
            <w:r>
              <w:rPr>
                <w:noProof/>
                <w:webHidden/>
              </w:rPr>
              <w:t>102</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10" w:history="1">
            <w:r w:rsidRPr="00A51A9F">
              <w:rPr>
                <w:rStyle w:val="Hyperlink"/>
                <w:noProof/>
              </w:rPr>
              <w:t>7.3</w:t>
            </w:r>
            <w:r>
              <w:rPr>
                <w:rFonts w:asciiTheme="minorHAnsi" w:hAnsiTheme="minorHAnsi"/>
                <w:noProof/>
                <w:sz w:val="22"/>
              </w:rPr>
              <w:tab/>
            </w:r>
            <w:r w:rsidRPr="00A51A9F">
              <w:rPr>
                <w:rStyle w:val="Hyperlink"/>
                <w:noProof/>
              </w:rPr>
              <w:t>Software architecture and algorithms of the UGA</w:t>
            </w:r>
            <w:r>
              <w:rPr>
                <w:noProof/>
                <w:webHidden/>
              </w:rPr>
              <w:tab/>
            </w:r>
            <w:r>
              <w:rPr>
                <w:noProof/>
                <w:webHidden/>
              </w:rPr>
              <w:fldChar w:fldCharType="begin"/>
            </w:r>
            <w:r>
              <w:rPr>
                <w:noProof/>
                <w:webHidden/>
              </w:rPr>
              <w:instrText xml:space="preserve"> PAGEREF _Toc419929410 \h </w:instrText>
            </w:r>
            <w:r>
              <w:rPr>
                <w:noProof/>
                <w:webHidden/>
              </w:rPr>
            </w:r>
            <w:r>
              <w:rPr>
                <w:noProof/>
                <w:webHidden/>
              </w:rPr>
              <w:fldChar w:fldCharType="separate"/>
            </w:r>
            <w:r>
              <w:rPr>
                <w:noProof/>
                <w:webHidden/>
              </w:rPr>
              <w:t>106</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11" w:history="1">
            <w:r w:rsidRPr="00A51A9F">
              <w:rPr>
                <w:rStyle w:val="Hyperlink"/>
                <w:noProof/>
              </w:rPr>
              <w:t>7.4</w:t>
            </w:r>
            <w:r>
              <w:rPr>
                <w:rFonts w:asciiTheme="minorHAnsi" w:hAnsiTheme="minorHAnsi"/>
                <w:noProof/>
                <w:sz w:val="22"/>
              </w:rPr>
              <w:tab/>
            </w:r>
            <w:r w:rsidRPr="00A51A9F">
              <w:rPr>
                <w:rStyle w:val="Hyperlink"/>
                <w:noProof/>
              </w:rPr>
              <w:t>UGA data format and UGA server</w:t>
            </w:r>
            <w:r>
              <w:rPr>
                <w:noProof/>
                <w:webHidden/>
              </w:rPr>
              <w:tab/>
            </w:r>
            <w:r>
              <w:rPr>
                <w:noProof/>
                <w:webHidden/>
              </w:rPr>
              <w:fldChar w:fldCharType="begin"/>
            </w:r>
            <w:r>
              <w:rPr>
                <w:noProof/>
                <w:webHidden/>
              </w:rPr>
              <w:instrText xml:space="preserve"> PAGEREF _Toc419929411 \h </w:instrText>
            </w:r>
            <w:r>
              <w:rPr>
                <w:noProof/>
                <w:webHidden/>
              </w:rPr>
            </w:r>
            <w:r>
              <w:rPr>
                <w:noProof/>
                <w:webHidden/>
              </w:rPr>
              <w:fldChar w:fldCharType="separate"/>
            </w:r>
            <w:r>
              <w:rPr>
                <w:noProof/>
                <w:webHidden/>
              </w:rPr>
              <w:t>109</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12" w:history="1">
            <w:r w:rsidRPr="00A51A9F">
              <w:rPr>
                <w:rStyle w:val="Hyperlink"/>
                <w:noProof/>
              </w:rPr>
              <w:t>7.4.1</w:t>
            </w:r>
            <w:r>
              <w:rPr>
                <w:rFonts w:asciiTheme="minorHAnsi" w:hAnsiTheme="minorHAnsi"/>
                <w:noProof/>
                <w:sz w:val="22"/>
              </w:rPr>
              <w:tab/>
            </w:r>
            <w:r w:rsidRPr="00A51A9F">
              <w:rPr>
                <w:rStyle w:val="Hyperlink"/>
                <w:noProof/>
              </w:rPr>
              <w:t>UGA data format</w:t>
            </w:r>
            <w:r>
              <w:rPr>
                <w:noProof/>
                <w:webHidden/>
              </w:rPr>
              <w:tab/>
            </w:r>
            <w:r>
              <w:rPr>
                <w:noProof/>
                <w:webHidden/>
              </w:rPr>
              <w:fldChar w:fldCharType="begin"/>
            </w:r>
            <w:r>
              <w:rPr>
                <w:noProof/>
                <w:webHidden/>
              </w:rPr>
              <w:instrText xml:space="preserve"> PAGEREF _Toc419929412 \h </w:instrText>
            </w:r>
            <w:r>
              <w:rPr>
                <w:noProof/>
                <w:webHidden/>
              </w:rPr>
            </w:r>
            <w:r>
              <w:rPr>
                <w:noProof/>
                <w:webHidden/>
              </w:rPr>
              <w:fldChar w:fldCharType="separate"/>
            </w:r>
            <w:r>
              <w:rPr>
                <w:noProof/>
                <w:webHidden/>
              </w:rPr>
              <w:t>109</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13" w:history="1">
            <w:r w:rsidRPr="00A51A9F">
              <w:rPr>
                <w:rStyle w:val="Hyperlink"/>
                <w:noProof/>
              </w:rPr>
              <w:t>7.4.2</w:t>
            </w:r>
            <w:r>
              <w:rPr>
                <w:rFonts w:asciiTheme="minorHAnsi" w:hAnsiTheme="minorHAnsi"/>
                <w:noProof/>
                <w:sz w:val="22"/>
              </w:rPr>
              <w:tab/>
            </w:r>
            <w:r w:rsidRPr="00A51A9F">
              <w:rPr>
                <w:rStyle w:val="Hyperlink"/>
                <w:noProof/>
              </w:rPr>
              <w:t>UGA server</w:t>
            </w:r>
            <w:r>
              <w:rPr>
                <w:noProof/>
                <w:webHidden/>
              </w:rPr>
              <w:tab/>
            </w:r>
            <w:r>
              <w:rPr>
                <w:noProof/>
                <w:webHidden/>
              </w:rPr>
              <w:fldChar w:fldCharType="begin"/>
            </w:r>
            <w:r>
              <w:rPr>
                <w:noProof/>
                <w:webHidden/>
              </w:rPr>
              <w:instrText xml:space="preserve"> PAGEREF _Toc419929413 \h </w:instrText>
            </w:r>
            <w:r>
              <w:rPr>
                <w:noProof/>
                <w:webHidden/>
              </w:rPr>
            </w:r>
            <w:r>
              <w:rPr>
                <w:noProof/>
                <w:webHidden/>
              </w:rPr>
              <w:fldChar w:fldCharType="separate"/>
            </w:r>
            <w:r>
              <w:rPr>
                <w:noProof/>
                <w:webHidden/>
              </w:rPr>
              <w:t>110</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14" w:history="1">
            <w:r w:rsidRPr="00A51A9F">
              <w:rPr>
                <w:rStyle w:val="Hyperlink"/>
                <w:noProof/>
              </w:rPr>
              <w:t>7.5</w:t>
            </w:r>
            <w:r>
              <w:rPr>
                <w:rFonts w:asciiTheme="minorHAnsi" w:hAnsiTheme="minorHAnsi"/>
                <w:noProof/>
                <w:sz w:val="22"/>
              </w:rPr>
              <w:tab/>
            </w:r>
            <w:r w:rsidRPr="00A51A9F">
              <w:rPr>
                <w:rStyle w:val="Hyperlink"/>
                <w:noProof/>
              </w:rPr>
              <w:t>Testing of prototype UGA</w:t>
            </w:r>
            <w:r>
              <w:rPr>
                <w:noProof/>
                <w:webHidden/>
              </w:rPr>
              <w:tab/>
            </w:r>
            <w:r>
              <w:rPr>
                <w:noProof/>
                <w:webHidden/>
              </w:rPr>
              <w:fldChar w:fldCharType="begin"/>
            </w:r>
            <w:r>
              <w:rPr>
                <w:noProof/>
                <w:webHidden/>
              </w:rPr>
              <w:instrText xml:space="preserve"> PAGEREF _Toc419929414 \h </w:instrText>
            </w:r>
            <w:r>
              <w:rPr>
                <w:noProof/>
                <w:webHidden/>
              </w:rPr>
            </w:r>
            <w:r>
              <w:rPr>
                <w:noProof/>
                <w:webHidden/>
              </w:rPr>
              <w:fldChar w:fldCharType="separate"/>
            </w:r>
            <w:r>
              <w:rPr>
                <w:noProof/>
                <w:webHidden/>
              </w:rPr>
              <w:t>110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15" w:history="1">
            <w:r w:rsidRPr="00A51A9F">
              <w:rPr>
                <w:rStyle w:val="Hyperlink"/>
                <w:noProof/>
              </w:rPr>
              <w:t>7.5.1</w:t>
            </w:r>
            <w:r>
              <w:rPr>
                <w:rFonts w:asciiTheme="minorHAnsi" w:hAnsiTheme="minorHAnsi"/>
                <w:noProof/>
                <w:sz w:val="22"/>
              </w:rPr>
              <w:tab/>
            </w:r>
            <w:r w:rsidRPr="00A51A9F">
              <w:rPr>
                <w:rStyle w:val="Hyperlink"/>
                <w:noProof/>
              </w:rPr>
              <w:t>Synchrophasor measurement accuracy</w:t>
            </w:r>
            <w:r>
              <w:rPr>
                <w:noProof/>
                <w:webHidden/>
              </w:rPr>
              <w:tab/>
            </w:r>
            <w:r>
              <w:rPr>
                <w:noProof/>
                <w:webHidden/>
              </w:rPr>
              <w:fldChar w:fldCharType="begin"/>
            </w:r>
            <w:r>
              <w:rPr>
                <w:noProof/>
                <w:webHidden/>
              </w:rPr>
              <w:instrText xml:space="preserve"> PAGEREF _Toc419929415 \h </w:instrText>
            </w:r>
            <w:r>
              <w:rPr>
                <w:noProof/>
                <w:webHidden/>
              </w:rPr>
            </w:r>
            <w:r>
              <w:rPr>
                <w:noProof/>
                <w:webHidden/>
              </w:rPr>
              <w:fldChar w:fldCharType="separate"/>
            </w:r>
            <w:r>
              <w:rPr>
                <w:noProof/>
                <w:webHidden/>
              </w:rPr>
              <w:t>110</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16" w:history="1">
            <w:r w:rsidRPr="00A51A9F">
              <w:rPr>
                <w:rStyle w:val="Hyperlink"/>
                <w:noProof/>
              </w:rPr>
              <w:t>7.5.2</w:t>
            </w:r>
            <w:r>
              <w:rPr>
                <w:rFonts w:asciiTheme="minorHAnsi" w:hAnsiTheme="minorHAnsi"/>
                <w:noProof/>
                <w:sz w:val="22"/>
              </w:rPr>
              <w:tab/>
            </w:r>
            <w:r w:rsidRPr="00A51A9F">
              <w:rPr>
                <w:rStyle w:val="Hyperlink"/>
                <w:noProof/>
              </w:rPr>
              <w:t>Noise analysis</w:t>
            </w:r>
            <w:r>
              <w:rPr>
                <w:noProof/>
                <w:webHidden/>
              </w:rPr>
              <w:tab/>
            </w:r>
            <w:r>
              <w:rPr>
                <w:noProof/>
                <w:webHidden/>
              </w:rPr>
              <w:fldChar w:fldCharType="begin"/>
            </w:r>
            <w:r>
              <w:rPr>
                <w:noProof/>
                <w:webHidden/>
              </w:rPr>
              <w:instrText xml:space="preserve"> PAGEREF _Toc419929416 \h </w:instrText>
            </w:r>
            <w:r>
              <w:rPr>
                <w:noProof/>
                <w:webHidden/>
              </w:rPr>
            </w:r>
            <w:r>
              <w:rPr>
                <w:noProof/>
                <w:webHidden/>
              </w:rPr>
              <w:fldChar w:fldCharType="separate"/>
            </w:r>
            <w:r>
              <w:rPr>
                <w:noProof/>
                <w:webHidden/>
              </w:rPr>
              <w:t>113</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17" w:history="1">
            <w:r w:rsidRPr="00A51A9F">
              <w:rPr>
                <w:rStyle w:val="Hyperlink"/>
                <w:noProof/>
              </w:rPr>
              <w:t>7.5.3</w:t>
            </w:r>
            <w:r>
              <w:rPr>
                <w:rFonts w:asciiTheme="minorHAnsi" w:hAnsiTheme="minorHAnsi"/>
                <w:noProof/>
                <w:sz w:val="22"/>
              </w:rPr>
              <w:tab/>
            </w:r>
            <w:r w:rsidRPr="00A51A9F">
              <w:rPr>
                <w:rStyle w:val="Hyperlink"/>
                <w:noProof/>
              </w:rPr>
              <w:t>Harmonics measurement</w:t>
            </w:r>
            <w:r>
              <w:rPr>
                <w:noProof/>
                <w:webHidden/>
              </w:rPr>
              <w:tab/>
            </w:r>
            <w:r>
              <w:rPr>
                <w:noProof/>
                <w:webHidden/>
              </w:rPr>
              <w:fldChar w:fldCharType="begin"/>
            </w:r>
            <w:r>
              <w:rPr>
                <w:noProof/>
                <w:webHidden/>
              </w:rPr>
              <w:instrText xml:space="preserve"> PAGEREF _Toc419929417 \h </w:instrText>
            </w:r>
            <w:r>
              <w:rPr>
                <w:noProof/>
                <w:webHidden/>
              </w:rPr>
            </w:r>
            <w:r>
              <w:rPr>
                <w:noProof/>
                <w:webHidden/>
              </w:rPr>
              <w:fldChar w:fldCharType="separate"/>
            </w:r>
            <w:r>
              <w:rPr>
                <w:noProof/>
                <w:webHidden/>
              </w:rPr>
              <w:t>114</w:t>
            </w:r>
            <w:r>
              <w:rPr>
                <w:noProof/>
                <w:webHidden/>
              </w:rPr>
              <w:fldChar w:fldCharType="end"/>
            </w:r>
          </w:hyperlink>
        </w:p>
        <w:p w:rsidR="00A22035" w:rsidRDefault="00A22035">
          <w:pPr>
            <w:pStyle w:val="TOC3"/>
            <w:tabs>
              <w:tab w:val="left" w:pos="1540"/>
              <w:tab w:val="right" w:leader="dot" w:pos="9350"/>
            </w:tabs>
            <w:rPr>
              <w:rFonts w:asciiTheme="minorHAnsi" w:hAnsiTheme="minorHAnsi"/>
              <w:noProof/>
              <w:sz w:val="22"/>
            </w:rPr>
          </w:pPr>
          <w:hyperlink w:anchor="_Toc419929418" w:history="1">
            <w:r w:rsidRPr="00A51A9F">
              <w:rPr>
                <w:rStyle w:val="Hyperlink"/>
                <w:noProof/>
              </w:rPr>
              <w:t>7.5.4</w:t>
            </w:r>
            <w:r>
              <w:rPr>
                <w:rFonts w:asciiTheme="minorHAnsi" w:hAnsiTheme="minorHAnsi"/>
                <w:noProof/>
                <w:sz w:val="22"/>
              </w:rPr>
              <w:tab/>
            </w:r>
            <w:r w:rsidRPr="00A51A9F">
              <w:rPr>
                <w:rStyle w:val="Hyperlink"/>
                <w:noProof/>
              </w:rPr>
              <w:t>Voltage sag and swell detection</w:t>
            </w:r>
            <w:r>
              <w:rPr>
                <w:noProof/>
                <w:webHidden/>
              </w:rPr>
              <w:tab/>
            </w:r>
            <w:r>
              <w:rPr>
                <w:noProof/>
                <w:webHidden/>
              </w:rPr>
              <w:fldChar w:fldCharType="begin"/>
            </w:r>
            <w:r>
              <w:rPr>
                <w:noProof/>
                <w:webHidden/>
              </w:rPr>
              <w:instrText xml:space="preserve"> PAGEREF _Toc419929418 \h </w:instrText>
            </w:r>
            <w:r>
              <w:rPr>
                <w:noProof/>
                <w:webHidden/>
              </w:rPr>
            </w:r>
            <w:r>
              <w:rPr>
                <w:noProof/>
                <w:webHidden/>
              </w:rPr>
              <w:fldChar w:fldCharType="separate"/>
            </w:r>
            <w:r>
              <w:rPr>
                <w:noProof/>
                <w:webHidden/>
              </w:rPr>
              <w:t>115</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19" w:history="1">
            <w:r w:rsidRPr="00A51A9F">
              <w:rPr>
                <w:rStyle w:val="Hyperlink"/>
                <w:noProof/>
              </w:rPr>
              <w:t>7.6</w:t>
            </w:r>
            <w:r>
              <w:rPr>
                <w:rFonts w:asciiTheme="minorHAnsi" w:hAnsiTheme="minorHAnsi"/>
                <w:noProof/>
                <w:sz w:val="22"/>
              </w:rPr>
              <w:tab/>
            </w:r>
            <w:r w:rsidRPr="00A51A9F">
              <w:rPr>
                <w:rStyle w:val="Hyperlink"/>
                <w:noProof/>
              </w:rPr>
              <w:t>Verification of the effect of noise on measurement accuracy</w:t>
            </w:r>
            <w:r>
              <w:rPr>
                <w:noProof/>
                <w:webHidden/>
              </w:rPr>
              <w:tab/>
            </w:r>
            <w:r>
              <w:rPr>
                <w:noProof/>
                <w:webHidden/>
              </w:rPr>
              <w:fldChar w:fldCharType="begin"/>
            </w:r>
            <w:r>
              <w:rPr>
                <w:noProof/>
                <w:webHidden/>
              </w:rPr>
              <w:instrText xml:space="preserve"> PAGEREF _Toc419929419 \h </w:instrText>
            </w:r>
            <w:r>
              <w:rPr>
                <w:noProof/>
                <w:webHidden/>
              </w:rPr>
            </w:r>
            <w:r>
              <w:rPr>
                <w:noProof/>
                <w:webHidden/>
              </w:rPr>
              <w:fldChar w:fldCharType="separate"/>
            </w:r>
            <w:r>
              <w:rPr>
                <w:noProof/>
                <w:webHidden/>
              </w:rPr>
              <w:t>117</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20" w:history="1">
            <w:r w:rsidRPr="00A51A9F">
              <w:rPr>
                <w:rStyle w:val="Hyperlink"/>
                <w:noProof/>
              </w:rPr>
              <w:t>7.7</w:t>
            </w:r>
            <w:r>
              <w:rPr>
                <w:rFonts w:asciiTheme="minorHAnsi" w:hAnsiTheme="minorHAnsi"/>
                <w:noProof/>
                <w:sz w:val="22"/>
              </w:rPr>
              <w:tab/>
            </w:r>
            <w:r w:rsidRPr="00A51A9F">
              <w:rPr>
                <w:rStyle w:val="Hyperlink"/>
                <w:noProof/>
              </w:rPr>
              <w:t>Conclusion</w:t>
            </w:r>
            <w:r>
              <w:rPr>
                <w:noProof/>
                <w:webHidden/>
              </w:rPr>
              <w:tab/>
            </w:r>
            <w:r>
              <w:rPr>
                <w:noProof/>
                <w:webHidden/>
              </w:rPr>
              <w:fldChar w:fldCharType="begin"/>
            </w:r>
            <w:r>
              <w:rPr>
                <w:noProof/>
                <w:webHidden/>
              </w:rPr>
              <w:instrText xml:space="preserve"> PAGEREF _Toc419929420 \h </w:instrText>
            </w:r>
            <w:r>
              <w:rPr>
                <w:noProof/>
                <w:webHidden/>
              </w:rPr>
            </w:r>
            <w:r>
              <w:rPr>
                <w:noProof/>
                <w:webHidden/>
              </w:rPr>
              <w:fldChar w:fldCharType="separate"/>
            </w:r>
            <w:r>
              <w:rPr>
                <w:noProof/>
                <w:webHidden/>
              </w:rPr>
              <w:t>121</w:t>
            </w:r>
            <w:r>
              <w:rPr>
                <w:noProof/>
                <w:webHidden/>
              </w:rPr>
              <w:fldChar w:fldCharType="end"/>
            </w:r>
          </w:hyperlink>
        </w:p>
        <w:p w:rsidR="00A22035" w:rsidRDefault="00A22035">
          <w:pPr>
            <w:pStyle w:val="TOC1"/>
            <w:tabs>
              <w:tab w:val="left" w:pos="1540"/>
              <w:tab w:val="right" w:leader="dot" w:pos="9350"/>
            </w:tabs>
            <w:rPr>
              <w:rFonts w:asciiTheme="minorHAnsi" w:hAnsiTheme="minorHAnsi"/>
              <w:noProof/>
              <w:sz w:val="22"/>
            </w:rPr>
          </w:pPr>
          <w:hyperlink w:anchor="_Toc419929421" w:history="1">
            <w:r w:rsidRPr="00A51A9F">
              <w:rPr>
                <w:rStyle w:val="Hyperlink"/>
                <w:noProof/>
              </w:rPr>
              <w:t>Chapter 8</w:t>
            </w:r>
            <w:r>
              <w:rPr>
                <w:rFonts w:asciiTheme="minorHAnsi" w:hAnsiTheme="minorHAnsi"/>
                <w:noProof/>
                <w:sz w:val="22"/>
              </w:rPr>
              <w:tab/>
            </w:r>
            <w:r w:rsidRPr="00A51A9F">
              <w:rPr>
                <w:rStyle w:val="Hyperlink"/>
                <w:noProof/>
              </w:rPr>
              <w:t>Conclusions and Future Works</w:t>
            </w:r>
            <w:r>
              <w:rPr>
                <w:noProof/>
                <w:webHidden/>
              </w:rPr>
              <w:tab/>
            </w:r>
            <w:r>
              <w:rPr>
                <w:noProof/>
                <w:webHidden/>
              </w:rPr>
              <w:fldChar w:fldCharType="begin"/>
            </w:r>
            <w:r>
              <w:rPr>
                <w:noProof/>
                <w:webHidden/>
              </w:rPr>
              <w:instrText xml:space="preserve"> PAGEREF _Toc419929421 \h </w:instrText>
            </w:r>
            <w:r>
              <w:rPr>
                <w:noProof/>
                <w:webHidden/>
              </w:rPr>
            </w:r>
            <w:r>
              <w:rPr>
                <w:noProof/>
                <w:webHidden/>
              </w:rPr>
              <w:fldChar w:fldCharType="separate"/>
            </w:r>
            <w:r>
              <w:rPr>
                <w:noProof/>
                <w:webHidden/>
              </w:rPr>
              <w:t>122</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22" w:history="1">
            <w:r w:rsidRPr="00A51A9F">
              <w:rPr>
                <w:rStyle w:val="Hyperlink"/>
                <w:noProof/>
              </w:rPr>
              <w:t>8.1</w:t>
            </w:r>
            <w:r>
              <w:rPr>
                <w:rFonts w:asciiTheme="minorHAnsi" w:hAnsiTheme="minorHAnsi"/>
                <w:noProof/>
                <w:sz w:val="22"/>
              </w:rPr>
              <w:tab/>
            </w:r>
            <w:r w:rsidRPr="00A51A9F">
              <w:rPr>
                <w:rStyle w:val="Hyperlink"/>
                <w:noProof/>
              </w:rPr>
              <w:t>Conclusions</w:t>
            </w:r>
            <w:r>
              <w:rPr>
                <w:noProof/>
                <w:webHidden/>
              </w:rPr>
              <w:tab/>
            </w:r>
            <w:r>
              <w:rPr>
                <w:noProof/>
                <w:webHidden/>
              </w:rPr>
              <w:fldChar w:fldCharType="begin"/>
            </w:r>
            <w:r>
              <w:rPr>
                <w:noProof/>
                <w:webHidden/>
              </w:rPr>
              <w:instrText xml:space="preserve"> PAGEREF _Toc419929422 \h </w:instrText>
            </w:r>
            <w:r>
              <w:rPr>
                <w:noProof/>
                <w:webHidden/>
              </w:rPr>
            </w:r>
            <w:r>
              <w:rPr>
                <w:noProof/>
                <w:webHidden/>
              </w:rPr>
              <w:fldChar w:fldCharType="separate"/>
            </w:r>
            <w:r>
              <w:rPr>
                <w:noProof/>
                <w:webHidden/>
              </w:rPr>
              <w:t>122</w:t>
            </w:r>
            <w:r>
              <w:rPr>
                <w:noProof/>
                <w:webHidden/>
              </w:rPr>
              <w:fldChar w:fldCharType="end"/>
            </w:r>
          </w:hyperlink>
        </w:p>
        <w:p w:rsidR="00A22035" w:rsidRDefault="00A22035">
          <w:pPr>
            <w:pStyle w:val="TOC2"/>
            <w:tabs>
              <w:tab w:val="left" w:pos="1100"/>
              <w:tab w:val="right" w:leader="dot" w:pos="9350"/>
            </w:tabs>
            <w:rPr>
              <w:rFonts w:asciiTheme="minorHAnsi" w:hAnsiTheme="minorHAnsi"/>
              <w:noProof/>
              <w:sz w:val="22"/>
            </w:rPr>
          </w:pPr>
          <w:hyperlink w:anchor="_Toc419929423" w:history="1">
            <w:r w:rsidRPr="00A51A9F">
              <w:rPr>
                <w:rStyle w:val="Hyperlink"/>
                <w:noProof/>
              </w:rPr>
              <w:t>8.2</w:t>
            </w:r>
            <w:r>
              <w:rPr>
                <w:rFonts w:asciiTheme="minorHAnsi" w:hAnsiTheme="minorHAnsi"/>
                <w:noProof/>
                <w:sz w:val="22"/>
              </w:rPr>
              <w:tab/>
            </w:r>
            <w:r w:rsidRPr="00A51A9F">
              <w:rPr>
                <w:rStyle w:val="Hyperlink"/>
                <w:noProof/>
              </w:rPr>
              <w:t>Future Works</w:t>
            </w:r>
            <w:r>
              <w:rPr>
                <w:noProof/>
                <w:webHidden/>
              </w:rPr>
              <w:tab/>
            </w:r>
            <w:r>
              <w:rPr>
                <w:noProof/>
                <w:webHidden/>
              </w:rPr>
              <w:fldChar w:fldCharType="begin"/>
            </w:r>
            <w:r>
              <w:rPr>
                <w:noProof/>
                <w:webHidden/>
              </w:rPr>
              <w:instrText xml:space="preserve"> PAGEREF _Toc419929423 \h </w:instrText>
            </w:r>
            <w:r>
              <w:rPr>
                <w:noProof/>
                <w:webHidden/>
              </w:rPr>
            </w:r>
            <w:r>
              <w:rPr>
                <w:noProof/>
                <w:webHidden/>
              </w:rPr>
              <w:fldChar w:fldCharType="separate"/>
            </w:r>
            <w:r>
              <w:rPr>
                <w:noProof/>
                <w:webHidden/>
              </w:rPr>
              <w:t>123</w:t>
            </w:r>
            <w:r>
              <w:rPr>
                <w:noProof/>
                <w:webHidden/>
              </w:rPr>
              <w:fldChar w:fldCharType="end"/>
            </w:r>
          </w:hyperlink>
        </w:p>
        <w:p w:rsidR="00A22035" w:rsidRDefault="00A22035">
          <w:pPr>
            <w:pStyle w:val="TOC1"/>
            <w:tabs>
              <w:tab w:val="right" w:leader="dot" w:pos="9350"/>
            </w:tabs>
            <w:rPr>
              <w:rFonts w:asciiTheme="minorHAnsi" w:hAnsiTheme="minorHAnsi"/>
              <w:noProof/>
              <w:sz w:val="22"/>
            </w:rPr>
          </w:pPr>
          <w:hyperlink w:anchor="_Toc419929424" w:history="1">
            <w:r w:rsidRPr="00A51A9F">
              <w:rPr>
                <w:rStyle w:val="Hyperlink"/>
                <w:noProof/>
              </w:rPr>
              <w:t>List of References</w:t>
            </w:r>
            <w:r>
              <w:rPr>
                <w:noProof/>
                <w:webHidden/>
              </w:rPr>
              <w:tab/>
            </w:r>
            <w:r>
              <w:rPr>
                <w:noProof/>
                <w:webHidden/>
              </w:rPr>
              <w:fldChar w:fldCharType="begin"/>
            </w:r>
            <w:r>
              <w:rPr>
                <w:noProof/>
                <w:webHidden/>
              </w:rPr>
              <w:instrText xml:space="preserve"> PAGEREF _Toc419929424 \h </w:instrText>
            </w:r>
            <w:r>
              <w:rPr>
                <w:noProof/>
                <w:webHidden/>
              </w:rPr>
            </w:r>
            <w:r>
              <w:rPr>
                <w:noProof/>
                <w:webHidden/>
              </w:rPr>
              <w:fldChar w:fldCharType="separate"/>
            </w:r>
            <w:r>
              <w:rPr>
                <w:noProof/>
                <w:webHidden/>
              </w:rPr>
              <w:t>124</w:t>
            </w:r>
            <w:r>
              <w:rPr>
                <w:noProof/>
                <w:webHidden/>
              </w:rPr>
              <w:fldChar w:fldCharType="end"/>
            </w:r>
          </w:hyperlink>
        </w:p>
        <w:p w:rsidR="00A22035" w:rsidRDefault="00A22035">
          <w:pPr>
            <w:pStyle w:val="TOC1"/>
            <w:tabs>
              <w:tab w:val="right" w:leader="dot" w:pos="9350"/>
            </w:tabs>
            <w:rPr>
              <w:rFonts w:asciiTheme="minorHAnsi" w:hAnsiTheme="minorHAnsi"/>
              <w:noProof/>
              <w:sz w:val="22"/>
            </w:rPr>
          </w:pPr>
          <w:hyperlink w:anchor="_Toc419929425" w:history="1">
            <w:r w:rsidRPr="00A51A9F">
              <w:rPr>
                <w:rStyle w:val="Hyperlink"/>
                <w:noProof/>
              </w:rPr>
              <w:t>Appendix</w:t>
            </w:r>
            <w:r>
              <w:rPr>
                <w:noProof/>
                <w:webHidden/>
              </w:rPr>
              <w:tab/>
            </w:r>
            <w:r>
              <w:rPr>
                <w:noProof/>
                <w:webHidden/>
              </w:rPr>
              <w:fldChar w:fldCharType="begin"/>
            </w:r>
            <w:r>
              <w:rPr>
                <w:noProof/>
                <w:webHidden/>
              </w:rPr>
              <w:instrText xml:space="preserve"> PAGEREF _Toc419929425 \h </w:instrText>
            </w:r>
            <w:r>
              <w:rPr>
                <w:noProof/>
                <w:webHidden/>
              </w:rPr>
            </w:r>
            <w:r>
              <w:rPr>
                <w:noProof/>
                <w:webHidden/>
              </w:rPr>
              <w:fldChar w:fldCharType="separate"/>
            </w:r>
            <w:r>
              <w:rPr>
                <w:noProof/>
                <w:webHidden/>
              </w:rPr>
              <w:t>130</w:t>
            </w:r>
            <w:r>
              <w:rPr>
                <w:noProof/>
                <w:webHidden/>
              </w:rPr>
              <w:fldChar w:fldCharType="end"/>
            </w:r>
          </w:hyperlink>
        </w:p>
        <w:p w:rsidR="00A22035" w:rsidRDefault="00A22035">
          <w:pPr>
            <w:pStyle w:val="TOC2"/>
            <w:tabs>
              <w:tab w:val="right" w:leader="dot" w:pos="9350"/>
            </w:tabs>
            <w:rPr>
              <w:rFonts w:asciiTheme="minorHAnsi" w:hAnsiTheme="minorHAnsi"/>
              <w:noProof/>
              <w:sz w:val="22"/>
            </w:rPr>
          </w:pPr>
          <w:hyperlink w:anchor="_Toc419929426" w:history="1">
            <w:r w:rsidRPr="00A51A9F">
              <w:rPr>
                <w:rStyle w:val="Hyperlink"/>
                <w:noProof/>
              </w:rPr>
              <w:t>Appendix A</w:t>
            </w:r>
            <w:r>
              <w:rPr>
                <w:noProof/>
                <w:webHidden/>
              </w:rPr>
              <w:tab/>
            </w:r>
            <w:r>
              <w:rPr>
                <w:noProof/>
                <w:webHidden/>
              </w:rPr>
              <w:fldChar w:fldCharType="begin"/>
            </w:r>
            <w:r>
              <w:rPr>
                <w:noProof/>
                <w:webHidden/>
              </w:rPr>
              <w:instrText xml:space="preserve"> PAGEREF _Toc419929426 \h </w:instrText>
            </w:r>
            <w:r>
              <w:rPr>
                <w:noProof/>
                <w:webHidden/>
              </w:rPr>
            </w:r>
            <w:r>
              <w:rPr>
                <w:noProof/>
                <w:webHidden/>
              </w:rPr>
              <w:fldChar w:fldCharType="separate"/>
            </w:r>
            <w:r>
              <w:rPr>
                <w:noProof/>
                <w:webHidden/>
              </w:rPr>
              <w:t>131</w:t>
            </w:r>
            <w:r>
              <w:rPr>
                <w:noProof/>
                <w:webHidden/>
              </w:rPr>
              <w:fldChar w:fldCharType="end"/>
            </w:r>
          </w:hyperlink>
        </w:p>
        <w:p w:rsidR="00A22035" w:rsidRDefault="00A22035">
          <w:pPr>
            <w:pStyle w:val="TOC2"/>
            <w:tabs>
              <w:tab w:val="right" w:leader="dot" w:pos="9350"/>
            </w:tabs>
            <w:rPr>
              <w:rFonts w:asciiTheme="minorHAnsi" w:hAnsiTheme="minorHAnsi"/>
              <w:noProof/>
              <w:sz w:val="22"/>
            </w:rPr>
          </w:pPr>
          <w:hyperlink w:anchor="_Toc419929427" w:history="1">
            <w:r w:rsidRPr="00A51A9F">
              <w:rPr>
                <w:rStyle w:val="Hyperlink"/>
                <w:noProof/>
              </w:rPr>
              <w:t>Appendix B</w:t>
            </w:r>
            <w:r>
              <w:rPr>
                <w:noProof/>
                <w:webHidden/>
              </w:rPr>
              <w:tab/>
            </w:r>
            <w:r>
              <w:rPr>
                <w:noProof/>
                <w:webHidden/>
              </w:rPr>
              <w:fldChar w:fldCharType="begin"/>
            </w:r>
            <w:r>
              <w:rPr>
                <w:noProof/>
                <w:webHidden/>
              </w:rPr>
              <w:instrText xml:space="preserve"> PAGEREF _Toc419929427 \h </w:instrText>
            </w:r>
            <w:r>
              <w:rPr>
                <w:noProof/>
                <w:webHidden/>
              </w:rPr>
            </w:r>
            <w:r>
              <w:rPr>
                <w:noProof/>
                <w:webHidden/>
              </w:rPr>
              <w:fldChar w:fldCharType="separate"/>
            </w:r>
            <w:r>
              <w:rPr>
                <w:noProof/>
                <w:webHidden/>
              </w:rPr>
              <w:t>134</w:t>
            </w:r>
            <w:r>
              <w:rPr>
                <w:noProof/>
                <w:webHidden/>
              </w:rPr>
              <w:fldChar w:fldCharType="end"/>
            </w:r>
          </w:hyperlink>
        </w:p>
        <w:p w:rsidR="00A22035" w:rsidRDefault="00A22035">
          <w:pPr>
            <w:pStyle w:val="TOC1"/>
            <w:tabs>
              <w:tab w:val="right" w:leader="dot" w:pos="9350"/>
            </w:tabs>
            <w:rPr>
              <w:rFonts w:asciiTheme="minorHAnsi" w:hAnsiTheme="minorHAnsi"/>
              <w:noProof/>
              <w:sz w:val="22"/>
            </w:rPr>
          </w:pPr>
          <w:hyperlink w:anchor="_Toc419929428" w:history="1">
            <w:r w:rsidRPr="00A51A9F">
              <w:rPr>
                <w:rStyle w:val="Hyperlink"/>
                <w:noProof/>
              </w:rPr>
              <w:t>Vita</w:t>
            </w:r>
            <w:r>
              <w:rPr>
                <w:noProof/>
                <w:webHidden/>
              </w:rPr>
              <w:tab/>
            </w:r>
            <w:r>
              <w:rPr>
                <w:noProof/>
                <w:webHidden/>
              </w:rPr>
              <w:fldChar w:fldCharType="begin"/>
            </w:r>
            <w:r>
              <w:rPr>
                <w:noProof/>
                <w:webHidden/>
              </w:rPr>
              <w:instrText xml:space="preserve"> PAGEREF _Toc419929428 \h </w:instrText>
            </w:r>
            <w:r>
              <w:rPr>
                <w:noProof/>
                <w:webHidden/>
              </w:rPr>
            </w:r>
            <w:r>
              <w:rPr>
                <w:noProof/>
                <w:webHidden/>
              </w:rPr>
              <w:fldChar w:fldCharType="separate"/>
            </w:r>
            <w:r>
              <w:rPr>
                <w:noProof/>
                <w:webHidden/>
              </w:rPr>
              <w:t>138</w:t>
            </w:r>
            <w:r>
              <w:rPr>
                <w:noProof/>
                <w:webHidden/>
              </w:rPr>
              <w:fldChar w:fldCharType="end"/>
            </w:r>
          </w:hyperlink>
        </w:p>
        <w:p w:rsidR="00110D00" w:rsidRPr="00333A93" w:rsidRDefault="00110D00" w:rsidP="00110D00">
          <w:pPr>
            <w:rPr>
              <w:rFonts w:cs="Times New Roman"/>
            </w:rPr>
          </w:pPr>
          <w:r w:rsidRPr="00333A93">
            <w:rPr>
              <w:rFonts w:cs="Times New Roman"/>
              <w:b/>
              <w:bCs/>
              <w:noProof/>
            </w:rPr>
            <w:fldChar w:fldCharType="end"/>
          </w:r>
        </w:p>
      </w:sdtContent>
    </w:sdt>
    <w:p w:rsidR="00110D00" w:rsidRDefault="00110D00" w:rsidP="00110D00">
      <w:pPr>
        <w:jc w:val="center"/>
        <w:rPr>
          <w:rFonts w:cs="Times New Roman"/>
          <w:b/>
          <w:sz w:val="28"/>
          <w:szCs w:val="36"/>
        </w:rPr>
      </w:pPr>
      <w:r w:rsidRPr="00333A93">
        <w:rPr>
          <w:rStyle w:val="Heading1Char"/>
        </w:rPr>
        <w:br w:type="page"/>
      </w:r>
      <w:bookmarkStart w:id="5" w:name="_Ref389170443"/>
      <w:r w:rsidRPr="00333A93">
        <w:rPr>
          <w:rFonts w:cs="Times New Roman"/>
          <w:b/>
          <w:sz w:val="28"/>
          <w:szCs w:val="36"/>
        </w:rPr>
        <w:lastRenderedPageBreak/>
        <w:t>LIST</w:t>
      </w:r>
      <w:r w:rsidRPr="00333A93">
        <w:rPr>
          <w:rFonts w:cs="Times New Roman"/>
        </w:rPr>
        <w:t xml:space="preserve"> </w:t>
      </w:r>
      <w:r w:rsidRPr="00333A93">
        <w:rPr>
          <w:rFonts w:cs="Times New Roman"/>
          <w:b/>
          <w:sz w:val="28"/>
          <w:szCs w:val="36"/>
        </w:rPr>
        <w:t>OF</w:t>
      </w:r>
      <w:r w:rsidRPr="00333A93">
        <w:rPr>
          <w:rFonts w:cs="Times New Roman"/>
        </w:rPr>
        <w:t xml:space="preserve"> </w:t>
      </w:r>
      <w:r w:rsidRPr="00333A93">
        <w:rPr>
          <w:rFonts w:cs="Times New Roman"/>
          <w:b/>
          <w:sz w:val="28"/>
          <w:szCs w:val="36"/>
        </w:rPr>
        <w:t>TABLES</w:t>
      </w:r>
    </w:p>
    <w:p w:rsidR="00A22035" w:rsidRDefault="00110D00">
      <w:pPr>
        <w:pStyle w:val="TableofFigures"/>
        <w:tabs>
          <w:tab w:val="right" w:leader="dot" w:pos="9350"/>
        </w:tabs>
        <w:rPr>
          <w:rFonts w:asciiTheme="minorHAnsi" w:hAnsiTheme="minorHAnsi"/>
          <w:noProof/>
          <w:sz w:val="22"/>
        </w:rPr>
      </w:pPr>
      <w:r>
        <w:rPr>
          <w:rFonts w:cs="Times New Roman"/>
        </w:rPr>
        <w:fldChar w:fldCharType="begin"/>
      </w:r>
      <w:r>
        <w:rPr>
          <w:rFonts w:cs="Times New Roman"/>
        </w:rPr>
        <w:instrText xml:space="preserve"> TOC \h \z \c "Table" </w:instrText>
      </w:r>
      <w:r>
        <w:rPr>
          <w:rFonts w:cs="Times New Roman"/>
        </w:rPr>
        <w:fldChar w:fldCharType="separate"/>
      </w:r>
      <w:hyperlink w:anchor="_Toc419929429" w:history="1">
        <w:r w:rsidR="00A22035" w:rsidRPr="00652967">
          <w:rPr>
            <w:rStyle w:val="Hyperlink"/>
            <w:rFonts w:cs="Times New Roman"/>
            <w:noProof/>
          </w:rPr>
          <w:t>Table 2.1 STD of angle and frequency errors of GPS-FDR and CSAC-FDR</w:t>
        </w:r>
        <w:r w:rsidR="00A22035">
          <w:rPr>
            <w:noProof/>
            <w:webHidden/>
          </w:rPr>
          <w:tab/>
        </w:r>
        <w:r w:rsidR="00A22035">
          <w:rPr>
            <w:noProof/>
            <w:webHidden/>
          </w:rPr>
          <w:fldChar w:fldCharType="begin"/>
        </w:r>
        <w:r w:rsidR="00A22035">
          <w:rPr>
            <w:noProof/>
            <w:webHidden/>
          </w:rPr>
          <w:instrText xml:space="preserve"> PAGEREF _Toc419929429 \h </w:instrText>
        </w:r>
        <w:r w:rsidR="00A22035">
          <w:rPr>
            <w:noProof/>
            <w:webHidden/>
          </w:rPr>
        </w:r>
        <w:r w:rsidR="00A22035">
          <w:rPr>
            <w:noProof/>
            <w:webHidden/>
          </w:rPr>
          <w:fldChar w:fldCharType="separate"/>
        </w:r>
        <w:r w:rsidR="00A22035">
          <w:rPr>
            <w:noProof/>
            <w:webHidden/>
          </w:rPr>
          <w:t>15</w:t>
        </w:r>
        <w:r w:rsidR="00A22035">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0" w:history="1">
        <w:r w:rsidRPr="00652967">
          <w:rPr>
            <w:rStyle w:val="Hyperlink"/>
            <w:rFonts w:cs="Times New Roman"/>
            <w:noProof/>
          </w:rPr>
          <w:t>Table 3.1 STD of angle and frequency error in simulation and field test</w:t>
        </w:r>
        <w:r>
          <w:rPr>
            <w:noProof/>
            <w:webHidden/>
          </w:rPr>
          <w:tab/>
        </w:r>
        <w:r>
          <w:rPr>
            <w:noProof/>
            <w:webHidden/>
          </w:rPr>
          <w:fldChar w:fldCharType="begin"/>
        </w:r>
        <w:r>
          <w:rPr>
            <w:noProof/>
            <w:webHidden/>
          </w:rPr>
          <w:instrText xml:space="preserve"> PAGEREF _Toc419929430 \h </w:instrText>
        </w:r>
        <w:r>
          <w:rPr>
            <w:noProof/>
            <w:webHidden/>
          </w:rPr>
        </w:r>
        <w:r>
          <w:rPr>
            <w:noProof/>
            <w:webHidden/>
          </w:rPr>
          <w:fldChar w:fldCharType="separate"/>
        </w:r>
        <w:r>
          <w:rPr>
            <w:noProof/>
            <w:webHidden/>
          </w:rPr>
          <w:t>19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1" w:history="1">
        <w:r w:rsidRPr="00652967">
          <w:rPr>
            <w:rStyle w:val="Hyperlink"/>
            <w:rFonts w:cs="Times New Roman"/>
            <w:noProof/>
          </w:rPr>
          <w:t>Table 3.2 STD of angle and frequency errors of GenII-FDR and new-FDR</w:t>
        </w:r>
        <w:r>
          <w:rPr>
            <w:noProof/>
            <w:webHidden/>
          </w:rPr>
          <w:tab/>
        </w:r>
        <w:r>
          <w:rPr>
            <w:noProof/>
            <w:webHidden/>
          </w:rPr>
          <w:fldChar w:fldCharType="begin"/>
        </w:r>
        <w:r>
          <w:rPr>
            <w:noProof/>
            <w:webHidden/>
          </w:rPr>
          <w:instrText xml:space="preserve"> PAGEREF _Toc419929431 \h </w:instrText>
        </w:r>
        <w:r>
          <w:rPr>
            <w:noProof/>
            <w:webHidden/>
          </w:rPr>
        </w:r>
        <w:r>
          <w:rPr>
            <w:noProof/>
            <w:webHidden/>
          </w:rPr>
          <w:fldChar w:fldCharType="separate"/>
        </w:r>
        <w:r>
          <w:rPr>
            <w:noProof/>
            <w:webHidden/>
          </w:rPr>
          <w:t>26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2" w:history="1">
        <w:r w:rsidRPr="00652967">
          <w:rPr>
            <w:rStyle w:val="Hyperlink"/>
            <w:rFonts w:cs="Times New Roman"/>
            <w:noProof/>
          </w:rPr>
          <w:t>Table 3.3 Total angle and frequency errors under 10% (20dB) harmonic distortion test</w:t>
        </w:r>
        <w:r>
          <w:rPr>
            <w:noProof/>
            <w:webHidden/>
          </w:rPr>
          <w:tab/>
        </w:r>
        <w:r>
          <w:rPr>
            <w:noProof/>
            <w:webHidden/>
          </w:rPr>
          <w:fldChar w:fldCharType="begin"/>
        </w:r>
        <w:r>
          <w:rPr>
            <w:noProof/>
            <w:webHidden/>
          </w:rPr>
          <w:instrText xml:space="preserve"> PAGEREF _Toc419929432 \h </w:instrText>
        </w:r>
        <w:r>
          <w:rPr>
            <w:noProof/>
            <w:webHidden/>
          </w:rPr>
        </w:r>
        <w:r>
          <w:rPr>
            <w:noProof/>
            <w:webHidden/>
          </w:rPr>
          <w:fldChar w:fldCharType="separate"/>
        </w:r>
        <w:r>
          <w:rPr>
            <w:noProof/>
            <w:webHidden/>
          </w:rPr>
          <w:t>35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3" w:history="1">
        <w:r w:rsidRPr="00652967">
          <w:rPr>
            <w:rStyle w:val="Hyperlink"/>
            <w:rFonts w:cs="Times New Roman"/>
            <w:noProof/>
          </w:rPr>
          <w:t>Table 3.4 Total angle and frequency errors under 1% (40dB) harmonic distortion test</w:t>
        </w:r>
        <w:r>
          <w:rPr>
            <w:noProof/>
            <w:webHidden/>
          </w:rPr>
          <w:tab/>
        </w:r>
        <w:r>
          <w:rPr>
            <w:noProof/>
            <w:webHidden/>
          </w:rPr>
          <w:fldChar w:fldCharType="begin"/>
        </w:r>
        <w:r>
          <w:rPr>
            <w:noProof/>
            <w:webHidden/>
          </w:rPr>
          <w:instrText xml:space="preserve"> PAGEREF _Toc419929433 \h </w:instrText>
        </w:r>
        <w:r>
          <w:rPr>
            <w:noProof/>
            <w:webHidden/>
          </w:rPr>
        </w:r>
        <w:r>
          <w:rPr>
            <w:noProof/>
            <w:webHidden/>
          </w:rPr>
          <w:fldChar w:fldCharType="separate"/>
        </w:r>
        <w:r>
          <w:rPr>
            <w:noProof/>
            <w:webHidden/>
          </w:rPr>
          <w:t>36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4" w:history="1">
        <w:r w:rsidRPr="00652967">
          <w:rPr>
            <w:rStyle w:val="Hyperlink"/>
            <w:noProof/>
          </w:rPr>
          <w:t>Table 4.1 Response time and windows for different reporting rates</w:t>
        </w:r>
        <w:r>
          <w:rPr>
            <w:noProof/>
            <w:webHidden/>
          </w:rPr>
          <w:tab/>
        </w:r>
        <w:r>
          <w:rPr>
            <w:noProof/>
            <w:webHidden/>
          </w:rPr>
          <w:fldChar w:fldCharType="begin"/>
        </w:r>
        <w:r>
          <w:rPr>
            <w:noProof/>
            <w:webHidden/>
          </w:rPr>
          <w:instrText xml:space="preserve"> PAGEREF _Toc419929434 \h </w:instrText>
        </w:r>
        <w:r>
          <w:rPr>
            <w:noProof/>
            <w:webHidden/>
          </w:rPr>
        </w:r>
        <w:r>
          <w:rPr>
            <w:noProof/>
            <w:webHidden/>
          </w:rPr>
          <w:fldChar w:fldCharType="separate"/>
        </w:r>
        <w:r>
          <w:rPr>
            <w:noProof/>
            <w:webHidden/>
          </w:rPr>
          <w:t>46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5" w:history="1">
        <w:r w:rsidRPr="00652967">
          <w:rPr>
            <w:rStyle w:val="Hyperlink"/>
            <w:noProof/>
          </w:rPr>
          <w:t xml:space="preserve">Table 4.2 Ratio of the errors to </w:t>
        </w:r>
        <m:oMath>
          <m:r>
            <w:rPr>
              <w:rStyle w:val="Hyperlink"/>
              <w:rFonts w:ascii="Cambria Math" w:hAnsi="Cambria Math"/>
              <w:smallCaps/>
              <w:noProof/>
            </w:rPr>
            <m:t>φJM</m:t>
          </m:r>
          <m:r>
            <m:rPr>
              <m:sty m:val="p"/>
            </m:rPr>
            <w:rPr>
              <w:rStyle w:val="Hyperlink"/>
              <w:rFonts w:ascii="Cambria Math" w:hAnsi="Cambria Math"/>
              <w:smallCaps/>
              <w:noProof/>
            </w:rPr>
            <m:t>2</m:t>
          </m:r>
        </m:oMath>
        <w:r>
          <w:rPr>
            <w:noProof/>
            <w:webHidden/>
          </w:rPr>
          <w:tab/>
        </w:r>
        <w:r>
          <w:rPr>
            <w:noProof/>
            <w:webHidden/>
          </w:rPr>
          <w:fldChar w:fldCharType="begin"/>
        </w:r>
        <w:r>
          <w:rPr>
            <w:noProof/>
            <w:webHidden/>
          </w:rPr>
          <w:instrText xml:space="preserve"> PAGEREF _Toc419929435 \h </w:instrText>
        </w:r>
        <w:r>
          <w:rPr>
            <w:noProof/>
            <w:webHidden/>
          </w:rPr>
        </w:r>
        <w:r>
          <w:rPr>
            <w:noProof/>
            <w:webHidden/>
          </w:rPr>
          <w:fldChar w:fldCharType="separate"/>
        </w:r>
        <w:r>
          <w:rPr>
            <w:noProof/>
            <w:webHidden/>
          </w:rPr>
          <w:t>60</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6" w:history="1">
        <w:r w:rsidRPr="00652967">
          <w:rPr>
            <w:rStyle w:val="Hyperlink"/>
            <w:noProof/>
          </w:rPr>
          <w:t>Table 4.3 Number of multiplications and additions within the proposed algorithm</w:t>
        </w:r>
        <w:r>
          <w:rPr>
            <w:noProof/>
            <w:webHidden/>
          </w:rPr>
          <w:tab/>
        </w:r>
        <w:r>
          <w:rPr>
            <w:noProof/>
            <w:webHidden/>
          </w:rPr>
          <w:fldChar w:fldCharType="begin"/>
        </w:r>
        <w:r>
          <w:rPr>
            <w:noProof/>
            <w:webHidden/>
          </w:rPr>
          <w:instrText xml:space="preserve"> PAGEREF _Toc419929436 \h </w:instrText>
        </w:r>
        <w:r>
          <w:rPr>
            <w:noProof/>
            <w:webHidden/>
          </w:rPr>
        </w:r>
        <w:r>
          <w:rPr>
            <w:noProof/>
            <w:webHidden/>
          </w:rPr>
          <w:fldChar w:fldCharType="separate"/>
        </w:r>
        <w:r>
          <w:rPr>
            <w:noProof/>
            <w:webHidden/>
          </w:rPr>
          <w:t>62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7" w:history="1">
        <w:r w:rsidRPr="00652967">
          <w:rPr>
            <w:rStyle w:val="Hyperlink"/>
            <w:noProof/>
          </w:rPr>
          <w:t>Table 4.4 Testing of the proposed algorithm compared to Qps-DFT algorithm</w:t>
        </w:r>
        <w:r>
          <w:rPr>
            <w:noProof/>
            <w:webHidden/>
          </w:rPr>
          <w:tab/>
        </w:r>
        <w:r>
          <w:rPr>
            <w:noProof/>
            <w:webHidden/>
          </w:rPr>
          <w:fldChar w:fldCharType="begin"/>
        </w:r>
        <w:r>
          <w:rPr>
            <w:noProof/>
            <w:webHidden/>
          </w:rPr>
          <w:instrText xml:space="preserve"> PAGEREF _Toc419929437 \h </w:instrText>
        </w:r>
        <w:r>
          <w:rPr>
            <w:noProof/>
            <w:webHidden/>
          </w:rPr>
        </w:r>
        <w:r>
          <w:rPr>
            <w:noProof/>
            <w:webHidden/>
          </w:rPr>
          <w:fldChar w:fldCharType="separate"/>
        </w:r>
        <w:r>
          <w:rPr>
            <w:noProof/>
            <w:webHidden/>
          </w:rPr>
          <w:t>65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8" w:history="1">
        <w:r w:rsidRPr="00652967">
          <w:rPr>
            <w:rStyle w:val="Hyperlink"/>
            <w:rFonts w:cs="Times New Roman"/>
            <w:noProof/>
          </w:rPr>
          <w:t>Table 5.1 Angle errors under different order of harmonics</w:t>
        </w:r>
        <w:r>
          <w:rPr>
            <w:noProof/>
            <w:webHidden/>
          </w:rPr>
          <w:tab/>
        </w:r>
        <w:r>
          <w:rPr>
            <w:noProof/>
            <w:webHidden/>
          </w:rPr>
          <w:fldChar w:fldCharType="begin"/>
        </w:r>
        <w:r>
          <w:rPr>
            <w:noProof/>
            <w:webHidden/>
          </w:rPr>
          <w:instrText xml:space="preserve"> PAGEREF _Toc419929438 \h </w:instrText>
        </w:r>
        <w:r>
          <w:rPr>
            <w:noProof/>
            <w:webHidden/>
          </w:rPr>
        </w:r>
        <w:r>
          <w:rPr>
            <w:noProof/>
            <w:webHidden/>
          </w:rPr>
          <w:fldChar w:fldCharType="separate"/>
        </w:r>
        <w:r>
          <w:rPr>
            <w:noProof/>
            <w:webHidden/>
          </w:rPr>
          <w:t>69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39" w:history="1">
        <w:r w:rsidRPr="00652967">
          <w:rPr>
            <w:rStyle w:val="Hyperlink"/>
            <w:rFonts w:cs="Times New Roman"/>
            <w:noProof/>
          </w:rPr>
          <w:t>Table 6.1 PMU error under frequency ramp test</w:t>
        </w:r>
        <w:r>
          <w:rPr>
            <w:noProof/>
            <w:webHidden/>
          </w:rPr>
          <w:tab/>
        </w:r>
        <w:r>
          <w:rPr>
            <w:noProof/>
            <w:webHidden/>
          </w:rPr>
          <w:fldChar w:fldCharType="begin"/>
        </w:r>
        <w:r>
          <w:rPr>
            <w:noProof/>
            <w:webHidden/>
          </w:rPr>
          <w:instrText xml:space="preserve"> PAGEREF _Toc419929439 \h </w:instrText>
        </w:r>
        <w:r>
          <w:rPr>
            <w:noProof/>
            <w:webHidden/>
          </w:rPr>
        </w:r>
        <w:r>
          <w:rPr>
            <w:noProof/>
            <w:webHidden/>
          </w:rPr>
          <w:fldChar w:fldCharType="separate"/>
        </w:r>
        <w:r>
          <w:rPr>
            <w:noProof/>
            <w:webHidden/>
          </w:rPr>
          <w:t>83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0" w:history="1">
        <w:r w:rsidRPr="00652967">
          <w:rPr>
            <w:rStyle w:val="Hyperlink"/>
            <w:rFonts w:cs="Times New Roman"/>
            <w:noProof/>
          </w:rPr>
          <w:t>Table 6.2 Frequency ramp test</w:t>
        </w:r>
        <w:r>
          <w:rPr>
            <w:noProof/>
            <w:webHidden/>
          </w:rPr>
          <w:tab/>
        </w:r>
        <w:r>
          <w:rPr>
            <w:noProof/>
            <w:webHidden/>
          </w:rPr>
          <w:fldChar w:fldCharType="begin"/>
        </w:r>
        <w:r>
          <w:rPr>
            <w:noProof/>
            <w:webHidden/>
          </w:rPr>
          <w:instrText xml:space="preserve"> PAGEREF _Toc419929440 \h </w:instrText>
        </w:r>
        <w:r>
          <w:rPr>
            <w:noProof/>
            <w:webHidden/>
          </w:rPr>
        </w:r>
        <w:r>
          <w:rPr>
            <w:noProof/>
            <w:webHidden/>
          </w:rPr>
          <w:fldChar w:fldCharType="separate"/>
        </w:r>
        <w:r>
          <w:rPr>
            <w:noProof/>
            <w:webHidden/>
          </w:rPr>
          <w:t>89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1" w:history="1">
        <w:r w:rsidRPr="00652967">
          <w:rPr>
            <w:rStyle w:val="Hyperlink"/>
            <w:rFonts w:cs="Times New Roman"/>
            <w:noProof/>
          </w:rPr>
          <w:t>Table 6.3 PMU Standard compliance of PMU under steady-state condition</w:t>
        </w:r>
        <w:r>
          <w:rPr>
            <w:noProof/>
            <w:webHidden/>
          </w:rPr>
          <w:tab/>
        </w:r>
        <w:r>
          <w:rPr>
            <w:noProof/>
            <w:webHidden/>
          </w:rPr>
          <w:fldChar w:fldCharType="begin"/>
        </w:r>
        <w:r>
          <w:rPr>
            <w:noProof/>
            <w:webHidden/>
          </w:rPr>
          <w:instrText xml:space="preserve"> PAGEREF _Toc419929441 \h </w:instrText>
        </w:r>
        <w:r>
          <w:rPr>
            <w:noProof/>
            <w:webHidden/>
          </w:rPr>
        </w:r>
        <w:r>
          <w:rPr>
            <w:noProof/>
            <w:webHidden/>
          </w:rPr>
          <w:fldChar w:fldCharType="separate"/>
        </w:r>
        <w:r>
          <w:rPr>
            <w:noProof/>
            <w:webHidden/>
          </w:rPr>
          <w:t>99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2" w:history="1">
        <w:r w:rsidRPr="00652967">
          <w:rPr>
            <w:rStyle w:val="Hyperlink"/>
            <w:rFonts w:cs="Times New Roman"/>
            <w:noProof/>
          </w:rPr>
          <w:t>Table 6.4 PMU Standard compliance of PMU under dynamic condition</w:t>
        </w:r>
        <w:r>
          <w:rPr>
            <w:noProof/>
            <w:webHidden/>
          </w:rPr>
          <w:tab/>
        </w:r>
        <w:r>
          <w:rPr>
            <w:noProof/>
            <w:webHidden/>
          </w:rPr>
          <w:fldChar w:fldCharType="begin"/>
        </w:r>
        <w:r>
          <w:rPr>
            <w:noProof/>
            <w:webHidden/>
          </w:rPr>
          <w:instrText xml:space="preserve"> PAGEREF _Toc419929442 \h </w:instrText>
        </w:r>
        <w:r>
          <w:rPr>
            <w:noProof/>
            <w:webHidden/>
          </w:rPr>
        </w:r>
        <w:r>
          <w:rPr>
            <w:noProof/>
            <w:webHidden/>
          </w:rPr>
          <w:fldChar w:fldCharType="separate"/>
        </w:r>
        <w:r>
          <w:rPr>
            <w:noProof/>
            <w:webHidden/>
          </w:rPr>
          <w:t>99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3" w:history="1">
        <w:r w:rsidRPr="00652967">
          <w:rPr>
            <w:rStyle w:val="Hyperlink"/>
            <w:noProof/>
          </w:rPr>
          <w:t>Table 7.1 Comparison of manual calibration and adaptive synchronous sampling method</w:t>
        </w:r>
        <w:r>
          <w:rPr>
            <w:noProof/>
            <w:webHidden/>
          </w:rPr>
          <w:tab/>
        </w:r>
        <w:r>
          <w:rPr>
            <w:noProof/>
            <w:webHidden/>
          </w:rPr>
          <w:fldChar w:fldCharType="begin"/>
        </w:r>
        <w:r>
          <w:rPr>
            <w:noProof/>
            <w:webHidden/>
          </w:rPr>
          <w:instrText xml:space="preserve"> PAGEREF _Toc419929443 \h </w:instrText>
        </w:r>
        <w:r>
          <w:rPr>
            <w:noProof/>
            <w:webHidden/>
          </w:rPr>
        </w:r>
        <w:r>
          <w:rPr>
            <w:noProof/>
            <w:webHidden/>
          </w:rPr>
          <w:fldChar w:fldCharType="separate"/>
        </w:r>
        <w:r>
          <w:rPr>
            <w:noProof/>
            <w:webHidden/>
          </w:rPr>
          <w:t>112</w:t>
        </w:r>
        <w:r>
          <w:rPr>
            <w:noProof/>
            <w:webHidden/>
          </w:rPr>
          <w:fldChar w:fldCharType="end"/>
        </w:r>
      </w:hyperlink>
    </w:p>
    <w:p w:rsidR="00110D00" w:rsidRPr="00333A93" w:rsidRDefault="00110D00" w:rsidP="00110D00">
      <w:pPr>
        <w:jc w:val="center"/>
        <w:rPr>
          <w:rFonts w:cs="Times New Roman"/>
        </w:rPr>
      </w:pPr>
      <w:r>
        <w:rPr>
          <w:rFonts w:cs="Times New Roman"/>
        </w:rPr>
        <w:fldChar w:fldCharType="end"/>
      </w:r>
    </w:p>
    <w:p w:rsidR="00110D00" w:rsidRPr="00333A93" w:rsidRDefault="00110D00" w:rsidP="00110D00">
      <w:pPr>
        <w:spacing w:after="200" w:line="276" w:lineRule="auto"/>
        <w:ind w:firstLine="0"/>
        <w:jc w:val="left"/>
        <w:rPr>
          <w:rFonts w:eastAsiaTheme="majorEastAsia" w:cs="Times New Roman"/>
          <w:b/>
          <w:color w:val="000000" w:themeColor="text1"/>
          <w:kern w:val="28"/>
          <w:sz w:val="32"/>
          <w:szCs w:val="20"/>
          <w:lang w:eastAsia="en-US"/>
        </w:rPr>
      </w:pPr>
      <w:r w:rsidRPr="00333A93">
        <w:rPr>
          <w:rFonts w:cs="Times New Roman"/>
        </w:rPr>
        <w:br w:type="page"/>
      </w:r>
    </w:p>
    <w:p w:rsidR="00110D00" w:rsidRDefault="00110D00" w:rsidP="00110D00">
      <w:pPr>
        <w:jc w:val="center"/>
        <w:rPr>
          <w:rFonts w:cs="Times New Roman"/>
        </w:rPr>
      </w:pPr>
      <w:r w:rsidRPr="00333A93">
        <w:rPr>
          <w:rFonts w:cs="Times New Roman"/>
          <w:b/>
          <w:sz w:val="28"/>
          <w:szCs w:val="36"/>
        </w:rPr>
        <w:lastRenderedPageBreak/>
        <w:t>LIST</w:t>
      </w:r>
      <w:r w:rsidRPr="00333A93">
        <w:rPr>
          <w:rFonts w:cs="Times New Roman"/>
        </w:rPr>
        <w:t xml:space="preserve"> </w:t>
      </w:r>
      <w:r w:rsidRPr="00333A93">
        <w:rPr>
          <w:rFonts w:cs="Times New Roman"/>
          <w:b/>
          <w:sz w:val="28"/>
          <w:szCs w:val="36"/>
        </w:rPr>
        <w:t>OF</w:t>
      </w:r>
      <w:r w:rsidRPr="00333A93">
        <w:rPr>
          <w:rFonts w:cs="Times New Roman"/>
        </w:rPr>
        <w:t xml:space="preserve"> </w:t>
      </w:r>
      <w:r w:rsidRPr="00333A93">
        <w:rPr>
          <w:rFonts w:cs="Times New Roman"/>
          <w:b/>
          <w:sz w:val="28"/>
          <w:szCs w:val="36"/>
        </w:rPr>
        <w:t>FIGURES</w:t>
      </w:r>
    </w:p>
    <w:p w:rsidR="00A22035" w:rsidRDefault="00110D00">
      <w:pPr>
        <w:pStyle w:val="TableofFigures"/>
        <w:tabs>
          <w:tab w:val="right" w:leader="dot" w:pos="9350"/>
        </w:tabs>
        <w:rPr>
          <w:rFonts w:asciiTheme="minorHAnsi" w:hAnsiTheme="minorHAnsi"/>
          <w:noProof/>
          <w:sz w:val="22"/>
        </w:rPr>
      </w:pPr>
      <w:r>
        <w:rPr>
          <w:rFonts w:eastAsiaTheme="majorEastAsia" w:cs="Times New Roman"/>
          <w:b/>
          <w:color w:val="000000" w:themeColor="text1"/>
          <w:kern w:val="28"/>
          <w:sz w:val="32"/>
          <w:szCs w:val="20"/>
          <w:lang w:eastAsia="en-US"/>
        </w:rPr>
        <w:fldChar w:fldCharType="begin"/>
      </w:r>
      <w:r>
        <w:rPr>
          <w:rFonts w:eastAsiaTheme="majorEastAsia" w:cs="Times New Roman"/>
          <w:b/>
          <w:color w:val="000000" w:themeColor="text1"/>
          <w:kern w:val="28"/>
          <w:sz w:val="32"/>
          <w:szCs w:val="20"/>
          <w:lang w:eastAsia="en-US"/>
        </w:rPr>
        <w:instrText xml:space="preserve"> TOC \h \z \c "Figure" </w:instrText>
      </w:r>
      <w:r>
        <w:rPr>
          <w:rFonts w:eastAsiaTheme="majorEastAsia" w:cs="Times New Roman"/>
          <w:b/>
          <w:color w:val="000000" w:themeColor="text1"/>
          <w:kern w:val="28"/>
          <w:sz w:val="32"/>
          <w:szCs w:val="20"/>
          <w:lang w:eastAsia="en-US"/>
        </w:rPr>
        <w:fldChar w:fldCharType="separate"/>
      </w:r>
      <w:hyperlink w:anchor="_Toc419929444" w:history="1">
        <w:r w:rsidR="00A22035" w:rsidRPr="00251AEE">
          <w:rPr>
            <w:rStyle w:val="Hyperlink"/>
            <w:noProof/>
          </w:rPr>
          <w:t>Figure 1.1  Map of FDRs location in North America</w:t>
        </w:r>
        <w:r w:rsidR="00A22035">
          <w:rPr>
            <w:noProof/>
            <w:webHidden/>
          </w:rPr>
          <w:tab/>
        </w:r>
        <w:r w:rsidR="00A22035">
          <w:rPr>
            <w:noProof/>
            <w:webHidden/>
          </w:rPr>
          <w:fldChar w:fldCharType="begin"/>
        </w:r>
        <w:r w:rsidR="00A22035">
          <w:rPr>
            <w:noProof/>
            <w:webHidden/>
          </w:rPr>
          <w:instrText xml:space="preserve"> PAGEREF _Toc419929444 \h </w:instrText>
        </w:r>
        <w:r w:rsidR="00A22035">
          <w:rPr>
            <w:noProof/>
            <w:webHidden/>
          </w:rPr>
        </w:r>
        <w:r w:rsidR="00A22035">
          <w:rPr>
            <w:noProof/>
            <w:webHidden/>
          </w:rPr>
          <w:fldChar w:fldCharType="separate"/>
        </w:r>
        <w:r w:rsidR="00A22035">
          <w:rPr>
            <w:noProof/>
            <w:webHidden/>
          </w:rPr>
          <w:t>2</w:t>
        </w:r>
        <w:r w:rsidR="00A22035">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5" w:history="1">
        <w:r w:rsidRPr="00251AEE">
          <w:rPr>
            <w:rStyle w:val="Hyperlink"/>
            <w:noProof/>
          </w:rPr>
          <w:t>Figure 1.2 World map of FDRs</w:t>
        </w:r>
        <w:r>
          <w:rPr>
            <w:noProof/>
            <w:webHidden/>
          </w:rPr>
          <w:tab/>
        </w:r>
        <w:r>
          <w:rPr>
            <w:noProof/>
            <w:webHidden/>
          </w:rPr>
          <w:fldChar w:fldCharType="begin"/>
        </w:r>
        <w:r>
          <w:rPr>
            <w:noProof/>
            <w:webHidden/>
          </w:rPr>
          <w:instrText xml:space="preserve"> PAGEREF _Toc419929445 \h </w:instrText>
        </w:r>
        <w:r>
          <w:rPr>
            <w:noProof/>
            <w:webHidden/>
          </w:rPr>
        </w:r>
        <w:r>
          <w:rPr>
            <w:noProof/>
            <w:webHidden/>
          </w:rPr>
          <w:fldChar w:fldCharType="separate"/>
        </w:r>
        <w:r>
          <w:rPr>
            <w:noProof/>
            <w:webHidden/>
          </w:rPr>
          <w:t>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6" w:history="1">
        <w:r w:rsidRPr="00251AEE">
          <w:rPr>
            <w:rStyle w:val="Hyperlink"/>
            <w:noProof/>
          </w:rPr>
          <w:t>Figure 1.3  Frequency Disturbance Recorder</w:t>
        </w:r>
        <w:r>
          <w:rPr>
            <w:noProof/>
            <w:webHidden/>
          </w:rPr>
          <w:tab/>
        </w:r>
        <w:r>
          <w:rPr>
            <w:noProof/>
            <w:webHidden/>
          </w:rPr>
          <w:fldChar w:fldCharType="begin"/>
        </w:r>
        <w:r>
          <w:rPr>
            <w:noProof/>
            <w:webHidden/>
          </w:rPr>
          <w:instrText xml:space="preserve"> PAGEREF _Toc419929446 \h </w:instrText>
        </w:r>
        <w:r>
          <w:rPr>
            <w:noProof/>
            <w:webHidden/>
          </w:rPr>
        </w:r>
        <w:r>
          <w:rPr>
            <w:noProof/>
            <w:webHidden/>
          </w:rPr>
          <w:fldChar w:fldCharType="separate"/>
        </w:r>
        <w:r>
          <w:rPr>
            <w:noProof/>
            <w:webHidden/>
          </w:rPr>
          <w:t>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7" w:history="1">
        <w:r w:rsidRPr="00251AEE">
          <w:rPr>
            <w:rStyle w:val="Hyperlink"/>
            <w:noProof/>
          </w:rPr>
          <w:t>Figure 1.4  Framework of Frequency Disturbance Recorders</w:t>
        </w:r>
        <w:r>
          <w:rPr>
            <w:noProof/>
            <w:webHidden/>
          </w:rPr>
          <w:tab/>
        </w:r>
        <w:r>
          <w:rPr>
            <w:noProof/>
            <w:webHidden/>
          </w:rPr>
          <w:fldChar w:fldCharType="begin"/>
        </w:r>
        <w:r>
          <w:rPr>
            <w:noProof/>
            <w:webHidden/>
          </w:rPr>
          <w:instrText xml:space="preserve"> PAGEREF _Toc419929447 \h </w:instrText>
        </w:r>
        <w:r>
          <w:rPr>
            <w:noProof/>
            <w:webHidden/>
          </w:rPr>
        </w:r>
        <w:r>
          <w:rPr>
            <w:noProof/>
            <w:webHidden/>
          </w:rPr>
          <w:fldChar w:fldCharType="separate"/>
        </w:r>
        <w:r>
          <w:rPr>
            <w:noProof/>
            <w:webHidden/>
          </w:rPr>
          <w:t>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8" w:history="1">
        <w:r w:rsidRPr="00251AEE">
          <w:rPr>
            <w:rStyle w:val="Hyperlink"/>
            <w:noProof/>
          </w:rPr>
          <w:t>Figure 1.5 Architecture of FNET data center</w:t>
        </w:r>
        <w:r>
          <w:rPr>
            <w:noProof/>
            <w:webHidden/>
          </w:rPr>
          <w:tab/>
        </w:r>
        <w:r>
          <w:rPr>
            <w:noProof/>
            <w:webHidden/>
          </w:rPr>
          <w:fldChar w:fldCharType="begin"/>
        </w:r>
        <w:r>
          <w:rPr>
            <w:noProof/>
            <w:webHidden/>
          </w:rPr>
          <w:instrText xml:space="preserve"> PAGEREF _Toc419929448 \h </w:instrText>
        </w:r>
        <w:r>
          <w:rPr>
            <w:noProof/>
            <w:webHidden/>
          </w:rPr>
        </w:r>
        <w:r>
          <w:rPr>
            <w:noProof/>
            <w:webHidden/>
          </w:rPr>
          <w:fldChar w:fldCharType="separate"/>
        </w:r>
        <w:r>
          <w:rPr>
            <w:noProof/>
            <w:webHidden/>
          </w:rPr>
          <w:t>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49" w:history="1">
        <w:r w:rsidRPr="00251AEE">
          <w:rPr>
            <w:rStyle w:val="Hyperlink"/>
            <w:noProof/>
          </w:rPr>
          <w:t>Figure 2.1 Structure of eLoran system</w:t>
        </w:r>
        <w:r>
          <w:rPr>
            <w:noProof/>
            <w:webHidden/>
          </w:rPr>
          <w:tab/>
        </w:r>
        <w:r>
          <w:rPr>
            <w:noProof/>
            <w:webHidden/>
          </w:rPr>
          <w:fldChar w:fldCharType="begin"/>
        </w:r>
        <w:r>
          <w:rPr>
            <w:noProof/>
            <w:webHidden/>
          </w:rPr>
          <w:instrText xml:space="preserve"> PAGEREF _Toc419929449 \h </w:instrText>
        </w:r>
        <w:r>
          <w:rPr>
            <w:noProof/>
            <w:webHidden/>
          </w:rPr>
        </w:r>
        <w:r>
          <w:rPr>
            <w:noProof/>
            <w:webHidden/>
          </w:rPr>
          <w:fldChar w:fldCharType="separate"/>
        </w:r>
        <w:r>
          <w:rPr>
            <w:noProof/>
            <w:webHidden/>
          </w:rPr>
          <w:t>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0" w:history="1">
        <w:r w:rsidRPr="00251AEE">
          <w:rPr>
            <w:rStyle w:val="Hyperlink"/>
            <w:noProof/>
          </w:rPr>
          <w:t>Figure 2.2 Components of eLoran system</w:t>
        </w:r>
        <w:r>
          <w:rPr>
            <w:noProof/>
            <w:webHidden/>
          </w:rPr>
          <w:tab/>
        </w:r>
        <w:r>
          <w:rPr>
            <w:noProof/>
            <w:webHidden/>
          </w:rPr>
          <w:fldChar w:fldCharType="begin"/>
        </w:r>
        <w:r>
          <w:rPr>
            <w:noProof/>
            <w:webHidden/>
          </w:rPr>
          <w:instrText xml:space="preserve"> PAGEREF _Toc419929450 \h </w:instrText>
        </w:r>
        <w:r>
          <w:rPr>
            <w:noProof/>
            <w:webHidden/>
          </w:rPr>
        </w:r>
        <w:r>
          <w:rPr>
            <w:noProof/>
            <w:webHidden/>
          </w:rPr>
          <w:fldChar w:fldCharType="separate"/>
        </w:r>
        <w:r>
          <w:rPr>
            <w:noProof/>
            <w:webHidden/>
          </w:rPr>
          <w:t>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1" w:history="1">
        <w:r w:rsidRPr="00251AEE">
          <w:rPr>
            <w:rStyle w:val="Hyperlink"/>
            <w:noProof/>
          </w:rPr>
          <w:t>Figure 2.3  UN-152A</w:t>
        </w:r>
        <w:r>
          <w:rPr>
            <w:noProof/>
            <w:webHidden/>
          </w:rPr>
          <w:tab/>
        </w:r>
        <w:r>
          <w:rPr>
            <w:noProof/>
            <w:webHidden/>
          </w:rPr>
          <w:fldChar w:fldCharType="begin"/>
        </w:r>
        <w:r>
          <w:rPr>
            <w:noProof/>
            <w:webHidden/>
          </w:rPr>
          <w:instrText xml:space="preserve"> PAGEREF _Toc419929451 \h </w:instrText>
        </w:r>
        <w:r>
          <w:rPr>
            <w:noProof/>
            <w:webHidden/>
          </w:rPr>
        </w:r>
        <w:r>
          <w:rPr>
            <w:noProof/>
            <w:webHidden/>
          </w:rPr>
          <w:fldChar w:fldCharType="separate"/>
        </w:r>
        <w:r>
          <w:rPr>
            <w:noProof/>
            <w:webHidden/>
          </w:rPr>
          <w:t>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2" w:history="1">
        <w:r w:rsidRPr="00251AEE">
          <w:rPr>
            <w:rStyle w:val="Hyperlink"/>
            <w:noProof/>
          </w:rPr>
          <w:t>Figure 2.4 System testing block</w:t>
        </w:r>
        <w:r>
          <w:rPr>
            <w:noProof/>
            <w:webHidden/>
          </w:rPr>
          <w:tab/>
        </w:r>
        <w:r>
          <w:rPr>
            <w:noProof/>
            <w:webHidden/>
          </w:rPr>
          <w:fldChar w:fldCharType="begin"/>
        </w:r>
        <w:r>
          <w:rPr>
            <w:noProof/>
            <w:webHidden/>
          </w:rPr>
          <w:instrText xml:space="preserve"> PAGEREF _Toc419929452 \h </w:instrText>
        </w:r>
        <w:r>
          <w:rPr>
            <w:noProof/>
            <w:webHidden/>
          </w:rPr>
        </w:r>
        <w:r>
          <w:rPr>
            <w:noProof/>
            <w:webHidden/>
          </w:rPr>
          <w:fldChar w:fldCharType="separate"/>
        </w:r>
        <w:r>
          <w:rPr>
            <w:noProof/>
            <w:webHidden/>
          </w:rPr>
          <w:t>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3" w:history="1">
        <w:r w:rsidRPr="00251AEE">
          <w:rPr>
            <w:rStyle w:val="Hyperlink"/>
            <w:noProof/>
          </w:rPr>
          <w:t>Figure 2.5 Experimental setup</w:t>
        </w:r>
        <w:r>
          <w:rPr>
            <w:noProof/>
            <w:webHidden/>
          </w:rPr>
          <w:tab/>
        </w:r>
        <w:r>
          <w:rPr>
            <w:noProof/>
            <w:webHidden/>
          </w:rPr>
          <w:fldChar w:fldCharType="begin"/>
        </w:r>
        <w:r>
          <w:rPr>
            <w:noProof/>
            <w:webHidden/>
          </w:rPr>
          <w:instrText xml:space="preserve"> PAGEREF _Toc419929453 \h </w:instrText>
        </w:r>
        <w:r>
          <w:rPr>
            <w:noProof/>
            <w:webHidden/>
          </w:rPr>
        </w:r>
        <w:r>
          <w:rPr>
            <w:noProof/>
            <w:webHidden/>
          </w:rPr>
          <w:fldChar w:fldCharType="separate"/>
        </w:r>
        <w:r>
          <w:rPr>
            <w:noProof/>
            <w:webHidden/>
          </w:rPr>
          <w:t>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4" w:history="1">
        <w:r w:rsidRPr="00251AEE">
          <w:rPr>
            <w:rStyle w:val="Hyperlink"/>
            <w:noProof/>
          </w:rPr>
          <w:t>Figure 2.6 PPS errors of M12 and eLoran UN-152A in two days</w:t>
        </w:r>
        <w:r>
          <w:rPr>
            <w:noProof/>
            <w:webHidden/>
          </w:rPr>
          <w:tab/>
        </w:r>
        <w:r>
          <w:rPr>
            <w:noProof/>
            <w:webHidden/>
          </w:rPr>
          <w:fldChar w:fldCharType="begin"/>
        </w:r>
        <w:r>
          <w:rPr>
            <w:noProof/>
            <w:webHidden/>
          </w:rPr>
          <w:instrText xml:space="preserve"> PAGEREF _Toc419929454 \h </w:instrText>
        </w:r>
        <w:r>
          <w:rPr>
            <w:noProof/>
            <w:webHidden/>
          </w:rPr>
        </w:r>
        <w:r>
          <w:rPr>
            <w:noProof/>
            <w:webHidden/>
          </w:rPr>
          <w:fldChar w:fldCharType="separate"/>
        </w:r>
        <w:r>
          <w:rPr>
            <w:noProof/>
            <w:webHidden/>
          </w:rPr>
          <w:t>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5" w:history="1">
        <w:r w:rsidRPr="00251AEE">
          <w:rPr>
            <w:rStyle w:val="Hyperlink"/>
            <w:noProof/>
          </w:rPr>
          <w:t>Figure 2.7 PPS errors of M12 and eLoran UN-152A in three days</w:t>
        </w:r>
        <w:r>
          <w:rPr>
            <w:noProof/>
            <w:webHidden/>
          </w:rPr>
          <w:tab/>
        </w:r>
        <w:r>
          <w:rPr>
            <w:noProof/>
            <w:webHidden/>
          </w:rPr>
          <w:fldChar w:fldCharType="begin"/>
        </w:r>
        <w:r>
          <w:rPr>
            <w:noProof/>
            <w:webHidden/>
          </w:rPr>
          <w:instrText xml:space="preserve"> PAGEREF _Toc419929455 \h </w:instrText>
        </w:r>
        <w:r>
          <w:rPr>
            <w:noProof/>
            <w:webHidden/>
          </w:rPr>
        </w:r>
        <w:r>
          <w:rPr>
            <w:noProof/>
            <w:webHidden/>
          </w:rPr>
          <w:fldChar w:fldCharType="separate"/>
        </w:r>
        <w:r>
          <w:rPr>
            <w:noProof/>
            <w:webHidden/>
          </w:rPr>
          <w:t>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6" w:history="1">
        <w:r w:rsidRPr="00251AEE">
          <w:rPr>
            <w:rStyle w:val="Hyperlink"/>
            <w:noProof/>
          </w:rPr>
          <w:t>Figure 2.8  Angle measurement of GPS-FDR and eLoran-FDR</w:t>
        </w:r>
        <w:r>
          <w:rPr>
            <w:noProof/>
            <w:webHidden/>
          </w:rPr>
          <w:tab/>
        </w:r>
        <w:r>
          <w:rPr>
            <w:noProof/>
            <w:webHidden/>
          </w:rPr>
          <w:fldChar w:fldCharType="begin"/>
        </w:r>
        <w:r>
          <w:rPr>
            <w:noProof/>
            <w:webHidden/>
          </w:rPr>
          <w:instrText xml:space="preserve"> PAGEREF _Toc419929456 \h </w:instrText>
        </w:r>
        <w:r>
          <w:rPr>
            <w:noProof/>
            <w:webHidden/>
          </w:rPr>
        </w:r>
        <w:r>
          <w:rPr>
            <w:noProof/>
            <w:webHidden/>
          </w:rPr>
          <w:fldChar w:fldCharType="separate"/>
        </w:r>
        <w:r>
          <w:rPr>
            <w:noProof/>
            <w:webHidden/>
          </w:rPr>
          <w:t>10</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7" w:history="1">
        <w:r w:rsidRPr="00251AEE">
          <w:rPr>
            <w:rStyle w:val="Hyperlink"/>
            <w:noProof/>
          </w:rPr>
          <w:t>Figure 2.9  Frequency measurement of GPS-FDR and eLoran-FDR</w:t>
        </w:r>
        <w:r>
          <w:rPr>
            <w:noProof/>
            <w:webHidden/>
          </w:rPr>
          <w:tab/>
        </w:r>
        <w:r>
          <w:rPr>
            <w:noProof/>
            <w:webHidden/>
          </w:rPr>
          <w:fldChar w:fldCharType="begin"/>
        </w:r>
        <w:r>
          <w:rPr>
            <w:noProof/>
            <w:webHidden/>
          </w:rPr>
          <w:instrText xml:space="preserve"> PAGEREF _Toc419929457 \h </w:instrText>
        </w:r>
        <w:r>
          <w:rPr>
            <w:noProof/>
            <w:webHidden/>
          </w:rPr>
        </w:r>
        <w:r>
          <w:rPr>
            <w:noProof/>
            <w:webHidden/>
          </w:rPr>
          <w:fldChar w:fldCharType="separate"/>
        </w:r>
        <w:r>
          <w:rPr>
            <w:noProof/>
            <w:webHidden/>
          </w:rPr>
          <w:t>11</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8" w:history="1">
        <w:r w:rsidRPr="00251AEE">
          <w:rPr>
            <w:rStyle w:val="Hyperlink"/>
            <w:noProof/>
          </w:rPr>
          <w:t>Figure 2.10 CSAC SA 45.s</w:t>
        </w:r>
        <w:r>
          <w:rPr>
            <w:noProof/>
            <w:webHidden/>
          </w:rPr>
          <w:tab/>
        </w:r>
        <w:r>
          <w:rPr>
            <w:noProof/>
            <w:webHidden/>
          </w:rPr>
          <w:fldChar w:fldCharType="begin"/>
        </w:r>
        <w:r>
          <w:rPr>
            <w:noProof/>
            <w:webHidden/>
          </w:rPr>
          <w:instrText xml:space="preserve"> PAGEREF _Toc419929458 \h </w:instrText>
        </w:r>
        <w:r>
          <w:rPr>
            <w:noProof/>
            <w:webHidden/>
          </w:rPr>
        </w:r>
        <w:r>
          <w:rPr>
            <w:noProof/>
            <w:webHidden/>
          </w:rPr>
          <w:fldChar w:fldCharType="separate"/>
        </w:r>
        <w:r>
          <w:rPr>
            <w:noProof/>
            <w:webHidden/>
          </w:rPr>
          <w:t>12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59" w:history="1">
        <w:r w:rsidRPr="00251AEE">
          <w:rPr>
            <w:rStyle w:val="Hyperlink"/>
            <w:rFonts w:cs="Times New Roman"/>
            <w:noProof/>
          </w:rPr>
          <w:t>Figure 2.11 Typical instability (Allan Deviation) of CSAC,</w:t>
        </w:r>
        <w:r>
          <w:rPr>
            <w:noProof/>
            <w:webHidden/>
          </w:rPr>
          <w:tab/>
        </w:r>
        <w:r>
          <w:rPr>
            <w:noProof/>
            <w:webHidden/>
          </w:rPr>
          <w:fldChar w:fldCharType="begin"/>
        </w:r>
        <w:r>
          <w:rPr>
            <w:noProof/>
            <w:webHidden/>
          </w:rPr>
          <w:instrText xml:space="preserve"> PAGEREF _Toc419929459 \h </w:instrText>
        </w:r>
        <w:r>
          <w:rPr>
            <w:noProof/>
            <w:webHidden/>
          </w:rPr>
        </w:r>
        <w:r>
          <w:rPr>
            <w:noProof/>
            <w:webHidden/>
          </w:rPr>
          <w:fldChar w:fldCharType="separate"/>
        </w:r>
        <w:r>
          <w:rPr>
            <w:noProof/>
            <w:webHidden/>
          </w:rPr>
          <w:t>13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0" w:history="1">
        <w:r w:rsidRPr="00251AEE">
          <w:rPr>
            <w:rStyle w:val="Hyperlink"/>
            <w:noProof/>
          </w:rPr>
          <w:t>Figure 2.12 Setup of CSAC testing on FDRs</w:t>
        </w:r>
        <w:r>
          <w:rPr>
            <w:noProof/>
            <w:webHidden/>
          </w:rPr>
          <w:tab/>
        </w:r>
        <w:r>
          <w:rPr>
            <w:noProof/>
            <w:webHidden/>
          </w:rPr>
          <w:fldChar w:fldCharType="begin"/>
        </w:r>
        <w:r>
          <w:rPr>
            <w:noProof/>
            <w:webHidden/>
          </w:rPr>
          <w:instrText xml:space="preserve"> PAGEREF _Toc419929460 \h </w:instrText>
        </w:r>
        <w:r>
          <w:rPr>
            <w:noProof/>
            <w:webHidden/>
          </w:rPr>
        </w:r>
        <w:r>
          <w:rPr>
            <w:noProof/>
            <w:webHidden/>
          </w:rPr>
          <w:fldChar w:fldCharType="separate"/>
        </w:r>
        <w:r>
          <w:rPr>
            <w:noProof/>
            <w:webHidden/>
          </w:rPr>
          <w:t>13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1" w:history="1">
        <w:r w:rsidRPr="00251AEE">
          <w:rPr>
            <w:rStyle w:val="Hyperlink"/>
            <w:rFonts w:cs="Times New Roman"/>
            <w:noProof/>
          </w:rPr>
          <w:t>Figure 2.13 Angle errors of GPS-FDR and CSAC-FDR</w:t>
        </w:r>
        <w:r>
          <w:rPr>
            <w:noProof/>
            <w:webHidden/>
          </w:rPr>
          <w:tab/>
        </w:r>
        <w:r>
          <w:rPr>
            <w:noProof/>
            <w:webHidden/>
          </w:rPr>
          <w:fldChar w:fldCharType="begin"/>
        </w:r>
        <w:r>
          <w:rPr>
            <w:noProof/>
            <w:webHidden/>
          </w:rPr>
          <w:instrText xml:space="preserve"> PAGEREF _Toc419929461 \h </w:instrText>
        </w:r>
        <w:r>
          <w:rPr>
            <w:noProof/>
            <w:webHidden/>
          </w:rPr>
        </w:r>
        <w:r>
          <w:rPr>
            <w:noProof/>
            <w:webHidden/>
          </w:rPr>
          <w:fldChar w:fldCharType="separate"/>
        </w:r>
        <w:r>
          <w:rPr>
            <w:noProof/>
            <w:webHidden/>
          </w:rPr>
          <w:t>14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2" w:history="1">
        <w:r w:rsidRPr="00251AEE">
          <w:rPr>
            <w:rStyle w:val="Hyperlink"/>
            <w:noProof/>
          </w:rPr>
          <w:t>Figure 2.14 Frequency errors of GPS-FDR and CSAC-FDR</w:t>
        </w:r>
        <w:r>
          <w:rPr>
            <w:noProof/>
            <w:webHidden/>
          </w:rPr>
          <w:tab/>
        </w:r>
        <w:r>
          <w:rPr>
            <w:noProof/>
            <w:webHidden/>
          </w:rPr>
          <w:fldChar w:fldCharType="begin"/>
        </w:r>
        <w:r>
          <w:rPr>
            <w:noProof/>
            <w:webHidden/>
          </w:rPr>
          <w:instrText xml:space="preserve"> PAGEREF _Toc419929462 \h </w:instrText>
        </w:r>
        <w:r>
          <w:rPr>
            <w:noProof/>
            <w:webHidden/>
          </w:rPr>
        </w:r>
        <w:r>
          <w:rPr>
            <w:noProof/>
            <w:webHidden/>
          </w:rPr>
          <w:fldChar w:fldCharType="separate"/>
        </w:r>
        <w:r>
          <w:rPr>
            <w:noProof/>
            <w:webHidden/>
          </w:rPr>
          <w:t>14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3" w:history="1">
        <w:r w:rsidRPr="00251AEE">
          <w:rPr>
            <w:rStyle w:val="Hyperlink"/>
            <w:noProof/>
          </w:rPr>
          <w:t>Figure 2.15  Failure of discipline</w:t>
        </w:r>
        <w:r>
          <w:rPr>
            <w:noProof/>
            <w:webHidden/>
          </w:rPr>
          <w:tab/>
        </w:r>
        <w:r>
          <w:rPr>
            <w:noProof/>
            <w:webHidden/>
          </w:rPr>
          <w:fldChar w:fldCharType="begin"/>
        </w:r>
        <w:r>
          <w:rPr>
            <w:noProof/>
            <w:webHidden/>
          </w:rPr>
          <w:instrText xml:space="preserve"> PAGEREF _Toc419929463 \h </w:instrText>
        </w:r>
        <w:r>
          <w:rPr>
            <w:noProof/>
            <w:webHidden/>
          </w:rPr>
        </w:r>
        <w:r>
          <w:rPr>
            <w:noProof/>
            <w:webHidden/>
          </w:rPr>
          <w:fldChar w:fldCharType="separate"/>
        </w:r>
        <w:r>
          <w:rPr>
            <w:noProof/>
            <w:webHidden/>
          </w:rPr>
          <w:t>15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4" w:history="1">
        <w:r w:rsidRPr="00251AEE">
          <w:rPr>
            <w:rStyle w:val="Hyperlink"/>
            <w:noProof/>
          </w:rPr>
          <w:t>Figure 2.16 Timing drift test of CSAC</w:t>
        </w:r>
        <w:r>
          <w:rPr>
            <w:noProof/>
            <w:webHidden/>
          </w:rPr>
          <w:tab/>
        </w:r>
        <w:r>
          <w:rPr>
            <w:noProof/>
            <w:webHidden/>
          </w:rPr>
          <w:fldChar w:fldCharType="begin"/>
        </w:r>
        <w:r>
          <w:rPr>
            <w:noProof/>
            <w:webHidden/>
          </w:rPr>
          <w:instrText xml:space="preserve"> PAGEREF _Toc419929464 \h </w:instrText>
        </w:r>
        <w:r>
          <w:rPr>
            <w:noProof/>
            <w:webHidden/>
          </w:rPr>
        </w:r>
        <w:r>
          <w:rPr>
            <w:noProof/>
            <w:webHidden/>
          </w:rPr>
          <w:fldChar w:fldCharType="separate"/>
        </w:r>
        <w:r>
          <w:rPr>
            <w:noProof/>
            <w:webHidden/>
          </w:rPr>
          <w:t>16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5" w:history="1">
        <w:r w:rsidRPr="00251AEE">
          <w:rPr>
            <w:rStyle w:val="Hyperlink"/>
            <w:noProof/>
          </w:rPr>
          <w:t>Figure 2.17 Timing drift of CSAC in 24 hours</w:t>
        </w:r>
        <w:r>
          <w:rPr>
            <w:noProof/>
            <w:webHidden/>
          </w:rPr>
          <w:tab/>
        </w:r>
        <w:r>
          <w:rPr>
            <w:noProof/>
            <w:webHidden/>
          </w:rPr>
          <w:fldChar w:fldCharType="begin"/>
        </w:r>
        <w:r>
          <w:rPr>
            <w:noProof/>
            <w:webHidden/>
          </w:rPr>
          <w:instrText xml:space="preserve"> PAGEREF _Toc419929465 \h </w:instrText>
        </w:r>
        <w:r>
          <w:rPr>
            <w:noProof/>
            <w:webHidden/>
          </w:rPr>
        </w:r>
        <w:r>
          <w:rPr>
            <w:noProof/>
            <w:webHidden/>
          </w:rPr>
          <w:fldChar w:fldCharType="separate"/>
        </w:r>
        <w:r>
          <w:rPr>
            <w:noProof/>
            <w:webHidden/>
          </w:rPr>
          <w:t>16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6" w:history="1">
        <w:r w:rsidRPr="00251AEE">
          <w:rPr>
            <w:rStyle w:val="Hyperlink"/>
            <w:rFonts w:cs="Times New Roman"/>
            <w:noProof/>
          </w:rPr>
          <w:t>Figure 3.1  Emulation of angle and frequency errors caused by ADC</w:t>
        </w:r>
        <w:r>
          <w:rPr>
            <w:noProof/>
            <w:webHidden/>
          </w:rPr>
          <w:tab/>
        </w:r>
        <w:r>
          <w:rPr>
            <w:noProof/>
            <w:webHidden/>
          </w:rPr>
          <w:fldChar w:fldCharType="begin"/>
        </w:r>
        <w:r>
          <w:rPr>
            <w:noProof/>
            <w:webHidden/>
          </w:rPr>
          <w:instrText xml:space="preserve"> PAGEREF _Toc419929466 \h </w:instrText>
        </w:r>
        <w:r>
          <w:rPr>
            <w:noProof/>
            <w:webHidden/>
          </w:rPr>
        </w:r>
        <w:r>
          <w:rPr>
            <w:noProof/>
            <w:webHidden/>
          </w:rPr>
          <w:fldChar w:fldCharType="separate"/>
        </w:r>
        <w:r>
          <w:rPr>
            <w:noProof/>
            <w:webHidden/>
          </w:rPr>
          <w:t>19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7" w:history="1">
        <w:r w:rsidRPr="00251AEE">
          <w:rPr>
            <w:rStyle w:val="Hyperlink"/>
            <w:noProof/>
          </w:rPr>
          <w:t>Figure 3.2 Angle and frequency errors of FDR under field test</w:t>
        </w:r>
        <w:r>
          <w:rPr>
            <w:noProof/>
            <w:webHidden/>
          </w:rPr>
          <w:tab/>
        </w:r>
        <w:r>
          <w:rPr>
            <w:noProof/>
            <w:webHidden/>
          </w:rPr>
          <w:fldChar w:fldCharType="begin"/>
        </w:r>
        <w:r>
          <w:rPr>
            <w:noProof/>
            <w:webHidden/>
          </w:rPr>
          <w:instrText xml:space="preserve"> PAGEREF _Toc419929467 \h </w:instrText>
        </w:r>
        <w:r>
          <w:rPr>
            <w:noProof/>
            <w:webHidden/>
          </w:rPr>
        </w:r>
        <w:r>
          <w:rPr>
            <w:noProof/>
            <w:webHidden/>
          </w:rPr>
          <w:fldChar w:fldCharType="separate"/>
        </w:r>
        <w:r>
          <w:rPr>
            <w:noProof/>
            <w:webHidden/>
          </w:rPr>
          <w:t>19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8" w:history="1">
        <w:r w:rsidRPr="00251AEE">
          <w:rPr>
            <w:rStyle w:val="Hyperlink"/>
            <w:noProof/>
          </w:rPr>
          <w:t>Figure 3.3 Digital averaging filter</w:t>
        </w:r>
        <w:r>
          <w:rPr>
            <w:noProof/>
            <w:webHidden/>
          </w:rPr>
          <w:tab/>
        </w:r>
        <w:r>
          <w:rPr>
            <w:noProof/>
            <w:webHidden/>
          </w:rPr>
          <w:fldChar w:fldCharType="begin"/>
        </w:r>
        <w:r>
          <w:rPr>
            <w:noProof/>
            <w:webHidden/>
          </w:rPr>
          <w:instrText xml:space="preserve"> PAGEREF _Toc419929468 \h </w:instrText>
        </w:r>
        <w:r>
          <w:rPr>
            <w:noProof/>
            <w:webHidden/>
          </w:rPr>
        </w:r>
        <w:r>
          <w:rPr>
            <w:noProof/>
            <w:webHidden/>
          </w:rPr>
          <w:fldChar w:fldCharType="separate"/>
        </w:r>
        <w:r>
          <w:rPr>
            <w:noProof/>
            <w:webHidden/>
          </w:rPr>
          <w:t>22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69" w:history="1">
        <w:r w:rsidRPr="00251AEE">
          <w:rPr>
            <w:rStyle w:val="Hyperlink"/>
            <w:noProof/>
          </w:rPr>
          <w:t xml:space="preserve">Figure 3.4 STD of frequency estimation errors with respect to </w:t>
        </w:r>
        <m:oMath>
          <m:r>
            <w:rPr>
              <w:rStyle w:val="Hyperlink"/>
              <w:rFonts w:ascii="Cambria Math" w:hAnsi="Cambria Math"/>
              <w:noProof/>
            </w:rPr>
            <m:t>Ns</m:t>
          </m:r>
        </m:oMath>
        <w:r>
          <w:rPr>
            <w:noProof/>
            <w:webHidden/>
          </w:rPr>
          <w:tab/>
        </w:r>
        <w:r>
          <w:rPr>
            <w:noProof/>
            <w:webHidden/>
          </w:rPr>
          <w:fldChar w:fldCharType="begin"/>
        </w:r>
        <w:r>
          <w:rPr>
            <w:noProof/>
            <w:webHidden/>
          </w:rPr>
          <w:instrText xml:space="preserve"> PAGEREF _Toc419929469 \h </w:instrText>
        </w:r>
        <w:r>
          <w:rPr>
            <w:noProof/>
            <w:webHidden/>
          </w:rPr>
        </w:r>
        <w:r>
          <w:rPr>
            <w:noProof/>
            <w:webHidden/>
          </w:rPr>
          <w:fldChar w:fldCharType="separate"/>
        </w:r>
        <w:r>
          <w:rPr>
            <w:noProof/>
            <w:webHidden/>
          </w:rPr>
          <w:t>22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0" w:history="1">
        <w:r w:rsidRPr="00251AEE">
          <w:rPr>
            <w:rStyle w:val="Hyperlink"/>
            <w:noProof/>
          </w:rPr>
          <w:t>Figure 3.5 Averaging filter test under frequency range condition without noise</w:t>
        </w:r>
        <w:r>
          <w:rPr>
            <w:noProof/>
            <w:webHidden/>
          </w:rPr>
          <w:tab/>
        </w:r>
        <w:r>
          <w:rPr>
            <w:noProof/>
            <w:webHidden/>
          </w:rPr>
          <w:fldChar w:fldCharType="begin"/>
        </w:r>
        <w:r>
          <w:rPr>
            <w:noProof/>
            <w:webHidden/>
          </w:rPr>
          <w:instrText xml:space="preserve"> PAGEREF _Toc419929470 \h </w:instrText>
        </w:r>
        <w:r>
          <w:rPr>
            <w:noProof/>
            <w:webHidden/>
          </w:rPr>
        </w:r>
        <w:r>
          <w:rPr>
            <w:noProof/>
            <w:webHidden/>
          </w:rPr>
          <w:fldChar w:fldCharType="separate"/>
        </w:r>
        <w:r>
          <w:rPr>
            <w:noProof/>
            <w:webHidden/>
          </w:rPr>
          <w:t>23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1" w:history="1">
        <w:r w:rsidRPr="00251AEE">
          <w:rPr>
            <w:rStyle w:val="Hyperlink"/>
            <w:noProof/>
          </w:rPr>
          <w:t>Figure 3.6 Averaging filter test under frequency ramp condition without noise</w:t>
        </w:r>
        <w:r>
          <w:rPr>
            <w:noProof/>
            <w:webHidden/>
          </w:rPr>
          <w:tab/>
        </w:r>
        <w:r>
          <w:rPr>
            <w:noProof/>
            <w:webHidden/>
          </w:rPr>
          <w:fldChar w:fldCharType="begin"/>
        </w:r>
        <w:r>
          <w:rPr>
            <w:noProof/>
            <w:webHidden/>
          </w:rPr>
          <w:instrText xml:space="preserve"> PAGEREF _Toc419929471 \h </w:instrText>
        </w:r>
        <w:r>
          <w:rPr>
            <w:noProof/>
            <w:webHidden/>
          </w:rPr>
        </w:r>
        <w:r>
          <w:rPr>
            <w:noProof/>
            <w:webHidden/>
          </w:rPr>
          <w:fldChar w:fldCharType="separate"/>
        </w:r>
        <w:r>
          <w:rPr>
            <w:noProof/>
            <w:webHidden/>
          </w:rPr>
          <w:t>23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2" w:history="1">
        <w:r w:rsidRPr="00251AEE">
          <w:rPr>
            <w:rStyle w:val="Hyperlink"/>
            <w:rFonts w:cs="Times New Roman"/>
            <w:noProof/>
          </w:rPr>
          <w:t>Figure 3.7 Averaging filter test under frequency range condition with noise</w:t>
        </w:r>
        <w:r>
          <w:rPr>
            <w:noProof/>
            <w:webHidden/>
          </w:rPr>
          <w:tab/>
        </w:r>
        <w:r>
          <w:rPr>
            <w:noProof/>
            <w:webHidden/>
          </w:rPr>
          <w:fldChar w:fldCharType="begin"/>
        </w:r>
        <w:r>
          <w:rPr>
            <w:noProof/>
            <w:webHidden/>
          </w:rPr>
          <w:instrText xml:space="preserve"> PAGEREF _Toc419929472 \h </w:instrText>
        </w:r>
        <w:r>
          <w:rPr>
            <w:noProof/>
            <w:webHidden/>
          </w:rPr>
        </w:r>
        <w:r>
          <w:rPr>
            <w:noProof/>
            <w:webHidden/>
          </w:rPr>
          <w:fldChar w:fldCharType="separate"/>
        </w:r>
        <w:r>
          <w:rPr>
            <w:noProof/>
            <w:webHidden/>
          </w:rPr>
          <w:t>24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3" w:history="1">
        <w:r w:rsidRPr="00251AEE">
          <w:rPr>
            <w:rStyle w:val="Hyperlink"/>
            <w:noProof/>
          </w:rPr>
          <w:t>Figure 3.8 Averaging filter test under frequency ramp condition with noise</w:t>
        </w:r>
        <w:r>
          <w:rPr>
            <w:noProof/>
            <w:webHidden/>
          </w:rPr>
          <w:tab/>
        </w:r>
        <w:r>
          <w:rPr>
            <w:noProof/>
            <w:webHidden/>
          </w:rPr>
          <w:fldChar w:fldCharType="begin"/>
        </w:r>
        <w:r>
          <w:rPr>
            <w:noProof/>
            <w:webHidden/>
          </w:rPr>
          <w:instrText xml:space="preserve"> PAGEREF _Toc419929473 \h </w:instrText>
        </w:r>
        <w:r>
          <w:rPr>
            <w:noProof/>
            <w:webHidden/>
          </w:rPr>
        </w:r>
        <w:r>
          <w:rPr>
            <w:noProof/>
            <w:webHidden/>
          </w:rPr>
          <w:fldChar w:fldCharType="separate"/>
        </w:r>
        <w:r>
          <w:rPr>
            <w:noProof/>
            <w:webHidden/>
          </w:rPr>
          <w:t>24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4" w:history="1">
        <w:r w:rsidRPr="00251AEE">
          <w:rPr>
            <w:rStyle w:val="Hyperlink"/>
            <w:rFonts w:cs="Times New Roman"/>
            <w:noProof/>
          </w:rPr>
          <w:t>Figure 3.9 Angle errors of GenII-FDR and new FDR under 60Hz test</w:t>
        </w:r>
        <w:r>
          <w:rPr>
            <w:noProof/>
            <w:webHidden/>
          </w:rPr>
          <w:tab/>
        </w:r>
        <w:r>
          <w:rPr>
            <w:noProof/>
            <w:webHidden/>
          </w:rPr>
          <w:fldChar w:fldCharType="begin"/>
        </w:r>
        <w:r>
          <w:rPr>
            <w:noProof/>
            <w:webHidden/>
          </w:rPr>
          <w:instrText xml:space="preserve"> PAGEREF _Toc419929474 \h </w:instrText>
        </w:r>
        <w:r>
          <w:rPr>
            <w:noProof/>
            <w:webHidden/>
          </w:rPr>
        </w:r>
        <w:r>
          <w:rPr>
            <w:noProof/>
            <w:webHidden/>
          </w:rPr>
          <w:fldChar w:fldCharType="separate"/>
        </w:r>
        <w:r>
          <w:rPr>
            <w:noProof/>
            <w:webHidden/>
          </w:rPr>
          <w:t>25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5" w:history="1">
        <w:r w:rsidRPr="00251AEE">
          <w:rPr>
            <w:rStyle w:val="Hyperlink"/>
            <w:noProof/>
          </w:rPr>
          <w:t>Figure 3.10 Frequency errors of GenII-FDR and new-FDR under 60Hz test</w:t>
        </w:r>
        <w:r>
          <w:rPr>
            <w:noProof/>
            <w:webHidden/>
          </w:rPr>
          <w:tab/>
        </w:r>
        <w:r>
          <w:rPr>
            <w:noProof/>
            <w:webHidden/>
          </w:rPr>
          <w:fldChar w:fldCharType="begin"/>
        </w:r>
        <w:r>
          <w:rPr>
            <w:noProof/>
            <w:webHidden/>
          </w:rPr>
          <w:instrText xml:space="preserve"> PAGEREF _Toc419929475 \h </w:instrText>
        </w:r>
        <w:r>
          <w:rPr>
            <w:noProof/>
            <w:webHidden/>
          </w:rPr>
        </w:r>
        <w:r>
          <w:rPr>
            <w:noProof/>
            <w:webHidden/>
          </w:rPr>
          <w:fldChar w:fldCharType="separate"/>
        </w:r>
        <w:r>
          <w:rPr>
            <w:noProof/>
            <w:webHidden/>
          </w:rPr>
          <w:t>25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6" w:history="1">
        <w:r w:rsidRPr="00251AEE">
          <w:rPr>
            <w:rStyle w:val="Hyperlink"/>
            <w:rFonts w:cs="Times New Roman"/>
            <w:noProof/>
          </w:rPr>
          <w:t>Figure 3.11 Angle errors of GenII-FDR and new-FDR under 59.5 Hz test</w:t>
        </w:r>
        <w:r>
          <w:rPr>
            <w:noProof/>
            <w:webHidden/>
          </w:rPr>
          <w:tab/>
        </w:r>
        <w:r>
          <w:rPr>
            <w:noProof/>
            <w:webHidden/>
          </w:rPr>
          <w:fldChar w:fldCharType="begin"/>
        </w:r>
        <w:r>
          <w:rPr>
            <w:noProof/>
            <w:webHidden/>
          </w:rPr>
          <w:instrText xml:space="preserve"> PAGEREF _Toc419929476 \h </w:instrText>
        </w:r>
        <w:r>
          <w:rPr>
            <w:noProof/>
            <w:webHidden/>
          </w:rPr>
        </w:r>
        <w:r>
          <w:rPr>
            <w:noProof/>
            <w:webHidden/>
          </w:rPr>
          <w:fldChar w:fldCharType="separate"/>
        </w:r>
        <w:r>
          <w:rPr>
            <w:noProof/>
            <w:webHidden/>
          </w:rPr>
          <w:t>26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7" w:history="1">
        <w:r w:rsidRPr="00251AEE">
          <w:rPr>
            <w:rStyle w:val="Hyperlink"/>
            <w:noProof/>
          </w:rPr>
          <w:t>Figure 3.12 Frequency errors of GenII-FDR and new-FDR under 59.5 Hz test</w:t>
        </w:r>
        <w:r>
          <w:rPr>
            <w:noProof/>
            <w:webHidden/>
          </w:rPr>
          <w:tab/>
        </w:r>
        <w:r>
          <w:rPr>
            <w:noProof/>
            <w:webHidden/>
          </w:rPr>
          <w:fldChar w:fldCharType="begin"/>
        </w:r>
        <w:r>
          <w:rPr>
            <w:noProof/>
            <w:webHidden/>
          </w:rPr>
          <w:instrText xml:space="preserve"> PAGEREF _Toc419929477 \h </w:instrText>
        </w:r>
        <w:r>
          <w:rPr>
            <w:noProof/>
            <w:webHidden/>
          </w:rPr>
        </w:r>
        <w:r>
          <w:rPr>
            <w:noProof/>
            <w:webHidden/>
          </w:rPr>
          <w:fldChar w:fldCharType="separate"/>
        </w:r>
        <w:r>
          <w:rPr>
            <w:noProof/>
            <w:webHidden/>
          </w:rPr>
          <w:t>26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8" w:history="1">
        <w:r w:rsidRPr="00251AEE">
          <w:rPr>
            <w:rStyle w:val="Hyperlink"/>
            <w:noProof/>
          </w:rPr>
          <w:t>Figure 3.13 Frequency range test of FDR algorithm</w:t>
        </w:r>
        <w:r>
          <w:rPr>
            <w:noProof/>
            <w:webHidden/>
          </w:rPr>
          <w:tab/>
        </w:r>
        <w:r>
          <w:rPr>
            <w:noProof/>
            <w:webHidden/>
          </w:rPr>
          <w:fldChar w:fldCharType="begin"/>
        </w:r>
        <w:r>
          <w:rPr>
            <w:noProof/>
            <w:webHidden/>
          </w:rPr>
          <w:instrText xml:space="preserve"> PAGEREF _Toc419929478 \h </w:instrText>
        </w:r>
        <w:r>
          <w:rPr>
            <w:noProof/>
            <w:webHidden/>
          </w:rPr>
        </w:r>
        <w:r>
          <w:rPr>
            <w:noProof/>
            <w:webHidden/>
          </w:rPr>
          <w:fldChar w:fldCharType="separate"/>
        </w:r>
        <w:r>
          <w:rPr>
            <w:noProof/>
            <w:webHidden/>
          </w:rPr>
          <w:t>31</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79" w:history="1">
        <w:r w:rsidRPr="00251AEE">
          <w:rPr>
            <w:rStyle w:val="Hyperlink"/>
            <w:noProof/>
          </w:rPr>
          <w:t>Figure 3.14 harmonic distortion test</w:t>
        </w:r>
        <w:r>
          <w:rPr>
            <w:noProof/>
            <w:webHidden/>
          </w:rPr>
          <w:tab/>
        </w:r>
        <w:r>
          <w:rPr>
            <w:noProof/>
            <w:webHidden/>
          </w:rPr>
          <w:fldChar w:fldCharType="begin"/>
        </w:r>
        <w:r>
          <w:rPr>
            <w:noProof/>
            <w:webHidden/>
          </w:rPr>
          <w:instrText xml:space="preserve"> PAGEREF _Toc419929479 \h </w:instrText>
        </w:r>
        <w:r>
          <w:rPr>
            <w:noProof/>
            <w:webHidden/>
          </w:rPr>
        </w:r>
        <w:r>
          <w:rPr>
            <w:noProof/>
            <w:webHidden/>
          </w:rPr>
          <w:fldChar w:fldCharType="separate"/>
        </w:r>
        <w:r>
          <w:rPr>
            <w:noProof/>
            <w:webHidden/>
          </w:rPr>
          <w:t>32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0" w:history="1">
        <w:r w:rsidRPr="00251AEE">
          <w:rPr>
            <w:rStyle w:val="Hyperlink"/>
            <w:rFonts w:cs="Times New Roman"/>
            <w:noProof/>
          </w:rPr>
          <w:t>Figure 3.15 Harmonic distortion test under 59.0 Hz condition</w:t>
        </w:r>
        <w:r>
          <w:rPr>
            <w:noProof/>
            <w:webHidden/>
          </w:rPr>
          <w:tab/>
        </w:r>
        <w:r>
          <w:rPr>
            <w:noProof/>
            <w:webHidden/>
          </w:rPr>
          <w:fldChar w:fldCharType="begin"/>
        </w:r>
        <w:r>
          <w:rPr>
            <w:noProof/>
            <w:webHidden/>
          </w:rPr>
          <w:instrText xml:space="preserve"> PAGEREF _Toc419929480 \h </w:instrText>
        </w:r>
        <w:r>
          <w:rPr>
            <w:noProof/>
            <w:webHidden/>
          </w:rPr>
        </w:r>
        <w:r>
          <w:rPr>
            <w:noProof/>
            <w:webHidden/>
          </w:rPr>
          <w:fldChar w:fldCharType="separate"/>
        </w:r>
        <w:r>
          <w:rPr>
            <w:noProof/>
            <w:webHidden/>
          </w:rPr>
          <w:t>33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1" w:history="1">
        <w:r w:rsidRPr="00251AEE">
          <w:rPr>
            <w:rStyle w:val="Hyperlink"/>
            <w:noProof/>
          </w:rPr>
          <w:t xml:space="preserve">Figure 3.16 </w:t>
        </w:r>
        <w:r w:rsidRPr="00251AEE">
          <w:rPr>
            <w:rStyle w:val="Hyperlink"/>
            <w:rFonts w:cs="Times New Roman"/>
            <w:noProof/>
          </w:rPr>
          <w:t xml:space="preserve">Harmonic distortion </w:t>
        </w:r>
        <w:r w:rsidRPr="00251AEE">
          <w:rPr>
            <w:rStyle w:val="Hyperlink"/>
            <w:noProof/>
          </w:rPr>
          <w:t>test under 59.5 Hz condition</w:t>
        </w:r>
        <w:r>
          <w:rPr>
            <w:noProof/>
            <w:webHidden/>
          </w:rPr>
          <w:tab/>
        </w:r>
        <w:r>
          <w:rPr>
            <w:noProof/>
            <w:webHidden/>
          </w:rPr>
          <w:fldChar w:fldCharType="begin"/>
        </w:r>
        <w:r>
          <w:rPr>
            <w:noProof/>
            <w:webHidden/>
          </w:rPr>
          <w:instrText xml:space="preserve"> PAGEREF _Toc419929481 \h </w:instrText>
        </w:r>
        <w:r>
          <w:rPr>
            <w:noProof/>
            <w:webHidden/>
          </w:rPr>
        </w:r>
        <w:r>
          <w:rPr>
            <w:noProof/>
            <w:webHidden/>
          </w:rPr>
          <w:fldChar w:fldCharType="separate"/>
        </w:r>
        <w:r>
          <w:rPr>
            <w:noProof/>
            <w:webHidden/>
          </w:rPr>
          <w:t>33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2" w:history="1">
        <w:r w:rsidRPr="00251AEE">
          <w:rPr>
            <w:rStyle w:val="Hyperlink"/>
            <w:rFonts w:cs="Times New Roman"/>
            <w:noProof/>
          </w:rPr>
          <w:t>Figure 3.17 Harmonic distortion test under 59.95 Hz condition</w:t>
        </w:r>
        <w:r>
          <w:rPr>
            <w:noProof/>
            <w:webHidden/>
          </w:rPr>
          <w:tab/>
        </w:r>
        <w:r>
          <w:rPr>
            <w:noProof/>
            <w:webHidden/>
          </w:rPr>
          <w:fldChar w:fldCharType="begin"/>
        </w:r>
        <w:r>
          <w:rPr>
            <w:noProof/>
            <w:webHidden/>
          </w:rPr>
          <w:instrText xml:space="preserve"> PAGEREF _Toc419929482 \h </w:instrText>
        </w:r>
        <w:r>
          <w:rPr>
            <w:noProof/>
            <w:webHidden/>
          </w:rPr>
        </w:r>
        <w:r>
          <w:rPr>
            <w:noProof/>
            <w:webHidden/>
          </w:rPr>
          <w:fldChar w:fldCharType="separate"/>
        </w:r>
        <w:r>
          <w:rPr>
            <w:noProof/>
            <w:webHidden/>
          </w:rPr>
          <w:t>34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3" w:history="1">
        <w:r w:rsidRPr="00251AEE">
          <w:rPr>
            <w:rStyle w:val="Hyperlink"/>
            <w:noProof/>
          </w:rPr>
          <w:t xml:space="preserve">Figure 3.18 </w:t>
        </w:r>
        <w:r w:rsidRPr="00251AEE">
          <w:rPr>
            <w:rStyle w:val="Hyperlink"/>
            <w:rFonts w:cs="Times New Roman"/>
            <w:noProof/>
          </w:rPr>
          <w:t xml:space="preserve">Harmonic distortion </w:t>
        </w:r>
        <w:r w:rsidRPr="00251AEE">
          <w:rPr>
            <w:rStyle w:val="Hyperlink"/>
            <w:noProof/>
          </w:rPr>
          <w:t>test under 60.05 Hz condition</w:t>
        </w:r>
        <w:r>
          <w:rPr>
            <w:noProof/>
            <w:webHidden/>
          </w:rPr>
          <w:tab/>
        </w:r>
        <w:r>
          <w:rPr>
            <w:noProof/>
            <w:webHidden/>
          </w:rPr>
          <w:fldChar w:fldCharType="begin"/>
        </w:r>
        <w:r>
          <w:rPr>
            <w:noProof/>
            <w:webHidden/>
          </w:rPr>
          <w:instrText xml:space="preserve"> PAGEREF _Toc419929483 \h </w:instrText>
        </w:r>
        <w:r>
          <w:rPr>
            <w:noProof/>
            <w:webHidden/>
          </w:rPr>
        </w:r>
        <w:r>
          <w:rPr>
            <w:noProof/>
            <w:webHidden/>
          </w:rPr>
          <w:fldChar w:fldCharType="separate"/>
        </w:r>
        <w:r>
          <w:rPr>
            <w:noProof/>
            <w:webHidden/>
          </w:rPr>
          <w:t>34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4" w:history="1">
        <w:r w:rsidRPr="00251AEE">
          <w:rPr>
            <w:rStyle w:val="Hyperlink"/>
            <w:noProof/>
          </w:rPr>
          <w:t xml:space="preserve">Figure 3.19 </w:t>
        </w:r>
        <w:r w:rsidRPr="00251AEE">
          <w:rPr>
            <w:rStyle w:val="Hyperlink"/>
            <w:rFonts w:cs="Times New Roman"/>
            <w:noProof/>
          </w:rPr>
          <w:t xml:space="preserve">Harmonic distortion test </w:t>
        </w:r>
        <w:r w:rsidRPr="00251AEE">
          <w:rPr>
            <w:rStyle w:val="Hyperlink"/>
            <w:noProof/>
          </w:rPr>
          <w:t>under 60.5 Hz condition</w:t>
        </w:r>
        <w:r>
          <w:rPr>
            <w:noProof/>
            <w:webHidden/>
          </w:rPr>
          <w:tab/>
        </w:r>
        <w:r>
          <w:rPr>
            <w:noProof/>
            <w:webHidden/>
          </w:rPr>
          <w:fldChar w:fldCharType="begin"/>
        </w:r>
        <w:r>
          <w:rPr>
            <w:noProof/>
            <w:webHidden/>
          </w:rPr>
          <w:instrText xml:space="preserve"> PAGEREF _Toc419929484 \h </w:instrText>
        </w:r>
        <w:r>
          <w:rPr>
            <w:noProof/>
            <w:webHidden/>
          </w:rPr>
        </w:r>
        <w:r>
          <w:rPr>
            <w:noProof/>
            <w:webHidden/>
          </w:rPr>
          <w:fldChar w:fldCharType="separate"/>
        </w:r>
        <w:r>
          <w:rPr>
            <w:noProof/>
            <w:webHidden/>
          </w:rPr>
          <w:t>35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5" w:history="1">
        <w:r w:rsidRPr="00251AEE">
          <w:rPr>
            <w:rStyle w:val="Hyperlink"/>
            <w:noProof/>
          </w:rPr>
          <w:t xml:space="preserve">Figure 3.20 </w:t>
        </w:r>
        <w:r w:rsidRPr="00251AEE">
          <w:rPr>
            <w:rStyle w:val="Hyperlink"/>
            <w:rFonts w:cs="Times New Roman"/>
            <w:noProof/>
          </w:rPr>
          <w:t xml:space="preserve">Harmonic distortion test </w:t>
        </w:r>
        <w:r w:rsidRPr="00251AEE">
          <w:rPr>
            <w:rStyle w:val="Hyperlink"/>
            <w:noProof/>
          </w:rPr>
          <w:t>under 61 Hz condition</w:t>
        </w:r>
        <w:r>
          <w:rPr>
            <w:noProof/>
            <w:webHidden/>
          </w:rPr>
          <w:tab/>
        </w:r>
        <w:r>
          <w:rPr>
            <w:noProof/>
            <w:webHidden/>
          </w:rPr>
          <w:fldChar w:fldCharType="begin"/>
        </w:r>
        <w:r>
          <w:rPr>
            <w:noProof/>
            <w:webHidden/>
          </w:rPr>
          <w:instrText xml:space="preserve"> PAGEREF _Toc419929485 \h </w:instrText>
        </w:r>
        <w:r>
          <w:rPr>
            <w:noProof/>
            <w:webHidden/>
          </w:rPr>
        </w:r>
        <w:r>
          <w:rPr>
            <w:noProof/>
            <w:webHidden/>
          </w:rPr>
          <w:fldChar w:fldCharType="separate"/>
        </w:r>
        <w:r>
          <w:rPr>
            <w:noProof/>
            <w:webHidden/>
          </w:rPr>
          <w:t>35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6" w:history="1">
        <w:r w:rsidRPr="00251AEE">
          <w:rPr>
            <w:rStyle w:val="Hyperlink"/>
            <w:noProof/>
          </w:rPr>
          <w:t>Figure 3.21 Frequency ramp test</w:t>
        </w:r>
        <w:r>
          <w:rPr>
            <w:noProof/>
            <w:webHidden/>
          </w:rPr>
          <w:tab/>
        </w:r>
        <w:r>
          <w:rPr>
            <w:noProof/>
            <w:webHidden/>
          </w:rPr>
          <w:fldChar w:fldCharType="begin"/>
        </w:r>
        <w:r>
          <w:rPr>
            <w:noProof/>
            <w:webHidden/>
          </w:rPr>
          <w:instrText xml:space="preserve"> PAGEREF _Toc419929486 \h </w:instrText>
        </w:r>
        <w:r>
          <w:rPr>
            <w:noProof/>
            <w:webHidden/>
          </w:rPr>
        </w:r>
        <w:r>
          <w:rPr>
            <w:noProof/>
            <w:webHidden/>
          </w:rPr>
          <w:fldChar w:fldCharType="separate"/>
        </w:r>
        <w:r>
          <w:rPr>
            <w:noProof/>
            <w:webHidden/>
          </w:rPr>
          <w:t>37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7" w:history="1">
        <w:r w:rsidRPr="00251AEE">
          <w:rPr>
            <w:rStyle w:val="Hyperlink"/>
            <w:noProof/>
          </w:rPr>
          <w:t>Figure 3.22 Magnitude modulation test</w:t>
        </w:r>
        <w:r>
          <w:rPr>
            <w:noProof/>
            <w:webHidden/>
          </w:rPr>
          <w:tab/>
        </w:r>
        <w:r>
          <w:rPr>
            <w:noProof/>
            <w:webHidden/>
          </w:rPr>
          <w:fldChar w:fldCharType="begin"/>
        </w:r>
        <w:r>
          <w:rPr>
            <w:noProof/>
            <w:webHidden/>
          </w:rPr>
          <w:instrText xml:space="preserve"> PAGEREF _Toc419929487 \h </w:instrText>
        </w:r>
        <w:r>
          <w:rPr>
            <w:noProof/>
            <w:webHidden/>
          </w:rPr>
        </w:r>
        <w:r>
          <w:rPr>
            <w:noProof/>
            <w:webHidden/>
          </w:rPr>
          <w:fldChar w:fldCharType="separate"/>
        </w:r>
        <w:r>
          <w:rPr>
            <w:noProof/>
            <w:webHidden/>
          </w:rPr>
          <w:t>37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8" w:history="1">
        <w:r w:rsidRPr="00251AEE">
          <w:rPr>
            <w:rStyle w:val="Hyperlink"/>
            <w:noProof/>
          </w:rPr>
          <w:t>Figure 3.23 Phase modulation test</w:t>
        </w:r>
        <w:r>
          <w:rPr>
            <w:noProof/>
            <w:webHidden/>
          </w:rPr>
          <w:tab/>
        </w:r>
        <w:r>
          <w:rPr>
            <w:noProof/>
            <w:webHidden/>
          </w:rPr>
          <w:fldChar w:fldCharType="begin"/>
        </w:r>
        <w:r>
          <w:rPr>
            <w:noProof/>
            <w:webHidden/>
          </w:rPr>
          <w:instrText xml:space="preserve"> PAGEREF _Toc419929488 \h </w:instrText>
        </w:r>
        <w:r>
          <w:rPr>
            <w:noProof/>
            <w:webHidden/>
          </w:rPr>
        </w:r>
        <w:r>
          <w:rPr>
            <w:noProof/>
            <w:webHidden/>
          </w:rPr>
          <w:fldChar w:fldCharType="separate"/>
        </w:r>
        <w:r>
          <w:rPr>
            <w:noProof/>
            <w:webHidden/>
          </w:rPr>
          <w:t>38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89" w:history="1">
        <w:r w:rsidRPr="00251AEE">
          <w:rPr>
            <w:rStyle w:val="Hyperlink"/>
            <w:noProof/>
          </w:rPr>
          <w:t>Figure 4.1 Power spectral density of real and ideal power grid waveforms</w:t>
        </w:r>
        <w:r>
          <w:rPr>
            <w:noProof/>
            <w:webHidden/>
          </w:rPr>
          <w:tab/>
        </w:r>
        <w:r>
          <w:rPr>
            <w:noProof/>
            <w:webHidden/>
          </w:rPr>
          <w:fldChar w:fldCharType="begin"/>
        </w:r>
        <w:r>
          <w:rPr>
            <w:noProof/>
            <w:webHidden/>
          </w:rPr>
          <w:instrText xml:space="preserve"> PAGEREF _Toc419929489 \h </w:instrText>
        </w:r>
        <w:r>
          <w:rPr>
            <w:noProof/>
            <w:webHidden/>
          </w:rPr>
        </w:r>
        <w:r>
          <w:rPr>
            <w:noProof/>
            <w:webHidden/>
          </w:rPr>
          <w:fldChar w:fldCharType="separate"/>
        </w:r>
        <w:r>
          <w:rPr>
            <w:noProof/>
            <w:webHidden/>
          </w:rPr>
          <w:t>41</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0" w:history="1">
        <w:r w:rsidRPr="00251AEE">
          <w:rPr>
            <w:rStyle w:val="Hyperlink"/>
            <w:noProof/>
          </w:rPr>
          <w:t>Figure 4.2 PSD of measured signal and artificial signal</w:t>
        </w:r>
        <w:r>
          <w:rPr>
            <w:noProof/>
            <w:webHidden/>
          </w:rPr>
          <w:tab/>
        </w:r>
        <w:r>
          <w:rPr>
            <w:noProof/>
            <w:webHidden/>
          </w:rPr>
          <w:fldChar w:fldCharType="begin"/>
        </w:r>
        <w:r>
          <w:rPr>
            <w:noProof/>
            <w:webHidden/>
          </w:rPr>
          <w:instrText xml:space="preserve"> PAGEREF _Toc419929490 \h </w:instrText>
        </w:r>
        <w:r>
          <w:rPr>
            <w:noProof/>
            <w:webHidden/>
          </w:rPr>
        </w:r>
        <w:r>
          <w:rPr>
            <w:noProof/>
            <w:webHidden/>
          </w:rPr>
          <w:fldChar w:fldCharType="separate"/>
        </w:r>
        <w:r>
          <w:rPr>
            <w:noProof/>
            <w:webHidden/>
          </w:rPr>
          <w:t>42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1" w:history="1">
        <w:r w:rsidRPr="00251AEE">
          <w:rPr>
            <w:rStyle w:val="Hyperlink"/>
            <w:noProof/>
          </w:rPr>
          <w:t>Figure 4.3 Frequency probability distribution for EI and WECC, 2005 to 2013</w:t>
        </w:r>
        <w:r>
          <w:rPr>
            <w:noProof/>
            <w:webHidden/>
          </w:rPr>
          <w:tab/>
        </w:r>
        <w:r>
          <w:rPr>
            <w:noProof/>
            <w:webHidden/>
          </w:rPr>
          <w:fldChar w:fldCharType="begin"/>
        </w:r>
        <w:r>
          <w:rPr>
            <w:noProof/>
            <w:webHidden/>
          </w:rPr>
          <w:instrText xml:space="preserve"> PAGEREF _Toc419929491 \h </w:instrText>
        </w:r>
        <w:r>
          <w:rPr>
            <w:noProof/>
            <w:webHidden/>
          </w:rPr>
        </w:r>
        <w:r>
          <w:rPr>
            <w:noProof/>
            <w:webHidden/>
          </w:rPr>
          <w:fldChar w:fldCharType="separate"/>
        </w:r>
        <w:r>
          <w:rPr>
            <w:noProof/>
            <w:webHidden/>
          </w:rPr>
          <w:t>43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2" w:history="1">
        <w:r w:rsidRPr="00251AEE">
          <w:rPr>
            <w:rStyle w:val="Hyperlink"/>
            <w:noProof/>
          </w:rPr>
          <w:t>Figure 4.4 Noise rejection test of PMU phasor model in the Standard</w:t>
        </w:r>
        <w:r>
          <w:rPr>
            <w:noProof/>
            <w:webHidden/>
          </w:rPr>
          <w:tab/>
        </w:r>
        <w:r>
          <w:rPr>
            <w:noProof/>
            <w:webHidden/>
          </w:rPr>
          <w:fldChar w:fldCharType="begin"/>
        </w:r>
        <w:r>
          <w:rPr>
            <w:noProof/>
            <w:webHidden/>
          </w:rPr>
          <w:instrText xml:space="preserve"> PAGEREF _Toc419929492 \h </w:instrText>
        </w:r>
        <w:r>
          <w:rPr>
            <w:noProof/>
            <w:webHidden/>
          </w:rPr>
        </w:r>
        <w:r>
          <w:rPr>
            <w:noProof/>
            <w:webHidden/>
          </w:rPr>
          <w:fldChar w:fldCharType="separate"/>
        </w:r>
        <w:r>
          <w:rPr>
            <w:noProof/>
            <w:webHidden/>
          </w:rPr>
          <w:t>45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3" w:history="1">
        <w:r w:rsidRPr="00251AEE">
          <w:rPr>
            <w:rStyle w:val="Hyperlink"/>
            <w:noProof/>
          </w:rPr>
          <w:t xml:space="preserve">Figure 4.5 Frequency response of </w:t>
        </w:r>
        <m:oMath>
          <m:r>
            <w:rPr>
              <w:rStyle w:val="Hyperlink"/>
              <w:rFonts w:ascii="Cambria Math" w:hAnsi="Cambria Math" w:cs="Times New Roman"/>
              <w:noProof/>
            </w:rPr>
            <m:t>Wk</m:t>
          </m:r>
        </m:oMath>
        <w:r>
          <w:rPr>
            <w:noProof/>
            <w:webHidden/>
          </w:rPr>
          <w:tab/>
        </w:r>
        <w:r>
          <w:rPr>
            <w:noProof/>
            <w:webHidden/>
          </w:rPr>
          <w:fldChar w:fldCharType="begin"/>
        </w:r>
        <w:r>
          <w:rPr>
            <w:noProof/>
            <w:webHidden/>
          </w:rPr>
          <w:instrText xml:space="preserve"> PAGEREF _Toc419929493 \h </w:instrText>
        </w:r>
        <w:r>
          <w:rPr>
            <w:noProof/>
            <w:webHidden/>
          </w:rPr>
        </w:r>
        <w:r>
          <w:rPr>
            <w:noProof/>
            <w:webHidden/>
          </w:rPr>
          <w:fldChar w:fldCharType="separate"/>
        </w:r>
        <w:r>
          <w:rPr>
            <w:noProof/>
            <w:webHidden/>
          </w:rPr>
          <w:t>47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4" w:history="1">
        <w:r w:rsidRPr="00251AEE">
          <w:rPr>
            <w:rStyle w:val="Hyperlink"/>
            <w:noProof/>
          </w:rPr>
          <w:t>Figure 4.6 Filter window in the PMU Standard v.s. other windows</w:t>
        </w:r>
        <w:r>
          <w:rPr>
            <w:noProof/>
            <w:webHidden/>
          </w:rPr>
          <w:tab/>
        </w:r>
        <w:r>
          <w:rPr>
            <w:noProof/>
            <w:webHidden/>
          </w:rPr>
          <w:fldChar w:fldCharType="begin"/>
        </w:r>
        <w:r>
          <w:rPr>
            <w:noProof/>
            <w:webHidden/>
          </w:rPr>
          <w:instrText xml:space="preserve"> PAGEREF _Toc419929494 \h </w:instrText>
        </w:r>
        <w:r>
          <w:rPr>
            <w:noProof/>
            <w:webHidden/>
          </w:rPr>
        </w:r>
        <w:r>
          <w:rPr>
            <w:noProof/>
            <w:webHidden/>
          </w:rPr>
          <w:fldChar w:fldCharType="separate"/>
        </w:r>
        <w:r>
          <w:rPr>
            <w:noProof/>
            <w:webHidden/>
          </w:rPr>
          <w:t>48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5" w:history="1">
        <w:r w:rsidRPr="00251AEE">
          <w:rPr>
            <w:rStyle w:val="Hyperlink"/>
            <w:noProof/>
          </w:rPr>
          <w:t>Figure 4.7 Frequency response of different filters</w:t>
        </w:r>
        <w:r>
          <w:rPr>
            <w:noProof/>
            <w:webHidden/>
          </w:rPr>
          <w:tab/>
        </w:r>
        <w:r>
          <w:rPr>
            <w:noProof/>
            <w:webHidden/>
          </w:rPr>
          <w:fldChar w:fldCharType="begin"/>
        </w:r>
        <w:r>
          <w:rPr>
            <w:noProof/>
            <w:webHidden/>
          </w:rPr>
          <w:instrText xml:space="preserve"> PAGEREF _Toc419929495 \h </w:instrText>
        </w:r>
        <w:r>
          <w:rPr>
            <w:noProof/>
            <w:webHidden/>
          </w:rPr>
        </w:r>
        <w:r>
          <w:rPr>
            <w:noProof/>
            <w:webHidden/>
          </w:rPr>
          <w:fldChar w:fldCharType="separate"/>
        </w:r>
        <w:r>
          <w:rPr>
            <w:noProof/>
            <w:webHidden/>
          </w:rPr>
          <w:t>48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6" w:history="1">
        <w:r w:rsidRPr="00251AEE">
          <w:rPr>
            <w:rStyle w:val="Hyperlink"/>
            <w:noProof/>
          </w:rPr>
          <w:t>Figure 4.8 Harmonic distortion test</w:t>
        </w:r>
        <w:r>
          <w:rPr>
            <w:noProof/>
            <w:webHidden/>
          </w:rPr>
          <w:tab/>
        </w:r>
        <w:r>
          <w:rPr>
            <w:noProof/>
            <w:webHidden/>
          </w:rPr>
          <w:fldChar w:fldCharType="begin"/>
        </w:r>
        <w:r>
          <w:rPr>
            <w:noProof/>
            <w:webHidden/>
          </w:rPr>
          <w:instrText xml:space="preserve"> PAGEREF _Toc419929496 \h </w:instrText>
        </w:r>
        <w:r>
          <w:rPr>
            <w:noProof/>
            <w:webHidden/>
          </w:rPr>
        </w:r>
        <w:r>
          <w:rPr>
            <w:noProof/>
            <w:webHidden/>
          </w:rPr>
          <w:fldChar w:fldCharType="separate"/>
        </w:r>
        <w:r>
          <w:rPr>
            <w:noProof/>
            <w:webHidden/>
          </w:rPr>
          <w:t>50</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7" w:history="1">
        <w:r w:rsidRPr="00251AEE">
          <w:rPr>
            <w:rStyle w:val="Hyperlink"/>
            <w:noProof/>
          </w:rPr>
          <w:t>Figure 4.9 Frequency response of the filters in the PMU Standard</w:t>
        </w:r>
        <w:r>
          <w:rPr>
            <w:noProof/>
            <w:webHidden/>
          </w:rPr>
          <w:tab/>
        </w:r>
        <w:r>
          <w:rPr>
            <w:noProof/>
            <w:webHidden/>
          </w:rPr>
          <w:fldChar w:fldCharType="begin"/>
        </w:r>
        <w:r>
          <w:rPr>
            <w:noProof/>
            <w:webHidden/>
          </w:rPr>
          <w:instrText xml:space="preserve"> PAGEREF _Toc419929497 \h </w:instrText>
        </w:r>
        <w:r>
          <w:rPr>
            <w:noProof/>
            <w:webHidden/>
          </w:rPr>
        </w:r>
        <w:r>
          <w:rPr>
            <w:noProof/>
            <w:webHidden/>
          </w:rPr>
          <w:fldChar w:fldCharType="separate"/>
        </w:r>
        <w:r>
          <w:rPr>
            <w:noProof/>
            <w:webHidden/>
          </w:rPr>
          <w:t>50</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8" w:history="1">
        <w:r w:rsidRPr="00251AEE">
          <w:rPr>
            <w:rStyle w:val="Hyperlink"/>
            <w:noProof/>
          </w:rPr>
          <w:t xml:space="preserve">Figure 4.10 </w:t>
        </w:r>
        <w:r w:rsidRPr="00251AEE">
          <w:rPr>
            <w:rStyle w:val="Hyperlink"/>
            <w:rFonts w:cs="Times New Roman"/>
            <w:noProof/>
          </w:rPr>
          <w:t>Flowchart of Avg_Avg2Comp DFT algorithm</w:t>
        </w:r>
        <w:r>
          <w:rPr>
            <w:noProof/>
            <w:webHidden/>
          </w:rPr>
          <w:tab/>
        </w:r>
        <w:r>
          <w:rPr>
            <w:noProof/>
            <w:webHidden/>
          </w:rPr>
          <w:fldChar w:fldCharType="begin"/>
        </w:r>
        <w:r>
          <w:rPr>
            <w:noProof/>
            <w:webHidden/>
          </w:rPr>
          <w:instrText xml:space="preserve"> PAGEREF _Toc419929498 \h </w:instrText>
        </w:r>
        <w:r>
          <w:rPr>
            <w:noProof/>
            <w:webHidden/>
          </w:rPr>
        </w:r>
        <w:r>
          <w:rPr>
            <w:noProof/>
            <w:webHidden/>
          </w:rPr>
          <w:fldChar w:fldCharType="separate"/>
        </w:r>
        <w:r>
          <w:rPr>
            <w:noProof/>
            <w:webHidden/>
          </w:rPr>
          <w:t>52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499" w:history="1">
        <w:r w:rsidRPr="00251AEE">
          <w:rPr>
            <w:rStyle w:val="Hyperlink"/>
            <w:noProof/>
          </w:rPr>
          <w:t>Figure 4.11 Angle errors under off-nominal frequency and harmonic conditions</w:t>
        </w:r>
        <w:r>
          <w:rPr>
            <w:noProof/>
            <w:webHidden/>
          </w:rPr>
          <w:tab/>
        </w:r>
        <w:r>
          <w:rPr>
            <w:noProof/>
            <w:webHidden/>
          </w:rPr>
          <w:fldChar w:fldCharType="begin"/>
        </w:r>
        <w:r>
          <w:rPr>
            <w:noProof/>
            <w:webHidden/>
          </w:rPr>
          <w:instrText xml:space="preserve"> PAGEREF _Toc419929499 \h </w:instrText>
        </w:r>
        <w:r>
          <w:rPr>
            <w:noProof/>
            <w:webHidden/>
          </w:rPr>
        </w:r>
        <w:r>
          <w:rPr>
            <w:noProof/>
            <w:webHidden/>
          </w:rPr>
          <w:fldChar w:fldCharType="separate"/>
        </w:r>
        <w:r>
          <w:rPr>
            <w:noProof/>
            <w:webHidden/>
          </w:rPr>
          <w:t>54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0" w:history="1">
        <w:r w:rsidRPr="00251AEE">
          <w:rPr>
            <w:rStyle w:val="Hyperlink"/>
            <w:noProof/>
          </w:rPr>
          <w:t xml:space="preserve">Figure 4.12 </w:t>
        </w:r>
        <w:r w:rsidRPr="00251AEE">
          <w:rPr>
            <w:rStyle w:val="Hyperlink"/>
            <w:rFonts w:cs="Times New Roman"/>
            <w:noProof/>
          </w:rPr>
          <w:t>Angle errors under phase modulation condition</w:t>
        </w:r>
        <w:r>
          <w:rPr>
            <w:noProof/>
            <w:webHidden/>
          </w:rPr>
          <w:tab/>
        </w:r>
        <w:r>
          <w:rPr>
            <w:noProof/>
            <w:webHidden/>
          </w:rPr>
          <w:fldChar w:fldCharType="begin"/>
        </w:r>
        <w:r>
          <w:rPr>
            <w:noProof/>
            <w:webHidden/>
          </w:rPr>
          <w:instrText xml:space="preserve"> PAGEREF _Toc419929500 \h </w:instrText>
        </w:r>
        <w:r>
          <w:rPr>
            <w:noProof/>
            <w:webHidden/>
          </w:rPr>
        </w:r>
        <w:r>
          <w:rPr>
            <w:noProof/>
            <w:webHidden/>
          </w:rPr>
          <w:fldChar w:fldCharType="separate"/>
        </w:r>
        <w:r>
          <w:rPr>
            <w:noProof/>
            <w:webHidden/>
          </w:rPr>
          <w:t>54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1" w:history="1">
        <w:r w:rsidRPr="00251AEE">
          <w:rPr>
            <w:rStyle w:val="Hyperlink"/>
            <w:noProof/>
          </w:rPr>
          <w:t xml:space="preserve">Figure 4.13 </w:t>
        </w:r>
        <w:r w:rsidRPr="00251AEE">
          <w:rPr>
            <w:rStyle w:val="Hyperlink"/>
            <w:rFonts w:cs="Times New Roman"/>
            <w:noProof/>
          </w:rPr>
          <w:t>Frequency response of EFFERM filter</w:t>
        </w:r>
        <w:r>
          <w:rPr>
            <w:noProof/>
            <w:webHidden/>
          </w:rPr>
          <w:tab/>
        </w:r>
        <w:r>
          <w:rPr>
            <w:noProof/>
            <w:webHidden/>
          </w:rPr>
          <w:fldChar w:fldCharType="begin"/>
        </w:r>
        <w:r>
          <w:rPr>
            <w:noProof/>
            <w:webHidden/>
          </w:rPr>
          <w:instrText xml:space="preserve"> PAGEREF _Toc419929501 \h </w:instrText>
        </w:r>
        <w:r>
          <w:rPr>
            <w:noProof/>
            <w:webHidden/>
          </w:rPr>
        </w:r>
        <w:r>
          <w:rPr>
            <w:noProof/>
            <w:webHidden/>
          </w:rPr>
          <w:fldChar w:fldCharType="separate"/>
        </w:r>
        <w:r>
          <w:rPr>
            <w:noProof/>
            <w:webHidden/>
          </w:rPr>
          <w:t>57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2" w:history="1">
        <w:r w:rsidRPr="00251AEE">
          <w:rPr>
            <w:rStyle w:val="Hyperlink"/>
            <w:noProof/>
          </w:rPr>
          <w:t>Figure 4.14 Frequency response of OFFERM filter</w:t>
        </w:r>
        <w:r>
          <w:rPr>
            <w:noProof/>
            <w:webHidden/>
          </w:rPr>
          <w:tab/>
        </w:r>
        <w:r>
          <w:rPr>
            <w:noProof/>
            <w:webHidden/>
          </w:rPr>
          <w:fldChar w:fldCharType="begin"/>
        </w:r>
        <w:r>
          <w:rPr>
            <w:noProof/>
            <w:webHidden/>
          </w:rPr>
          <w:instrText xml:space="preserve"> PAGEREF _Toc419929502 \h </w:instrText>
        </w:r>
        <w:r>
          <w:rPr>
            <w:noProof/>
            <w:webHidden/>
          </w:rPr>
        </w:r>
        <w:r>
          <w:rPr>
            <w:noProof/>
            <w:webHidden/>
          </w:rPr>
          <w:fldChar w:fldCharType="separate"/>
        </w:r>
        <w:r>
          <w:rPr>
            <w:noProof/>
            <w:webHidden/>
          </w:rPr>
          <w:t>58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3" w:history="1">
        <w:r w:rsidRPr="00251AEE">
          <w:rPr>
            <w:rStyle w:val="Hyperlink"/>
            <w:noProof/>
          </w:rPr>
          <w:t>Figure 4.15 Illustration of angle error under phase modulation condition</w:t>
        </w:r>
        <w:r>
          <w:rPr>
            <w:noProof/>
            <w:webHidden/>
          </w:rPr>
          <w:tab/>
        </w:r>
        <w:r>
          <w:rPr>
            <w:noProof/>
            <w:webHidden/>
          </w:rPr>
          <w:fldChar w:fldCharType="begin"/>
        </w:r>
        <w:r>
          <w:rPr>
            <w:noProof/>
            <w:webHidden/>
          </w:rPr>
          <w:instrText xml:space="preserve"> PAGEREF _Toc419929503 \h </w:instrText>
        </w:r>
        <w:r>
          <w:rPr>
            <w:noProof/>
            <w:webHidden/>
          </w:rPr>
        </w:r>
        <w:r>
          <w:rPr>
            <w:noProof/>
            <w:webHidden/>
          </w:rPr>
          <w:fldChar w:fldCharType="separate"/>
        </w:r>
        <w:r>
          <w:rPr>
            <w:noProof/>
            <w:webHidden/>
          </w:rPr>
          <w:t>59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4" w:history="1">
        <w:r w:rsidRPr="00251AEE">
          <w:rPr>
            <w:rStyle w:val="Hyperlink"/>
            <w:noProof/>
          </w:rPr>
          <w:t>Figure 4.16 Frequency measurement errors relative to number of angles used for frequency estimation</w:t>
        </w:r>
        <w:r>
          <w:rPr>
            <w:noProof/>
            <w:webHidden/>
          </w:rPr>
          <w:tab/>
        </w:r>
        <w:r>
          <w:rPr>
            <w:noProof/>
            <w:webHidden/>
          </w:rPr>
          <w:fldChar w:fldCharType="begin"/>
        </w:r>
        <w:r>
          <w:rPr>
            <w:noProof/>
            <w:webHidden/>
          </w:rPr>
          <w:instrText xml:space="preserve"> PAGEREF _Toc419929504 \h </w:instrText>
        </w:r>
        <w:r>
          <w:rPr>
            <w:noProof/>
            <w:webHidden/>
          </w:rPr>
        </w:r>
        <w:r>
          <w:rPr>
            <w:noProof/>
            <w:webHidden/>
          </w:rPr>
          <w:fldChar w:fldCharType="separate"/>
        </w:r>
        <w:r>
          <w:rPr>
            <w:noProof/>
            <w:webHidden/>
          </w:rPr>
          <w:t>61</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5" w:history="1">
        <w:r w:rsidRPr="00251AEE">
          <w:rPr>
            <w:rStyle w:val="Hyperlink"/>
            <w:noProof/>
          </w:rPr>
          <w:t>Figure 4.17 Distribution of multiplications and additions in different modules</w:t>
        </w:r>
        <w:r>
          <w:rPr>
            <w:noProof/>
            <w:webHidden/>
          </w:rPr>
          <w:tab/>
        </w:r>
        <w:r>
          <w:rPr>
            <w:noProof/>
            <w:webHidden/>
          </w:rPr>
          <w:fldChar w:fldCharType="begin"/>
        </w:r>
        <w:r>
          <w:rPr>
            <w:noProof/>
            <w:webHidden/>
          </w:rPr>
          <w:instrText xml:space="preserve"> PAGEREF _Toc419929505 \h </w:instrText>
        </w:r>
        <w:r>
          <w:rPr>
            <w:noProof/>
            <w:webHidden/>
          </w:rPr>
        </w:r>
        <w:r>
          <w:rPr>
            <w:noProof/>
            <w:webHidden/>
          </w:rPr>
          <w:fldChar w:fldCharType="separate"/>
        </w:r>
        <w:r>
          <w:rPr>
            <w:noProof/>
            <w:webHidden/>
          </w:rPr>
          <w:t>63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6" w:history="1">
        <w:r w:rsidRPr="00251AEE">
          <w:rPr>
            <w:rStyle w:val="Hyperlink"/>
            <w:noProof/>
          </w:rPr>
          <w:t xml:space="preserve">Figure 4.18 </w:t>
        </w:r>
        <w:r w:rsidRPr="00251AEE">
          <w:rPr>
            <w:rStyle w:val="Hyperlink"/>
            <w:rFonts w:cs="Times New Roman"/>
            <w:noProof/>
          </w:rPr>
          <w:t>Harmonic distortion test under 59.5 Hz</w:t>
        </w:r>
        <w:r>
          <w:rPr>
            <w:noProof/>
            <w:webHidden/>
          </w:rPr>
          <w:tab/>
        </w:r>
        <w:r>
          <w:rPr>
            <w:noProof/>
            <w:webHidden/>
          </w:rPr>
          <w:fldChar w:fldCharType="begin"/>
        </w:r>
        <w:r>
          <w:rPr>
            <w:noProof/>
            <w:webHidden/>
          </w:rPr>
          <w:instrText xml:space="preserve"> PAGEREF _Toc419929506 \h </w:instrText>
        </w:r>
        <w:r>
          <w:rPr>
            <w:noProof/>
            <w:webHidden/>
          </w:rPr>
        </w:r>
        <w:r>
          <w:rPr>
            <w:noProof/>
            <w:webHidden/>
          </w:rPr>
          <w:fldChar w:fldCharType="separate"/>
        </w:r>
        <w:r>
          <w:rPr>
            <w:noProof/>
            <w:webHidden/>
          </w:rPr>
          <w:t>66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7" w:history="1">
        <w:r w:rsidRPr="00251AEE">
          <w:rPr>
            <w:rStyle w:val="Hyperlink"/>
            <w:noProof/>
          </w:rPr>
          <w:t>Figure 5.1 Noise test under 59 Hz condition</w:t>
        </w:r>
        <w:r>
          <w:rPr>
            <w:noProof/>
            <w:webHidden/>
          </w:rPr>
          <w:tab/>
        </w:r>
        <w:r>
          <w:rPr>
            <w:noProof/>
            <w:webHidden/>
          </w:rPr>
          <w:fldChar w:fldCharType="begin"/>
        </w:r>
        <w:r>
          <w:rPr>
            <w:noProof/>
            <w:webHidden/>
          </w:rPr>
          <w:instrText xml:space="preserve"> PAGEREF _Toc419929507 \h </w:instrText>
        </w:r>
        <w:r>
          <w:rPr>
            <w:noProof/>
            <w:webHidden/>
          </w:rPr>
        </w:r>
        <w:r>
          <w:rPr>
            <w:noProof/>
            <w:webHidden/>
          </w:rPr>
          <w:fldChar w:fldCharType="separate"/>
        </w:r>
        <w:r>
          <w:rPr>
            <w:noProof/>
            <w:webHidden/>
          </w:rPr>
          <w:t>73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8" w:history="1">
        <w:r w:rsidRPr="00251AEE">
          <w:rPr>
            <w:rStyle w:val="Hyperlink"/>
            <w:noProof/>
          </w:rPr>
          <w:t>Figure 5.2 Noise test under 60 Hz condition</w:t>
        </w:r>
        <w:r>
          <w:rPr>
            <w:noProof/>
            <w:webHidden/>
          </w:rPr>
          <w:tab/>
        </w:r>
        <w:r>
          <w:rPr>
            <w:noProof/>
            <w:webHidden/>
          </w:rPr>
          <w:fldChar w:fldCharType="begin"/>
        </w:r>
        <w:r>
          <w:rPr>
            <w:noProof/>
            <w:webHidden/>
          </w:rPr>
          <w:instrText xml:space="preserve"> PAGEREF _Toc419929508 \h </w:instrText>
        </w:r>
        <w:r>
          <w:rPr>
            <w:noProof/>
            <w:webHidden/>
          </w:rPr>
        </w:r>
        <w:r>
          <w:rPr>
            <w:noProof/>
            <w:webHidden/>
          </w:rPr>
          <w:fldChar w:fldCharType="separate"/>
        </w:r>
        <w:r>
          <w:rPr>
            <w:noProof/>
            <w:webHidden/>
          </w:rPr>
          <w:t>73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09" w:history="1">
        <w:r w:rsidRPr="00251AEE">
          <w:rPr>
            <w:rStyle w:val="Hyperlink"/>
            <w:noProof/>
          </w:rPr>
          <w:t>Figure 5.3 Frequency range test</w:t>
        </w:r>
        <w:r>
          <w:rPr>
            <w:noProof/>
            <w:webHidden/>
          </w:rPr>
          <w:tab/>
        </w:r>
        <w:r>
          <w:rPr>
            <w:noProof/>
            <w:webHidden/>
          </w:rPr>
          <w:fldChar w:fldCharType="begin"/>
        </w:r>
        <w:r>
          <w:rPr>
            <w:noProof/>
            <w:webHidden/>
          </w:rPr>
          <w:instrText xml:space="preserve"> PAGEREF _Toc419929509 \h </w:instrText>
        </w:r>
        <w:r>
          <w:rPr>
            <w:noProof/>
            <w:webHidden/>
          </w:rPr>
        </w:r>
        <w:r>
          <w:rPr>
            <w:noProof/>
            <w:webHidden/>
          </w:rPr>
          <w:fldChar w:fldCharType="separate"/>
        </w:r>
        <w:r>
          <w:rPr>
            <w:noProof/>
            <w:webHidden/>
          </w:rPr>
          <w:t>74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0" w:history="1">
        <w:r w:rsidRPr="00251AEE">
          <w:rPr>
            <w:rStyle w:val="Hyperlink"/>
            <w:noProof/>
          </w:rPr>
          <w:t>Figure 5.4  Harmonics test under 60 Hz fundamental frequency condition</w:t>
        </w:r>
        <w:r>
          <w:rPr>
            <w:noProof/>
            <w:webHidden/>
          </w:rPr>
          <w:tab/>
        </w:r>
        <w:r>
          <w:rPr>
            <w:noProof/>
            <w:webHidden/>
          </w:rPr>
          <w:fldChar w:fldCharType="begin"/>
        </w:r>
        <w:r>
          <w:rPr>
            <w:noProof/>
            <w:webHidden/>
          </w:rPr>
          <w:instrText xml:space="preserve"> PAGEREF _Toc419929510 \h </w:instrText>
        </w:r>
        <w:r>
          <w:rPr>
            <w:noProof/>
            <w:webHidden/>
          </w:rPr>
        </w:r>
        <w:r>
          <w:rPr>
            <w:noProof/>
            <w:webHidden/>
          </w:rPr>
          <w:fldChar w:fldCharType="separate"/>
        </w:r>
        <w:r>
          <w:rPr>
            <w:noProof/>
            <w:webHidden/>
          </w:rPr>
          <w:t>74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1" w:history="1">
        <w:r w:rsidRPr="00251AEE">
          <w:rPr>
            <w:rStyle w:val="Hyperlink"/>
            <w:noProof/>
          </w:rPr>
          <w:t>Figure 5.5  Harmonics test under 59 Hz fundamental frequency condition</w:t>
        </w:r>
        <w:r>
          <w:rPr>
            <w:noProof/>
            <w:webHidden/>
          </w:rPr>
          <w:tab/>
        </w:r>
        <w:r>
          <w:rPr>
            <w:noProof/>
            <w:webHidden/>
          </w:rPr>
          <w:fldChar w:fldCharType="begin"/>
        </w:r>
        <w:r>
          <w:rPr>
            <w:noProof/>
            <w:webHidden/>
          </w:rPr>
          <w:instrText xml:space="preserve"> PAGEREF _Toc419929511 \h </w:instrText>
        </w:r>
        <w:r>
          <w:rPr>
            <w:noProof/>
            <w:webHidden/>
          </w:rPr>
        </w:r>
        <w:r>
          <w:rPr>
            <w:noProof/>
            <w:webHidden/>
          </w:rPr>
          <w:fldChar w:fldCharType="separate"/>
        </w:r>
        <w:r>
          <w:rPr>
            <w:noProof/>
            <w:webHidden/>
          </w:rPr>
          <w:t>75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2" w:history="1">
        <w:r w:rsidRPr="00251AEE">
          <w:rPr>
            <w:rStyle w:val="Hyperlink"/>
            <w:noProof/>
          </w:rPr>
          <w:t>Figure 5.6 Harmonics test under 59.5Hz fundamental frequency condition</w:t>
        </w:r>
        <w:r>
          <w:rPr>
            <w:noProof/>
            <w:webHidden/>
          </w:rPr>
          <w:tab/>
        </w:r>
        <w:r>
          <w:rPr>
            <w:noProof/>
            <w:webHidden/>
          </w:rPr>
          <w:fldChar w:fldCharType="begin"/>
        </w:r>
        <w:r>
          <w:rPr>
            <w:noProof/>
            <w:webHidden/>
          </w:rPr>
          <w:instrText xml:space="preserve"> PAGEREF _Toc419929512 \h </w:instrText>
        </w:r>
        <w:r>
          <w:rPr>
            <w:noProof/>
            <w:webHidden/>
          </w:rPr>
        </w:r>
        <w:r>
          <w:rPr>
            <w:noProof/>
            <w:webHidden/>
          </w:rPr>
          <w:fldChar w:fldCharType="separate"/>
        </w:r>
        <w:r>
          <w:rPr>
            <w:noProof/>
            <w:webHidden/>
          </w:rPr>
          <w:t>75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3" w:history="1">
        <w:r w:rsidRPr="00251AEE">
          <w:rPr>
            <w:rStyle w:val="Hyperlink"/>
            <w:noProof/>
          </w:rPr>
          <w:t>Figure 5.7 Harmonics test under 59.95Hz fundamental frequency condition</w:t>
        </w:r>
        <w:r>
          <w:rPr>
            <w:noProof/>
            <w:webHidden/>
          </w:rPr>
          <w:tab/>
        </w:r>
        <w:r>
          <w:rPr>
            <w:noProof/>
            <w:webHidden/>
          </w:rPr>
          <w:fldChar w:fldCharType="begin"/>
        </w:r>
        <w:r>
          <w:rPr>
            <w:noProof/>
            <w:webHidden/>
          </w:rPr>
          <w:instrText xml:space="preserve"> PAGEREF _Toc419929513 \h </w:instrText>
        </w:r>
        <w:r>
          <w:rPr>
            <w:noProof/>
            <w:webHidden/>
          </w:rPr>
        </w:r>
        <w:r>
          <w:rPr>
            <w:noProof/>
            <w:webHidden/>
          </w:rPr>
          <w:fldChar w:fldCharType="separate"/>
        </w:r>
        <w:r>
          <w:rPr>
            <w:noProof/>
            <w:webHidden/>
          </w:rPr>
          <w:t>76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4" w:history="1">
        <w:r w:rsidRPr="00251AEE">
          <w:rPr>
            <w:rStyle w:val="Hyperlink"/>
            <w:noProof/>
          </w:rPr>
          <w:t>Figure 5.8 Harmonics test under 60.05Hz fundamental frequency condition</w:t>
        </w:r>
        <w:r>
          <w:rPr>
            <w:noProof/>
            <w:webHidden/>
          </w:rPr>
          <w:tab/>
        </w:r>
        <w:r>
          <w:rPr>
            <w:noProof/>
            <w:webHidden/>
          </w:rPr>
          <w:fldChar w:fldCharType="begin"/>
        </w:r>
        <w:r>
          <w:rPr>
            <w:noProof/>
            <w:webHidden/>
          </w:rPr>
          <w:instrText xml:space="preserve"> PAGEREF _Toc419929514 \h </w:instrText>
        </w:r>
        <w:r>
          <w:rPr>
            <w:noProof/>
            <w:webHidden/>
          </w:rPr>
        </w:r>
        <w:r>
          <w:rPr>
            <w:noProof/>
            <w:webHidden/>
          </w:rPr>
          <w:fldChar w:fldCharType="separate"/>
        </w:r>
        <w:r>
          <w:rPr>
            <w:noProof/>
            <w:webHidden/>
          </w:rPr>
          <w:t>76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5" w:history="1">
        <w:r w:rsidRPr="00251AEE">
          <w:rPr>
            <w:rStyle w:val="Hyperlink"/>
            <w:rFonts w:cs="Times New Roman"/>
            <w:noProof/>
          </w:rPr>
          <w:t>Figure 5.9 Harmonics test under 60.5Hz fundamental frequency condition</w:t>
        </w:r>
        <w:r>
          <w:rPr>
            <w:noProof/>
            <w:webHidden/>
          </w:rPr>
          <w:tab/>
        </w:r>
        <w:r>
          <w:rPr>
            <w:noProof/>
            <w:webHidden/>
          </w:rPr>
          <w:fldChar w:fldCharType="begin"/>
        </w:r>
        <w:r>
          <w:rPr>
            <w:noProof/>
            <w:webHidden/>
          </w:rPr>
          <w:instrText xml:space="preserve"> PAGEREF _Toc419929515 \h </w:instrText>
        </w:r>
        <w:r>
          <w:rPr>
            <w:noProof/>
            <w:webHidden/>
          </w:rPr>
        </w:r>
        <w:r>
          <w:rPr>
            <w:noProof/>
            <w:webHidden/>
          </w:rPr>
          <w:fldChar w:fldCharType="separate"/>
        </w:r>
        <w:r>
          <w:rPr>
            <w:noProof/>
            <w:webHidden/>
          </w:rPr>
          <w:t>77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6" w:history="1">
        <w:r w:rsidRPr="00251AEE">
          <w:rPr>
            <w:rStyle w:val="Hyperlink"/>
            <w:noProof/>
          </w:rPr>
          <w:t>Figure 5.10 Harmonics test under 61 Hz fundamental frequency condition</w:t>
        </w:r>
        <w:r>
          <w:rPr>
            <w:noProof/>
            <w:webHidden/>
          </w:rPr>
          <w:tab/>
        </w:r>
        <w:r>
          <w:rPr>
            <w:noProof/>
            <w:webHidden/>
          </w:rPr>
          <w:fldChar w:fldCharType="begin"/>
        </w:r>
        <w:r>
          <w:rPr>
            <w:noProof/>
            <w:webHidden/>
          </w:rPr>
          <w:instrText xml:space="preserve"> PAGEREF _Toc419929516 \h </w:instrText>
        </w:r>
        <w:r>
          <w:rPr>
            <w:noProof/>
            <w:webHidden/>
          </w:rPr>
        </w:r>
        <w:r>
          <w:rPr>
            <w:noProof/>
            <w:webHidden/>
          </w:rPr>
          <w:fldChar w:fldCharType="separate"/>
        </w:r>
        <w:r>
          <w:rPr>
            <w:noProof/>
            <w:webHidden/>
          </w:rPr>
          <w:t>77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7" w:history="1">
        <w:r w:rsidRPr="00251AEE">
          <w:rPr>
            <w:rStyle w:val="Hyperlink"/>
            <w:noProof/>
          </w:rPr>
          <w:t>Figure 5.11 Frequency ramp test</w:t>
        </w:r>
        <w:r>
          <w:rPr>
            <w:noProof/>
            <w:webHidden/>
          </w:rPr>
          <w:tab/>
        </w:r>
        <w:r>
          <w:rPr>
            <w:noProof/>
            <w:webHidden/>
          </w:rPr>
          <w:fldChar w:fldCharType="begin"/>
        </w:r>
        <w:r>
          <w:rPr>
            <w:noProof/>
            <w:webHidden/>
          </w:rPr>
          <w:instrText xml:space="preserve"> PAGEREF _Toc419929517 \h </w:instrText>
        </w:r>
        <w:r>
          <w:rPr>
            <w:noProof/>
            <w:webHidden/>
          </w:rPr>
        </w:r>
        <w:r>
          <w:rPr>
            <w:noProof/>
            <w:webHidden/>
          </w:rPr>
          <w:fldChar w:fldCharType="separate"/>
        </w:r>
        <w:r>
          <w:rPr>
            <w:noProof/>
            <w:webHidden/>
          </w:rPr>
          <w:t>78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8" w:history="1">
        <w:r w:rsidRPr="00251AEE">
          <w:rPr>
            <w:rStyle w:val="Hyperlink"/>
            <w:noProof/>
          </w:rPr>
          <w:t>Figure 5.12 Frequency ramp test</w:t>
        </w:r>
        <w:r>
          <w:rPr>
            <w:noProof/>
            <w:webHidden/>
          </w:rPr>
          <w:tab/>
        </w:r>
        <w:r>
          <w:rPr>
            <w:noProof/>
            <w:webHidden/>
          </w:rPr>
          <w:fldChar w:fldCharType="begin"/>
        </w:r>
        <w:r>
          <w:rPr>
            <w:noProof/>
            <w:webHidden/>
          </w:rPr>
          <w:instrText xml:space="preserve"> PAGEREF _Toc419929518 \h </w:instrText>
        </w:r>
        <w:r>
          <w:rPr>
            <w:noProof/>
            <w:webHidden/>
          </w:rPr>
        </w:r>
        <w:r>
          <w:rPr>
            <w:noProof/>
            <w:webHidden/>
          </w:rPr>
          <w:fldChar w:fldCharType="separate"/>
        </w:r>
        <w:r>
          <w:rPr>
            <w:noProof/>
            <w:webHidden/>
          </w:rPr>
          <w:t>78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19" w:history="1">
        <w:r w:rsidRPr="00251AEE">
          <w:rPr>
            <w:rStyle w:val="Hyperlink"/>
            <w:noProof/>
          </w:rPr>
          <w:t>Figure 5.13 Magnitude modulation test</w:t>
        </w:r>
        <w:r>
          <w:rPr>
            <w:noProof/>
            <w:webHidden/>
          </w:rPr>
          <w:tab/>
        </w:r>
        <w:r>
          <w:rPr>
            <w:noProof/>
            <w:webHidden/>
          </w:rPr>
          <w:fldChar w:fldCharType="begin"/>
        </w:r>
        <w:r>
          <w:rPr>
            <w:noProof/>
            <w:webHidden/>
          </w:rPr>
          <w:instrText xml:space="preserve"> PAGEREF _Toc419929519 \h </w:instrText>
        </w:r>
        <w:r>
          <w:rPr>
            <w:noProof/>
            <w:webHidden/>
          </w:rPr>
        </w:r>
        <w:r>
          <w:rPr>
            <w:noProof/>
            <w:webHidden/>
          </w:rPr>
          <w:fldChar w:fldCharType="separate"/>
        </w:r>
        <w:r>
          <w:rPr>
            <w:noProof/>
            <w:webHidden/>
          </w:rPr>
          <w:t>79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0" w:history="1">
        <w:r w:rsidRPr="00251AEE">
          <w:rPr>
            <w:rStyle w:val="Hyperlink"/>
            <w:noProof/>
          </w:rPr>
          <w:t>Figure 5.14 Phase modulation test</w:t>
        </w:r>
        <w:r>
          <w:rPr>
            <w:noProof/>
            <w:webHidden/>
          </w:rPr>
          <w:tab/>
        </w:r>
        <w:r>
          <w:rPr>
            <w:noProof/>
            <w:webHidden/>
          </w:rPr>
          <w:fldChar w:fldCharType="begin"/>
        </w:r>
        <w:r>
          <w:rPr>
            <w:noProof/>
            <w:webHidden/>
          </w:rPr>
          <w:instrText xml:space="preserve"> PAGEREF _Toc419929520 \h </w:instrText>
        </w:r>
        <w:r>
          <w:rPr>
            <w:noProof/>
            <w:webHidden/>
          </w:rPr>
        </w:r>
        <w:r>
          <w:rPr>
            <w:noProof/>
            <w:webHidden/>
          </w:rPr>
          <w:fldChar w:fldCharType="separate"/>
        </w:r>
        <w:r>
          <w:rPr>
            <w:noProof/>
            <w:webHidden/>
          </w:rPr>
          <w:t>79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1" w:history="1">
        <w:r w:rsidRPr="00251AEE">
          <w:rPr>
            <w:rStyle w:val="Hyperlink"/>
            <w:noProof/>
          </w:rPr>
          <w:t>Figure 5.15 Composite signal test</w:t>
        </w:r>
        <w:r>
          <w:rPr>
            <w:noProof/>
            <w:webHidden/>
          </w:rPr>
          <w:tab/>
        </w:r>
        <w:r>
          <w:rPr>
            <w:noProof/>
            <w:webHidden/>
          </w:rPr>
          <w:fldChar w:fldCharType="begin"/>
        </w:r>
        <w:r>
          <w:rPr>
            <w:noProof/>
            <w:webHidden/>
          </w:rPr>
          <w:instrText xml:space="preserve"> PAGEREF _Toc419929521 \h </w:instrText>
        </w:r>
        <w:r>
          <w:rPr>
            <w:noProof/>
            <w:webHidden/>
          </w:rPr>
        </w:r>
        <w:r>
          <w:rPr>
            <w:noProof/>
            <w:webHidden/>
          </w:rPr>
          <w:fldChar w:fldCharType="separate"/>
        </w:r>
        <w:r>
          <w:rPr>
            <w:noProof/>
            <w:webHidden/>
          </w:rPr>
          <w:t>80</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2" w:history="1">
        <w:r w:rsidRPr="00251AEE">
          <w:rPr>
            <w:rStyle w:val="Hyperlink"/>
            <w:noProof/>
          </w:rPr>
          <w:t>Figure 5.16 Real data test</w:t>
        </w:r>
        <w:r>
          <w:rPr>
            <w:noProof/>
            <w:webHidden/>
          </w:rPr>
          <w:tab/>
        </w:r>
        <w:r>
          <w:rPr>
            <w:noProof/>
            <w:webHidden/>
          </w:rPr>
          <w:fldChar w:fldCharType="begin"/>
        </w:r>
        <w:r>
          <w:rPr>
            <w:noProof/>
            <w:webHidden/>
          </w:rPr>
          <w:instrText xml:space="preserve"> PAGEREF _Toc419929522 \h </w:instrText>
        </w:r>
        <w:r>
          <w:rPr>
            <w:noProof/>
            <w:webHidden/>
          </w:rPr>
        </w:r>
        <w:r>
          <w:rPr>
            <w:noProof/>
            <w:webHidden/>
          </w:rPr>
          <w:fldChar w:fldCharType="separate"/>
        </w:r>
        <w:r>
          <w:rPr>
            <w:noProof/>
            <w:webHidden/>
          </w:rPr>
          <w:t>81</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3" w:history="1">
        <w:r w:rsidRPr="00251AEE">
          <w:rPr>
            <w:rStyle w:val="Hyperlink"/>
            <w:noProof/>
          </w:rPr>
          <w:t>Figure 6.1</w:t>
        </w:r>
        <w:r w:rsidRPr="00251AEE">
          <w:rPr>
            <w:rStyle w:val="Hyperlink"/>
            <w:noProof/>
            <w:lang w:eastAsia="en-US"/>
          </w:rPr>
          <w:t xml:space="preserve"> Overall structure of PMU testing system</w:t>
        </w:r>
        <w:r>
          <w:rPr>
            <w:noProof/>
            <w:webHidden/>
          </w:rPr>
          <w:tab/>
        </w:r>
        <w:r>
          <w:rPr>
            <w:noProof/>
            <w:webHidden/>
          </w:rPr>
          <w:fldChar w:fldCharType="begin"/>
        </w:r>
        <w:r>
          <w:rPr>
            <w:noProof/>
            <w:webHidden/>
          </w:rPr>
          <w:instrText xml:space="preserve"> PAGEREF _Toc419929523 \h </w:instrText>
        </w:r>
        <w:r>
          <w:rPr>
            <w:noProof/>
            <w:webHidden/>
          </w:rPr>
        </w:r>
        <w:r>
          <w:rPr>
            <w:noProof/>
            <w:webHidden/>
          </w:rPr>
          <w:fldChar w:fldCharType="separate"/>
        </w:r>
        <w:r>
          <w:rPr>
            <w:noProof/>
            <w:webHidden/>
          </w:rPr>
          <w:t>82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4" w:history="1">
        <w:r w:rsidRPr="00251AEE">
          <w:rPr>
            <w:rStyle w:val="Hyperlink"/>
            <w:noProof/>
          </w:rPr>
          <w:t>Figure 6.2 PMU error under frequency range test</w:t>
        </w:r>
        <w:r>
          <w:rPr>
            <w:noProof/>
            <w:webHidden/>
          </w:rPr>
          <w:tab/>
        </w:r>
        <w:r>
          <w:rPr>
            <w:noProof/>
            <w:webHidden/>
          </w:rPr>
          <w:fldChar w:fldCharType="begin"/>
        </w:r>
        <w:r>
          <w:rPr>
            <w:noProof/>
            <w:webHidden/>
          </w:rPr>
          <w:instrText xml:space="preserve"> PAGEREF _Toc419929524 \h </w:instrText>
        </w:r>
        <w:r>
          <w:rPr>
            <w:noProof/>
            <w:webHidden/>
          </w:rPr>
        </w:r>
        <w:r>
          <w:rPr>
            <w:noProof/>
            <w:webHidden/>
          </w:rPr>
          <w:fldChar w:fldCharType="separate"/>
        </w:r>
        <w:r>
          <w:rPr>
            <w:noProof/>
            <w:webHidden/>
          </w:rPr>
          <w:t>84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5" w:history="1">
        <w:r w:rsidRPr="00251AEE">
          <w:rPr>
            <w:rStyle w:val="Hyperlink"/>
            <w:noProof/>
          </w:rPr>
          <w:t>Figure 6.3 Angles for PSS calibration</w:t>
        </w:r>
        <w:r>
          <w:rPr>
            <w:noProof/>
            <w:webHidden/>
          </w:rPr>
          <w:tab/>
        </w:r>
        <w:r>
          <w:rPr>
            <w:noProof/>
            <w:webHidden/>
          </w:rPr>
          <w:fldChar w:fldCharType="begin"/>
        </w:r>
        <w:r>
          <w:rPr>
            <w:noProof/>
            <w:webHidden/>
          </w:rPr>
          <w:instrText xml:space="preserve"> PAGEREF _Toc419929525 \h </w:instrText>
        </w:r>
        <w:r>
          <w:rPr>
            <w:noProof/>
            <w:webHidden/>
          </w:rPr>
        </w:r>
        <w:r>
          <w:rPr>
            <w:noProof/>
            <w:webHidden/>
          </w:rPr>
          <w:fldChar w:fldCharType="separate"/>
        </w:r>
        <w:r>
          <w:rPr>
            <w:noProof/>
            <w:webHidden/>
          </w:rPr>
          <w:t>86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6" w:history="1">
        <w:r w:rsidRPr="00251AEE">
          <w:rPr>
            <w:rStyle w:val="Hyperlink"/>
            <w:noProof/>
          </w:rPr>
          <w:t>Figure 6.4 Frequency range test</w:t>
        </w:r>
        <w:r>
          <w:rPr>
            <w:noProof/>
            <w:webHidden/>
          </w:rPr>
          <w:tab/>
        </w:r>
        <w:r>
          <w:rPr>
            <w:noProof/>
            <w:webHidden/>
          </w:rPr>
          <w:fldChar w:fldCharType="begin"/>
        </w:r>
        <w:r>
          <w:rPr>
            <w:noProof/>
            <w:webHidden/>
          </w:rPr>
          <w:instrText xml:space="preserve"> PAGEREF _Toc419929526 \h </w:instrText>
        </w:r>
        <w:r>
          <w:rPr>
            <w:noProof/>
            <w:webHidden/>
          </w:rPr>
        </w:r>
        <w:r>
          <w:rPr>
            <w:noProof/>
            <w:webHidden/>
          </w:rPr>
          <w:fldChar w:fldCharType="separate"/>
        </w:r>
        <w:r>
          <w:rPr>
            <w:noProof/>
            <w:webHidden/>
          </w:rPr>
          <w:t>87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7" w:history="1">
        <w:r w:rsidRPr="00251AEE">
          <w:rPr>
            <w:rStyle w:val="Hyperlink"/>
            <w:noProof/>
          </w:rPr>
          <w:t>Figure 6.5 Phase modulation test</w:t>
        </w:r>
        <w:r>
          <w:rPr>
            <w:noProof/>
            <w:webHidden/>
          </w:rPr>
          <w:tab/>
        </w:r>
        <w:r>
          <w:rPr>
            <w:noProof/>
            <w:webHidden/>
          </w:rPr>
          <w:fldChar w:fldCharType="begin"/>
        </w:r>
        <w:r>
          <w:rPr>
            <w:noProof/>
            <w:webHidden/>
          </w:rPr>
          <w:instrText xml:space="preserve"> PAGEREF _Toc419929527 \h </w:instrText>
        </w:r>
        <w:r>
          <w:rPr>
            <w:noProof/>
            <w:webHidden/>
          </w:rPr>
        </w:r>
        <w:r>
          <w:rPr>
            <w:noProof/>
            <w:webHidden/>
          </w:rPr>
          <w:fldChar w:fldCharType="separate"/>
        </w:r>
        <w:r>
          <w:rPr>
            <w:noProof/>
            <w:webHidden/>
          </w:rPr>
          <w:t>88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8" w:history="1">
        <w:r w:rsidRPr="00251AEE">
          <w:rPr>
            <w:rStyle w:val="Hyperlink"/>
            <w:noProof/>
          </w:rPr>
          <w:t>Figure 6.6 Magnitude modulation test</w:t>
        </w:r>
        <w:r>
          <w:rPr>
            <w:noProof/>
            <w:webHidden/>
          </w:rPr>
          <w:tab/>
        </w:r>
        <w:r>
          <w:rPr>
            <w:noProof/>
            <w:webHidden/>
          </w:rPr>
          <w:fldChar w:fldCharType="begin"/>
        </w:r>
        <w:r>
          <w:rPr>
            <w:noProof/>
            <w:webHidden/>
          </w:rPr>
          <w:instrText xml:space="preserve"> PAGEREF _Toc419929528 \h </w:instrText>
        </w:r>
        <w:r>
          <w:rPr>
            <w:noProof/>
            <w:webHidden/>
          </w:rPr>
        </w:r>
        <w:r>
          <w:rPr>
            <w:noProof/>
            <w:webHidden/>
          </w:rPr>
          <w:fldChar w:fldCharType="separate"/>
        </w:r>
        <w:r>
          <w:rPr>
            <w:noProof/>
            <w:webHidden/>
          </w:rPr>
          <w:t>90</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29" w:history="1">
        <w:r w:rsidRPr="00251AEE">
          <w:rPr>
            <w:rStyle w:val="Hyperlink"/>
            <w:noProof/>
          </w:rPr>
          <w:t>Figure 6.7 Frequency range test</w:t>
        </w:r>
        <w:r>
          <w:rPr>
            <w:noProof/>
            <w:webHidden/>
          </w:rPr>
          <w:tab/>
        </w:r>
        <w:r>
          <w:rPr>
            <w:noProof/>
            <w:webHidden/>
          </w:rPr>
          <w:fldChar w:fldCharType="begin"/>
        </w:r>
        <w:r>
          <w:rPr>
            <w:noProof/>
            <w:webHidden/>
          </w:rPr>
          <w:instrText xml:space="preserve"> PAGEREF _Toc419929529 \h </w:instrText>
        </w:r>
        <w:r>
          <w:rPr>
            <w:noProof/>
            <w:webHidden/>
          </w:rPr>
        </w:r>
        <w:r>
          <w:rPr>
            <w:noProof/>
            <w:webHidden/>
          </w:rPr>
          <w:fldChar w:fldCharType="separate"/>
        </w:r>
        <w:r>
          <w:rPr>
            <w:noProof/>
            <w:webHidden/>
          </w:rPr>
          <w:t>92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0" w:history="1">
        <w:r w:rsidRPr="00251AEE">
          <w:rPr>
            <w:rStyle w:val="Hyperlink"/>
            <w:noProof/>
          </w:rPr>
          <w:t>Figure 6.8 Harmonic distortion test</w:t>
        </w:r>
        <w:r>
          <w:rPr>
            <w:noProof/>
            <w:webHidden/>
          </w:rPr>
          <w:tab/>
        </w:r>
        <w:r>
          <w:rPr>
            <w:noProof/>
            <w:webHidden/>
          </w:rPr>
          <w:fldChar w:fldCharType="begin"/>
        </w:r>
        <w:r>
          <w:rPr>
            <w:noProof/>
            <w:webHidden/>
          </w:rPr>
          <w:instrText xml:space="preserve"> PAGEREF _Toc419929530 \h </w:instrText>
        </w:r>
        <w:r>
          <w:rPr>
            <w:noProof/>
            <w:webHidden/>
          </w:rPr>
        </w:r>
        <w:r>
          <w:rPr>
            <w:noProof/>
            <w:webHidden/>
          </w:rPr>
          <w:fldChar w:fldCharType="separate"/>
        </w:r>
        <w:r>
          <w:rPr>
            <w:noProof/>
            <w:webHidden/>
          </w:rPr>
          <w:t>93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1" w:history="1">
        <w:r w:rsidRPr="00251AEE">
          <w:rPr>
            <w:rStyle w:val="Hyperlink"/>
            <w:noProof/>
          </w:rPr>
          <w:t>Figure 6.9 Out of band interference test under 57 Hz.</w:t>
        </w:r>
        <w:r>
          <w:rPr>
            <w:noProof/>
            <w:webHidden/>
          </w:rPr>
          <w:tab/>
        </w:r>
        <w:r>
          <w:rPr>
            <w:noProof/>
            <w:webHidden/>
          </w:rPr>
          <w:fldChar w:fldCharType="begin"/>
        </w:r>
        <w:r>
          <w:rPr>
            <w:noProof/>
            <w:webHidden/>
          </w:rPr>
          <w:instrText xml:space="preserve"> PAGEREF _Toc419929531 \h </w:instrText>
        </w:r>
        <w:r>
          <w:rPr>
            <w:noProof/>
            <w:webHidden/>
          </w:rPr>
        </w:r>
        <w:r>
          <w:rPr>
            <w:noProof/>
            <w:webHidden/>
          </w:rPr>
          <w:fldChar w:fldCharType="separate"/>
        </w:r>
        <w:r>
          <w:rPr>
            <w:noProof/>
            <w:webHidden/>
          </w:rPr>
          <w:t>94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2" w:history="1">
        <w:r w:rsidRPr="00251AEE">
          <w:rPr>
            <w:rStyle w:val="Hyperlink"/>
            <w:noProof/>
          </w:rPr>
          <w:t>Figure 6.10 Out of band interference test under 60 Hz.</w:t>
        </w:r>
        <w:r>
          <w:rPr>
            <w:noProof/>
            <w:webHidden/>
          </w:rPr>
          <w:tab/>
        </w:r>
        <w:r>
          <w:rPr>
            <w:noProof/>
            <w:webHidden/>
          </w:rPr>
          <w:fldChar w:fldCharType="begin"/>
        </w:r>
        <w:r>
          <w:rPr>
            <w:noProof/>
            <w:webHidden/>
          </w:rPr>
          <w:instrText xml:space="preserve"> PAGEREF _Toc419929532 \h </w:instrText>
        </w:r>
        <w:r>
          <w:rPr>
            <w:noProof/>
            <w:webHidden/>
          </w:rPr>
        </w:r>
        <w:r>
          <w:rPr>
            <w:noProof/>
            <w:webHidden/>
          </w:rPr>
          <w:fldChar w:fldCharType="separate"/>
        </w:r>
        <w:r>
          <w:rPr>
            <w:noProof/>
            <w:webHidden/>
          </w:rPr>
          <w:t>95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3" w:history="1">
        <w:r w:rsidRPr="00251AEE">
          <w:rPr>
            <w:rStyle w:val="Hyperlink"/>
            <w:noProof/>
          </w:rPr>
          <w:t>Figure 6.11 Out of band interference test under 61.5 Hz.</w:t>
        </w:r>
        <w:r>
          <w:rPr>
            <w:noProof/>
            <w:webHidden/>
          </w:rPr>
          <w:tab/>
        </w:r>
        <w:r>
          <w:rPr>
            <w:noProof/>
            <w:webHidden/>
          </w:rPr>
          <w:fldChar w:fldCharType="begin"/>
        </w:r>
        <w:r>
          <w:rPr>
            <w:noProof/>
            <w:webHidden/>
          </w:rPr>
          <w:instrText xml:space="preserve"> PAGEREF _Toc419929533 \h </w:instrText>
        </w:r>
        <w:r>
          <w:rPr>
            <w:noProof/>
            <w:webHidden/>
          </w:rPr>
        </w:r>
        <w:r>
          <w:rPr>
            <w:noProof/>
            <w:webHidden/>
          </w:rPr>
          <w:fldChar w:fldCharType="separate"/>
        </w:r>
        <w:r>
          <w:rPr>
            <w:noProof/>
            <w:webHidden/>
          </w:rPr>
          <w:t>96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4" w:history="1">
        <w:r w:rsidRPr="00251AEE">
          <w:rPr>
            <w:rStyle w:val="Hyperlink"/>
            <w:noProof/>
          </w:rPr>
          <w:t>Figure 6.12 Magnitude modulation test</w:t>
        </w:r>
        <w:r>
          <w:rPr>
            <w:noProof/>
            <w:webHidden/>
          </w:rPr>
          <w:tab/>
        </w:r>
        <w:r>
          <w:rPr>
            <w:noProof/>
            <w:webHidden/>
          </w:rPr>
          <w:fldChar w:fldCharType="begin"/>
        </w:r>
        <w:r>
          <w:rPr>
            <w:noProof/>
            <w:webHidden/>
          </w:rPr>
          <w:instrText xml:space="preserve"> PAGEREF _Toc419929534 \h </w:instrText>
        </w:r>
        <w:r>
          <w:rPr>
            <w:noProof/>
            <w:webHidden/>
          </w:rPr>
        </w:r>
        <w:r>
          <w:rPr>
            <w:noProof/>
            <w:webHidden/>
          </w:rPr>
          <w:fldChar w:fldCharType="separate"/>
        </w:r>
        <w:r>
          <w:rPr>
            <w:noProof/>
            <w:webHidden/>
          </w:rPr>
          <w:t>97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5" w:history="1">
        <w:r w:rsidRPr="00251AEE">
          <w:rPr>
            <w:rStyle w:val="Hyperlink"/>
            <w:noProof/>
          </w:rPr>
          <w:t>Figure 6.13 Phase modulation test</w:t>
        </w:r>
        <w:r>
          <w:rPr>
            <w:noProof/>
            <w:webHidden/>
          </w:rPr>
          <w:tab/>
        </w:r>
        <w:r>
          <w:rPr>
            <w:noProof/>
            <w:webHidden/>
          </w:rPr>
          <w:fldChar w:fldCharType="begin"/>
        </w:r>
        <w:r>
          <w:rPr>
            <w:noProof/>
            <w:webHidden/>
          </w:rPr>
          <w:instrText xml:space="preserve"> PAGEREF _Toc419929535 \h </w:instrText>
        </w:r>
        <w:r>
          <w:rPr>
            <w:noProof/>
            <w:webHidden/>
          </w:rPr>
        </w:r>
        <w:r>
          <w:rPr>
            <w:noProof/>
            <w:webHidden/>
          </w:rPr>
          <w:fldChar w:fldCharType="separate"/>
        </w:r>
        <w:r>
          <w:rPr>
            <w:noProof/>
            <w:webHidden/>
          </w:rPr>
          <w:t>98</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6" w:history="1">
        <w:r w:rsidRPr="00251AEE">
          <w:rPr>
            <w:rStyle w:val="Hyperlink"/>
            <w:noProof/>
          </w:rPr>
          <w:t>Figure 7.1 A photo of the prototype UGA</w:t>
        </w:r>
        <w:r>
          <w:rPr>
            <w:noProof/>
            <w:webHidden/>
          </w:rPr>
          <w:tab/>
        </w:r>
        <w:r>
          <w:rPr>
            <w:noProof/>
            <w:webHidden/>
          </w:rPr>
          <w:fldChar w:fldCharType="begin"/>
        </w:r>
        <w:r>
          <w:rPr>
            <w:noProof/>
            <w:webHidden/>
          </w:rPr>
          <w:instrText xml:space="preserve"> PAGEREF _Toc419929536 \h </w:instrText>
        </w:r>
        <w:r>
          <w:rPr>
            <w:noProof/>
            <w:webHidden/>
          </w:rPr>
        </w:r>
        <w:r>
          <w:rPr>
            <w:noProof/>
            <w:webHidden/>
          </w:rPr>
          <w:fldChar w:fldCharType="separate"/>
        </w:r>
        <w:r>
          <w:rPr>
            <w:noProof/>
            <w:webHidden/>
          </w:rPr>
          <w:t>102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7" w:history="1">
        <w:r w:rsidRPr="00251AEE">
          <w:rPr>
            <w:rStyle w:val="Hyperlink"/>
            <w:noProof/>
          </w:rPr>
          <w:t>Figure 7.2 Flowchart of the UGA</w:t>
        </w:r>
        <w:r>
          <w:rPr>
            <w:noProof/>
            <w:webHidden/>
          </w:rPr>
          <w:tab/>
        </w:r>
        <w:r>
          <w:rPr>
            <w:noProof/>
            <w:webHidden/>
          </w:rPr>
          <w:fldChar w:fldCharType="begin"/>
        </w:r>
        <w:r>
          <w:rPr>
            <w:noProof/>
            <w:webHidden/>
          </w:rPr>
          <w:instrText xml:space="preserve"> PAGEREF _Toc419929537 \h </w:instrText>
        </w:r>
        <w:r>
          <w:rPr>
            <w:noProof/>
            <w:webHidden/>
          </w:rPr>
        </w:r>
        <w:r>
          <w:rPr>
            <w:noProof/>
            <w:webHidden/>
          </w:rPr>
          <w:fldChar w:fldCharType="separate"/>
        </w:r>
        <w:r>
          <w:rPr>
            <w:noProof/>
            <w:webHidden/>
          </w:rPr>
          <w:t>102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8" w:history="1">
        <w:r w:rsidRPr="00251AEE">
          <w:rPr>
            <w:rStyle w:val="Hyperlink"/>
            <w:noProof/>
          </w:rPr>
          <w:t>Figure 7.3 Adaptive synchronous sampling architecture</w:t>
        </w:r>
        <w:r>
          <w:rPr>
            <w:noProof/>
            <w:webHidden/>
          </w:rPr>
          <w:tab/>
        </w:r>
        <w:r>
          <w:rPr>
            <w:noProof/>
            <w:webHidden/>
          </w:rPr>
          <w:fldChar w:fldCharType="begin"/>
        </w:r>
        <w:r>
          <w:rPr>
            <w:noProof/>
            <w:webHidden/>
          </w:rPr>
          <w:instrText xml:space="preserve"> PAGEREF _Toc419929538 \h </w:instrText>
        </w:r>
        <w:r>
          <w:rPr>
            <w:noProof/>
            <w:webHidden/>
          </w:rPr>
        </w:r>
        <w:r>
          <w:rPr>
            <w:noProof/>
            <w:webHidden/>
          </w:rPr>
          <w:fldChar w:fldCharType="separate"/>
        </w:r>
        <w:r>
          <w:rPr>
            <w:noProof/>
            <w:webHidden/>
          </w:rPr>
          <w:t>103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39" w:history="1">
        <w:r w:rsidRPr="00251AEE">
          <w:rPr>
            <w:rStyle w:val="Hyperlink"/>
            <w:noProof/>
          </w:rPr>
          <w:t xml:space="preserve"> Figure 7.4 Illustration of synchronous sampling</w:t>
        </w:r>
        <w:r>
          <w:rPr>
            <w:noProof/>
            <w:webHidden/>
          </w:rPr>
          <w:tab/>
        </w:r>
        <w:r>
          <w:rPr>
            <w:noProof/>
            <w:webHidden/>
          </w:rPr>
          <w:fldChar w:fldCharType="begin"/>
        </w:r>
        <w:r>
          <w:rPr>
            <w:noProof/>
            <w:webHidden/>
          </w:rPr>
          <w:instrText xml:space="preserve"> PAGEREF _Toc419929539 \h </w:instrText>
        </w:r>
        <w:r>
          <w:rPr>
            <w:noProof/>
            <w:webHidden/>
          </w:rPr>
        </w:r>
        <w:r>
          <w:rPr>
            <w:noProof/>
            <w:webHidden/>
          </w:rPr>
          <w:fldChar w:fldCharType="separate"/>
        </w:r>
        <w:r>
          <w:rPr>
            <w:noProof/>
            <w:webHidden/>
          </w:rPr>
          <w:t>103</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0" w:history="1">
        <w:r w:rsidRPr="00251AEE">
          <w:rPr>
            <w:rStyle w:val="Hyperlink"/>
            <w:noProof/>
          </w:rPr>
          <w:t xml:space="preserve">Figure 7.5 </w:t>
        </w:r>
        <m:oMath>
          <m:r>
            <w:rPr>
              <w:rStyle w:val="Hyperlink"/>
              <w:rFonts w:ascii="Cambria Math" w:hAnsi="Cambria Math"/>
              <w:noProof/>
            </w:rPr>
            <m:t>Ni</m:t>
          </m:r>
        </m:oMath>
        <w:r w:rsidRPr="00251AEE">
          <w:rPr>
            <w:rStyle w:val="Hyperlink"/>
            <w:noProof/>
          </w:rPr>
          <w:t xml:space="preserve"> and sampling errors</w:t>
        </w:r>
        <w:r>
          <w:rPr>
            <w:noProof/>
            <w:webHidden/>
          </w:rPr>
          <w:tab/>
        </w:r>
        <w:r>
          <w:rPr>
            <w:noProof/>
            <w:webHidden/>
          </w:rPr>
          <w:fldChar w:fldCharType="begin"/>
        </w:r>
        <w:r>
          <w:rPr>
            <w:noProof/>
            <w:webHidden/>
          </w:rPr>
          <w:instrText xml:space="preserve"> PAGEREF _Toc419929540 \h </w:instrText>
        </w:r>
        <w:r>
          <w:rPr>
            <w:noProof/>
            <w:webHidden/>
          </w:rPr>
        </w:r>
        <w:r>
          <w:rPr>
            <w:noProof/>
            <w:webHidden/>
          </w:rPr>
          <w:fldChar w:fldCharType="separate"/>
        </w:r>
        <w:r>
          <w:rPr>
            <w:noProof/>
            <w:webHidden/>
          </w:rPr>
          <w:t>106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1" w:history="1">
        <w:r w:rsidRPr="00251AEE">
          <w:rPr>
            <w:rStyle w:val="Hyperlink"/>
            <w:noProof/>
          </w:rPr>
          <w:t>Figure 7.6 ARM program flowchart of the UGA</w:t>
        </w:r>
        <w:r>
          <w:rPr>
            <w:noProof/>
            <w:webHidden/>
          </w:rPr>
          <w:tab/>
        </w:r>
        <w:r>
          <w:rPr>
            <w:noProof/>
            <w:webHidden/>
          </w:rPr>
          <w:fldChar w:fldCharType="begin"/>
        </w:r>
        <w:r>
          <w:rPr>
            <w:noProof/>
            <w:webHidden/>
          </w:rPr>
          <w:instrText xml:space="preserve"> PAGEREF _Toc419929541 \h </w:instrText>
        </w:r>
        <w:r>
          <w:rPr>
            <w:noProof/>
            <w:webHidden/>
          </w:rPr>
        </w:r>
        <w:r>
          <w:rPr>
            <w:noProof/>
            <w:webHidden/>
          </w:rPr>
          <w:fldChar w:fldCharType="separate"/>
        </w:r>
        <w:r>
          <w:rPr>
            <w:noProof/>
            <w:webHidden/>
          </w:rPr>
          <w:t>107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2" w:history="1">
        <w:r w:rsidRPr="00251AEE">
          <w:rPr>
            <w:rStyle w:val="Hyperlink"/>
            <w:noProof/>
          </w:rPr>
          <w:t>Figure 7.7 DSP program flowchart of the UGA</w:t>
        </w:r>
        <w:r>
          <w:rPr>
            <w:noProof/>
            <w:webHidden/>
          </w:rPr>
          <w:tab/>
        </w:r>
        <w:r>
          <w:rPr>
            <w:noProof/>
            <w:webHidden/>
          </w:rPr>
          <w:fldChar w:fldCharType="begin"/>
        </w:r>
        <w:r>
          <w:rPr>
            <w:noProof/>
            <w:webHidden/>
          </w:rPr>
          <w:instrText xml:space="preserve"> PAGEREF _Toc419929542 \h </w:instrText>
        </w:r>
        <w:r>
          <w:rPr>
            <w:noProof/>
            <w:webHidden/>
          </w:rPr>
        </w:r>
        <w:r>
          <w:rPr>
            <w:noProof/>
            <w:webHidden/>
          </w:rPr>
          <w:fldChar w:fldCharType="separate"/>
        </w:r>
        <w:r>
          <w:rPr>
            <w:noProof/>
            <w:webHidden/>
          </w:rPr>
          <w:t>107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3" w:history="1">
        <w:r w:rsidRPr="00251AEE">
          <w:rPr>
            <w:rStyle w:val="Hyperlink"/>
            <w:noProof/>
          </w:rPr>
          <w:t>Figure 7.8 Flag of voltage sag and swell.</w:t>
        </w:r>
        <w:r>
          <w:rPr>
            <w:noProof/>
            <w:webHidden/>
          </w:rPr>
          <w:tab/>
        </w:r>
        <w:r>
          <w:rPr>
            <w:noProof/>
            <w:webHidden/>
          </w:rPr>
          <w:fldChar w:fldCharType="begin"/>
        </w:r>
        <w:r>
          <w:rPr>
            <w:noProof/>
            <w:webHidden/>
          </w:rPr>
          <w:instrText xml:space="preserve"> PAGEREF _Toc419929543 \h </w:instrText>
        </w:r>
        <w:r>
          <w:rPr>
            <w:noProof/>
            <w:webHidden/>
          </w:rPr>
        </w:r>
        <w:r>
          <w:rPr>
            <w:noProof/>
            <w:webHidden/>
          </w:rPr>
          <w:fldChar w:fldCharType="separate"/>
        </w:r>
        <w:r>
          <w:rPr>
            <w:noProof/>
            <w:webHidden/>
          </w:rPr>
          <w:t>109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4" w:history="1">
        <w:r w:rsidRPr="00251AEE">
          <w:rPr>
            <w:rStyle w:val="Hyperlink"/>
            <w:noProof/>
          </w:rPr>
          <w:t>Figure 7.9 UGA data format</w:t>
        </w:r>
        <w:r>
          <w:rPr>
            <w:noProof/>
            <w:webHidden/>
          </w:rPr>
          <w:tab/>
        </w:r>
        <w:r>
          <w:rPr>
            <w:noProof/>
            <w:webHidden/>
          </w:rPr>
          <w:fldChar w:fldCharType="begin"/>
        </w:r>
        <w:r>
          <w:rPr>
            <w:noProof/>
            <w:webHidden/>
          </w:rPr>
          <w:instrText xml:space="preserve"> PAGEREF _Toc419929544 \h </w:instrText>
        </w:r>
        <w:r>
          <w:rPr>
            <w:noProof/>
            <w:webHidden/>
          </w:rPr>
        </w:r>
        <w:r>
          <w:rPr>
            <w:noProof/>
            <w:webHidden/>
          </w:rPr>
          <w:fldChar w:fldCharType="separate"/>
        </w:r>
        <w:r>
          <w:rPr>
            <w:noProof/>
            <w:webHidden/>
          </w:rPr>
          <w:t>110</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5" w:history="1">
        <w:r w:rsidRPr="00251AEE">
          <w:rPr>
            <w:rStyle w:val="Hyperlink"/>
            <w:noProof/>
          </w:rPr>
          <w:t>Figure 7.10 Comparison of manual calibration and adaptive synchronous sampling method</w:t>
        </w:r>
        <w:r>
          <w:rPr>
            <w:noProof/>
            <w:webHidden/>
          </w:rPr>
          <w:tab/>
        </w:r>
        <w:r>
          <w:rPr>
            <w:noProof/>
            <w:webHidden/>
          </w:rPr>
          <w:fldChar w:fldCharType="begin"/>
        </w:r>
        <w:r>
          <w:rPr>
            <w:noProof/>
            <w:webHidden/>
          </w:rPr>
          <w:instrText xml:space="preserve"> PAGEREF _Toc419929545 \h </w:instrText>
        </w:r>
        <w:r>
          <w:rPr>
            <w:noProof/>
            <w:webHidden/>
          </w:rPr>
        </w:r>
        <w:r>
          <w:rPr>
            <w:noProof/>
            <w:webHidden/>
          </w:rPr>
          <w:fldChar w:fldCharType="separate"/>
        </w:r>
        <w:r>
          <w:rPr>
            <w:noProof/>
            <w:webHidden/>
          </w:rPr>
          <w:t>111</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6" w:history="1">
        <w:r w:rsidRPr="00251AEE">
          <w:rPr>
            <w:rStyle w:val="Hyperlink"/>
            <w:noProof/>
          </w:rPr>
          <w:t>Figure 7.11 Angle and frequency errors of the UGA and PMU</w:t>
        </w:r>
        <w:r>
          <w:rPr>
            <w:noProof/>
            <w:webHidden/>
          </w:rPr>
          <w:tab/>
        </w:r>
        <w:r>
          <w:rPr>
            <w:noProof/>
            <w:webHidden/>
          </w:rPr>
          <w:fldChar w:fldCharType="begin"/>
        </w:r>
        <w:r>
          <w:rPr>
            <w:noProof/>
            <w:webHidden/>
          </w:rPr>
          <w:instrText xml:space="preserve"> PAGEREF _Toc419929546 \h </w:instrText>
        </w:r>
        <w:r>
          <w:rPr>
            <w:noProof/>
            <w:webHidden/>
          </w:rPr>
        </w:r>
        <w:r>
          <w:rPr>
            <w:noProof/>
            <w:webHidden/>
          </w:rPr>
          <w:fldChar w:fldCharType="separate"/>
        </w:r>
        <w:r>
          <w:rPr>
            <w:noProof/>
            <w:webHidden/>
          </w:rPr>
          <w:t>112</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7" w:history="1">
        <w:r w:rsidRPr="00251AEE">
          <w:rPr>
            <w:rStyle w:val="Hyperlink"/>
            <w:noProof/>
          </w:rPr>
          <w:t>Figure 7.12 PSD of power grid signal</w:t>
        </w:r>
        <w:r>
          <w:rPr>
            <w:noProof/>
            <w:webHidden/>
          </w:rPr>
          <w:tab/>
        </w:r>
        <w:r>
          <w:rPr>
            <w:noProof/>
            <w:webHidden/>
          </w:rPr>
          <w:fldChar w:fldCharType="begin"/>
        </w:r>
        <w:r>
          <w:rPr>
            <w:noProof/>
            <w:webHidden/>
          </w:rPr>
          <w:instrText xml:space="preserve"> PAGEREF _Toc419929547 \h </w:instrText>
        </w:r>
        <w:r>
          <w:rPr>
            <w:noProof/>
            <w:webHidden/>
          </w:rPr>
        </w:r>
        <w:r>
          <w:rPr>
            <w:noProof/>
            <w:webHidden/>
          </w:rPr>
          <w:fldChar w:fldCharType="separate"/>
        </w:r>
        <w:r>
          <w:rPr>
            <w:noProof/>
            <w:webHidden/>
          </w:rPr>
          <w:t>114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8" w:history="1">
        <w:r w:rsidRPr="00251AEE">
          <w:rPr>
            <w:rStyle w:val="Hyperlink"/>
            <w:noProof/>
          </w:rPr>
          <w:t>Figure 7.13 Synchrophasor measurement errors in field application</w:t>
        </w:r>
        <w:r>
          <w:rPr>
            <w:noProof/>
            <w:webHidden/>
          </w:rPr>
          <w:tab/>
        </w:r>
        <w:r>
          <w:rPr>
            <w:noProof/>
            <w:webHidden/>
          </w:rPr>
          <w:fldChar w:fldCharType="begin"/>
        </w:r>
        <w:r>
          <w:rPr>
            <w:noProof/>
            <w:webHidden/>
          </w:rPr>
          <w:instrText xml:space="preserve"> PAGEREF _Toc419929548 \h </w:instrText>
        </w:r>
        <w:r>
          <w:rPr>
            <w:noProof/>
            <w:webHidden/>
          </w:rPr>
        </w:r>
        <w:r>
          <w:rPr>
            <w:noProof/>
            <w:webHidden/>
          </w:rPr>
          <w:fldChar w:fldCharType="separate"/>
        </w:r>
        <w:r>
          <w:rPr>
            <w:noProof/>
            <w:webHidden/>
          </w:rPr>
          <w:t>114</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49" w:history="1">
        <w:r w:rsidRPr="00251AEE">
          <w:rPr>
            <w:rStyle w:val="Hyperlink"/>
            <w:noProof/>
          </w:rPr>
          <w:t>Figure 7.14 Harmonics measurement errors of the UGA</w:t>
        </w:r>
        <w:r>
          <w:rPr>
            <w:noProof/>
            <w:webHidden/>
          </w:rPr>
          <w:tab/>
        </w:r>
        <w:r>
          <w:rPr>
            <w:noProof/>
            <w:webHidden/>
          </w:rPr>
          <w:fldChar w:fldCharType="begin"/>
        </w:r>
        <w:r>
          <w:rPr>
            <w:noProof/>
            <w:webHidden/>
          </w:rPr>
          <w:instrText xml:space="preserve"> PAGEREF _Toc419929549 \h </w:instrText>
        </w:r>
        <w:r>
          <w:rPr>
            <w:noProof/>
            <w:webHidden/>
          </w:rPr>
        </w:r>
        <w:r>
          <w:rPr>
            <w:noProof/>
            <w:webHidden/>
          </w:rPr>
          <w:fldChar w:fldCharType="separate"/>
        </w:r>
        <w:r>
          <w:rPr>
            <w:noProof/>
            <w:webHidden/>
          </w:rPr>
          <w:t>115</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50" w:history="1">
        <w:r w:rsidRPr="00251AEE">
          <w:rPr>
            <w:rStyle w:val="Hyperlink"/>
            <w:noProof/>
          </w:rPr>
          <w:t>Figure 7.15 Voltage sag test</w:t>
        </w:r>
        <w:r>
          <w:rPr>
            <w:noProof/>
            <w:webHidden/>
          </w:rPr>
          <w:tab/>
        </w:r>
        <w:r>
          <w:rPr>
            <w:noProof/>
            <w:webHidden/>
          </w:rPr>
          <w:fldChar w:fldCharType="begin"/>
        </w:r>
        <w:r>
          <w:rPr>
            <w:noProof/>
            <w:webHidden/>
          </w:rPr>
          <w:instrText xml:space="preserve"> PAGEREF _Toc419929550 \h </w:instrText>
        </w:r>
        <w:r>
          <w:rPr>
            <w:noProof/>
            <w:webHidden/>
          </w:rPr>
        </w:r>
        <w:r>
          <w:rPr>
            <w:noProof/>
            <w:webHidden/>
          </w:rPr>
          <w:fldChar w:fldCharType="separate"/>
        </w:r>
        <w:r>
          <w:rPr>
            <w:noProof/>
            <w:webHidden/>
          </w:rPr>
          <w:t>116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51" w:history="1">
        <w:r w:rsidRPr="00251AEE">
          <w:rPr>
            <w:rStyle w:val="Hyperlink"/>
            <w:noProof/>
          </w:rPr>
          <w:t>Figure 7.16 Voltage swell test</w:t>
        </w:r>
        <w:r>
          <w:rPr>
            <w:noProof/>
            <w:webHidden/>
          </w:rPr>
          <w:tab/>
        </w:r>
        <w:r>
          <w:rPr>
            <w:noProof/>
            <w:webHidden/>
          </w:rPr>
          <w:fldChar w:fldCharType="begin"/>
        </w:r>
        <w:r>
          <w:rPr>
            <w:noProof/>
            <w:webHidden/>
          </w:rPr>
          <w:instrText xml:space="preserve"> PAGEREF _Toc419929551 \h </w:instrText>
        </w:r>
        <w:r>
          <w:rPr>
            <w:noProof/>
            <w:webHidden/>
          </w:rPr>
        </w:r>
        <w:r>
          <w:rPr>
            <w:noProof/>
            <w:webHidden/>
          </w:rPr>
          <w:fldChar w:fldCharType="separate"/>
        </w:r>
        <w:r>
          <w:rPr>
            <w:noProof/>
            <w:webHidden/>
          </w:rPr>
          <w:t>116</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52" w:history="1">
        <w:r w:rsidRPr="00251AEE">
          <w:rPr>
            <w:rStyle w:val="Hyperlink"/>
            <w:noProof/>
          </w:rPr>
          <w:t>Figure 7.17 Flowchart of measurement errors evaluation</w:t>
        </w:r>
        <w:r>
          <w:rPr>
            <w:noProof/>
            <w:webHidden/>
          </w:rPr>
          <w:tab/>
        </w:r>
        <w:r>
          <w:rPr>
            <w:noProof/>
            <w:webHidden/>
          </w:rPr>
          <w:fldChar w:fldCharType="begin"/>
        </w:r>
        <w:r>
          <w:rPr>
            <w:noProof/>
            <w:webHidden/>
          </w:rPr>
          <w:instrText xml:space="preserve"> PAGEREF _Toc419929552 \h </w:instrText>
        </w:r>
        <w:r>
          <w:rPr>
            <w:noProof/>
            <w:webHidden/>
          </w:rPr>
        </w:r>
        <w:r>
          <w:rPr>
            <w:noProof/>
            <w:webHidden/>
          </w:rPr>
          <w:fldChar w:fldCharType="separate"/>
        </w:r>
        <w:r>
          <w:rPr>
            <w:noProof/>
            <w:webHidden/>
          </w:rPr>
          <w:t>117</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53" w:history="1">
        <w:r w:rsidRPr="00251AEE">
          <w:rPr>
            <w:rStyle w:val="Hyperlink"/>
            <w:noProof/>
          </w:rPr>
          <w:t>Figure 7.18 STD of angle difference</w:t>
        </w:r>
        <w:r>
          <w:rPr>
            <w:noProof/>
            <w:webHidden/>
          </w:rPr>
          <w:tab/>
        </w:r>
        <w:r>
          <w:rPr>
            <w:noProof/>
            <w:webHidden/>
          </w:rPr>
          <w:fldChar w:fldCharType="begin"/>
        </w:r>
        <w:r>
          <w:rPr>
            <w:noProof/>
            <w:webHidden/>
          </w:rPr>
          <w:instrText xml:space="preserve"> PAGEREF _Toc419929553 \h </w:instrText>
        </w:r>
        <w:r>
          <w:rPr>
            <w:noProof/>
            <w:webHidden/>
          </w:rPr>
        </w:r>
        <w:r>
          <w:rPr>
            <w:noProof/>
            <w:webHidden/>
          </w:rPr>
          <w:fldChar w:fldCharType="separate"/>
        </w:r>
        <w:r>
          <w:rPr>
            <w:noProof/>
            <w:webHidden/>
          </w:rPr>
          <w:t>119</w:t>
        </w:r>
        <w:r>
          <w:rPr>
            <w:noProof/>
            <w:webHidden/>
          </w:rPr>
          <w:fldChar w:fldCharType="end"/>
        </w:r>
      </w:hyperlink>
    </w:p>
    <w:p w:rsidR="00A22035" w:rsidRDefault="00A22035">
      <w:pPr>
        <w:pStyle w:val="TableofFigures"/>
        <w:tabs>
          <w:tab w:val="right" w:leader="dot" w:pos="9350"/>
        </w:tabs>
        <w:rPr>
          <w:rFonts w:asciiTheme="minorHAnsi" w:hAnsiTheme="minorHAnsi"/>
          <w:noProof/>
          <w:sz w:val="22"/>
        </w:rPr>
      </w:pPr>
      <w:hyperlink w:anchor="_Toc419929554" w:history="1">
        <w:r w:rsidRPr="00251AEE">
          <w:rPr>
            <w:rStyle w:val="Hyperlink"/>
            <w:noProof/>
          </w:rPr>
          <w:t>Figure 7.19 Experimental verification</w:t>
        </w:r>
        <w:r>
          <w:rPr>
            <w:noProof/>
            <w:webHidden/>
          </w:rPr>
          <w:tab/>
        </w:r>
        <w:r>
          <w:rPr>
            <w:noProof/>
            <w:webHidden/>
          </w:rPr>
          <w:fldChar w:fldCharType="begin"/>
        </w:r>
        <w:r>
          <w:rPr>
            <w:noProof/>
            <w:webHidden/>
          </w:rPr>
          <w:instrText xml:space="preserve"> PAGEREF _Toc419929554 \h </w:instrText>
        </w:r>
        <w:r>
          <w:rPr>
            <w:noProof/>
            <w:webHidden/>
          </w:rPr>
        </w:r>
        <w:r>
          <w:rPr>
            <w:noProof/>
            <w:webHidden/>
          </w:rPr>
          <w:fldChar w:fldCharType="separate"/>
        </w:r>
        <w:r>
          <w:rPr>
            <w:noProof/>
            <w:webHidden/>
          </w:rPr>
          <w:t>120</w:t>
        </w:r>
        <w:r>
          <w:rPr>
            <w:noProof/>
            <w:webHidden/>
          </w:rPr>
          <w:fldChar w:fldCharType="end"/>
        </w:r>
      </w:hyperlink>
    </w:p>
    <w:p w:rsidR="00110D00" w:rsidRPr="00333A93" w:rsidRDefault="00110D00" w:rsidP="00110D00">
      <w:pPr>
        <w:spacing w:after="200" w:line="276" w:lineRule="auto"/>
        <w:ind w:firstLine="0"/>
        <w:jc w:val="left"/>
        <w:rPr>
          <w:rFonts w:eastAsiaTheme="majorEastAsia" w:cs="Times New Roman"/>
          <w:b/>
          <w:color w:val="000000" w:themeColor="text1"/>
          <w:kern w:val="28"/>
          <w:sz w:val="32"/>
          <w:szCs w:val="20"/>
          <w:lang w:eastAsia="en-US"/>
        </w:rPr>
        <w:sectPr w:rsidR="00110D00" w:rsidRPr="00333A93" w:rsidSect="00333A93">
          <w:footerReference w:type="default" r:id="rId10"/>
          <w:endnotePr>
            <w:numFmt w:val="decimal"/>
          </w:endnotePr>
          <w:pgSz w:w="12240" w:h="15840"/>
          <w:pgMar w:top="1440" w:right="1440" w:bottom="1440" w:left="1440" w:header="720" w:footer="720" w:gutter="0"/>
          <w:pgNumType w:fmt="lowerRoman" w:start="2"/>
          <w:cols w:space="249"/>
          <w:docGrid w:linePitch="326"/>
        </w:sectPr>
      </w:pPr>
      <w:r>
        <w:rPr>
          <w:rFonts w:eastAsiaTheme="majorEastAsia" w:cs="Times New Roman"/>
          <w:b/>
          <w:color w:val="000000" w:themeColor="text1"/>
          <w:kern w:val="28"/>
          <w:sz w:val="32"/>
          <w:szCs w:val="20"/>
          <w:lang w:eastAsia="en-US"/>
        </w:rPr>
        <w:fldChar w:fldCharType="end"/>
      </w:r>
    </w:p>
    <w:p w:rsidR="00110D00" w:rsidRPr="00333A93" w:rsidRDefault="00110D00" w:rsidP="00CA4FEB">
      <w:pPr>
        <w:pStyle w:val="Heading1"/>
      </w:pPr>
      <w:bookmarkStart w:id="6" w:name="_Toc419929321"/>
      <w:r w:rsidRPr="00333A93">
        <w:lastRenderedPageBreak/>
        <w:t>FNET System Architecture</w:t>
      </w:r>
      <w:bookmarkEnd w:id="5"/>
      <w:bookmarkEnd w:id="6"/>
    </w:p>
    <w:p w:rsidR="00110D00" w:rsidRPr="00333A93" w:rsidRDefault="00110D00" w:rsidP="00110D00">
      <w:pPr>
        <w:pStyle w:val="Heading2"/>
      </w:pPr>
      <w:bookmarkStart w:id="7" w:name="_Toc419929322"/>
      <w:r w:rsidRPr="00333A93">
        <w:t>Frequency Monitoring Network</w:t>
      </w:r>
      <w:bookmarkEnd w:id="7"/>
    </w:p>
    <w:p w:rsidR="00CA4FEB" w:rsidRDefault="00110D00" w:rsidP="00110D00">
      <w:pPr>
        <w:rPr>
          <w:rFonts w:cs="Times New Roman"/>
        </w:rPr>
      </w:pPr>
      <w:r w:rsidRPr="00333A93">
        <w:rPr>
          <w:rFonts w:cs="Times New Roman"/>
        </w:rPr>
        <w:t xml:space="preserve">Development of the synchronized phasor measurement technique originally began less than twenty years ago. Synchronized phasor measurement is one of the key elements of wide area measurement systems (WAMS) in advanced power system monitoring, protection, and control applications. Synchrophasor measurements can provide a unique capability to monitor system dynamics in wide area and in real-time, as well as the possibility of controlling and protecting the electric power system. GPS time-synchronized phasor measurements were introduced in the mid-1980’s, and the first prototype Phasor Measurement Unit (PMU) was developed by a research team at Virginia Tech in 1988 </w:t>
      </w:r>
      <w:r w:rsidRPr="00333A93">
        <w:rPr>
          <w:rFonts w:cs="Times New Roman"/>
        </w:rPr>
        <w:fldChar w:fldCharType="begin"/>
      </w:r>
      <w:r w:rsidRPr="00333A93">
        <w:rPr>
          <w:rFonts w:cs="Times New Roman"/>
        </w:rPr>
        <w:instrText xml:space="preserve"> REF _Ref389123183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[1]</w:t>
      </w:r>
      <w:r w:rsidRPr="00333A93">
        <w:rPr>
          <w:rFonts w:cs="Times New Roman"/>
        </w:rPr>
        <w:fldChar w:fldCharType="end"/>
      </w:r>
      <w:r w:rsidRPr="00333A93">
        <w:rPr>
          <w:rFonts w:cs="Times New Roman"/>
        </w:rPr>
        <w:t xml:space="preserve">. As a member of the PMU family, the Frequency Monitoring Network (FNET) developed by the Power IT </w:t>
      </w:r>
      <w:r w:rsidR="00BC14C3">
        <w:rPr>
          <w:rFonts w:cs="Times New Roman"/>
        </w:rPr>
        <w:t>Laboratory</w:t>
      </w:r>
      <w:r w:rsidRPr="00333A93">
        <w:rPr>
          <w:rFonts w:cs="Times New Roman"/>
        </w:rPr>
        <w:t xml:space="preserve"> at the University of Tennessee, Knoxville is a low-cost, GPS-synchronized wide-area power system voltage, angle and frequency measurement network </w:t>
      </w:r>
      <w:r w:rsidRPr="00333A93">
        <w:rPr>
          <w:rFonts w:cs="Times New Roman"/>
        </w:rPr>
        <w:fldChar w:fldCharType="begin"/>
      </w:r>
      <w:r w:rsidRPr="00333A93">
        <w:rPr>
          <w:rFonts w:cs="Times New Roman"/>
        </w:rPr>
        <w:instrText xml:space="preserve"> REF _Ref389123258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[2]</w:t>
      </w:r>
      <w:r w:rsidRPr="00333A93">
        <w:rPr>
          <w:rFonts w:cs="Times New Roman"/>
        </w:rPr>
        <w:fldChar w:fldCharType="end"/>
      </w:r>
      <w:r>
        <w:rPr>
          <w:rFonts w:cs="Times New Roman"/>
        </w:rPr>
        <w:t>-</w:t>
      </w:r>
      <w:r>
        <w:rPr>
          <w:rFonts w:cs="Times New Roman"/>
        </w:rPr>
        <w:fldChar w:fldCharType="begin"/>
      </w:r>
      <w:r>
        <w:rPr>
          <w:rFonts w:cs="Times New Roman"/>
        </w:rPr>
        <w:instrText xml:space="preserve"> REF _Ref389123265 \r \h </w:instrText>
      </w:r>
      <w:r>
        <w:rPr>
          <w:rFonts w:cs="Times New Roman"/>
        </w:rPr>
      </w:r>
      <w:r>
        <w:rPr>
          <w:rFonts w:cs="Times New Roman"/>
        </w:rPr>
        <w:fldChar w:fldCharType="separate"/>
      </w:r>
      <w:r>
        <w:rPr>
          <w:rFonts w:cs="Times New Roman"/>
        </w:rPr>
        <w:t>[4]</w:t>
      </w:r>
      <w:r>
        <w:rPr>
          <w:rFonts w:cs="Times New Roman"/>
        </w:rPr>
        <w:fldChar w:fldCharType="end"/>
      </w:r>
      <w:r w:rsidRPr="00333A93">
        <w:rPr>
          <w:rFonts w:cs="Times New Roman"/>
        </w:rPr>
        <w:t xml:space="preserve">. As the synchronized single-phase measurement device of FNET, the Frequency Disturbance Recorder (FDR) uses one phase at </w:t>
      </w:r>
      <w:r>
        <w:rPr>
          <w:rFonts w:cs="Times New Roman"/>
        </w:rPr>
        <w:t xml:space="preserve">the </w:t>
      </w:r>
      <w:r w:rsidRPr="00333A93">
        <w:rPr>
          <w:rFonts w:cs="Times New Roman"/>
        </w:rPr>
        <w:t xml:space="preserve">distribution level </w:t>
      </w:r>
      <w:r w:rsidR="009D320A">
        <w:rPr>
          <w:rFonts w:cs="Times New Roman"/>
        </w:rPr>
        <w:t xml:space="preserve">(120 V electrical outlets) </w:t>
      </w:r>
      <w:r w:rsidRPr="00333A93">
        <w:rPr>
          <w:rFonts w:cs="Times New Roman"/>
        </w:rPr>
        <w:t>to measure voltage amplitude, phase angle, and frequency. The measurement data are then transmitted via the Internet to the FNET servers. Thus far there are about 200 FDRs installed in</w:t>
      </w:r>
      <w:r w:rsidR="009D320A">
        <w:rPr>
          <w:rFonts w:cs="Times New Roman"/>
        </w:rPr>
        <w:t xml:space="preserve"> the</w:t>
      </w:r>
      <w:r w:rsidRPr="00333A93">
        <w:rPr>
          <w:rFonts w:cs="Times New Roman"/>
        </w:rPr>
        <w:t xml:space="preserve"> United States and about </w:t>
      </w:r>
      <w:r w:rsidRPr="00333A93">
        <w:rPr>
          <w:rFonts w:cs="Times New Roman"/>
          <w:color w:val="000000"/>
        </w:rPr>
        <w:t>50 FDRs</w:t>
      </w:r>
      <w:r w:rsidRPr="00333A93">
        <w:rPr>
          <w:rFonts w:cs="Times New Roman"/>
        </w:rPr>
        <w:t xml:space="preserve"> installed worldwide.  </w:t>
      </w:r>
      <w:r w:rsidRPr="00333A93">
        <w:rPr>
          <w:rFonts w:cs="Times New Roman"/>
        </w:rPr>
        <w:fldChar w:fldCharType="begin"/>
      </w:r>
      <w:r w:rsidRPr="00333A93">
        <w:rPr>
          <w:rFonts w:cs="Times New Roman"/>
        </w:rPr>
        <w:instrText xml:space="preserve"> REF _Ref389124294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1.1</w:t>
      </w:r>
      <w:r w:rsidRPr="00333A93">
        <w:rPr>
          <w:rFonts w:cs="Times New Roman"/>
        </w:rPr>
        <w:fldChar w:fldCharType="end"/>
      </w:r>
      <w:r w:rsidR="009D320A">
        <w:rPr>
          <w:rFonts w:cs="Times New Roman"/>
        </w:rPr>
        <w:t xml:space="preserve"> shows the map of FDRs location</w:t>
      </w:r>
      <w:r w:rsidRPr="00333A93">
        <w:rPr>
          <w:rFonts w:cs="Times New Roman"/>
        </w:rPr>
        <w:t xml:space="preserve"> in North America, and </w:t>
      </w:r>
      <w:r w:rsidRPr="00333A93">
        <w:rPr>
          <w:rFonts w:cs="Times New Roman"/>
        </w:rPr>
        <w:fldChar w:fldCharType="begin"/>
      </w:r>
      <w:r w:rsidRPr="00333A93">
        <w:rPr>
          <w:rFonts w:cs="Times New Roman"/>
        </w:rPr>
        <w:instrText xml:space="preserve"> REF _Ref389124339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1.2</w:t>
      </w:r>
      <w:r w:rsidRPr="00333A93">
        <w:rPr>
          <w:rFonts w:cs="Times New Roman"/>
        </w:rPr>
        <w:fldChar w:fldCharType="end"/>
      </w:r>
      <w:r w:rsidRPr="00333A93">
        <w:rPr>
          <w:rFonts w:cs="Times New Roman"/>
        </w:rPr>
        <w:t xml:space="preserve"> shows the world map of FDRs</w:t>
      </w:r>
      <w:r>
        <w:rPr>
          <w:rFonts w:cs="Times New Roman"/>
        </w:rPr>
        <w:t xml:space="preserve"> </w:t>
      </w:r>
      <w:r>
        <w:rPr>
          <w:rFonts w:cs="Times New Roman"/>
        </w:rPr>
        <w:fldChar w:fldCharType="begin"/>
      </w:r>
      <w:r>
        <w:rPr>
          <w:rFonts w:cs="Times New Roman"/>
        </w:rPr>
        <w:instrText xml:space="preserve"> REF _Ref416188721 \r \h </w:instrText>
      </w:r>
      <w:r>
        <w:rPr>
          <w:rFonts w:cs="Times New Roman"/>
        </w:rPr>
      </w:r>
      <w:r>
        <w:rPr>
          <w:rFonts w:cs="Times New Roman"/>
        </w:rPr>
        <w:fldChar w:fldCharType="separate"/>
      </w:r>
      <w:r>
        <w:rPr>
          <w:rFonts w:cs="Times New Roman"/>
        </w:rPr>
        <w:t>[5]</w:t>
      </w:r>
      <w:r>
        <w:rPr>
          <w:rFonts w:cs="Times New Roman"/>
        </w:rPr>
        <w:fldChar w:fldCharType="end"/>
      </w:r>
      <w:r w:rsidRPr="00333A93">
        <w:rPr>
          <w:rFonts w:cs="Times New Roman"/>
        </w:rPr>
        <w:t xml:space="preserve">. </w:t>
      </w:r>
    </w:p>
    <w:p w:rsidR="00CA4FEB" w:rsidRPr="00CA4FEB" w:rsidRDefault="00CA4FEB" w:rsidP="00CA4FEB">
      <w:pPr>
        <w:rPr>
          <w:rFonts w:cs="Times New Roman"/>
        </w:rPr>
      </w:pPr>
    </w:p>
    <w:p w:rsidR="00CA4FEB" w:rsidRPr="00CA4FEB" w:rsidRDefault="00CA4FEB" w:rsidP="00CA4FEB">
      <w:pPr>
        <w:rPr>
          <w:rFonts w:cs="Times New Roman"/>
        </w:rPr>
      </w:pPr>
    </w:p>
    <w:p w:rsidR="00CA4FEB" w:rsidRPr="00CA4FEB" w:rsidRDefault="00CA4FEB" w:rsidP="00CA4FEB">
      <w:pPr>
        <w:rPr>
          <w:rFonts w:cs="Times New Roman"/>
        </w:rPr>
      </w:pPr>
    </w:p>
    <w:p w:rsidR="00CA4FEB" w:rsidRPr="00CA4FEB" w:rsidRDefault="00CA4FEB" w:rsidP="00CA4FEB">
      <w:pPr>
        <w:rPr>
          <w:rFonts w:cs="Times New Roman"/>
        </w:rPr>
      </w:pPr>
    </w:p>
    <w:p w:rsidR="00CA4FEB" w:rsidRPr="00CA4FEB" w:rsidRDefault="00CA4FEB" w:rsidP="00CA4FEB">
      <w:pPr>
        <w:rPr>
          <w:rFonts w:cs="Times New Roman"/>
        </w:rPr>
      </w:pPr>
    </w:p>
    <w:p w:rsidR="00CA4FEB" w:rsidRDefault="00CA4FEB" w:rsidP="00CA4FEB">
      <w:pPr>
        <w:rPr>
          <w:rFonts w:cs="Times New Roman"/>
        </w:rPr>
      </w:pPr>
    </w:p>
    <w:p w:rsidR="00110D00" w:rsidRPr="00CA4FEB" w:rsidRDefault="00110D00" w:rsidP="00CA4FEB">
      <w:pPr>
        <w:jc w:val="center"/>
        <w:rPr>
          <w:rFonts w:cs="Times New Roman"/>
        </w:rPr>
      </w:pPr>
    </w:p>
    <w:p w:rsidR="00110D00" w:rsidRPr="00333A93" w:rsidRDefault="00110D00" w:rsidP="00110D00">
      <w:pPr>
        <w:pStyle w:val="Figure"/>
      </w:pPr>
      <w:r w:rsidRPr="00333A93">
        <w:lastRenderedPageBreak/>
        <w:drawing>
          <wp:inline distT="0" distB="0" distL="0" distR="0" wp14:anchorId="1F46E8D1" wp14:editId="7E5E5557">
            <wp:extent cx="3218688" cy="2414016"/>
            <wp:effectExtent l="0" t="0" r="1270" b="5715"/>
            <wp:docPr id="13332" name="Picture 1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8688" cy="2414016"/>
                    </a:xfrm>
                    <a:prstGeom prst="rect">
                      <a:avLst/>
                    </a:prstGeom>
                  </pic:spPr>
                </pic:pic>
              </a:graphicData>
            </a:graphic>
          </wp:inline>
        </w:drawing>
      </w:r>
    </w:p>
    <w:p w:rsidR="00110D00" w:rsidRDefault="00110D00" w:rsidP="00110D00">
      <w:pPr>
        <w:pStyle w:val="Figuretitle"/>
      </w:pPr>
      <w:bookmarkStart w:id="8" w:name="_Ref389124294"/>
      <w:bookmarkStart w:id="9" w:name="_Toc419929444"/>
      <w:r w:rsidRPr="00333A93">
        <w:t xml:space="preserve">Figure </w:t>
      </w:r>
      <w:r w:rsidR="005E1CF8">
        <w:fldChar w:fldCharType="begin"/>
      </w:r>
      <w:r w:rsidR="005E1CF8">
        <w:instrText xml:space="preserve"> STYLEREF 1 \s </w:instrText>
      </w:r>
      <w:r w:rsidR="005E1CF8">
        <w:fldChar w:fldCharType="separate"/>
      </w:r>
      <w:r>
        <w:rPr>
          <w:noProof/>
        </w:rPr>
        <w:t>1</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w:t>
      </w:r>
      <w:r w:rsidR="005E1CF8">
        <w:rPr>
          <w:noProof/>
        </w:rPr>
        <w:fldChar w:fldCharType="end"/>
      </w:r>
      <w:bookmarkEnd w:id="8"/>
      <w:r w:rsidRPr="00333A93">
        <w:t xml:space="preserve">  Map of FDR</w:t>
      </w:r>
      <w:r w:rsidR="009D320A">
        <w:t>s</w:t>
      </w:r>
      <w:r w:rsidRPr="00333A93">
        <w:t xml:space="preserve"> location in North America</w:t>
      </w:r>
      <w:bookmarkEnd w:id="9"/>
    </w:p>
    <w:p w:rsidR="00110D00" w:rsidRDefault="00110D00" w:rsidP="00110D00"/>
    <w:p w:rsidR="00110D00" w:rsidRPr="00C83E8E" w:rsidRDefault="00110D00" w:rsidP="00110D00">
      <w:pPr>
        <w:jc w:val="center"/>
      </w:pPr>
    </w:p>
    <w:p w:rsidR="00110D00" w:rsidRPr="00333A93" w:rsidRDefault="00110D00" w:rsidP="00110D00">
      <w:pPr>
        <w:pStyle w:val="Figure"/>
      </w:pPr>
      <w:r w:rsidRPr="00333A93">
        <w:drawing>
          <wp:inline distT="0" distB="0" distL="0" distR="0" wp14:anchorId="03FCEC63" wp14:editId="19053628">
            <wp:extent cx="2889504" cy="175564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9504" cy="1755648"/>
                    </a:xfrm>
                    <a:prstGeom prst="rect">
                      <a:avLst/>
                    </a:prstGeom>
                  </pic:spPr>
                </pic:pic>
              </a:graphicData>
            </a:graphic>
          </wp:inline>
        </w:drawing>
      </w:r>
    </w:p>
    <w:p w:rsidR="00110D00" w:rsidRPr="00333A93" w:rsidRDefault="00110D00" w:rsidP="00110D00">
      <w:pPr>
        <w:pStyle w:val="Figuretitle"/>
        <w:rPr>
          <w:sz w:val="20"/>
        </w:rPr>
      </w:pPr>
      <w:bookmarkStart w:id="10" w:name="_Ref389124339"/>
      <w:bookmarkStart w:id="11" w:name="_Toc419929445"/>
      <w:r w:rsidRPr="00333A93">
        <w:t xml:space="preserve">Figure </w:t>
      </w:r>
      <w:r w:rsidR="005E1CF8">
        <w:fldChar w:fldCharType="begin"/>
      </w:r>
      <w:r w:rsidR="005E1CF8">
        <w:instrText xml:space="preserve"> STYLEREF 1 \s </w:instrText>
      </w:r>
      <w:r w:rsidR="005E1CF8">
        <w:fldChar w:fldCharType="separate"/>
      </w:r>
      <w:r>
        <w:rPr>
          <w:noProof/>
        </w:rPr>
        <w:t>1</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w:t>
      </w:r>
      <w:r w:rsidR="005E1CF8">
        <w:rPr>
          <w:noProof/>
        </w:rPr>
        <w:fldChar w:fldCharType="end"/>
      </w:r>
      <w:bookmarkEnd w:id="10"/>
      <w:r w:rsidRPr="00333A93">
        <w:t xml:space="preserve"> World map of FDRs</w:t>
      </w:r>
      <w:bookmarkEnd w:id="11"/>
    </w:p>
    <w:p w:rsidR="00110D00" w:rsidRPr="00333A93" w:rsidRDefault="00110D00" w:rsidP="00110D00">
      <w:pPr>
        <w:pStyle w:val="Heading2"/>
      </w:pPr>
      <w:bookmarkStart w:id="12" w:name="_Toc419929323"/>
      <w:r w:rsidRPr="00333A93">
        <w:t>Frequency Disturbance Recorders</w:t>
      </w:r>
      <w:bookmarkEnd w:id="12"/>
    </w:p>
    <w:p w:rsidR="00110D00" w:rsidRPr="00333A93" w:rsidRDefault="00110D00" w:rsidP="00110D00">
      <w:pPr>
        <w:rPr>
          <w:rFonts w:cs="Times New Roman"/>
        </w:rPr>
      </w:pPr>
      <w:r w:rsidRPr="00333A93">
        <w:rPr>
          <w:rFonts w:cs="Times New Roman"/>
        </w:rPr>
        <w:t>The first generation of FDRs was built in 2003</w:t>
      </w:r>
      <w:r>
        <w:rPr>
          <w:rFonts w:cs="Times New Roman"/>
        </w:rPr>
        <w:t xml:space="preserve"> </w:t>
      </w:r>
      <w:r w:rsidR="009D320A">
        <w:rPr>
          <w:rFonts w:cs="Times New Roman"/>
        </w:rPr>
        <w:t xml:space="preserve">based on the work in </w:t>
      </w:r>
      <w:r>
        <w:rPr>
          <w:rFonts w:cs="Times New Roman"/>
        </w:rPr>
        <w:fldChar w:fldCharType="begin"/>
      </w:r>
      <w:r>
        <w:rPr>
          <w:rFonts w:cs="Times New Roman"/>
        </w:rPr>
        <w:instrText xml:space="preserve"> REF _Ref389124795 \r \h </w:instrText>
      </w:r>
      <w:r>
        <w:rPr>
          <w:rFonts w:cs="Times New Roman"/>
        </w:rPr>
      </w:r>
      <w:r>
        <w:rPr>
          <w:rFonts w:cs="Times New Roman"/>
        </w:rPr>
        <w:fldChar w:fldCharType="separate"/>
      </w:r>
      <w:r>
        <w:rPr>
          <w:rFonts w:cs="Times New Roman"/>
        </w:rPr>
        <w:t>[6]</w:t>
      </w:r>
      <w:r>
        <w:rPr>
          <w:rFonts w:cs="Times New Roman"/>
        </w:rPr>
        <w:fldChar w:fldCharType="end"/>
      </w:r>
      <w:r w:rsidRPr="00333A93">
        <w:rPr>
          <w:rFonts w:cs="Times New Roman"/>
        </w:rPr>
        <w:t xml:space="preserve">, and FDRs are now in its second generation as shown in </w:t>
      </w:r>
      <w:r w:rsidRPr="00333A93">
        <w:rPr>
          <w:rFonts w:cs="Times New Roman"/>
        </w:rPr>
        <w:fldChar w:fldCharType="begin"/>
      </w:r>
      <w:r w:rsidRPr="00333A93">
        <w:rPr>
          <w:rFonts w:cs="Times New Roman"/>
        </w:rPr>
        <w:instrText xml:space="preserve"> REF _Ref389124413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1.3</w:t>
      </w:r>
      <w:r w:rsidRPr="00333A93">
        <w:rPr>
          <w:rFonts w:cs="Times New Roman"/>
        </w:rPr>
        <w:fldChar w:fldCharType="end"/>
      </w:r>
      <w:r w:rsidRPr="00333A93">
        <w:rPr>
          <w:rFonts w:cs="Times New Roman"/>
        </w:rPr>
        <w:t xml:space="preserve">. The FDR framework is shown in </w:t>
      </w:r>
      <w:r w:rsidRPr="00333A93">
        <w:rPr>
          <w:rFonts w:cs="Times New Roman"/>
        </w:rPr>
        <w:fldChar w:fldCharType="begin"/>
      </w:r>
      <w:r w:rsidRPr="00333A93">
        <w:rPr>
          <w:rFonts w:cs="Times New Roman"/>
        </w:rPr>
        <w:instrText xml:space="preserve"> REF _Ref389124466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1.4</w:t>
      </w:r>
      <w:r w:rsidRPr="00333A93">
        <w:rPr>
          <w:rFonts w:cs="Times New Roman"/>
        </w:rPr>
        <w:fldChar w:fldCharType="end"/>
      </w:r>
      <w:r w:rsidRPr="00333A93">
        <w:rPr>
          <w:rFonts w:cs="Times New Roman"/>
        </w:rPr>
        <w:t xml:space="preserve">. An FDR </w:t>
      </w:r>
      <w:r w:rsidR="0066550E">
        <w:rPr>
          <w:rFonts w:cs="Times New Roman"/>
        </w:rPr>
        <w:t xml:space="preserve">mainly </w:t>
      </w:r>
      <w:r w:rsidRPr="00333A93">
        <w:rPr>
          <w:rFonts w:cs="Times New Roman"/>
        </w:rPr>
        <w:t xml:space="preserve">consists of a current </w:t>
      </w:r>
      <w:r>
        <w:rPr>
          <w:rFonts w:cs="Times New Roman"/>
        </w:rPr>
        <w:t xml:space="preserve">type voltage </w:t>
      </w:r>
      <w:r w:rsidRPr="00333A93">
        <w:rPr>
          <w:rFonts w:cs="Times New Roman"/>
        </w:rPr>
        <w:t xml:space="preserve">transducer, a low pass </w:t>
      </w:r>
      <w:r>
        <w:rPr>
          <w:rFonts w:cs="Times New Roman"/>
        </w:rPr>
        <w:t xml:space="preserve">anti-aliasing </w:t>
      </w:r>
      <w:r w:rsidRPr="00333A93">
        <w:rPr>
          <w:rFonts w:cs="Times New Roman"/>
        </w:rPr>
        <w:t xml:space="preserve">filter, an analog to digital converter (ADC), a digital signal processor (DSP), a microcontroller unit (MCU), a GPS receiver, and a network module. The </w:t>
      </w:r>
      <w:r>
        <w:rPr>
          <w:rFonts w:cs="Times New Roman"/>
        </w:rPr>
        <w:t xml:space="preserve">voltage </w:t>
      </w:r>
      <w:r w:rsidRPr="00333A93">
        <w:rPr>
          <w:rFonts w:cs="Times New Roman"/>
        </w:rPr>
        <w:t xml:space="preserve">transducer converts the input voltage signal to current </w:t>
      </w:r>
      <w:r w:rsidRPr="00333A93">
        <w:rPr>
          <w:rFonts w:cs="Times New Roman"/>
        </w:rPr>
        <w:lastRenderedPageBreak/>
        <w:t xml:space="preserve">signal, and then converts the current signal to </w:t>
      </w:r>
      <w:r w:rsidR="009D320A">
        <w:rPr>
          <w:rFonts w:cs="Times New Roman"/>
        </w:rPr>
        <w:t xml:space="preserve">a </w:t>
      </w:r>
      <w:r w:rsidRPr="00333A93">
        <w:rPr>
          <w:rFonts w:cs="Times New Roman"/>
        </w:rPr>
        <w:t>low voltage signal by an operational amplifier</w:t>
      </w:r>
      <w:r w:rsidR="009D320A">
        <w:rPr>
          <w:rFonts w:cs="Times New Roman"/>
        </w:rPr>
        <w:t xml:space="preserve"> (op-amp)</w:t>
      </w:r>
      <w:r w:rsidRPr="00333A93">
        <w:rPr>
          <w:rFonts w:cs="Times New Roman"/>
        </w:rPr>
        <w:t>. The low pass filter has 200 Hz cutoff frequency, and filters the high frequency noise and harmonics. The ADC is started by the pulse per second (PPS) signal from GPS receiver once at</w:t>
      </w:r>
      <w:r w:rsidR="009D320A">
        <w:rPr>
          <w:rFonts w:cs="Times New Roman"/>
        </w:rPr>
        <w:t xml:space="preserve"> the beginning of every second. The </w:t>
      </w:r>
      <w:r w:rsidRPr="00333A93">
        <w:rPr>
          <w:rFonts w:cs="Times New Roman"/>
        </w:rPr>
        <w:t xml:space="preserve">ADC samples and converts the analog signal into </w:t>
      </w:r>
      <w:r w:rsidR="009D320A">
        <w:rPr>
          <w:rFonts w:cs="Times New Roman"/>
        </w:rPr>
        <w:t xml:space="preserve">a </w:t>
      </w:r>
      <w:r w:rsidRPr="00333A93">
        <w:rPr>
          <w:rFonts w:cs="Times New Roman"/>
        </w:rPr>
        <w:t>digital signal</w:t>
      </w:r>
      <w:r w:rsidR="009D320A">
        <w:rPr>
          <w:rFonts w:cs="Times New Roman"/>
        </w:rPr>
        <w:t xml:space="preserve"> and transmits the digital signal to the DSP</w:t>
      </w:r>
      <w:r w:rsidRPr="00333A93">
        <w:rPr>
          <w:rFonts w:cs="Times New Roman"/>
        </w:rPr>
        <w:t xml:space="preserve">. </w:t>
      </w:r>
      <w:r w:rsidR="009D320A">
        <w:rPr>
          <w:rFonts w:cs="Times New Roman"/>
        </w:rPr>
        <w:t xml:space="preserve">The </w:t>
      </w:r>
      <w:r w:rsidRPr="00333A93">
        <w:rPr>
          <w:rFonts w:cs="Times New Roman"/>
        </w:rPr>
        <w:t xml:space="preserve">DSP is used </w:t>
      </w:r>
      <w:r w:rsidR="009D320A">
        <w:rPr>
          <w:rFonts w:cs="Times New Roman"/>
        </w:rPr>
        <w:t xml:space="preserve">to compute the magnitude, angle, </w:t>
      </w:r>
      <w:r w:rsidRPr="00333A93">
        <w:rPr>
          <w:rFonts w:cs="Times New Roman"/>
        </w:rPr>
        <w:t xml:space="preserve">and frequency of the input signal, and the measurements are time stamped by GPS. </w:t>
      </w:r>
      <w:r w:rsidR="009D320A">
        <w:rPr>
          <w:rFonts w:cs="Times New Roman"/>
        </w:rPr>
        <w:t>Then t</w:t>
      </w:r>
      <w:r w:rsidRPr="00333A93">
        <w:rPr>
          <w:rFonts w:cs="Times New Roman"/>
        </w:rPr>
        <w:t xml:space="preserve">he measurement data are transmitted to MCU and sent out to FNET servers through the network module by TCP/IP protocol. </w:t>
      </w:r>
    </w:p>
    <w:p w:rsidR="00110D00" w:rsidRPr="00333A93" w:rsidRDefault="00110D00" w:rsidP="00110D00">
      <w:pPr>
        <w:rPr>
          <w:rFonts w:cs="Times New Roman"/>
        </w:rPr>
      </w:pPr>
      <w:r w:rsidRPr="00333A93">
        <w:rPr>
          <w:rFonts w:cs="Times New Roman"/>
        </w:rPr>
        <w:t>Timing synchronization of the measurement data i</w:t>
      </w:r>
      <w:r w:rsidR="0066550E">
        <w:rPr>
          <w:rFonts w:cs="Times New Roman"/>
        </w:rPr>
        <w:t>s important for FDRs and FNET. A</w:t>
      </w:r>
      <w:r w:rsidRPr="00333A93">
        <w:rPr>
          <w:rFonts w:cs="Times New Roman"/>
        </w:rPr>
        <w:t xml:space="preserve"> GPS receiver is </w:t>
      </w:r>
      <w:r>
        <w:rPr>
          <w:rFonts w:cs="Times New Roman"/>
        </w:rPr>
        <w:t>used</w:t>
      </w:r>
      <w:r w:rsidRPr="00333A93">
        <w:rPr>
          <w:rFonts w:cs="Times New Roman"/>
        </w:rPr>
        <w:t xml:space="preserve"> </w:t>
      </w:r>
      <w:r w:rsidR="0066550E">
        <w:rPr>
          <w:rFonts w:cs="Times New Roman"/>
        </w:rPr>
        <w:t>in</w:t>
      </w:r>
      <w:r w:rsidRPr="00333A93">
        <w:rPr>
          <w:rFonts w:cs="Times New Roman"/>
        </w:rPr>
        <w:t xml:space="preserve"> FDRs to provide PPS to control the conversion of ADC and time</w:t>
      </w:r>
      <w:r w:rsidR="009D320A">
        <w:rPr>
          <w:rFonts w:cs="Times New Roman"/>
        </w:rPr>
        <w:t xml:space="preserve"> </w:t>
      </w:r>
      <w:r w:rsidRPr="00333A93">
        <w:rPr>
          <w:rFonts w:cs="Times New Roman"/>
        </w:rPr>
        <w:t xml:space="preserve">stamp the measurement data. Generally the PPS accuracy of the GPS receiver is less than </w:t>
      </w:r>
      <w:r w:rsidR="0066550E">
        <w:rPr>
          <w:rFonts w:cs="Times New Roman"/>
        </w:rPr>
        <w:t>1</w:t>
      </w:r>
      <w:r w:rsidRPr="00333A93">
        <w:rPr>
          <w:rFonts w:cs="Times New Roman"/>
        </w:rPr>
        <w:t>00 ns, which will cause less than 0.</w:t>
      </w:r>
      <w:r w:rsidR="0066550E">
        <w:rPr>
          <w:rFonts w:cs="Times New Roman"/>
        </w:rPr>
        <w:t>0022</w:t>
      </w:r>
      <w:r w:rsidRPr="00333A93">
        <w:rPr>
          <w:rFonts w:cs="Times New Roman"/>
        </w:rPr>
        <w:t xml:space="preserve"> degree angle error for 60Hz power grid, and 0.00</w:t>
      </w:r>
      <w:r w:rsidR="0066550E">
        <w:rPr>
          <w:rFonts w:cs="Times New Roman"/>
        </w:rPr>
        <w:t>18</w:t>
      </w:r>
      <w:r w:rsidRPr="00333A93">
        <w:rPr>
          <w:rFonts w:cs="Times New Roman"/>
        </w:rPr>
        <w:t xml:space="preserve"> degree angle error for 50Hz power grid.</w:t>
      </w:r>
    </w:p>
    <w:p w:rsidR="00110D00" w:rsidRPr="00333A93" w:rsidRDefault="00110D00" w:rsidP="00110D00">
      <w:pPr>
        <w:rPr>
          <w:rFonts w:cs="Times New Roman"/>
        </w:rPr>
      </w:pPr>
      <w:r w:rsidRPr="00333A93">
        <w:rPr>
          <w:rFonts w:cs="Times New Roman"/>
        </w:rPr>
        <w:t xml:space="preserve">The DSP of the FDR is the core of the device, </w:t>
      </w:r>
      <w:r w:rsidR="009D320A">
        <w:rPr>
          <w:rFonts w:cs="Times New Roman"/>
        </w:rPr>
        <w:t>and it</w:t>
      </w:r>
      <w:r w:rsidRPr="00333A93">
        <w:rPr>
          <w:rFonts w:cs="Times New Roman"/>
        </w:rPr>
        <w:t xml:space="preserve"> is used to compute the magnitude, an</w:t>
      </w:r>
      <w:r w:rsidR="0066550E">
        <w:rPr>
          <w:rFonts w:cs="Times New Roman"/>
        </w:rPr>
        <w:t>gle, and frequency of the input</w:t>
      </w:r>
      <w:r w:rsidR="009D320A">
        <w:rPr>
          <w:rFonts w:cs="Times New Roman"/>
        </w:rPr>
        <w:t xml:space="preserve"> signal</w:t>
      </w:r>
      <w:r w:rsidRPr="00333A93">
        <w:rPr>
          <w:rFonts w:cs="Times New Roman"/>
        </w:rPr>
        <w:t xml:space="preserve"> at </w:t>
      </w:r>
      <w:r w:rsidR="0066550E">
        <w:rPr>
          <w:rFonts w:cs="Times New Roman"/>
        </w:rPr>
        <w:t xml:space="preserve">the </w:t>
      </w:r>
      <w:r w:rsidRPr="00333A93">
        <w:rPr>
          <w:rFonts w:cs="Times New Roman"/>
        </w:rPr>
        <w:t>distribution level. Discrete Fourier Transform (DFT) is one of the common algorithms used in synchrophasor measurement area, and it is adopted as the basic framework of the FDR algorithm</w:t>
      </w:r>
      <w:r w:rsidR="0066550E">
        <w:rPr>
          <w:rFonts w:cs="Times New Roman"/>
        </w:rPr>
        <w:t xml:space="preserve">. </w:t>
      </w:r>
      <w:r w:rsidRPr="00333A93">
        <w:rPr>
          <w:rFonts w:cs="Times New Roman"/>
        </w:rPr>
        <w:t xml:space="preserve">The angle and frequency error of the FDRs is less than 0.02 degree and 0.0005Hz respectively under ideal 60Hz signal condition. In order to improve the phase angle and frequency </w:t>
      </w:r>
      <w:r w:rsidR="009D320A">
        <w:rPr>
          <w:rFonts w:cs="Times New Roman"/>
        </w:rPr>
        <w:t xml:space="preserve">measurement </w:t>
      </w:r>
      <w:r w:rsidRPr="00333A93">
        <w:rPr>
          <w:rFonts w:cs="Times New Roman"/>
        </w:rPr>
        <w:t xml:space="preserve">accuracy under off-nominal frequency conditions, Qps-DFT method proposed by Tao </w:t>
      </w:r>
      <w:r w:rsidRPr="00333A93">
        <w:rPr>
          <w:rFonts w:cs="Times New Roman"/>
        </w:rPr>
        <w:fldChar w:fldCharType="begin"/>
      </w:r>
      <w:r w:rsidRPr="00333A93">
        <w:rPr>
          <w:rFonts w:cs="Times New Roman"/>
        </w:rPr>
        <w:instrText xml:space="preserve"> REF _Ref389124701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[7]</w:t>
      </w:r>
      <w:r w:rsidRPr="00333A93">
        <w:rPr>
          <w:rFonts w:cs="Times New Roman"/>
        </w:rPr>
        <w:fldChar w:fldCharType="end"/>
      </w:r>
      <w:r w:rsidRPr="00333A93">
        <w:rPr>
          <w:rFonts w:cs="Times New Roman"/>
        </w:rPr>
        <w:t xml:space="preserve"> is used to improve the phase angle </w:t>
      </w:r>
      <w:r w:rsidR="009D320A">
        <w:rPr>
          <w:rFonts w:cs="Times New Roman"/>
        </w:rPr>
        <w:t xml:space="preserve">measurement </w:t>
      </w:r>
      <w:r w:rsidRPr="00333A93">
        <w:rPr>
          <w:rFonts w:cs="Times New Roman"/>
        </w:rPr>
        <w:t xml:space="preserve">accuracy, and resampling method </w:t>
      </w:r>
      <w:r w:rsidRPr="00333A93">
        <w:rPr>
          <w:rFonts w:cs="Times New Roman"/>
        </w:rPr>
        <w:fldChar w:fldCharType="begin"/>
      </w:r>
      <w:r w:rsidRPr="00333A93">
        <w:rPr>
          <w:rFonts w:cs="Times New Roman"/>
        </w:rPr>
        <w:instrText xml:space="preserve"> REF _Ref389124795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[6]</w:t>
      </w:r>
      <w:r w:rsidRPr="00333A93">
        <w:rPr>
          <w:rFonts w:cs="Times New Roman"/>
        </w:rPr>
        <w:fldChar w:fldCharType="end"/>
      </w:r>
      <w:r w:rsidRPr="00333A93">
        <w:rPr>
          <w:rFonts w:cs="Times New Roman"/>
        </w:rPr>
        <w:t xml:space="preserve"> is used to</w:t>
      </w:r>
      <w:r w:rsidR="0066550E">
        <w:rPr>
          <w:rFonts w:cs="Times New Roman"/>
        </w:rPr>
        <w:t xml:space="preserve"> improve the frequency </w:t>
      </w:r>
      <w:r w:rsidR="009D320A">
        <w:rPr>
          <w:rFonts w:cs="Times New Roman"/>
        </w:rPr>
        <w:t xml:space="preserve">measurement </w:t>
      </w:r>
      <w:r w:rsidR="0066550E">
        <w:rPr>
          <w:rFonts w:cs="Times New Roman"/>
        </w:rPr>
        <w:t>accuracy.</w:t>
      </w:r>
    </w:p>
    <w:p w:rsidR="00110D00" w:rsidRPr="00333A93" w:rsidRDefault="00110D00" w:rsidP="00110D00">
      <w:pPr>
        <w:pStyle w:val="Figure"/>
      </w:pPr>
      <w:r w:rsidRPr="00333A93">
        <w:drawing>
          <wp:inline distT="0" distB="0" distL="0" distR="0" wp14:anchorId="77FB6C1A" wp14:editId="036F1DE8">
            <wp:extent cx="2662565" cy="1688828"/>
            <wp:effectExtent l="0" t="0" r="4445" b="6985"/>
            <wp:docPr id="13330" name="Picture 13330" descr="420110817172528004_t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420110817172528004_t6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7249" cy="1710828"/>
                    </a:xfrm>
                    <a:prstGeom prst="rect">
                      <a:avLst/>
                    </a:prstGeom>
                    <a:noFill/>
                    <a:ln>
                      <a:noFill/>
                    </a:ln>
                  </pic:spPr>
                </pic:pic>
              </a:graphicData>
            </a:graphic>
          </wp:inline>
        </w:drawing>
      </w:r>
    </w:p>
    <w:p w:rsidR="00110D00" w:rsidRPr="00333A93" w:rsidRDefault="00110D00" w:rsidP="00110D00">
      <w:pPr>
        <w:pStyle w:val="Figuretitle"/>
      </w:pPr>
      <w:bookmarkStart w:id="13" w:name="_Ref389124413"/>
      <w:bookmarkStart w:id="14" w:name="_Toc419929446"/>
      <w:r w:rsidRPr="00333A93">
        <w:t xml:space="preserve">Figure </w:t>
      </w:r>
      <w:r w:rsidR="005E1CF8">
        <w:fldChar w:fldCharType="begin"/>
      </w:r>
      <w:r w:rsidR="005E1CF8">
        <w:instrText xml:space="preserve"> STYLEREF 1 \s </w:instrText>
      </w:r>
      <w:r w:rsidR="005E1CF8">
        <w:fldChar w:fldCharType="separate"/>
      </w:r>
      <w:r>
        <w:rPr>
          <w:noProof/>
        </w:rPr>
        <w:t>1</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3</w:t>
      </w:r>
      <w:r w:rsidR="005E1CF8">
        <w:rPr>
          <w:noProof/>
        </w:rPr>
        <w:fldChar w:fldCharType="end"/>
      </w:r>
      <w:bookmarkEnd w:id="13"/>
      <w:r w:rsidRPr="00333A93">
        <w:t xml:space="preserve">  Frequency Disturbance Recorder</w:t>
      </w:r>
      <w:bookmarkEnd w:id="14"/>
    </w:p>
    <w:p w:rsidR="00110D00" w:rsidRPr="00333A93" w:rsidRDefault="00110D00" w:rsidP="00110D00">
      <w:pPr>
        <w:pStyle w:val="Figure"/>
      </w:pPr>
      <w:r>
        <w:object w:dxaOrig="15676" w:dyaOrig="8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7pt;height:185.15pt" o:ole="">
            <v:imagedata r:id="rId14" o:title=""/>
          </v:shape>
          <o:OLEObject Type="Embed" ProgID="Visio.Drawing.15" ShapeID="_x0000_i1025" DrawAspect="Content" ObjectID="_1493671529" r:id="rId15"/>
        </w:object>
      </w:r>
    </w:p>
    <w:p w:rsidR="00110D00" w:rsidRPr="00333A93" w:rsidRDefault="00110D00" w:rsidP="00110D00">
      <w:pPr>
        <w:pStyle w:val="Figuretitle"/>
      </w:pPr>
      <w:bookmarkStart w:id="15" w:name="_Ref389124466"/>
      <w:bookmarkStart w:id="16" w:name="_Toc419929447"/>
      <w:r w:rsidRPr="00333A93">
        <w:t xml:space="preserve">Figure </w:t>
      </w:r>
      <w:r w:rsidR="005E1CF8">
        <w:fldChar w:fldCharType="begin"/>
      </w:r>
      <w:r w:rsidR="005E1CF8">
        <w:instrText xml:space="preserve"> STYLEREF 1 \s </w:instrText>
      </w:r>
      <w:r w:rsidR="005E1CF8">
        <w:fldChar w:fldCharType="separate"/>
      </w:r>
      <w:r>
        <w:rPr>
          <w:noProof/>
        </w:rPr>
        <w:t>1</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4</w:t>
      </w:r>
      <w:r w:rsidR="005E1CF8">
        <w:rPr>
          <w:noProof/>
        </w:rPr>
        <w:fldChar w:fldCharType="end"/>
      </w:r>
      <w:bookmarkEnd w:id="15"/>
      <w:r w:rsidRPr="00333A93">
        <w:t xml:space="preserve">  Framework of </w:t>
      </w:r>
      <w:r w:rsidRPr="00F97E5B">
        <w:t>Frequency</w:t>
      </w:r>
      <w:r w:rsidRPr="00333A93">
        <w:t xml:space="preserve"> Disturbance Recorders</w:t>
      </w:r>
      <w:bookmarkEnd w:id="16"/>
    </w:p>
    <w:p w:rsidR="00110D00" w:rsidRPr="00333A93" w:rsidRDefault="00A763E0" w:rsidP="00110D00">
      <w:pPr>
        <w:pStyle w:val="Heading2"/>
      </w:pPr>
      <w:bookmarkStart w:id="17" w:name="_Toc419929324"/>
      <w:r>
        <w:t>F</w:t>
      </w:r>
      <w:r w:rsidR="00D938D6">
        <w:t>NET a</w:t>
      </w:r>
      <w:r w:rsidR="00110D00" w:rsidRPr="00333A93">
        <w:t>pplications</w:t>
      </w:r>
      <w:bookmarkEnd w:id="17"/>
    </w:p>
    <w:p w:rsidR="00CA4FEB" w:rsidRPr="00333A93" w:rsidRDefault="00110D00" w:rsidP="00110D00">
      <w:pPr>
        <w:rPr>
          <w:rFonts w:cs="Times New Roman"/>
        </w:rPr>
      </w:pPr>
      <w:r w:rsidRPr="00333A93">
        <w:rPr>
          <w:rFonts w:cs="Times New Roman"/>
        </w:rPr>
        <w:t xml:space="preserve">FNET group has developed several non-real-time and real-time applications </w:t>
      </w:r>
      <w:r w:rsidRPr="00333A93">
        <w:rPr>
          <w:rFonts w:cs="Times New Roman"/>
        </w:rPr>
        <w:fldChar w:fldCharType="begin"/>
      </w:r>
      <w:r w:rsidRPr="00333A93">
        <w:rPr>
          <w:rFonts w:cs="Times New Roman"/>
        </w:rPr>
        <w:instrText xml:space="preserve"> REF _Ref389125024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[8]</w:t>
      </w:r>
      <w:r w:rsidRPr="00333A93">
        <w:rPr>
          <w:rFonts w:cs="Times New Roman"/>
        </w:rPr>
        <w:fldChar w:fldCharType="end"/>
      </w:r>
      <w:r w:rsidRPr="00333A93">
        <w:rPr>
          <w:rFonts w:cs="Times New Roman"/>
        </w:rPr>
        <w:t>-</w:t>
      </w:r>
      <w:r w:rsidRPr="00333A93">
        <w:rPr>
          <w:rFonts w:cs="Times New Roman"/>
        </w:rPr>
        <w:fldChar w:fldCharType="begin"/>
      </w:r>
      <w:r w:rsidRPr="00333A93">
        <w:rPr>
          <w:rFonts w:cs="Times New Roman"/>
        </w:rPr>
        <w:instrText xml:space="preserve"> REF _Ref389125029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[24]</w:t>
      </w:r>
      <w:r w:rsidRPr="00333A93">
        <w:rPr>
          <w:rFonts w:cs="Times New Roman"/>
        </w:rPr>
        <w:fldChar w:fldCharType="end"/>
      </w:r>
      <w:r w:rsidRPr="00333A93">
        <w:rPr>
          <w:rFonts w:cs="Times New Roman"/>
          <w:color w:val="000000"/>
        </w:rPr>
        <w:t xml:space="preserve">. </w:t>
      </w:r>
      <w:r w:rsidRPr="00333A93">
        <w:rPr>
          <w:rFonts w:cs="Times New Roman"/>
        </w:rPr>
        <w:t xml:space="preserve">The FNET system defines applications that use the data in the memory cache as real-time applications and those that use any other saved data </w:t>
      </w:r>
      <w:r w:rsidR="0066550E">
        <w:rPr>
          <w:rFonts w:cs="Times New Roman"/>
        </w:rPr>
        <w:t xml:space="preserve">in database </w:t>
      </w:r>
      <w:r w:rsidRPr="00333A93">
        <w:rPr>
          <w:rFonts w:cs="Times New Roman"/>
        </w:rPr>
        <w:t>as non-real-time applications. The FNET applications mainly include: Event trigger, Oscillation trigger, Event location</w:t>
      </w:r>
      <w:r>
        <w:rPr>
          <w:rFonts w:cs="Times New Roman"/>
        </w:rPr>
        <w:t xml:space="preserve"> detection</w:t>
      </w:r>
      <w:r w:rsidRPr="00333A93">
        <w:rPr>
          <w:rFonts w:cs="Times New Roman"/>
        </w:rPr>
        <w:t>, Oscillation modal analysis, Event visualization, Web service</w:t>
      </w:r>
      <w:r>
        <w:rPr>
          <w:rFonts w:cs="Times New Roman"/>
        </w:rPr>
        <w:t>, and event alerts</w:t>
      </w:r>
      <w:r w:rsidRPr="00333A93">
        <w:rPr>
          <w:rFonts w:cs="Times New Roman"/>
        </w:rPr>
        <w:t>. The overall arc</w:t>
      </w:r>
      <w:r>
        <w:rPr>
          <w:rFonts w:cs="Times New Roman"/>
        </w:rPr>
        <w:t xml:space="preserve">hitecture of FNET data center </w:t>
      </w:r>
      <w:r w:rsidRPr="00333A93">
        <w:rPr>
          <w:rFonts w:cs="Times New Roman"/>
        </w:rPr>
        <w:t xml:space="preserve">is </w:t>
      </w:r>
      <w:r>
        <w:rPr>
          <w:rFonts w:cs="Times New Roman"/>
        </w:rPr>
        <w:t>shown</w:t>
      </w:r>
      <w:r w:rsidRPr="00333A93">
        <w:rPr>
          <w:rFonts w:cs="Times New Roman"/>
        </w:rPr>
        <w:t xml:space="preserve"> in </w:t>
      </w:r>
      <w:r w:rsidRPr="00333A93">
        <w:rPr>
          <w:rFonts w:cs="Times New Roman"/>
        </w:rPr>
        <w:fldChar w:fldCharType="begin"/>
      </w:r>
      <w:r w:rsidRPr="00333A93">
        <w:rPr>
          <w:rFonts w:cs="Times New Roman"/>
        </w:rPr>
        <w:instrText xml:space="preserve"> REF _Ref389727371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1.5</w:t>
      </w:r>
      <w:r w:rsidRPr="00333A93">
        <w:rPr>
          <w:rFonts w:cs="Times New Roman"/>
        </w:rPr>
        <w:fldChar w:fldCharType="end"/>
      </w:r>
      <w:r>
        <w:rPr>
          <w:rFonts w:cs="Times New Roman"/>
        </w:rPr>
        <w:t xml:space="preserve"> </w:t>
      </w:r>
      <w:r>
        <w:rPr>
          <w:rFonts w:cs="Times New Roman"/>
        </w:rPr>
        <w:fldChar w:fldCharType="begin"/>
      </w:r>
      <w:r>
        <w:rPr>
          <w:rFonts w:cs="Times New Roman"/>
        </w:rPr>
        <w:instrText xml:space="preserve"> REF _Ref416189150 \r \h </w:instrText>
      </w:r>
      <w:r>
        <w:rPr>
          <w:rFonts w:cs="Times New Roman"/>
        </w:rPr>
      </w:r>
      <w:r>
        <w:rPr>
          <w:rFonts w:cs="Times New Roman"/>
        </w:rPr>
        <w:fldChar w:fldCharType="separate"/>
      </w:r>
      <w:r>
        <w:rPr>
          <w:rFonts w:cs="Times New Roman"/>
        </w:rPr>
        <w:t>[3]</w:t>
      </w:r>
      <w:r>
        <w:rPr>
          <w:rFonts w:cs="Times New Roman"/>
        </w:rPr>
        <w:fldChar w:fldCharType="end"/>
      </w:r>
      <w:r w:rsidR="0066550E">
        <w:rPr>
          <w:rFonts w:cs="Times New Roman"/>
        </w:rPr>
        <w:t>.</w:t>
      </w:r>
    </w:p>
    <w:p w:rsidR="00110D00" w:rsidRPr="00333A93" w:rsidRDefault="00110D00" w:rsidP="00110D00">
      <w:pPr>
        <w:pStyle w:val="Figure"/>
      </w:pPr>
      <w:bookmarkStart w:id="18" w:name="_Toc347931296"/>
      <w:r w:rsidRPr="0008608D">
        <w:drawing>
          <wp:inline distT="0" distB="0" distL="0" distR="0" wp14:anchorId="58DAF584" wp14:editId="6309B78C">
            <wp:extent cx="3492791" cy="2401294"/>
            <wp:effectExtent l="0" t="0" r="0" b="0"/>
            <wp:docPr id="14" name="Picture 14" descr="FNET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NET Structure"/>
                    <pic:cNvPicPr>
                      <a:picLocks noChangeAspect="1" noChangeArrowheads="1"/>
                    </pic:cNvPicPr>
                  </pic:nvPicPr>
                  <pic:blipFill>
                    <a:blip r:embed="rId16" cstate="print"/>
                    <a:srcRect/>
                    <a:stretch>
                      <a:fillRect/>
                    </a:stretch>
                  </pic:blipFill>
                  <pic:spPr bwMode="auto">
                    <a:xfrm>
                      <a:off x="0" y="0"/>
                      <a:ext cx="3503401" cy="2408588"/>
                    </a:xfrm>
                    <a:prstGeom prst="rect">
                      <a:avLst/>
                    </a:prstGeom>
                    <a:noFill/>
                    <a:ln w="9525">
                      <a:noFill/>
                      <a:miter lim="800000"/>
                      <a:headEnd/>
                      <a:tailEnd/>
                    </a:ln>
                  </pic:spPr>
                </pic:pic>
              </a:graphicData>
            </a:graphic>
          </wp:inline>
        </w:drawing>
      </w:r>
      <w:bookmarkEnd w:id="18"/>
    </w:p>
    <w:p w:rsidR="00110D00" w:rsidRPr="00933AB9" w:rsidRDefault="00110D00" w:rsidP="00110D00">
      <w:pPr>
        <w:pStyle w:val="Figuretitle"/>
      </w:pPr>
      <w:bookmarkStart w:id="19" w:name="_Ref389727371"/>
      <w:bookmarkStart w:id="20" w:name="_Ref389125090"/>
      <w:bookmarkStart w:id="21" w:name="_Toc419929448"/>
      <w:r w:rsidRPr="00933AB9">
        <w:t xml:space="preserve">Figure </w:t>
      </w:r>
      <w:r w:rsidR="005E1CF8">
        <w:fldChar w:fldCharType="begin"/>
      </w:r>
      <w:r w:rsidR="005E1CF8">
        <w:instrText xml:space="preserve"> STYLEREF 1 \s </w:instrText>
      </w:r>
      <w:r w:rsidR="005E1CF8">
        <w:fldChar w:fldCharType="separate"/>
      </w:r>
      <w:r>
        <w:rPr>
          <w:noProof/>
        </w:rPr>
        <w:t>1</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5</w:t>
      </w:r>
      <w:r w:rsidR="005E1CF8">
        <w:rPr>
          <w:noProof/>
        </w:rPr>
        <w:fldChar w:fldCharType="end"/>
      </w:r>
      <w:bookmarkStart w:id="22" w:name="_Toc280649959"/>
      <w:bookmarkEnd w:id="19"/>
      <w:r w:rsidRPr="00933AB9">
        <w:t xml:space="preserve"> Architecture of FNET </w:t>
      </w:r>
      <w:bookmarkEnd w:id="20"/>
      <w:bookmarkEnd w:id="22"/>
      <w:r w:rsidRPr="00933AB9">
        <w:t>data center</w:t>
      </w:r>
      <w:bookmarkEnd w:id="21"/>
      <w:r w:rsidRPr="00933AB9">
        <w:t xml:space="preserve"> </w:t>
      </w:r>
    </w:p>
    <w:p w:rsidR="00110D00" w:rsidRPr="00333A93" w:rsidRDefault="00110D00" w:rsidP="00110D00">
      <w:pPr>
        <w:pStyle w:val="Heading1"/>
        <w:ind w:left="0" w:firstLine="0"/>
      </w:pPr>
      <w:bookmarkStart w:id="23" w:name="_Toc419929325"/>
      <w:r w:rsidRPr="00333A93">
        <w:lastRenderedPageBreak/>
        <w:t>Alternative/Backup Timing Source for PMUs/FDRs</w:t>
      </w:r>
      <w:bookmarkEnd w:id="23"/>
      <w:r w:rsidRPr="00333A93">
        <w:t xml:space="preserve"> </w:t>
      </w:r>
    </w:p>
    <w:p w:rsidR="00110D00" w:rsidRPr="00333A93" w:rsidRDefault="00D938D6" w:rsidP="00110D00">
      <w:pPr>
        <w:pStyle w:val="Heading2"/>
      </w:pPr>
      <w:bookmarkStart w:id="24" w:name="_Toc419929326"/>
      <w:r>
        <w:t>Background and m</w:t>
      </w:r>
      <w:r w:rsidR="00110D00" w:rsidRPr="00333A93">
        <w:t>otivation</w:t>
      </w:r>
      <w:bookmarkEnd w:id="24"/>
    </w:p>
    <w:p w:rsidR="00110D00" w:rsidRPr="00333A93" w:rsidRDefault="00110D00" w:rsidP="00110D00">
      <w:pPr>
        <w:rPr>
          <w:rFonts w:cs="Times New Roman"/>
        </w:rPr>
      </w:pPr>
      <w:r w:rsidRPr="00333A93">
        <w:rPr>
          <w:rFonts w:cs="Times New Roman"/>
        </w:rPr>
        <w:t xml:space="preserve">Availability of global positioning system (GPS) provides the possibility of wide-area deployment of PMUs and FDRs in power system. The reliability of the measurement data is critical to </w:t>
      </w:r>
      <w:r w:rsidR="00CB2937">
        <w:rPr>
          <w:rFonts w:cs="Times New Roman"/>
        </w:rPr>
        <w:t>PMU applications</w:t>
      </w:r>
      <w:r w:rsidRPr="00333A93">
        <w:rPr>
          <w:rFonts w:cs="Times New Roman"/>
        </w:rPr>
        <w:t xml:space="preserve">, but reliability of measurement data could be easily degraded by unavailability or instability of GPS signal. Since </w:t>
      </w:r>
      <w:r w:rsidRPr="00333A93">
        <w:rPr>
          <w:rFonts w:cs="Times New Roman"/>
          <w:bCs/>
        </w:rPr>
        <w:t xml:space="preserve">GPS is the only timing source for PMUs and FDRs so far, and they will stop working when GPS signal is lost or unstable. </w:t>
      </w:r>
      <w:r w:rsidR="00D938D6">
        <w:rPr>
          <w:rFonts w:cs="Times New Roman"/>
          <w:bCs/>
        </w:rPr>
        <w:t>Therefore,</w:t>
      </w:r>
      <w:r w:rsidRPr="00333A93">
        <w:rPr>
          <w:rFonts w:cs="Times New Roman"/>
          <w:bCs/>
        </w:rPr>
        <w:t xml:space="preserve"> it is necessary to study </w:t>
      </w:r>
      <w:r w:rsidRPr="00333A93">
        <w:rPr>
          <w:rFonts w:cs="Times New Roman"/>
        </w:rPr>
        <w:t xml:space="preserve">GPS alternative/backup </w:t>
      </w:r>
      <w:r w:rsidRPr="00333A93">
        <w:rPr>
          <w:rFonts w:cs="Times New Roman"/>
          <w:bCs/>
        </w:rPr>
        <w:t xml:space="preserve">timing source for PMUs and FDRs. Two timing sources including eLoran timing system and Chip Scale Atomic Clock (CSAC) are studied to verify the accuracy and </w:t>
      </w:r>
      <w:r w:rsidR="00D938D6">
        <w:rPr>
          <w:rFonts w:cs="Times New Roman"/>
          <w:bCs/>
        </w:rPr>
        <w:t>reliability</w:t>
      </w:r>
      <w:r w:rsidRPr="00333A93">
        <w:rPr>
          <w:rFonts w:cs="Times New Roman"/>
          <w:bCs/>
        </w:rPr>
        <w:t xml:space="preserve"> of the two alternative/backup timing sources.</w:t>
      </w:r>
    </w:p>
    <w:p w:rsidR="00110D00" w:rsidRPr="00333A93" w:rsidRDefault="00110D00" w:rsidP="00110D00">
      <w:pPr>
        <w:pStyle w:val="Heading2"/>
      </w:pPr>
      <w:bookmarkStart w:id="25" w:name="_Toc419929327"/>
      <w:r w:rsidRPr="00333A93">
        <w:t>eLoran timing system testing on FDRs</w:t>
      </w:r>
      <w:bookmarkEnd w:id="25"/>
    </w:p>
    <w:p w:rsidR="00110D00" w:rsidRPr="00333A93" w:rsidRDefault="00110D00" w:rsidP="00110D00">
      <w:pPr>
        <w:rPr>
          <w:rFonts w:cs="Times New Roman"/>
        </w:rPr>
      </w:pPr>
      <w:r w:rsidRPr="00333A93">
        <w:rPr>
          <w:rFonts w:cs="Times New Roman"/>
        </w:rPr>
        <w:t>Working with our industry partner UrsaNav</w:t>
      </w:r>
      <w:r w:rsidR="00D938D6">
        <w:rPr>
          <w:rFonts w:cs="Times New Roman"/>
        </w:rPr>
        <w:t>, Inc.</w:t>
      </w:r>
      <w:r w:rsidRPr="00333A93">
        <w:rPr>
          <w:rFonts w:cs="Times New Roman"/>
        </w:rPr>
        <w:t xml:space="preserve"> that provides eLoran timing technology, we are able to demonstrate that eLoran timing technology can provide accurate and </w:t>
      </w:r>
      <w:r w:rsidR="00D938D6">
        <w:rPr>
          <w:rFonts w:cs="Times New Roman"/>
        </w:rPr>
        <w:t>reliable</w:t>
      </w:r>
      <w:r w:rsidRPr="00333A93">
        <w:rPr>
          <w:rFonts w:cs="Times New Roman"/>
        </w:rPr>
        <w:t xml:space="preserve"> timing for FDRs by integrating eLoran.</w:t>
      </w:r>
    </w:p>
    <w:p w:rsidR="00110D00" w:rsidRPr="00333A93" w:rsidRDefault="00110D00" w:rsidP="00110D00">
      <w:pPr>
        <w:pStyle w:val="Heading3"/>
      </w:pPr>
      <w:bookmarkStart w:id="26" w:name="_Toc419929328"/>
      <w:r w:rsidRPr="00333A93">
        <w:t>Introduction of eLoran timing system</w:t>
      </w:r>
      <w:bookmarkEnd w:id="26"/>
    </w:p>
    <w:p w:rsidR="00DD45FF" w:rsidRDefault="00110D00" w:rsidP="00DD45FF">
      <w:pPr>
        <w:rPr>
          <w:rFonts w:cs="Times New Roman"/>
        </w:rPr>
      </w:pPr>
      <w:r w:rsidRPr="00333A93">
        <w:rPr>
          <w:rFonts w:cs="Times New Roman"/>
        </w:rPr>
        <w:t xml:space="preserve">The eLoran is an alternative high-power, low frequency, ground wave based system which can provide UTC timing and PPS </w:t>
      </w:r>
      <w:r w:rsidRPr="00333A93">
        <w:rPr>
          <w:rFonts w:cs="Times New Roman"/>
        </w:rPr>
        <w:fldChar w:fldCharType="begin"/>
      </w:r>
      <w:r w:rsidRPr="00333A93">
        <w:rPr>
          <w:rFonts w:cs="Times New Roman"/>
        </w:rPr>
        <w:instrText xml:space="preserve"> REF _Ref389126162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[25]</w:t>
      </w:r>
      <w:r w:rsidRPr="00333A93">
        <w:rPr>
          <w:rFonts w:cs="Times New Roman"/>
        </w:rPr>
        <w:fldChar w:fldCharType="end"/>
      </w:r>
      <w:r w:rsidRPr="00333A93">
        <w:rPr>
          <w:rFonts w:cs="Times New Roman"/>
        </w:rPr>
        <w:t xml:space="preserve">. The structure of eLoran system is shown in </w:t>
      </w:r>
      <w:r w:rsidRPr="00333A93">
        <w:rPr>
          <w:rFonts w:cs="Times New Roman"/>
        </w:rPr>
        <w:fldChar w:fldCharType="begin"/>
      </w:r>
      <w:r w:rsidRPr="00333A93">
        <w:rPr>
          <w:rFonts w:cs="Times New Roman"/>
        </w:rPr>
        <w:instrText xml:space="preserve"> REF _Ref389126230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2.1</w:t>
      </w:r>
      <w:r w:rsidRPr="00333A93">
        <w:rPr>
          <w:rFonts w:cs="Times New Roman"/>
        </w:rPr>
        <w:fldChar w:fldCharType="end"/>
      </w:r>
      <w:r w:rsidRPr="00333A93">
        <w:rPr>
          <w:rFonts w:cs="Times New Roman"/>
        </w:rPr>
        <w:t xml:space="preserve">. The core eLoran system consists of modernized control centers, transmitting stations, and monitoring sites, and </w:t>
      </w:r>
      <w:r w:rsidR="00D938D6">
        <w:rPr>
          <w:rFonts w:cs="Times New Roman"/>
        </w:rPr>
        <w:t>some of the</w:t>
      </w:r>
      <w:r w:rsidRPr="00333A93">
        <w:rPr>
          <w:rFonts w:cs="Times New Roman"/>
        </w:rPr>
        <w:t xml:space="preserve"> components in this system are shown in </w:t>
      </w:r>
      <w:r w:rsidRPr="00333A93">
        <w:rPr>
          <w:rFonts w:cs="Times New Roman"/>
          <w:szCs w:val="24"/>
        </w:rPr>
        <w:fldChar w:fldCharType="begin"/>
      </w:r>
      <w:r w:rsidRPr="00333A93">
        <w:rPr>
          <w:rFonts w:cs="Times New Roman"/>
          <w:szCs w:val="24"/>
        </w:rPr>
        <w:instrText xml:space="preserve"> REF _Ref389126346 \h  \* MERGEFORMAT </w:instrText>
      </w:r>
      <w:r w:rsidRPr="00333A93">
        <w:rPr>
          <w:rFonts w:cs="Times New Roman"/>
          <w:szCs w:val="24"/>
        </w:rPr>
      </w:r>
      <w:r w:rsidRPr="00333A93">
        <w:rPr>
          <w:rFonts w:cs="Times New Roman"/>
          <w:szCs w:val="24"/>
        </w:rPr>
        <w:fldChar w:fldCharType="separate"/>
      </w:r>
      <w:r w:rsidRPr="007570B6">
        <w:rPr>
          <w:rFonts w:cs="Times New Roman"/>
          <w:szCs w:val="24"/>
        </w:rPr>
        <w:t xml:space="preserve">Figure </w:t>
      </w:r>
      <w:r w:rsidRPr="007570B6">
        <w:rPr>
          <w:rFonts w:cs="Times New Roman"/>
          <w:noProof/>
          <w:szCs w:val="24"/>
        </w:rPr>
        <w:t>2.2</w:t>
      </w:r>
      <w:r w:rsidRPr="00333A93">
        <w:rPr>
          <w:rFonts w:cs="Times New Roman"/>
          <w:szCs w:val="24"/>
        </w:rPr>
        <w:fldChar w:fldCharType="end"/>
      </w:r>
      <w:r w:rsidRPr="00333A93">
        <w:rPr>
          <w:rFonts w:cs="Times New Roman"/>
          <w:szCs w:val="24"/>
        </w:rPr>
        <w:t xml:space="preserve">. </w:t>
      </w:r>
      <w:r w:rsidRPr="00333A93">
        <w:rPr>
          <w:rFonts w:cs="Times New Roman"/>
        </w:rPr>
        <w:t>eLoran transmission is synchronized to the source of Coordinated Universal Time (UTC), wholly independent of Global Navigation Satellite System (GNSS). The UTC timing traceability of eLoran is less than 50ns that</w:t>
      </w:r>
      <w:r w:rsidR="00D938D6">
        <w:rPr>
          <w:rFonts w:cs="Times New Roman"/>
        </w:rPr>
        <w:t xml:space="preserve"> can comply</w:t>
      </w:r>
      <w:r w:rsidRPr="00333A93">
        <w:rPr>
          <w:rFonts w:cs="Times New Roman"/>
        </w:rPr>
        <w:t xml:space="preserve"> with </w:t>
      </w:r>
      <w:r w:rsidR="00D938D6">
        <w:rPr>
          <w:rFonts w:cs="Times New Roman"/>
        </w:rPr>
        <w:t>the</w:t>
      </w:r>
      <w:r w:rsidRPr="00333A93">
        <w:rPr>
          <w:rFonts w:cs="Times New Roman"/>
        </w:rPr>
        <w:t xml:space="preserve"> timing accuracy requirement of IEEE PMU Standard C37.118.1-2011 </w:t>
      </w:r>
      <w:r w:rsidRPr="00333A93">
        <w:rPr>
          <w:rFonts w:cs="Times New Roman"/>
        </w:rPr>
        <w:fldChar w:fldCharType="begin"/>
      </w:r>
      <w:r w:rsidRPr="00333A93">
        <w:rPr>
          <w:rFonts w:cs="Times New Roman"/>
        </w:rPr>
        <w:instrText xml:space="preserve"> REF _Ref389126445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[26]</w:t>
      </w:r>
      <w:r w:rsidRPr="00333A93">
        <w:rPr>
          <w:rFonts w:cs="Times New Roman"/>
        </w:rPr>
        <w:fldChar w:fldCharType="end"/>
      </w:r>
      <w:r w:rsidR="00596C08">
        <w:rPr>
          <w:rFonts w:cs="Times New Roman"/>
        </w:rPr>
        <w:t xml:space="preserve"> and C37.118.1a-2014 </w:t>
      </w:r>
      <w:r w:rsidR="00596C08">
        <w:rPr>
          <w:rFonts w:cs="Times New Roman"/>
        </w:rPr>
        <w:fldChar w:fldCharType="begin"/>
      </w:r>
      <w:r w:rsidR="00596C08">
        <w:rPr>
          <w:rFonts w:cs="Times New Roman"/>
        </w:rPr>
        <w:instrText xml:space="preserve"> REF _Ref416353667 \r \h </w:instrText>
      </w:r>
      <w:r w:rsidR="00596C08">
        <w:rPr>
          <w:rFonts w:cs="Times New Roman"/>
        </w:rPr>
      </w:r>
      <w:r w:rsidR="00596C08">
        <w:rPr>
          <w:rFonts w:cs="Times New Roman"/>
        </w:rPr>
        <w:fldChar w:fldCharType="separate"/>
      </w:r>
      <w:r w:rsidR="00596C08">
        <w:rPr>
          <w:rFonts w:cs="Times New Roman"/>
        </w:rPr>
        <w:t>[27]</w:t>
      </w:r>
      <w:r w:rsidR="00596C08">
        <w:rPr>
          <w:rFonts w:cs="Times New Roman"/>
        </w:rPr>
        <w:fldChar w:fldCharType="end"/>
      </w:r>
      <w:r w:rsidRPr="00333A93">
        <w:rPr>
          <w:rFonts w:cs="Times New Roman"/>
        </w:rPr>
        <w:t>.</w:t>
      </w:r>
    </w:p>
    <w:p w:rsidR="00CA4FEB" w:rsidRPr="00DD45FF" w:rsidRDefault="00CA4FEB" w:rsidP="00DD45FF">
      <w:pPr>
        <w:spacing w:before="720" w:after="0"/>
        <w:ind w:firstLine="0"/>
        <w:jc w:val="center"/>
        <w:rPr>
          <w:rFonts w:cs="Times New Roman"/>
        </w:rPr>
      </w:pPr>
      <w:r w:rsidRPr="00333A93">
        <w:lastRenderedPageBreak/>
        <w:drawing>
          <wp:inline distT="0" distB="0" distL="0" distR="0" wp14:anchorId="479805AF" wp14:editId="2E1ED50E">
            <wp:extent cx="2549367" cy="1324947"/>
            <wp:effectExtent l="0" t="0" r="3810" b="889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l="4784" t="4926" r="5669" b="4559"/>
                    <a:stretch>
                      <a:fillRect/>
                    </a:stretch>
                  </pic:blipFill>
                  <pic:spPr bwMode="auto">
                    <a:xfrm rot="10800000" flipV="1">
                      <a:off x="0" y="0"/>
                      <a:ext cx="2797747" cy="1454034"/>
                    </a:xfrm>
                    <a:prstGeom prst="rect">
                      <a:avLst/>
                    </a:prstGeom>
                    <a:noFill/>
                    <a:ln>
                      <a:noFill/>
                    </a:ln>
                  </pic:spPr>
                </pic:pic>
              </a:graphicData>
            </a:graphic>
          </wp:inline>
        </w:drawing>
      </w:r>
    </w:p>
    <w:p w:rsidR="00CA4FEB" w:rsidRPr="00333A93" w:rsidRDefault="00CA4FEB" w:rsidP="00CA4FEB">
      <w:pPr>
        <w:pStyle w:val="Figuretitle"/>
        <w:rPr>
          <w:noProof/>
          <w:sz w:val="20"/>
        </w:rPr>
      </w:pPr>
      <w:bookmarkStart w:id="27" w:name="_Ref389126230"/>
      <w:bookmarkStart w:id="28" w:name="_Ref389126195"/>
      <w:bookmarkStart w:id="29" w:name="_Toc419929449"/>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w:t>
      </w:r>
      <w:r w:rsidR="005E1CF8">
        <w:rPr>
          <w:noProof/>
        </w:rPr>
        <w:fldChar w:fldCharType="end"/>
      </w:r>
      <w:bookmarkEnd w:id="27"/>
      <w:r w:rsidRPr="00333A93">
        <w:rPr>
          <w:szCs w:val="24"/>
        </w:rPr>
        <w:t xml:space="preserve"> </w:t>
      </w:r>
      <w:r w:rsidRPr="00F97E5B">
        <w:t>Structure</w:t>
      </w:r>
      <w:r w:rsidRPr="00333A93">
        <w:rPr>
          <w:szCs w:val="24"/>
        </w:rPr>
        <w:t xml:space="preserve"> of eLoran system</w:t>
      </w:r>
      <w:bookmarkEnd w:id="28"/>
      <w:bookmarkEnd w:id="29"/>
    </w:p>
    <w:p w:rsidR="00110D00" w:rsidRPr="00333A93" w:rsidRDefault="00110D00" w:rsidP="00110D00">
      <w:pPr>
        <w:pStyle w:val="TwoFigures"/>
      </w:pPr>
      <w:r w:rsidRPr="00333A93">
        <w:tab/>
      </w:r>
      <w:r w:rsidRPr="00333A93">
        <w:drawing>
          <wp:inline distT="0" distB="0" distL="0" distR="0" wp14:anchorId="0F6FC9BC" wp14:editId="4E9AECB7">
            <wp:extent cx="2106778" cy="1445152"/>
            <wp:effectExtent l="0" t="0" r="8255" b="3175"/>
            <wp:docPr id="150" name="Picture 150" descr="Timing and control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Timing and control equipment"/>
                    <pic:cNvPicPr>
                      <a:picLocks noChangeAspect="1" noChangeArrowheads="1"/>
                    </pic:cNvPicPr>
                  </pic:nvPicPr>
                  <pic:blipFill>
                    <a:blip r:embed="rId18" cstate="print">
                      <a:extLst>
                        <a:ext uri="{28A0092B-C50C-407E-A947-70E740481C1C}">
                          <a14:useLocalDpi xmlns:a14="http://schemas.microsoft.com/office/drawing/2010/main" val="0"/>
                        </a:ext>
                      </a:extLst>
                    </a:blip>
                    <a:srcRect l="14288" t="21114" r="9348" b="8997"/>
                    <a:stretch>
                      <a:fillRect/>
                    </a:stretch>
                  </pic:blipFill>
                  <pic:spPr bwMode="auto">
                    <a:xfrm>
                      <a:off x="0" y="0"/>
                      <a:ext cx="2112295" cy="1448936"/>
                    </a:xfrm>
                    <a:prstGeom prst="rect">
                      <a:avLst/>
                    </a:prstGeom>
                    <a:noFill/>
                    <a:ln>
                      <a:noFill/>
                    </a:ln>
                  </pic:spPr>
                </pic:pic>
              </a:graphicData>
            </a:graphic>
          </wp:inline>
        </w:drawing>
      </w:r>
      <w:r w:rsidRPr="00333A93">
        <w:tab/>
      </w:r>
      <w:r w:rsidRPr="00333A93">
        <w:drawing>
          <wp:inline distT="0" distB="0" distL="0" distR="0" wp14:anchorId="287803E5" wp14:editId="1F3A32BF">
            <wp:extent cx="2060464" cy="1450870"/>
            <wp:effectExtent l="0" t="0" r="0" b="0"/>
            <wp:docPr id="149" name="Picture 149" descr="DSCN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DSCN2357"/>
                    <pic:cNvPicPr>
                      <a:picLocks noChangeAspect="1" noChangeArrowheads="1"/>
                    </pic:cNvPicPr>
                  </pic:nvPicPr>
                  <pic:blipFill>
                    <a:blip r:embed="rId19" cstate="print">
                      <a:extLst>
                        <a:ext uri="{28A0092B-C50C-407E-A947-70E740481C1C}">
                          <a14:useLocalDpi xmlns:a14="http://schemas.microsoft.com/office/drawing/2010/main" val="0"/>
                        </a:ext>
                      </a:extLst>
                    </a:blip>
                    <a:srcRect l="7150" t="25597" r="21976" b="7155"/>
                    <a:stretch>
                      <a:fillRect/>
                    </a:stretch>
                  </pic:blipFill>
                  <pic:spPr bwMode="auto">
                    <a:xfrm>
                      <a:off x="0" y="0"/>
                      <a:ext cx="2066837" cy="1455358"/>
                    </a:xfrm>
                    <a:prstGeom prst="rect">
                      <a:avLst/>
                    </a:prstGeom>
                    <a:noFill/>
                    <a:ln>
                      <a:noFill/>
                    </a:ln>
                  </pic:spPr>
                </pic:pic>
              </a:graphicData>
            </a:graphic>
          </wp:inline>
        </w:drawing>
      </w:r>
    </w:p>
    <w:p w:rsidR="00110D00" w:rsidRPr="00333A93" w:rsidRDefault="00110D00" w:rsidP="00110D00">
      <w:pPr>
        <w:pStyle w:val="TwoFigures"/>
        <w:spacing w:before="0"/>
        <w:rPr>
          <w:lang w:eastAsia="en-US"/>
        </w:rPr>
      </w:pPr>
      <w:r w:rsidRPr="00333A93">
        <w:tab/>
      </w:r>
      <w:r w:rsidRPr="00CB2937">
        <w:rPr>
          <w:sz w:val="24"/>
        </w:rPr>
        <w:t>(a). Timing and control center</w:t>
      </w:r>
      <w:r w:rsidRPr="00CB2937">
        <w:rPr>
          <w:sz w:val="24"/>
        </w:rPr>
        <w:tab/>
        <w:t>(b). Transmitter station</w:t>
      </w:r>
    </w:p>
    <w:p w:rsidR="00110D00" w:rsidRPr="00333A93" w:rsidRDefault="00110D00" w:rsidP="00110D00">
      <w:pPr>
        <w:pStyle w:val="TwoFigures"/>
      </w:pPr>
      <w:r w:rsidRPr="00333A93">
        <w:tab/>
      </w:r>
      <w:r w:rsidRPr="00333A93">
        <w:drawing>
          <wp:inline distT="0" distB="0" distL="0" distR="0" wp14:anchorId="16B998F7" wp14:editId="692DEB75">
            <wp:extent cx="2114093" cy="1398758"/>
            <wp:effectExtent l="0" t="0" r="635" b="0"/>
            <wp:docPr id="148" name="Picture 148" descr="DSCN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SCN5436"/>
                    <pic:cNvPicPr>
                      <a:picLocks noChangeAspect="1" noChangeArrowheads="1"/>
                    </pic:cNvPicPr>
                  </pic:nvPicPr>
                  <pic:blipFill>
                    <a:blip r:embed="rId20">
                      <a:extLst>
                        <a:ext uri="{28A0092B-C50C-407E-A947-70E740481C1C}">
                          <a14:useLocalDpi xmlns:a14="http://schemas.microsoft.com/office/drawing/2010/main" val="0"/>
                        </a:ext>
                      </a:extLst>
                    </a:blip>
                    <a:srcRect l="22316" t="15991" r="26414" b="58916"/>
                    <a:stretch>
                      <a:fillRect/>
                    </a:stretch>
                  </pic:blipFill>
                  <pic:spPr bwMode="auto">
                    <a:xfrm>
                      <a:off x="0" y="0"/>
                      <a:ext cx="2115873" cy="1399936"/>
                    </a:xfrm>
                    <a:prstGeom prst="rect">
                      <a:avLst/>
                    </a:prstGeom>
                    <a:noFill/>
                    <a:ln>
                      <a:noFill/>
                    </a:ln>
                  </pic:spPr>
                </pic:pic>
              </a:graphicData>
            </a:graphic>
          </wp:inline>
        </w:drawing>
      </w:r>
      <w:r w:rsidRPr="00333A93">
        <w:tab/>
      </w:r>
      <w:r w:rsidRPr="00333A93">
        <w:drawing>
          <wp:inline distT="0" distB="0" distL="0" distR="0" wp14:anchorId="21AEDC65" wp14:editId="4C49CFF4">
            <wp:extent cx="2040139" cy="1386840"/>
            <wp:effectExtent l="0" t="0" r="0" b="3810"/>
            <wp:docPr id="147" name="Picture 147" descr="E-field ant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E-field antenna"/>
                    <pic:cNvPicPr>
                      <a:picLocks noChangeAspect="1" noChangeArrowheads="1"/>
                    </pic:cNvPicPr>
                  </pic:nvPicPr>
                  <pic:blipFill>
                    <a:blip r:embed="rId21">
                      <a:extLst>
                        <a:ext uri="{28A0092B-C50C-407E-A947-70E740481C1C}">
                          <a14:useLocalDpi xmlns:a14="http://schemas.microsoft.com/office/drawing/2010/main" val="0"/>
                        </a:ext>
                      </a:extLst>
                    </a:blip>
                    <a:srcRect t="5911" b="59120"/>
                    <a:stretch>
                      <a:fillRect/>
                    </a:stretch>
                  </pic:blipFill>
                  <pic:spPr bwMode="auto">
                    <a:xfrm>
                      <a:off x="0" y="0"/>
                      <a:ext cx="2042804" cy="1388651"/>
                    </a:xfrm>
                    <a:prstGeom prst="rect">
                      <a:avLst/>
                    </a:prstGeom>
                    <a:noFill/>
                    <a:ln>
                      <a:noFill/>
                    </a:ln>
                  </pic:spPr>
                </pic:pic>
              </a:graphicData>
            </a:graphic>
          </wp:inline>
        </w:drawing>
      </w:r>
    </w:p>
    <w:p w:rsidR="00110D00" w:rsidRPr="00CB2937" w:rsidRDefault="00110D00" w:rsidP="00110D00">
      <w:pPr>
        <w:pStyle w:val="TwoFigures"/>
        <w:spacing w:before="0"/>
        <w:rPr>
          <w:sz w:val="24"/>
        </w:rPr>
      </w:pPr>
      <w:r w:rsidRPr="00333A93">
        <w:tab/>
      </w:r>
      <w:r w:rsidRPr="00CB2937">
        <w:rPr>
          <w:sz w:val="24"/>
        </w:rPr>
        <w:t>(c). Transmitter tower</w:t>
      </w:r>
      <w:r w:rsidRPr="00CB2937">
        <w:rPr>
          <w:sz w:val="24"/>
        </w:rPr>
        <w:tab/>
        <w:t>(d).  Antenna</w:t>
      </w:r>
    </w:p>
    <w:p w:rsidR="00110D00" w:rsidRPr="00333A93" w:rsidRDefault="00110D00" w:rsidP="00110D00">
      <w:pPr>
        <w:pStyle w:val="Figuretitle"/>
        <w:rPr>
          <w:noProof/>
          <w:sz w:val="20"/>
        </w:rPr>
      </w:pPr>
      <w:bookmarkStart w:id="30" w:name="_Ref389126346"/>
      <w:bookmarkStart w:id="31" w:name="_Toc419929450"/>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w:t>
      </w:r>
      <w:r w:rsidR="005E1CF8">
        <w:rPr>
          <w:noProof/>
        </w:rPr>
        <w:fldChar w:fldCharType="end"/>
      </w:r>
      <w:bookmarkEnd w:id="30"/>
      <w:r w:rsidRPr="00333A93">
        <w:t xml:space="preserve"> Components</w:t>
      </w:r>
      <w:r w:rsidRPr="00333A93">
        <w:rPr>
          <w:sz w:val="20"/>
        </w:rPr>
        <w:t xml:space="preserve"> of </w:t>
      </w:r>
      <w:r w:rsidRPr="00333A93">
        <w:t>eLoran</w:t>
      </w:r>
      <w:r w:rsidRPr="00333A93">
        <w:rPr>
          <w:sz w:val="20"/>
        </w:rPr>
        <w:t xml:space="preserve"> </w:t>
      </w:r>
      <w:r w:rsidRPr="00333A93">
        <w:t>system</w:t>
      </w:r>
      <w:bookmarkEnd w:id="31"/>
    </w:p>
    <w:p w:rsidR="00110D00" w:rsidRPr="00333A93" w:rsidRDefault="00110D00" w:rsidP="00110D00">
      <w:pPr>
        <w:pStyle w:val="Heading3"/>
      </w:pPr>
      <w:bookmarkStart w:id="32" w:name="_Toc419929329"/>
      <w:r w:rsidRPr="00333A93">
        <w:t>System setup</w:t>
      </w:r>
      <w:bookmarkEnd w:id="32"/>
      <w:r w:rsidRPr="00333A93">
        <w:t xml:space="preserve"> </w:t>
      </w:r>
    </w:p>
    <w:p w:rsidR="00110D00" w:rsidRDefault="00110D00" w:rsidP="00110D00">
      <w:r w:rsidRPr="00333A93">
        <w:t xml:space="preserve">M12 Oncore GPS receiver module is used in the second generation of FDR (GenII-FDR). The interface between the M12 and the PCB board of FDR includes PPS signal and UTC time. In order to apply eLoran system in FDRs, </w:t>
      </w:r>
      <w:r w:rsidR="00596C08">
        <w:t>M12</w:t>
      </w:r>
      <w:r w:rsidRPr="00333A93">
        <w:t xml:space="preserve"> is removed from </w:t>
      </w:r>
      <w:r w:rsidR="00596C08">
        <w:t xml:space="preserve">an </w:t>
      </w:r>
      <w:r w:rsidRPr="00333A93">
        <w:t xml:space="preserve">FDR, and instead </w:t>
      </w:r>
      <w:r w:rsidR="00596C08">
        <w:t xml:space="preserve">a </w:t>
      </w:r>
      <w:r w:rsidRPr="00333A93">
        <w:t xml:space="preserve">UN-152A Ursa Mitigator manufactured by UrsaNav is connected to the PCB board of </w:t>
      </w:r>
      <w:r w:rsidR="00596C08">
        <w:t xml:space="preserve">an </w:t>
      </w:r>
      <w:r w:rsidRPr="00333A93">
        <w:t xml:space="preserve">FDR as the interface between eLoran system and </w:t>
      </w:r>
      <w:r w:rsidR="00596C08">
        <w:t xml:space="preserve">the </w:t>
      </w:r>
      <w:r w:rsidRPr="00333A93">
        <w:t xml:space="preserve">FDR. The UN-152A is a timing receiver that uses the latest version of UrsaNav’s Mitigator™ series Low Frequency (LF) receivers. The UN-152A provides precise </w:t>
      </w:r>
      <w:r w:rsidRPr="00333A93">
        <w:lastRenderedPageBreak/>
        <w:t xml:space="preserve">time, frequency, and data channel demodulation from Loran-C or eLoran systems. It features a serial port, a GPIO port and both 1PPS and 10MHz inputs and outputs </w:t>
      </w:r>
      <w:r w:rsidRPr="00333A93">
        <w:fldChar w:fldCharType="begin"/>
      </w:r>
      <w:r w:rsidRPr="00333A93">
        <w:instrText xml:space="preserve"> REF _Ref389126789 \r \h </w:instrText>
      </w:r>
      <w:r>
        <w:instrText xml:space="preserve"> \* MERGEFORMAT </w:instrText>
      </w:r>
      <w:r w:rsidRPr="00333A93">
        <w:fldChar w:fldCharType="separate"/>
      </w:r>
      <w:r>
        <w:t>[28]</w:t>
      </w:r>
      <w:r w:rsidRPr="00333A93">
        <w:fldChar w:fldCharType="end"/>
      </w:r>
      <w:r w:rsidRPr="00333A93">
        <w:t>.</w:t>
      </w:r>
    </w:p>
    <w:p w:rsidR="00110D00" w:rsidRPr="00333A93" w:rsidRDefault="00110D00" w:rsidP="00110D00">
      <w:pPr>
        <w:pStyle w:val="Figure"/>
      </w:pPr>
      <w:r w:rsidRPr="00333A93">
        <w:t xml:space="preserve"> </w:t>
      </w:r>
      <w:r w:rsidRPr="00333A93">
        <w:cr/>
      </w:r>
      <w:r w:rsidRPr="00F97E5B">
        <w:drawing>
          <wp:inline distT="0" distB="0" distL="0" distR="0" wp14:anchorId="46BBA57F" wp14:editId="27C8DB85">
            <wp:extent cx="1196502" cy="805644"/>
            <wp:effectExtent l="0" t="0" r="3810" b="0"/>
            <wp:docPr id="10240" name="Picture 10240" descr="http://www.ursanav.com/sites/default/files/images/lf-pnt/UN-152A-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0" descr="http://www.ursanav.com/sites/default/files/images/lf-pnt/UN-152A-s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6477" cy="819094"/>
                    </a:xfrm>
                    <a:prstGeom prst="rect">
                      <a:avLst/>
                    </a:prstGeom>
                    <a:noFill/>
                    <a:ln>
                      <a:noFill/>
                    </a:ln>
                  </pic:spPr>
                </pic:pic>
              </a:graphicData>
            </a:graphic>
          </wp:inline>
        </w:drawing>
      </w:r>
    </w:p>
    <w:p w:rsidR="00110D00" w:rsidRPr="00333A93" w:rsidRDefault="00110D00" w:rsidP="00110D00">
      <w:pPr>
        <w:pStyle w:val="Figuretitle"/>
      </w:pPr>
      <w:bookmarkStart w:id="33" w:name="_Toc419929451"/>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3</w:t>
      </w:r>
      <w:r w:rsidR="005E1CF8">
        <w:rPr>
          <w:noProof/>
        </w:rPr>
        <w:fldChar w:fldCharType="end"/>
      </w:r>
      <w:r w:rsidRPr="00333A93">
        <w:t xml:space="preserve">  UN-152A</w:t>
      </w:r>
      <w:bookmarkEnd w:id="33"/>
    </w:p>
    <w:p w:rsidR="00110D00" w:rsidRPr="00333A93" w:rsidRDefault="00110D00" w:rsidP="00110D00">
      <w:pPr>
        <w:pStyle w:val="Figure"/>
      </w:pPr>
    </w:p>
    <w:p w:rsidR="00110D00" w:rsidRPr="00333A93" w:rsidRDefault="00110D00" w:rsidP="00110D00">
      <w:pPr>
        <w:pStyle w:val="Heading3"/>
      </w:pPr>
      <w:bookmarkStart w:id="34" w:name="_Toc419929330"/>
      <w:r w:rsidRPr="00333A93">
        <w:t>Testing results</w:t>
      </w:r>
      <w:bookmarkEnd w:id="34"/>
    </w:p>
    <w:p w:rsidR="00110D00" w:rsidRPr="00333A93" w:rsidRDefault="00110D00" w:rsidP="00110D00">
      <w:pPr>
        <w:rPr>
          <w:rFonts w:eastAsia="宋体" w:cs="Times New Roman"/>
        </w:rPr>
      </w:pPr>
      <w:r w:rsidRPr="00333A93">
        <w:rPr>
          <w:rFonts w:cs="Times New Roman"/>
        </w:rPr>
        <w:t xml:space="preserve">In order to assess the timing performance of eLoran system, two FDRs are used. Timing of one FDR is provided by GPS, called “GPS-FDR”, and timing of another FDR is provided by eLoran system, </w:t>
      </w:r>
      <w:r w:rsidR="00596C08">
        <w:rPr>
          <w:rFonts w:cs="Times New Roman"/>
        </w:rPr>
        <w:t xml:space="preserve">called </w:t>
      </w:r>
      <w:r w:rsidRPr="00333A93">
        <w:rPr>
          <w:rFonts w:cs="Times New Roman"/>
        </w:rPr>
        <w:t xml:space="preserve">“eLoran-FDR”. </w:t>
      </w:r>
      <w:r w:rsidRPr="00333A93">
        <w:rPr>
          <w:rFonts w:cs="Times New Roman"/>
        </w:rPr>
        <w:fldChar w:fldCharType="begin"/>
      </w:r>
      <w:r w:rsidRPr="00333A93">
        <w:rPr>
          <w:rFonts w:cs="Times New Roman"/>
        </w:rPr>
        <w:instrText xml:space="preserve"> REF _Ref389127124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2.4</w:t>
      </w:r>
      <w:r w:rsidRPr="00333A93">
        <w:rPr>
          <w:rFonts w:cs="Times New Roman"/>
        </w:rPr>
        <w:fldChar w:fldCharType="end"/>
      </w:r>
      <w:r w:rsidRPr="00333A93">
        <w:rPr>
          <w:rFonts w:cs="Times New Roman"/>
        </w:rPr>
        <w:t xml:space="preserve"> and </w:t>
      </w:r>
      <w:r w:rsidRPr="00333A93">
        <w:rPr>
          <w:rFonts w:cs="Times New Roman"/>
        </w:rPr>
        <w:fldChar w:fldCharType="begin"/>
      </w:r>
      <w:r w:rsidRPr="00333A93">
        <w:rPr>
          <w:rFonts w:cs="Times New Roman"/>
        </w:rPr>
        <w:instrText xml:space="preserve"> REF _Ref389127126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2.5</w:t>
      </w:r>
      <w:r w:rsidRPr="00333A93">
        <w:rPr>
          <w:rFonts w:cs="Times New Roman"/>
        </w:rPr>
        <w:fldChar w:fldCharType="end"/>
      </w:r>
      <w:r w:rsidRPr="00333A93">
        <w:rPr>
          <w:rFonts w:cs="Times New Roman"/>
        </w:rPr>
        <w:t xml:space="preserve"> show the system testing block and experimental setup, respectively. Since PPS accuracy is critical to synchronized measurement accuracy, the PPS performance of GPS and eLoran is evaluated during a three-day testing from Apr. 2</w:t>
      </w:r>
      <w:r w:rsidRPr="00333A93">
        <w:rPr>
          <w:rFonts w:cs="Times New Roman"/>
          <w:vertAlign w:val="superscript"/>
        </w:rPr>
        <w:t>nd</w:t>
      </w:r>
      <w:r w:rsidRPr="00333A93">
        <w:rPr>
          <w:rFonts w:cs="Times New Roman"/>
        </w:rPr>
        <w:t xml:space="preserve"> to 4</w:t>
      </w:r>
      <w:r w:rsidRPr="00333A93">
        <w:rPr>
          <w:rFonts w:cs="Times New Roman"/>
          <w:vertAlign w:val="superscript"/>
        </w:rPr>
        <w:t>th</w:t>
      </w:r>
      <w:r w:rsidRPr="00333A93">
        <w:rPr>
          <w:rFonts w:cs="Times New Roman"/>
        </w:rPr>
        <w:t xml:space="preserve">, 2013. In this test, </w:t>
      </w:r>
      <w:r w:rsidR="00596C08">
        <w:rPr>
          <w:rFonts w:cs="Times New Roman"/>
        </w:rPr>
        <w:t xml:space="preserve">a </w:t>
      </w:r>
      <w:r w:rsidRPr="00333A93">
        <w:rPr>
          <w:rFonts w:cs="Times New Roman"/>
        </w:rPr>
        <w:t>Cesium clock that has very high stability to 1x10</w:t>
      </w:r>
      <w:r w:rsidRPr="00333A93">
        <w:rPr>
          <w:rFonts w:cs="Times New Roman"/>
          <w:vertAlign w:val="superscript"/>
        </w:rPr>
        <w:t>-7</w:t>
      </w:r>
      <w:r w:rsidRPr="00333A93">
        <w:rPr>
          <w:rFonts w:cs="Times New Roman"/>
        </w:rPr>
        <w:t xml:space="preserve"> parts per million (ppm) is used as the standard timing source for the comparison, and both PPS signals of GPS-FDR and eLoran-</w:t>
      </w:r>
      <w:r w:rsidRPr="00333A93">
        <w:rPr>
          <w:rFonts w:eastAsia="MS Mincho" w:cs="Times New Roman"/>
        </w:rPr>
        <w:t>FDR</w:t>
      </w:r>
      <w:r w:rsidRPr="00333A93">
        <w:rPr>
          <w:rFonts w:cs="Times New Roman"/>
        </w:rPr>
        <w:t xml:space="preserve"> are compared to PPS of </w:t>
      </w:r>
      <w:r w:rsidR="00596C08">
        <w:rPr>
          <w:rFonts w:cs="Times New Roman"/>
        </w:rPr>
        <w:t>the</w:t>
      </w:r>
      <w:r w:rsidRPr="00333A93">
        <w:rPr>
          <w:rFonts w:cs="Times New Roman"/>
        </w:rPr>
        <w:t xml:space="preserve"> Cesium clock. </w:t>
      </w:r>
    </w:p>
    <w:p w:rsidR="00110D00" w:rsidRPr="00333A93" w:rsidRDefault="00CA4FEB" w:rsidP="00110D00">
      <w:pPr>
        <w:pStyle w:val="Figure"/>
      </w:pPr>
      <w:r w:rsidRPr="00333A93">
        <w:object w:dxaOrig="3600" w:dyaOrig="2265">
          <v:shape id="_x0000_i1026" type="#_x0000_t75" style="width:267.45pt;height:169.7pt" o:ole="">
            <v:imagedata r:id="rId23" o:title="" croptop="4628f" cropright="3619f"/>
          </v:shape>
          <o:OLEObject Type="Embed" ProgID="Visio.Drawing.11" ShapeID="_x0000_i1026" DrawAspect="Content" ObjectID="_1493671530" r:id="rId24"/>
        </w:object>
      </w:r>
    </w:p>
    <w:p w:rsidR="00110D00" w:rsidRPr="00333A93" w:rsidRDefault="00110D00" w:rsidP="00CB2937">
      <w:pPr>
        <w:pStyle w:val="Figuretitle"/>
      </w:pPr>
      <w:bookmarkStart w:id="35" w:name="_Ref389127124"/>
      <w:bookmarkStart w:id="36" w:name="_Toc419929452"/>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4</w:t>
      </w:r>
      <w:r w:rsidR="005E1CF8">
        <w:rPr>
          <w:noProof/>
        </w:rPr>
        <w:fldChar w:fldCharType="end"/>
      </w:r>
      <w:bookmarkEnd w:id="35"/>
      <w:r w:rsidRPr="00333A93">
        <w:t xml:space="preserve"> System testing block</w:t>
      </w:r>
      <w:bookmarkEnd w:id="36"/>
    </w:p>
    <w:p w:rsidR="00110D00" w:rsidRPr="00333A93" w:rsidRDefault="00110D00" w:rsidP="00110D00">
      <w:pPr>
        <w:pStyle w:val="Figure"/>
      </w:pPr>
      <w:r w:rsidRPr="00F97E5B">
        <w:lastRenderedPageBreak/>
        <w:drawing>
          <wp:inline distT="0" distB="0" distL="0" distR="0" wp14:anchorId="5F9A43BF" wp14:editId="3C25ECB3">
            <wp:extent cx="3200400" cy="1883194"/>
            <wp:effectExtent l="0" t="0" r="0" b="3175"/>
            <wp:docPr id="146" name="Picture 146" descr="System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System setup"/>
                    <pic:cNvPicPr>
                      <a:picLocks noChangeAspect="1" noChangeArrowheads="1"/>
                    </pic:cNvPicPr>
                  </pic:nvPicPr>
                  <pic:blipFill>
                    <a:blip r:embed="rId25" cstate="print">
                      <a:extLst>
                        <a:ext uri="{28A0092B-C50C-407E-A947-70E740481C1C}">
                          <a14:useLocalDpi xmlns:a14="http://schemas.microsoft.com/office/drawing/2010/main" val="0"/>
                        </a:ext>
                      </a:extLst>
                    </a:blip>
                    <a:srcRect l="15123" t="11632" r="3339" b="3506"/>
                    <a:stretch>
                      <a:fillRect/>
                    </a:stretch>
                  </pic:blipFill>
                  <pic:spPr bwMode="auto">
                    <a:xfrm>
                      <a:off x="0" y="0"/>
                      <a:ext cx="3242709" cy="1908090"/>
                    </a:xfrm>
                    <a:prstGeom prst="rect">
                      <a:avLst/>
                    </a:prstGeom>
                    <a:noFill/>
                    <a:ln>
                      <a:noFill/>
                    </a:ln>
                  </pic:spPr>
                </pic:pic>
              </a:graphicData>
            </a:graphic>
          </wp:inline>
        </w:drawing>
      </w:r>
    </w:p>
    <w:p w:rsidR="00110D00" w:rsidRPr="00333A93" w:rsidRDefault="00110D00" w:rsidP="00110D00">
      <w:pPr>
        <w:pStyle w:val="Figuretitle"/>
      </w:pPr>
      <w:bookmarkStart w:id="37" w:name="_Ref389127126"/>
      <w:bookmarkStart w:id="38" w:name="_Toc419929453"/>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5</w:t>
      </w:r>
      <w:r w:rsidR="005E1CF8">
        <w:rPr>
          <w:noProof/>
        </w:rPr>
        <w:fldChar w:fldCharType="end"/>
      </w:r>
      <w:bookmarkEnd w:id="37"/>
      <w:r w:rsidRPr="00333A93">
        <w:t xml:space="preserve"> Experimental setup</w:t>
      </w:r>
      <w:bookmarkEnd w:id="38"/>
    </w:p>
    <w:p w:rsidR="00110D00" w:rsidRPr="00333A93" w:rsidRDefault="00110D00" w:rsidP="00110D00">
      <w:pPr>
        <w:rPr>
          <w:rFonts w:cs="Times New Roman"/>
        </w:rPr>
      </w:pPr>
      <w:r w:rsidRPr="00333A93">
        <w:rPr>
          <w:rFonts w:cs="Times New Roman"/>
        </w:rPr>
        <w:t>PPS errors measured by high-precision time interval counter</w:t>
      </w:r>
      <w:r w:rsidR="00E67D5C">
        <w:rPr>
          <w:rFonts w:cs="Times New Roman"/>
        </w:rPr>
        <w:t>s</w:t>
      </w:r>
      <w:r w:rsidRPr="00333A93">
        <w:rPr>
          <w:rFonts w:cs="Times New Roman"/>
        </w:rPr>
        <w:t xml:space="preserve"> (TIC) are shown in </w:t>
      </w:r>
      <w:r w:rsidRPr="00333A93">
        <w:rPr>
          <w:rFonts w:cs="Times New Roman"/>
        </w:rPr>
        <w:fldChar w:fldCharType="begin"/>
      </w:r>
      <w:r w:rsidRPr="00333A93">
        <w:rPr>
          <w:rFonts w:cs="Times New Roman"/>
        </w:rPr>
        <w:instrText xml:space="preserve"> REF _Ref389127442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2.6</w:t>
      </w:r>
      <w:r w:rsidRPr="00333A93">
        <w:rPr>
          <w:rFonts w:cs="Times New Roman"/>
        </w:rPr>
        <w:fldChar w:fldCharType="end"/>
      </w:r>
      <w:r w:rsidRPr="00333A93">
        <w:rPr>
          <w:rFonts w:cs="Times New Roman"/>
        </w:rPr>
        <w:t xml:space="preserve"> and </w:t>
      </w:r>
      <w:r w:rsidRPr="00333A93">
        <w:rPr>
          <w:rFonts w:cs="Times New Roman"/>
        </w:rPr>
        <w:fldChar w:fldCharType="begin"/>
      </w:r>
      <w:r w:rsidRPr="00333A93">
        <w:rPr>
          <w:rFonts w:cs="Times New Roman"/>
        </w:rPr>
        <w:instrText xml:space="preserve"> REF _Ref389127444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2.7</w:t>
      </w:r>
      <w:r w:rsidRPr="00333A93">
        <w:rPr>
          <w:rFonts w:cs="Times New Roman"/>
        </w:rPr>
        <w:fldChar w:fldCharType="end"/>
      </w:r>
      <w:r w:rsidRPr="00333A93">
        <w:rPr>
          <w:rFonts w:cs="Times New Roman"/>
        </w:rPr>
        <w:t xml:space="preserve">. </w:t>
      </w:r>
      <w:r w:rsidRPr="00333A93">
        <w:rPr>
          <w:rFonts w:cs="Times New Roman"/>
        </w:rPr>
        <w:fldChar w:fldCharType="begin"/>
      </w:r>
      <w:r w:rsidRPr="00333A93">
        <w:rPr>
          <w:rFonts w:cs="Times New Roman"/>
        </w:rPr>
        <w:instrText xml:space="preserve"> REF _Ref389127442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2.6</w:t>
      </w:r>
      <w:r w:rsidRPr="00333A93">
        <w:rPr>
          <w:rFonts w:cs="Times New Roman"/>
        </w:rPr>
        <w:fldChar w:fldCharType="end"/>
      </w:r>
      <w:r w:rsidRPr="00333A93">
        <w:rPr>
          <w:rFonts w:cs="Times New Roman"/>
        </w:rPr>
        <w:t xml:space="preserve"> shows the testing results during the first two days. Both PPS errors of M</w:t>
      </w:r>
      <w:r w:rsidR="00E67D5C">
        <w:rPr>
          <w:rFonts w:cs="Times New Roman"/>
        </w:rPr>
        <w:t>12 and UN-152A are</w:t>
      </w:r>
      <w:r w:rsidRPr="00333A93">
        <w:rPr>
          <w:rFonts w:cs="Times New Roman"/>
        </w:rPr>
        <w:t xml:space="preserve"> less than 75ns, </w:t>
      </w:r>
      <w:r w:rsidR="00E67D5C">
        <w:rPr>
          <w:rFonts w:cs="Times New Roman"/>
        </w:rPr>
        <w:t>and both of them can comply with the PMU Standard C37.118.</w:t>
      </w:r>
      <w:r w:rsidRPr="00333A93">
        <w:rPr>
          <w:rFonts w:cs="Times New Roman"/>
        </w:rPr>
        <w:t>1</w:t>
      </w:r>
      <w:r w:rsidR="00E67D5C">
        <w:rPr>
          <w:rFonts w:cs="Times New Roman"/>
        </w:rPr>
        <w:t>-2011</w:t>
      </w:r>
      <w:r w:rsidRPr="00333A93">
        <w:rPr>
          <w:rFonts w:cs="Times New Roman"/>
        </w:rPr>
        <w:t xml:space="preserve">. However, if we </w:t>
      </w:r>
      <w:r w:rsidR="00CB2937">
        <w:rPr>
          <w:rFonts w:cs="Times New Roman"/>
        </w:rPr>
        <w:t xml:space="preserve">look into </w:t>
      </w:r>
      <w:r w:rsidRPr="00333A93">
        <w:rPr>
          <w:rFonts w:cs="Times New Roman"/>
        </w:rPr>
        <w:t xml:space="preserve">the timing stability of the two PPS errors in short time at second level, which is an important parameter for measurement accuracy, the timing stability of UN-152A is less than 10ns, and the timing stability of M12 is about 50ns. </w:t>
      </w:r>
      <w:r w:rsidR="00CB2937">
        <w:rPr>
          <w:rFonts w:cs="Times New Roman"/>
        </w:rPr>
        <w:t>Moreover</w:t>
      </w:r>
      <w:r w:rsidRPr="00333A93">
        <w:rPr>
          <w:rFonts w:cs="Times New Roman"/>
        </w:rPr>
        <w:t>, due to the instability of GPS and natural environments at 00:00 on Apr. 4</w:t>
      </w:r>
      <w:r w:rsidRPr="00333A93">
        <w:rPr>
          <w:rFonts w:cs="Times New Roman"/>
          <w:vertAlign w:val="superscript"/>
        </w:rPr>
        <w:t>th</w:t>
      </w:r>
      <w:r w:rsidRPr="00333A93">
        <w:rPr>
          <w:rFonts w:cs="Times New Roman"/>
        </w:rPr>
        <w:t xml:space="preserve">, the maximum PPS error of M12 exceeds 1 us as shown in </w:t>
      </w:r>
      <w:r w:rsidRPr="00333A93">
        <w:rPr>
          <w:rFonts w:cs="Times New Roman"/>
        </w:rPr>
        <w:fldChar w:fldCharType="begin"/>
      </w:r>
      <w:r w:rsidRPr="00333A93">
        <w:rPr>
          <w:rFonts w:cs="Times New Roman"/>
        </w:rPr>
        <w:instrText xml:space="preserve"> REF _Ref389127444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2.7</w:t>
      </w:r>
      <w:r w:rsidRPr="00333A93">
        <w:rPr>
          <w:rFonts w:cs="Times New Roman"/>
        </w:rPr>
        <w:fldChar w:fldCharType="end"/>
      </w:r>
      <w:r w:rsidR="00E67D5C">
        <w:rPr>
          <w:rFonts w:cs="Times New Roman"/>
        </w:rPr>
        <w:t xml:space="preserve"> (a). In a fact, the GPS signal was lost during this time. In</w:t>
      </w:r>
      <w:r w:rsidRPr="00333A93">
        <w:rPr>
          <w:rFonts w:cs="Times New Roman"/>
        </w:rPr>
        <w:t xml:space="preserve"> contrast, </w:t>
      </w:r>
      <w:r w:rsidRPr="00333A93">
        <w:rPr>
          <w:rFonts w:cs="Times New Roman"/>
        </w:rPr>
        <w:fldChar w:fldCharType="begin"/>
      </w:r>
      <w:r w:rsidRPr="00333A93">
        <w:rPr>
          <w:rFonts w:cs="Times New Roman"/>
        </w:rPr>
        <w:instrText xml:space="preserve"> REF _Ref389127444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2.7</w:t>
      </w:r>
      <w:r w:rsidRPr="00333A93">
        <w:rPr>
          <w:rFonts w:cs="Times New Roman"/>
        </w:rPr>
        <w:fldChar w:fldCharType="end"/>
      </w:r>
      <w:r w:rsidRPr="00333A93">
        <w:rPr>
          <w:rFonts w:cs="Times New Roman"/>
        </w:rPr>
        <w:t xml:space="preserve"> (b) shows that the timing of eLoran is not affected during the same time period since eLoran is a GPS independent method.</w:t>
      </w:r>
      <w:r w:rsidR="00E67D5C">
        <w:rPr>
          <w:rFonts w:cs="Times New Roman"/>
        </w:rPr>
        <w:t xml:space="preserve"> At last, it should be </w:t>
      </w:r>
      <w:r w:rsidRPr="00333A93">
        <w:rPr>
          <w:rFonts w:cs="Times New Roman"/>
        </w:rPr>
        <w:t>note</w:t>
      </w:r>
      <w:r w:rsidR="00E67D5C">
        <w:rPr>
          <w:rFonts w:cs="Times New Roman"/>
        </w:rPr>
        <w:t>d</w:t>
      </w:r>
      <w:r w:rsidRPr="00333A93">
        <w:rPr>
          <w:rFonts w:cs="Times New Roman"/>
        </w:rPr>
        <w:t xml:space="preserve"> that eLoran is a ground-based technology, human activity and natural environments could affect the PPS accuracy, and from </w:t>
      </w:r>
      <w:r w:rsidRPr="00333A93">
        <w:rPr>
          <w:rFonts w:cs="Times New Roman"/>
        </w:rPr>
        <w:fldChar w:fldCharType="begin"/>
      </w:r>
      <w:r w:rsidRPr="00333A93">
        <w:rPr>
          <w:rFonts w:cs="Times New Roman"/>
        </w:rPr>
        <w:instrText xml:space="preserve"> REF _Ref389127442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2.6</w:t>
      </w:r>
      <w:r w:rsidRPr="00333A93">
        <w:rPr>
          <w:rFonts w:cs="Times New Roman"/>
        </w:rPr>
        <w:fldChar w:fldCharType="end"/>
      </w:r>
      <w:r w:rsidRPr="00333A93">
        <w:rPr>
          <w:rFonts w:cs="Times New Roman"/>
        </w:rPr>
        <w:t xml:space="preserve"> (b) and </w:t>
      </w:r>
      <w:r w:rsidRPr="00333A93">
        <w:rPr>
          <w:rFonts w:cs="Times New Roman"/>
        </w:rPr>
        <w:fldChar w:fldCharType="begin"/>
      </w:r>
      <w:r w:rsidRPr="00333A93">
        <w:rPr>
          <w:rFonts w:cs="Times New Roman"/>
        </w:rPr>
        <w:instrText xml:space="preserve"> REF _Ref389127444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2.7</w:t>
      </w:r>
      <w:r w:rsidRPr="00333A93">
        <w:rPr>
          <w:rFonts w:cs="Times New Roman"/>
        </w:rPr>
        <w:fldChar w:fldCharType="end"/>
      </w:r>
      <w:r w:rsidRPr="00333A93">
        <w:rPr>
          <w:rFonts w:cs="Times New Roman"/>
        </w:rPr>
        <w:t xml:space="preserve"> (b) it can be observed that the period of the PPS errors of eLoran is about one day, where it shows some room for improvement.</w:t>
      </w:r>
    </w:p>
    <w:p w:rsidR="00110D00" w:rsidRPr="00333A93" w:rsidRDefault="00110D00" w:rsidP="00E30B65">
      <w:pPr>
        <w:pStyle w:val="TwoFigures"/>
      </w:pPr>
      <w:r w:rsidRPr="00333A93">
        <w:lastRenderedPageBreak/>
        <w:tab/>
      </w:r>
      <w:r w:rsidRPr="00E30B65">
        <w:drawing>
          <wp:inline distT="0" distB="0" distL="0" distR="0" wp14:anchorId="1741B654" wp14:editId="4EFC6EF6">
            <wp:extent cx="2660904" cy="2057400"/>
            <wp:effectExtent l="0" t="0" r="635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l="2953" t="5513" r="5168"/>
                    <a:stretch>
                      <a:fillRect/>
                    </a:stretch>
                  </pic:blipFill>
                  <pic:spPr bwMode="auto">
                    <a:xfrm>
                      <a:off x="0" y="0"/>
                      <a:ext cx="2660904" cy="2057400"/>
                    </a:xfrm>
                    <a:prstGeom prst="rect">
                      <a:avLst/>
                    </a:prstGeom>
                    <a:noFill/>
                    <a:ln>
                      <a:noFill/>
                    </a:ln>
                  </pic:spPr>
                </pic:pic>
              </a:graphicData>
            </a:graphic>
          </wp:inline>
        </w:drawing>
      </w:r>
      <w:r w:rsidR="00E30B65">
        <w:t xml:space="preserve">    </w:t>
      </w:r>
      <w:r w:rsidR="00E67D5C">
        <w:t xml:space="preserve">               </w:t>
      </w:r>
      <w:r w:rsidR="00CA4FEB" w:rsidRPr="00E30B65">
        <w:drawing>
          <wp:inline distT="0" distB="0" distL="0" distR="0" wp14:anchorId="53311174" wp14:editId="1C775E6B">
            <wp:extent cx="2649855" cy="2073016"/>
            <wp:effectExtent l="0" t="0" r="0" b="381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l="2904" t="5382" r="5956"/>
                    <a:stretch>
                      <a:fillRect/>
                    </a:stretch>
                  </pic:blipFill>
                  <pic:spPr bwMode="auto">
                    <a:xfrm>
                      <a:off x="0" y="0"/>
                      <a:ext cx="2651526" cy="2074323"/>
                    </a:xfrm>
                    <a:prstGeom prst="rect">
                      <a:avLst/>
                    </a:prstGeom>
                    <a:noFill/>
                    <a:ln>
                      <a:noFill/>
                    </a:ln>
                  </pic:spPr>
                </pic:pic>
              </a:graphicData>
            </a:graphic>
          </wp:inline>
        </w:drawing>
      </w:r>
      <w:r w:rsidRPr="00333A93">
        <w:tab/>
      </w:r>
    </w:p>
    <w:p w:rsidR="00110D00" w:rsidRPr="00CB2937" w:rsidRDefault="00110D00" w:rsidP="00110D00">
      <w:pPr>
        <w:pStyle w:val="TwoFigures"/>
        <w:spacing w:before="0"/>
        <w:rPr>
          <w:sz w:val="24"/>
        </w:rPr>
      </w:pPr>
      <w:r w:rsidRPr="00333A93">
        <w:tab/>
      </w:r>
      <w:r w:rsidR="00E67D5C">
        <w:t xml:space="preserve">                     </w:t>
      </w:r>
      <w:r w:rsidRPr="00CB2937">
        <w:rPr>
          <w:sz w:val="24"/>
        </w:rPr>
        <w:t xml:space="preserve">(a). PPS error of </w:t>
      </w:r>
      <w:r w:rsidR="00E67D5C">
        <w:rPr>
          <w:sz w:val="24"/>
        </w:rPr>
        <w:t xml:space="preserve">M12                                        </w:t>
      </w:r>
      <w:r w:rsidRPr="00CB2937">
        <w:rPr>
          <w:sz w:val="24"/>
        </w:rPr>
        <w:t>(b). PPS error of eLoran UN-152A</w:t>
      </w:r>
    </w:p>
    <w:p w:rsidR="00110D00" w:rsidRPr="00333A93" w:rsidRDefault="00110D00" w:rsidP="00CB2937">
      <w:pPr>
        <w:pStyle w:val="Figuretitle"/>
        <w:rPr>
          <w:noProof/>
        </w:rPr>
      </w:pPr>
      <w:bookmarkStart w:id="39" w:name="_Ref389127442"/>
      <w:bookmarkStart w:id="40" w:name="_Toc419929454"/>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6</w:t>
      </w:r>
      <w:r w:rsidR="005E1CF8">
        <w:rPr>
          <w:noProof/>
        </w:rPr>
        <w:fldChar w:fldCharType="end"/>
      </w:r>
      <w:bookmarkEnd w:id="39"/>
      <w:r w:rsidRPr="00333A93">
        <w:t xml:space="preserve"> PPS errors of M12 and eLoran UN-152A in two days</w:t>
      </w:r>
      <w:bookmarkEnd w:id="40"/>
    </w:p>
    <w:p w:rsidR="00110D00" w:rsidRPr="00333A93" w:rsidRDefault="00110D00" w:rsidP="00E30B65">
      <w:pPr>
        <w:pStyle w:val="TwoFigures"/>
      </w:pPr>
      <w:r w:rsidRPr="00E30B65">
        <w:drawing>
          <wp:inline distT="0" distB="0" distL="0" distR="0" wp14:anchorId="248497A5" wp14:editId="0DBA638B">
            <wp:extent cx="2583638" cy="1981200"/>
            <wp:effectExtent l="0" t="0" r="7620" b="0"/>
            <wp:docPr id="143" name="Picture 143" descr="D40E1675-73BB-4CF5-AAE2-E8C9A1FA688B@offie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bd1a61-0b95-4e8f-855e-2f9febeba2db" descr="D40E1675-73BB-4CF5-AAE2-E8C9A1FA688B@offiedomain"/>
                    <pic:cNvPicPr>
                      <a:picLocks noChangeAspect="1" noChangeArrowheads="1"/>
                    </pic:cNvPicPr>
                  </pic:nvPicPr>
                  <pic:blipFill>
                    <a:blip r:embed="rId28" cstate="print">
                      <a:extLst>
                        <a:ext uri="{28A0092B-C50C-407E-A947-70E740481C1C}">
                          <a14:useLocalDpi xmlns:a14="http://schemas.microsoft.com/office/drawing/2010/main" val="0"/>
                        </a:ext>
                      </a:extLst>
                    </a:blip>
                    <a:srcRect t="5862" r="8333"/>
                    <a:stretch>
                      <a:fillRect/>
                    </a:stretch>
                  </pic:blipFill>
                  <pic:spPr bwMode="auto">
                    <a:xfrm>
                      <a:off x="0" y="0"/>
                      <a:ext cx="2590544" cy="1986496"/>
                    </a:xfrm>
                    <a:prstGeom prst="rect">
                      <a:avLst/>
                    </a:prstGeom>
                    <a:noFill/>
                    <a:ln>
                      <a:noFill/>
                    </a:ln>
                  </pic:spPr>
                </pic:pic>
              </a:graphicData>
            </a:graphic>
          </wp:inline>
        </w:drawing>
      </w:r>
      <w:r w:rsidR="00E67D5C">
        <w:t xml:space="preserve">                       </w:t>
      </w:r>
      <w:r w:rsidRPr="00E30B65">
        <w:drawing>
          <wp:inline distT="0" distB="0" distL="0" distR="0" wp14:anchorId="24543033" wp14:editId="4CC9CE26">
            <wp:extent cx="2524125" cy="2006480"/>
            <wp:effectExtent l="0" t="0" r="0" b="0"/>
            <wp:docPr id="142" name="Picture 142" descr="A00E5C8E-2B29-4999-A0EF-342D576188D1@offie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739a25-0759-46f7-9285-203fefe3c36c" descr="A00E5C8E-2B29-4999-A0EF-342D576188D1@offiedomain"/>
                    <pic:cNvPicPr>
                      <a:picLocks noChangeAspect="1" noChangeArrowheads="1"/>
                    </pic:cNvPicPr>
                  </pic:nvPicPr>
                  <pic:blipFill>
                    <a:blip r:embed="rId29" cstate="print">
                      <a:extLst>
                        <a:ext uri="{28A0092B-C50C-407E-A947-70E740481C1C}">
                          <a14:useLocalDpi xmlns:a14="http://schemas.microsoft.com/office/drawing/2010/main" val="0"/>
                        </a:ext>
                      </a:extLst>
                    </a:blip>
                    <a:srcRect l="2690" t="5338" r="8333"/>
                    <a:stretch>
                      <a:fillRect/>
                    </a:stretch>
                  </pic:blipFill>
                  <pic:spPr bwMode="auto">
                    <a:xfrm>
                      <a:off x="0" y="0"/>
                      <a:ext cx="2526356" cy="2008253"/>
                    </a:xfrm>
                    <a:prstGeom prst="rect">
                      <a:avLst/>
                    </a:prstGeom>
                    <a:noFill/>
                    <a:ln>
                      <a:noFill/>
                    </a:ln>
                  </pic:spPr>
                </pic:pic>
              </a:graphicData>
            </a:graphic>
          </wp:inline>
        </w:drawing>
      </w:r>
    </w:p>
    <w:p w:rsidR="00110D00" w:rsidRPr="00333A93" w:rsidRDefault="00E67D5C" w:rsidP="00110D00">
      <w:pPr>
        <w:pStyle w:val="TwoFigures"/>
        <w:spacing w:before="0"/>
      </w:pPr>
      <w:r>
        <w:t xml:space="preserve">                     </w:t>
      </w:r>
      <w:r w:rsidR="00110D00" w:rsidRPr="00CB2937">
        <w:rPr>
          <w:sz w:val="24"/>
        </w:rPr>
        <w:t>(a). PPS error of M12</w:t>
      </w:r>
      <w:r>
        <w:rPr>
          <w:sz w:val="24"/>
        </w:rPr>
        <w:t xml:space="preserve"> </w:t>
      </w:r>
      <w:r w:rsidR="00110D00" w:rsidRPr="00CB2937">
        <w:rPr>
          <w:sz w:val="24"/>
        </w:rPr>
        <w:tab/>
        <w:t>(b). PPS error of eLoran UN-152A</w:t>
      </w:r>
    </w:p>
    <w:p w:rsidR="00110D00" w:rsidRPr="00333A93" w:rsidRDefault="00110D00" w:rsidP="00CB2937">
      <w:pPr>
        <w:pStyle w:val="Figuretitle"/>
        <w:rPr>
          <w:noProof/>
        </w:rPr>
      </w:pPr>
      <w:bookmarkStart w:id="41" w:name="_Ref389127444"/>
      <w:bookmarkStart w:id="42" w:name="_Toc419929455"/>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7</w:t>
      </w:r>
      <w:r w:rsidR="005E1CF8">
        <w:rPr>
          <w:noProof/>
        </w:rPr>
        <w:fldChar w:fldCharType="end"/>
      </w:r>
      <w:bookmarkEnd w:id="41"/>
      <w:r w:rsidRPr="00333A93">
        <w:t xml:space="preserve"> PPS errors of M12 and eLoran UN-152A in three days</w:t>
      </w:r>
      <w:bookmarkEnd w:id="42"/>
    </w:p>
    <w:p w:rsidR="00110D00" w:rsidRPr="00333A93" w:rsidRDefault="00110D00" w:rsidP="00110D00">
      <w:pPr>
        <w:rPr>
          <w:rFonts w:cs="Times New Roman"/>
        </w:rPr>
      </w:pPr>
      <w:r w:rsidRPr="00333A93">
        <w:rPr>
          <w:rFonts w:cs="Times New Roman"/>
        </w:rPr>
        <w:t xml:space="preserve">In addition to PPS accuracy, the </w:t>
      </w:r>
      <w:r w:rsidRPr="00333A93">
        <w:rPr>
          <w:rFonts w:eastAsia="MS Mincho" w:cs="Times New Roman"/>
        </w:rPr>
        <w:t>measurement</w:t>
      </w:r>
      <w:r w:rsidRPr="00333A93">
        <w:rPr>
          <w:rFonts w:cs="Times New Roman"/>
        </w:rPr>
        <w:t xml:space="preserve"> data of GPS-FDR </w:t>
      </w:r>
      <w:r w:rsidRPr="00333A93">
        <w:rPr>
          <w:rFonts w:eastAsia="MS Mincho" w:cs="Times New Roman"/>
        </w:rPr>
        <w:t>and</w:t>
      </w:r>
      <w:r w:rsidRPr="00333A93">
        <w:rPr>
          <w:rFonts w:cs="Times New Roman"/>
        </w:rPr>
        <w:t xml:space="preserve"> </w:t>
      </w:r>
      <w:r w:rsidRPr="00333A93">
        <w:rPr>
          <w:rFonts w:eastAsia="MS Mincho" w:cs="Times New Roman"/>
        </w:rPr>
        <w:t>eLoran</w:t>
      </w:r>
      <w:r w:rsidRPr="00333A93">
        <w:rPr>
          <w:rFonts w:cs="Times New Roman"/>
        </w:rPr>
        <w:t xml:space="preserve">-FDR including frequency and angle are sent to FNET server for measurement accuracy comparison. Both short term accuracy and long term stability are assessed as shown in </w:t>
      </w:r>
      <w:r w:rsidRPr="00333A93">
        <w:rPr>
          <w:rFonts w:cs="Times New Roman"/>
        </w:rPr>
        <w:fldChar w:fldCharType="begin"/>
      </w:r>
      <w:r w:rsidRPr="00333A93">
        <w:rPr>
          <w:rFonts w:cs="Times New Roman"/>
        </w:rPr>
        <w:instrText xml:space="preserve"> REF _Ref389128142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2.8</w:t>
      </w:r>
      <w:r w:rsidRPr="00333A93">
        <w:rPr>
          <w:rFonts w:cs="Times New Roman"/>
        </w:rPr>
        <w:fldChar w:fldCharType="end"/>
      </w:r>
      <w:r w:rsidRPr="00333A93">
        <w:rPr>
          <w:rFonts w:cs="Times New Roman"/>
        </w:rPr>
        <w:t xml:space="preserve"> and </w:t>
      </w:r>
      <w:r w:rsidRPr="00333A93">
        <w:rPr>
          <w:rFonts w:cs="Times New Roman"/>
        </w:rPr>
        <w:fldChar w:fldCharType="begin"/>
      </w:r>
      <w:r w:rsidRPr="00333A93">
        <w:rPr>
          <w:rFonts w:cs="Times New Roman"/>
        </w:rPr>
        <w:instrText xml:space="preserve"> REF _Ref389128152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2.9</w:t>
      </w:r>
      <w:r w:rsidRPr="00333A93">
        <w:rPr>
          <w:rFonts w:cs="Times New Roman"/>
        </w:rPr>
        <w:fldChar w:fldCharType="end"/>
      </w:r>
      <w:r w:rsidRPr="00333A93">
        <w:rPr>
          <w:rFonts w:cs="Times New Roman"/>
        </w:rPr>
        <w:t xml:space="preserve">. </w:t>
      </w:r>
      <w:r w:rsidRPr="00333A93">
        <w:rPr>
          <w:rFonts w:cs="Times New Roman"/>
        </w:rPr>
        <w:fldChar w:fldCharType="begin"/>
      </w:r>
      <w:r w:rsidRPr="00333A93">
        <w:rPr>
          <w:rFonts w:cs="Times New Roman"/>
        </w:rPr>
        <w:instrText xml:space="preserve"> REF _Ref389128142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2.8</w:t>
      </w:r>
      <w:r w:rsidRPr="00333A93">
        <w:rPr>
          <w:rFonts w:cs="Times New Roman"/>
        </w:rPr>
        <w:fldChar w:fldCharType="end"/>
      </w:r>
      <w:r w:rsidRPr="00333A93">
        <w:rPr>
          <w:rFonts w:cs="Times New Roman"/>
        </w:rPr>
        <w:t xml:space="preserve"> (a) shows that the angles of the two FDRs are very close to each other, and </w:t>
      </w:r>
      <w:r w:rsidRPr="00333A93">
        <w:rPr>
          <w:rFonts w:cs="Times New Roman"/>
        </w:rPr>
        <w:fldChar w:fldCharType="begin"/>
      </w:r>
      <w:r w:rsidRPr="00333A93">
        <w:rPr>
          <w:rFonts w:cs="Times New Roman"/>
        </w:rPr>
        <w:instrText xml:space="preserve"> REF _Ref389128142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2.8</w:t>
      </w:r>
      <w:r w:rsidRPr="00333A93">
        <w:rPr>
          <w:rFonts w:cs="Times New Roman"/>
        </w:rPr>
        <w:fldChar w:fldCharType="end"/>
      </w:r>
      <w:r w:rsidRPr="00333A93">
        <w:rPr>
          <w:rFonts w:cs="Times New Roman"/>
        </w:rPr>
        <w:t xml:space="preserve"> (b) shows </w:t>
      </w:r>
      <w:r w:rsidR="00E67D5C">
        <w:rPr>
          <w:rFonts w:cs="Times New Roman"/>
        </w:rPr>
        <w:t xml:space="preserve">that </w:t>
      </w:r>
      <w:r w:rsidRPr="00333A93">
        <w:rPr>
          <w:rFonts w:cs="Times New Roman"/>
        </w:rPr>
        <w:t xml:space="preserve">the angle difference between the two FDRs is less than 0.001 radian. </w:t>
      </w:r>
      <w:r w:rsidRPr="00333A93">
        <w:rPr>
          <w:rFonts w:cs="Times New Roman"/>
        </w:rPr>
        <w:fldChar w:fldCharType="begin"/>
      </w:r>
      <w:r w:rsidRPr="00333A93">
        <w:rPr>
          <w:rFonts w:cs="Times New Roman"/>
        </w:rPr>
        <w:instrText xml:space="preserve"> REF _Ref389128152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2.9</w:t>
      </w:r>
      <w:r w:rsidRPr="00333A93">
        <w:rPr>
          <w:rFonts w:cs="Times New Roman"/>
        </w:rPr>
        <w:fldChar w:fldCharType="end"/>
      </w:r>
      <w:r w:rsidRPr="00333A93">
        <w:rPr>
          <w:rFonts w:cs="Times New Roman"/>
        </w:rPr>
        <w:t xml:space="preserve"> (a) shows the frequencies of the two FDRs are also very close to each other, and </w:t>
      </w:r>
      <w:r w:rsidRPr="00333A93">
        <w:rPr>
          <w:rFonts w:cs="Times New Roman"/>
        </w:rPr>
        <w:fldChar w:fldCharType="begin"/>
      </w:r>
      <w:r w:rsidRPr="00333A93">
        <w:rPr>
          <w:rFonts w:cs="Times New Roman"/>
        </w:rPr>
        <w:instrText xml:space="preserve"> REF _Ref389128152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2.9</w:t>
      </w:r>
      <w:r w:rsidRPr="00333A93">
        <w:rPr>
          <w:rFonts w:cs="Times New Roman"/>
        </w:rPr>
        <w:fldChar w:fldCharType="end"/>
      </w:r>
      <w:r w:rsidRPr="00333A93">
        <w:rPr>
          <w:rFonts w:cs="Times New Roman"/>
        </w:rPr>
        <w:t xml:space="preserve"> (b) shows the frequency difference between the two FDRs. The frequency difference is less than 1 mHz. Note that both the angle and frequency differences are within the range of FDRs’ accuracy, so the true angle and frequency difference caused by different timing source</w:t>
      </w:r>
      <w:r w:rsidR="00E67D5C">
        <w:rPr>
          <w:rFonts w:cs="Times New Roman"/>
        </w:rPr>
        <w:t>s</w:t>
      </w:r>
      <w:r w:rsidRPr="00333A93">
        <w:rPr>
          <w:rFonts w:cs="Times New Roman"/>
        </w:rPr>
        <w:t xml:space="preserve"> can be ignored.</w:t>
      </w:r>
    </w:p>
    <w:p w:rsidR="00110D00" w:rsidRPr="00333A93" w:rsidRDefault="00110D00" w:rsidP="00110D00">
      <w:pPr>
        <w:rPr>
          <w:rFonts w:cs="Times New Roman"/>
          <w:sz w:val="20"/>
        </w:rPr>
      </w:pPr>
      <w:r w:rsidRPr="00333A93">
        <w:rPr>
          <w:rFonts w:cs="Times New Roman"/>
        </w:rPr>
        <w:lastRenderedPageBreak/>
        <w:t xml:space="preserve">In conclusion, eLoran, as an alternative GPS independent ground-based time synchronized method, has been implemented on FDRs, and eLoran shows its timing accuracy and </w:t>
      </w:r>
      <w:r w:rsidR="00E67D5C">
        <w:rPr>
          <w:rFonts w:cs="Times New Roman"/>
        </w:rPr>
        <w:t>realibility</w:t>
      </w:r>
      <w:r w:rsidRPr="00333A93">
        <w:rPr>
          <w:rFonts w:cs="Times New Roman"/>
        </w:rPr>
        <w:t xml:space="preserve"> for synchrophasor measurement.</w:t>
      </w:r>
    </w:p>
    <w:p w:rsidR="00E30B65" w:rsidRDefault="00110D00" w:rsidP="00E30B65">
      <w:pPr>
        <w:pStyle w:val="Figure"/>
      </w:pPr>
      <w:r w:rsidRPr="00E30B65">
        <w:drawing>
          <wp:inline distT="0" distB="0" distL="0" distR="0" wp14:anchorId="6B6CECE8" wp14:editId="4CC971CD">
            <wp:extent cx="2974466" cy="164592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4466" cy="1645920"/>
                    </a:xfrm>
                    <a:prstGeom prst="rect">
                      <a:avLst/>
                    </a:prstGeom>
                    <a:noFill/>
                    <a:ln>
                      <a:noFill/>
                    </a:ln>
                  </pic:spPr>
                </pic:pic>
              </a:graphicData>
            </a:graphic>
          </wp:inline>
        </w:drawing>
      </w:r>
    </w:p>
    <w:p w:rsidR="00E30B65" w:rsidRDefault="00E30B65" w:rsidP="00E30B65">
      <w:pPr>
        <w:pStyle w:val="Figuretitle"/>
      </w:pPr>
      <w:r w:rsidRPr="00CB2937">
        <w:t>(a). Angle of GPS-FDR and eLoran-FDR</w:t>
      </w:r>
      <w:r w:rsidRPr="00333A93">
        <w:t xml:space="preserve"> </w:t>
      </w:r>
    </w:p>
    <w:p w:rsidR="00110D00" w:rsidRPr="00333A93" w:rsidRDefault="00E30B65" w:rsidP="00E30B65">
      <w:pPr>
        <w:pStyle w:val="Figure"/>
      </w:pPr>
      <w:r w:rsidRPr="00E30B65">
        <w:drawing>
          <wp:inline distT="0" distB="0" distL="0" distR="0" wp14:anchorId="4CC3E44F" wp14:editId="121A9566">
            <wp:extent cx="2965762" cy="1645920"/>
            <wp:effectExtent l="0" t="0" r="635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5762" cy="1645920"/>
                    </a:xfrm>
                    <a:prstGeom prst="rect">
                      <a:avLst/>
                    </a:prstGeom>
                    <a:noFill/>
                    <a:ln>
                      <a:noFill/>
                    </a:ln>
                  </pic:spPr>
                </pic:pic>
              </a:graphicData>
            </a:graphic>
          </wp:inline>
        </w:drawing>
      </w:r>
      <w:r w:rsidR="00110D00" w:rsidRPr="00333A93">
        <w:tab/>
      </w:r>
    </w:p>
    <w:p w:rsidR="00110D00" w:rsidRPr="00333A93" w:rsidRDefault="00110D00" w:rsidP="00E30B65">
      <w:pPr>
        <w:pStyle w:val="SubtitleforTwoFigures"/>
        <w:jc w:val="center"/>
        <w:rPr>
          <w:rFonts w:cs="Times New Roman"/>
        </w:rPr>
      </w:pPr>
      <w:r w:rsidRPr="00CB2937">
        <w:rPr>
          <w:rFonts w:cs="Times New Roman"/>
          <w:sz w:val="24"/>
        </w:rPr>
        <w:t>(b). Angle difference between GPS-FDR and eLoran-FDR</w:t>
      </w:r>
    </w:p>
    <w:p w:rsidR="00110D00" w:rsidRPr="00333A93" w:rsidRDefault="00110D00" w:rsidP="00CB2937">
      <w:pPr>
        <w:pStyle w:val="Figuretitle"/>
        <w:rPr>
          <w:color w:val="222222"/>
          <w:sz w:val="20"/>
        </w:rPr>
      </w:pPr>
      <w:bookmarkStart w:id="43" w:name="_Ref389128142"/>
      <w:bookmarkStart w:id="44" w:name="_Toc419929456"/>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8</w:t>
      </w:r>
      <w:r w:rsidR="005E1CF8">
        <w:rPr>
          <w:noProof/>
        </w:rPr>
        <w:fldChar w:fldCharType="end"/>
      </w:r>
      <w:bookmarkEnd w:id="43"/>
      <w:r w:rsidRPr="00333A93">
        <w:t xml:space="preserve">  Angle measurement of GPS-FDR and eLoran-FDR</w:t>
      </w:r>
      <w:bookmarkEnd w:id="44"/>
    </w:p>
    <w:p w:rsidR="00E30B65" w:rsidRDefault="00110D00" w:rsidP="00E30B65">
      <w:pPr>
        <w:pStyle w:val="Figure"/>
      </w:pPr>
      <w:r w:rsidRPr="00333A93">
        <w:lastRenderedPageBreak/>
        <w:drawing>
          <wp:inline distT="0" distB="0" distL="0" distR="0" wp14:anchorId="37A68C3F" wp14:editId="0B5F1D4A">
            <wp:extent cx="3197321" cy="1752296"/>
            <wp:effectExtent l="0" t="0" r="3175" b="63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3014" cy="1771858"/>
                    </a:xfrm>
                    <a:prstGeom prst="rect">
                      <a:avLst/>
                    </a:prstGeom>
                    <a:noFill/>
                    <a:ln>
                      <a:noFill/>
                    </a:ln>
                  </pic:spPr>
                </pic:pic>
              </a:graphicData>
            </a:graphic>
          </wp:inline>
        </w:drawing>
      </w:r>
    </w:p>
    <w:p w:rsidR="00E30B65" w:rsidRPr="00E12159" w:rsidRDefault="00E30B65" w:rsidP="00E30B65">
      <w:pPr>
        <w:pStyle w:val="Figure"/>
        <w:spacing w:before="0"/>
        <w:rPr>
          <w:sz w:val="24"/>
        </w:rPr>
      </w:pPr>
      <w:r w:rsidRPr="00E12159">
        <w:rPr>
          <w:sz w:val="24"/>
        </w:rPr>
        <w:t>(a).  Frequency of GPS-FDR and eLoran-FDR</w:t>
      </w:r>
    </w:p>
    <w:p w:rsidR="00110D00" w:rsidRPr="00333A93" w:rsidRDefault="00E30B65" w:rsidP="00E30B65">
      <w:pPr>
        <w:pStyle w:val="Figure"/>
      </w:pPr>
      <w:r w:rsidRPr="00333A93">
        <w:t xml:space="preserve"> </w:t>
      </w:r>
      <w:r w:rsidR="00110D00" w:rsidRPr="00333A93">
        <w:drawing>
          <wp:inline distT="0" distB="0" distL="0" distR="0" wp14:anchorId="5AF34F89" wp14:editId="433F28B1">
            <wp:extent cx="3204375" cy="1760039"/>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13014" cy="1764784"/>
                    </a:xfrm>
                    <a:prstGeom prst="rect">
                      <a:avLst/>
                    </a:prstGeom>
                    <a:noFill/>
                    <a:ln>
                      <a:noFill/>
                    </a:ln>
                  </pic:spPr>
                </pic:pic>
              </a:graphicData>
            </a:graphic>
          </wp:inline>
        </w:drawing>
      </w:r>
    </w:p>
    <w:p w:rsidR="00110D00" w:rsidRPr="00E30B65" w:rsidRDefault="00110D00" w:rsidP="00E30B65">
      <w:pPr>
        <w:pStyle w:val="SubtitleforTwoFigures"/>
        <w:jc w:val="center"/>
        <w:rPr>
          <w:rFonts w:cs="Times New Roman"/>
          <w:sz w:val="24"/>
          <w:lang w:eastAsia="en-US"/>
        </w:rPr>
      </w:pPr>
      <w:r w:rsidRPr="00E30B65">
        <w:rPr>
          <w:rFonts w:cs="Times New Roman"/>
          <w:sz w:val="24"/>
        </w:rPr>
        <w:t>(b). Frequency difference between GPS-FDR and eLoran-FDR</w:t>
      </w:r>
    </w:p>
    <w:p w:rsidR="00110D00" w:rsidRPr="00333A93" w:rsidRDefault="00110D00" w:rsidP="00110D00">
      <w:pPr>
        <w:pStyle w:val="Figuretitle"/>
        <w:rPr>
          <w:lang w:eastAsia="en-US"/>
        </w:rPr>
      </w:pPr>
      <w:bookmarkStart w:id="45" w:name="_Ref389128152"/>
      <w:bookmarkStart w:id="46" w:name="_Toc419929457"/>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9</w:t>
      </w:r>
      <w:r w:rsidR="005E1CF8">
        <w:rPr>
          <w:noProof/>
        </w:rPr>
        <w:fldChar w:fldCharType="end"/>
      </w:r>
      <w:bookmarkEnd w:id="45"/>
      <w:r w:rsidRPr="00333A93">
        <w:t xml:space="preserve">  Frequency measurement of GPS-FDR and eLoran-FDR</w:t>
      </w:r>
      <w:bookmarkEnd w:id="46"/>
    </w:p>
    <w:p w:rsidR="00110D00" w:rsidRPr="00333A93" w:rsidRDefault="00110D00" w:rsidP="00110D00">
      <w:pPr>
        <w:pStyle w:val="Heading2"/>
      </w:pPr>
      <w:bookmarkStart w:id="47" w:name="_Toc419929331"/>
      <w:r w:rsidRPr="00333A93">
        <w:t xml:space="preserve">Chip Scale Atomic Clock (CSAC) </w:t>
      </w:r>
      <w:r w:rsidR="00E73773">
        <w:t>t</w:t>
      </w:r>
      <w:r w:rsidRPr="00333A93">
        <w:t>esting on FDRs</w:t>
      </w:r>
      <w:bookmarkEnd w:id="47"/>
    </w:p>
    <w:p w:rsidR="00110D00" w:rsidRPr="00333A93" w:rsidRDefault="00110D00" w:rsidP="00110D00">
      <w:pPr>
        <w:pStyle w:val="Heading3"/>
      </w:pPr>
      <w:bookmarkStart w:id="48" w:name="_Toc419929332"/>
      <w:r w:rsidRPr="00333A93">
        <w:t xml:space="preserve">Introduction of CSAC </w:t>
      </w:r>
      <w:r w:rsidRPr="00333A93">
        <w:rPr>
          <w:vertAlign w:val="superscript"/>
        </w:rPr>
        <w:fldChar w:fldCharType="begin"/>
      </w:r>
      <w:r w:rsidRPr="00333A93">
        <w:rPr>
          <w:vertAlign w:val="superscript"/>
        </w:rPr>
        <w:instrText xml:space="preserve"> REF _Ref389136458 \r \h  \* MERGEFORMAT </w:instrText>
      </w:r>
      <w:r w:rsidRPr="00333A93">
        <w:rPr>
          <w:vertAlign w:val="superscript"/>
        </w:rPr>
      </w:r>
      <w:r w:rsidRPr="00333A93">
        <w:rPr>
          <w:vertAlign w:val="superscript"/>
        </w:rPr>
        <w:fldChar w:fldCharType="separate"/>
      </w:r>
      <w:r>
        <w:rPr>
          <w:vertAlign w:val="superscript"/>
        </w:rPr>
        <w:t>[29]</w:t>
      </w:r>
      <w:bookmarkEnd w:id="48"/>
      <w:r w:rsidRPr="00333A93">
        <w:rPr>
          <w:vertAlign w:val="superscript"/>
        </w:rPr>
        <w:fldChar w:fldCharType="end"/>
      </w:r>
    </w:p>
    <w:p w:rsidR="00110D00" w:rsidRPr="00333A93" w:rsidRDefault="00110D00" w:rsidP="00110D00">
      <w:pPr>
        <w:rPr>
          <w:rFonts w:cs="Times New Roman"/>
          <w:shd w:val="clear" w:color="auto" w:fill="FFFFFF"/>
          <w:lang w:eastAsia="en-US"/>
        </w:rPr>
      </w:pPr>
      <w:r w:rsidRPr="00333A93">
        <w:rPr>
          <w:rFonts w:cs="Times New Roman"/>
          <w:shd w:val="clear" w:color="auto" w:fill="FFFFFF"/>
        </w:rPr>
        <w:t xml:space="preserve">As shown in </w:t>
      </w:r>
      <w:r w:rsidRPr="00333A93">
        <w:rPr>
          <w:rFonts w:cs="Times New Roman"/>
          <w:shd w:val="clear" w:color="auto" w:fill="FFFFFF"/>
        </w:rPr>
        <w:fldChar w:fldCharType="begin"/>
      </w:r>
      <w:r w:rsidRPr="00333A93">
        <w:rPr>
          <w:rFonts w:cs="Times New Roman"/>
          <w:shd w:val="clear" w:color="auto" w:fill="FFFFFF"/>
        </w:rPr>
        <w:instrText xml:space="preserve"> REF _Ref389128515 \h </w:instrText>
      </w:r>
      <w:r>
        <w:rPr>
          <w:rFonts w:cs="Times New Roman"/>
          <w:shd w:val="clear" w:color="auto" w:fill="FFFFFF"/>
        </w:rPr>
        <w:instrText xml:space="preserve"> \* MERGEFORMAT </w:instrText>
      </w:r>
      <w:r w:rsidRPr="00333A93">
        <w:rPr>
          <w:rFonts w:cs="Times New Roman"/>
          <w:shd w:val="clear" w:color="auto" w:fill="FFFFFF"/>
        </w:rPr>
      </w:r>
      <w:r w:rsidRPr="00333A93">
        <w:rPr>
          <w:rFonts w:cs="Times New Roman"/>
          <w:shd w:val="clear" w:color="auto" w:fill="FFFFFF"/>
        </w:rPr>
        <w:fldChar w:fldCharType="separate"/>
      </w:r>
      <w:r w:rsidRPr="007570B6">
        <w:rPr>
          <w:rFonts w:cs="Times New Roman"/>
        </w:rPr>
        <w:t xml:space="preserve">Figure </w:t>
      </w:r>
      <w:r w:rsidRPr="007570B6">
        <w:rPr>
          <w:rFonts w:cs="Times New Roman"/>
          <w:noProof/>
        </w:rPr>
        <w:t>2.10</w:t>
      </w:r>
      <w:r w:rsidRPr="00333A93">
        <w:rPr>
          <w:rFonts w:cs="Times New Roman"/>
          <w:shd w:val="clear" w:color="auto" w:fill="FFFFFF"/>
        </w:rPr>
        <w:fldChar w:fldCharType="end"/>
      </w:r>
      <w:r w:rsidRPr="00333A93">
        <w:rPr>
          <w:rFonts w:cs="Times New Roman"/>
          <w:shd w:val="clear" w:color="auto" w:fill="FFFFFF"/>
        </w:rPr>
        <w:t xml:space="preserve">, the Symmetricom model SA.45s is the world’s first commercially available, smallest, lowest power Chip-Scale Atomic Clock (CSAC). </w:t>
      </w:r>
      <w:r w:rsidRPr="00333A93">
        <w:rPr>
          <w:rFonts w:cs="Times New Roman"/>
          <w:lang w:eastAsia="en-US"/>
        </w:rPr>
        <w:t xml:space="preserve">CSAC SA. 45s shown in </w:t>
      </w:r>
      <w:r w:rsidRPr="00333A93">
        <w:rPr>
          <w:rFonts w:cs="Times New Roman"/>
          <w:lang w:eastAsia="en-US"/>
        </w:rPr>
        <w:fldChar w:fldCharType="begin"/>
      </w:r>
      <w:r w:rsidRPr="00333A93">
        <w:rPr>
          <w:rFonts w:cs="Times New Roman"/>
          <w:lang w:eastAsia="en-US"/>
        </w:rPr>
        <w:instrText xml:space="preserve"> REF _Ref389128515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rPr>
        <w:t xml:space="preserve">Figure </w:t>
      </w:r>
      <w:r w:rsidRPr="007570B6">
        <w:rPr>
          <w:rFonts w:cs="Times New Roman"/>
          <w:noProof/>
        </w:rPr>
        <w:t>2.10</w:t>
      </w:r>
      <w:r w:rsidRPr="00333A93">
        <w:rPr>
          <w:rFonts w:cs="Times New Roman"/>
          <w:lang w:eastAsia="en-US"/>
        </w:rPr>
        <w:fldChar w:fldCharType="end"/>
      </w:r>
      <w:r w:rsidRPr="00333A93">
        <w:rPr>
          <w:rFonts w:cs="Times New Roman"/>
          <w:lang w:eastAsia="en-US"/>
        </w:rPr>
        <w:t xml:space="preserve"> provides highly accurate and stable timing while achieving reduced size and weight (&lt;17 cm</w:t>
      </w:r>
      <w:r w:rsidRPr="00333A93">
        <w:rPr>
          <w:rFonts w:cs="Times New Roman"/>
          <w:vertAlign w:val="superscript"/>
          <w:lang w:eastAsia="en-US"/>
        </w:rPr>
        <w:t xml:space="preserve">3 </w:t>
      </w:r>
      <w:r w:rsidRPr="00333A93">
        <w:rPr>
          <w:rFonts w:cs="Times New Roman"/>
          <w:lang w:eastAsia="en-US"/>
        </w:rPr>
        <w:t xml:space="preserve">volume, 35g weight), and low power consumption (&lt;120mW), and this </w:t>
      </w:r>
      <w:r w:rsidRPr="00333A93">
        <w:rPr>
          <w:rFonts w:cs="Times New Roman"/>
          <w:shd w:val="clear" w:color="auto" w:fill="FFFFFF"/>
        </w:rPr>
        <w:t xml:space="preserve">enables CSAC in portable, battery-powered applications. The CSAC is a passive atomic clock, incorporating the interrogation technique of Coherent Population Trapping (CPT) and operating on the D1 optical resonance of atomic cesium. </w:t>
      </w:r>
      <w:r w:rsidRPr="00333A93">
        <w:rPr>
          <w:rFonts w:cs="Times New Roman"/>
          <w:shd w:val="clear" w:color="auto" w:fill="FFFFFF"/>
          <w:lang w:eastAsia="en-US"/>
        </w:rPr>
        <w:t>It has 10 MHZ CMOS-</w:t>
      </w:r>
      <w:r w:rsidR="003C332B">
        <w:rPr>
          <w:rFonts w:cs="Times New Roman"/>
          <w:shd w:val="clear" w:color="auto" w:fill="FFFFFF"/>
          <w:lang w:eastAsia="en-US"/>
        </w:rPr>
        <w:t xml:space="preserve">compatible output, 1 PPS output, </w:t>
      </w:r>
      <w:r w:rsidRPr="00333A93">
        <w:rPr>
          <w:rFonts w:cs="Times New Roman"/>
          <w:shd w:val="clear" w:color="auto" w:fill="FFFFFF"/>
          <w:lang w:eastAsia="en-US"/>
        </w:rPr>
        <w:t xml:space="preserve">and 1 PPS input for synchronization. The aging is less than 3.0e-10/month, and the short term stability (Allen Deviation) of 2.5e-10 @TAU is equal to 1 second. </w:t>
      </w:r>
    </w:p>
    <w:p w:rsidR="00110D00" w:rsidRPr="00333A93" w:rsidRDefault="00110D00" w:rsidP="00110D00">
      <w:pPr>
        <w:pStyle w:val="Figure"/>
      </w:pPr>
      <w:r w:rsidRPr="00333A93">
        <w:lastRenderedPageBreak/>
        <w:drawing>
          <wp:inline distT="0" distB="0" distL="0" distR="0" wp14:anchorId="6908D3AF" wp14:editId="12ADC20F">
            <wp:extent cx="2407093" cy="1335938"/>
            <wp:effectExtent l="0" t="0" r="0" b="0"/>
            <wp:docPr id="10242" name="Picture 10242" descr="http://images.iop.org/objects/phw/news/15/5/14/csa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5" descr="http://images.iop.org/objects/phw/news/15/5/14/csac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20375" cy="1343310"/>
                    </a:xfrm>
                    <a:prstGeom prst="rect">
                      <a:avLst/>
                    </a:prstGeom>
                    <a:noFill/>
                    <a:ln>
                      <a:noFill/>
                    </a:ln>
                  </pic:spPr>
                </pic:pic>
              </a:graphicData>
            </a:graphic>
          </wp:inline>
        </w:drawing>
      </w:r>
    </w:p>
    <w:p w:rsidR="00110D00" w:rsidRPr="00333A93" w:rsidRDefault="00110D00" w:rsidP="00110D00">
      <w:pPr>
        <w:pStyle w:val="Figuretitle"/>
      </w:pPr>
      <w:bookmarkStart w:id="49" w:name="_Ref389128515"/>
      <w:bookmarkStart w:id="50" w:name="_Toc419929458"/>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10</w:t>
      </w:r>
      <w:r w:rsidR="005E1CF8">
        <w:rPr>
          <w:noProof/>
        </w:rPr>
        <w:fldChar w:fldCharType="end"/>
      </w:r>
      <w:bookmarkEnd w:id="49"/>
      <w:r w:rsidRPr="00333A93">
        <w:t xml:space="preserve"> CSAC SA 45.s</w:t>
      </w:r>
      <w:bookmarkEnd w:id="50"/>
    </w:p>
    <w:p w:rsidR="00110D00" w:rsidRDefault="00110D00" w:rsidP="00110D00">
      <w:pPr>
        <w:rPr>
          <w:rFonts w:cs="Times New Roman"/>
        </w:rPr>
      </w:pPr>
      <w:r w:rsidRPr="00333A93">
        <w:rPr>
          <w:rFonts w:cs="Times New Roman"/>
        </w:rPr>
        <w:fldChar w:fldCharType="begin"/>
      </w:r>
      <w:r w:rsidRPr="00333A93">
        <w:rPr>
          <w:rFonts w:cs="Times New Roman"/>
        </w:rPr>
        <w:instrText xml:space="preserve"> REF _Ref389136661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2.11</w:t>
      </w:r>
      <w:r w:rsidRPr="00333A93">
        <w:rPr>
          <w:rFonts w:cs="Times New Roman"/>
        </w:rPr>
        <w:fldChar w:fldCharType="end"/>
      </w:r>
      <w:r w:rsidRPr="00333A93">
        <w:rPr>
          <w:rFonts w:cs="Times New Roman"/>
        </w:rPr>
        <w:t xml:space="preserve"> shows typical instability (Allan Deviation) of the CSAC, along with the noise floor of the phase meter, and it also shows the instabilities of typical reference timing sources, GPS and a high-performance cesium beam frequency standard</w:t>
      </w:r>
      <w:r>
        <w:rPr>
          <w:rFonts w:cs="Times New Roman"/>
        </w:rPr>
        <w:t xml:space="preserve"> </w:t>
      </w:r>
      <w:r>
        <w:rPr>
          <w:rFonts w:cs="Times New Roman"/>
        </w:rPr>
        <w:fldChar w:fldCharType="begin"/>
      </w:r>
      <w:r>
        <w:rPr>
          <w:rFonts w:cs="Times New Roman"/>
        </w:rPr>
        <w:instrText xml:space="preserve"> REF _Ref415773800 \r \h </w:instrText>
      </w:r>
      <w:r>
        <w:rPr>
          <w:rFonts w:cs="Times New Roman"/>
        </w:rPr>
      </w:r>
      <w:r>
        <w:rPr>
          <w:rFonts w:cs="Times New Roman"/>
        </w:rPr>
        <w:fldChar w:fldCharType="separate"/>
      </w:r>
      <w:r>
        <w:rPr>
          <w:rFonts w:cs="Times New Roman"/>
        </w:rPr>
        <w:t>[30]</w:t>
      </w:r>
      <w:r>
        <w:rPr>
          <w:rFonts w:cs="Times New Roman"/>
        </w:rPr>
        <w:fldChar w:fldCharType="end"/>
      </w:r>
      <w:r w:rsidRPr="00333A93">
        <w:rPr>
          <w:rFonts w:cs="Times New Roman"/>
        </w:rPr>
        <w:t>. It can be seen that for averaging times less than 5000 seconds, CSAC is better than GPS.</w:t>
      </w:r>
    </w:p>
    <w:p w:rsidR="00110D00" w:rsidRPr="00333A93" w:rsidRDefault="00110D00" w:rsidP="00110D00">
      <w:pPr>
        <w:pStyle w:val="Heading3"/>
      </w:pPr>
      <w:bookmarkStart w:id="51" w:name="_Toc419929333"/>
      <w:r w:rsidRPr="00333A93">
        <w:t>System setup</w:t>
      </w:r>
      <w:bookmarkEnd w:id="51"/>
    </w:p>
    <w:p w:rsidR="00110D00" w:rsidRDefault="00110D00" w:rsidP="00110D00">
      <w:pPr>
        <w:rPr>
          <w:rFonts w:cs="Times New Roman"/>
          <w:lang w:eastAsia="en-US"/>
        </w:rPr>
      </w:pPr>
      <w:r w:rsidRPr="00333A93">
        <w:rPr>
          <w:rFonts w:cs="Times New Roman"/>
          <w:lang w:eastAsia="en-US"/>
        </w:rPr>
        <w:t xml:space="preserve">The setup of the testing system is shown in </w:t>
      </w:r>
      <w:r w:rsidRPr="00333A93">
        <w:rPr>
          <w:rFonts w:cs="Times New Roman"/>
          <w:lang w:eastAsia="en-US"/>
        </w:rPr>
        <w:fldChar w:fldCharType="begin"/>
      </w:r>
      <w:r w:rsidRPr="00333A93">
        <w:rPr>
          <w:rFonts w:cs="Times New Roman"/>
          <w:lang w:eastAsia="en-US"/>
        </w:rPr>
        <w:instrText xml:space="preserve"> REF _Ref389141270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rPr>
        <w:t xml:space="preserve">Figure </w:t>
      </w:r>
      <w:r w:rsidRPr="007570B6">
        <w:rPr>
          <w:rFonts w:cs="Times New Roman"/>
          <w:noProof/>
        </w:rPr>
        <w:t>2.12</w:t>
      </w:r>
      <w:r w:rsidRPr="00333A93">
        <w:rPr>
          <w:rFonts w:cs="Times New Roman"/>
          <w:lang w:eastAsia="en-US"/>
        </w:rPr>
        <w:fldChar w:fldCharType="end"/>
      </w:r>
      <w:r w:rsidRPr="00333A93">
        <w:rPr>
          <w:rFonts w:cs="Times New Roman"/>
          <w:lang w:eastAsia="en-US"/>
        </w:rPr>
        <w:t xml:space="preserve">. CSAC SA. 45s is used to provide PPS signal instead of GPS receiver to FDRs </w:t>
      </w:r>
      <w:r w:rsidR="003C332B">
        <w:rPr>
          <w:rFonts w:cs="Times New Roman"/>
          <w:lang w:eastAsia="en-US"/>
        </w:rPr>
        <w:t>to study the accuracy of CSAC for</w:t>
      </w:r>
      <w:r w:rsidRPr="00333A93">
        <w:rPr>
          <w:rFonts w:cs="Times New Roman"/>
          <w:lang w:eastAsia="en-US"/>
        </w:rPr>
        <w:t xml:space="preserve"> synchrophasor measurement.  Since CSAC itself does not have a timing start point, GPS is used to discipline </w:t>
      </w:r>
      <w:r w:rsidR="003C332B">
        <w:rPr>
          <w:rFonts w:cs="Times New Roman"/>
          <w:lang w:eastAsia="en-US"/>
        </w:rPr>
        <w:t xml:space="preserve">the </w:t>
      </w:r>
      <w:r w:rsidRPr="00333A93">
        <w:rPr>
          <w:rFonts w:cs="Times New Roman"/>
          <w:lang w:eastAsia="en-US"/>
        </w:rPr>
        <w:t>CSAC, which means the PPS signal of GPS is used to align the PPS signal of CSAC. The time constant of CSAC is configured to 3000 seconds, and it means GPS will discipline CSAC once every 3000 seconds.</w:t>
      </w:r>
    </w:p>
    <w:p w:rsidR="00110D00" w:rsidRPr="00333A93" w:rsidRDefault="00110D00" w:rsidP="00110D00">
      <w:pPr>
        <w:pStyle w:val="Heading3"/>
      </w:pPr>
      <w:bookmarkStart w:id="52" w:name="_Toc419929334"/>
      <w:r w:rsidRPr="00333A93">
        <w:t>Testing results</w:t>
      </w:r>
      <w:bookmarkEnd w:id="52"/>
    </w:p>
    <w:p w:rsidR="00110D00" w:rsidRPr="00333A93" w:rsidRDefault="00110D00" w:rsidP="00110D00">
      <w:pPr>
        <w:rPr>
          <w:rFonts w:cs="Times New Roman"/>
          <w:lang w:eastAsia="en-US"/>
        </w:rPr>
      </w:pPr>
      <w:r w:rsidRPr="00333A93">
        <w:rPr>
          <w:rFonts w:cs="Times New Roman"/>
          <w:lang w:eastAsia="en-US"/>
        </w:rPr>
        <w:t>In order to test the performance of CSAC on FDRs, three scenarios are tested.</w:t>
      </w:r>
    </w:p>
    <w:p w:rsidR="00110D00" w:rsidRPr="00333A93" w:rsidRDefault="00110D00" w:rsidP="00110D00">
      <w:pPr>
        <w:pStyle w:val="ListParagraph"/>
        <w:numPr>
          <w:ilvl w:val="0"/>
          <w:numId w:val="11"/>
        </w:numPr>
        <w:rPr>
          <w:rFonts w:cs="Times New Roman"/>
          <w:lang w:eastAsia="en-US"/>
        </w:rPr>
      </w:pPr>
      <w:r w:rsidRPr="00333A93">
        <w:rPr>
          <w:rFonts w:cs="Times New Roman"/>
          <w:lang w:eastAsia="en-US"/>
        </w:rPr>
        <w:t xml:space="preserve"> Short-term timing accuracy of CSAC on FDRs </w:t>
      </w:r>
    </w:p>
    <w:p w:rsidR="00110D00" w:rsidRPr="00333A93" w:rsidRDefault="00110D00" w:rsidP="00110D00">
      <w:pPr>
        <w:pStyle w:val="ListParagraph"/>
        <w:numPr>
          <w:ilvl w:val="0"/>
          <w:numId w:val="11"/>
        </w:numPr>
        <w:rPr>
          <w:rFonts w:cs="Times New Roman"/>
          <w:lang w:eastAsia="en-US"/>
        </w:rPr>
      </w:pPr>
      <w:r w:rsidRPr="00333A93">
        <w:rPr>
          <w:rFonts w:cs="Times New Roman"/>
          <w:lang w:eastAsia="en-US"/>
        </w:rPr>
        <w:t xml:space="preserve"> Discipline failure of CSAC by GPS</w:t>
      </w:r>
    </w:p>
    <w:p w:rsidR="00110D00" w:rsidRPr="00333A93" w:rsidRDefault="00110D00" w:rsidP="00110D00">
      <w:pPr>
        <w:pStyle w:val="ListParagraph"/>
        <w:numPr>
          <w:ilvl w:val="0"/>
          <w:numId w:val="11"/>
        </w:numPr>
        <w:rPr>
          <w:rFonts w:cs="Times New Roman"/>
          <w:lang w:eastAsia="en-US"/>
        </w:rPr>
      </w:pPr>
      <w:r w:rsidRPr="00333A93">
        <w:rPr>
          <w:rFonts w:cs="Times New Roman"/>
          <w:lang w:eastAsia="en-US"/>
        </w:rPr>
        <w:t xml:space="preserve"> Long-term timing drift of CSAC</w:t>
      </w:r>
    </w:p>
    <w:p w:rsidR="00110D00" w:rsidRPr="00333A93" w:rsidRDefault="00110D00" w:rsidP="00110D00">
      <w:pPr>
        <w:pStyle w:val="Figure"/>
      </w:pPr>
      <w:r w:rsidRPr="00333A93">
        <w:lastRenderedPageBreak/>
        <w:drawing>
          <wp:inline distT="0" distB="0" distL="0" distR="0" wp14:anchorId="2EFA78FD" wp14:editId="5A005CF2">
            <wp:extent cx="2766357" cy="2047823"/>
            <wp:effectExtent l="0" t="0" r="0" b="0"/>
            <wp:docPr id="10243" name="Picture 1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768286" cy="2049251"/>
                    </a:xfrm>
                    <a:prstGeom prst="rect">
                      <a:avLst/>
                    </a:prstGeom>
                  </pic:spPr>
                </pic:pic>
              </a:graphicData>
            </a:graphic>
          </wp:inline>
        </w:drawing>
      </w:r>
    </w:p>
    <w:p w:rsidR="00110D00" w:rsidRPr="00333A93" w:rsidRDefault="00110D00" w:rsidP="00110D00">
      <w:pPr>
        <w:pStyle w:val="Caption"/>
        <w:rPr>
          <w:rFonts w:cs="Times New Roman"/>
        </w:rPr>
      </w:pPr>
      <w:bookmarkStart w:id="53" w:name="_Ref389136661"/>
      <w:bookmarkStart w:id="54" w:name="_Toc419929459"/>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2</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11</w:t>
      </w:r>
      <w:r>
        <w:rPr>
          <w:rFonts w:cs="Times New Roman"/>
        </w:rPr>
        <w:fldChar w:fldCharType="end"/>
      </w:r>
      <w:bookmarkEnd w:id="53"/>
      <w:r w:rsidRPr="00333A93">
        <w:rPr>
          <w:rFonts w:cs="Times New Roman"/>
        </w:rPr>
        <w:t xml:space="preserve"> Typical instability (Allan Deviation) of CSAC,</w:t>
      </w:r>
      <w:bookmarkEnd w:id="54"/>
      <w:r w:rsidRPr="00333A93">
        <w:rPr>
          <w:rFonts w:cs="Times New Roman"/>
        </w:rPr>
        <w:t xml:space="preserve"> </w:t>
      </w:r>
    </w:p>
    <w:p w:rsidR="00110D00" w:rsidRPr="00333A93" w:rsidRDefault="00110D00" w:rsidP="00110D00">
      <w:pPr>
        <w:pStyle w:val="Caption"/>
        <w:rPr>
          <w:rFonts w:cs="Times New Roman"/>
        </w:rPr>
      </w:pPr>
      <w:r w:rsidRPr="00333A93">
        <w:rPr>
          <w:rFonts w:cs="Times New Roman"/>
        </w:rPr>
        <w:t>Phase meter, GPS, and cesium beam frequency standard</w:t>
      </w:r>
    </w:p>
    <w:p w:rsidR="00110D00" w:rsidRPr="00333A93" w:rsidRDefault="00110D00" w:rsidP="00110D00">
      <w:pPr>
        <w:pStyle w:val="TwoFigures"/>
      </w:pPr>
      <w:r w:rsidRPr="00333A93">
        <w:tab/>
      </w:r>
      <w:r w:rsidRPr="00333A93">
        <w:drawing>
          <wp:inline distT="0" distB="0" distL="0" distR="0" wp14:anchorId="5AFAA45A" wp14:editId="5C7FF4DF">
            <wp:extent cx="2271830" cy="1853335"/>
            <wp:effectExtent l="0" t="0" r="0" b="0"/>
            <wp:docPr id="1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99733" cy="1876098"/>
                    </a:xfrm>
                    <a:prstGeom prst="rect">
                      <a:avLst/>
                    </a:prstGeom>
                    <a:noFill/>
                    <a:ln>
                      <a:noFill/>
                    </a:ln>
                    <a:extLst/>
                  </pic:spPr>
                </pic:pic>
              </a:graphicData>
            </a:graphic>
          </wp:inline>
        </w:drawing>
      </w:r>
      <w:r w:rsidRPr="00333A93">
        <w:tab/>
      </w:r>
      <w:r w:rsidRPr="00333A93">
        <w:drawing>
          <wp:inline distT="0" distB="0" distL="0" distR="0" wp14:anchorId="33E20998" wp14:editId="0196EC5B">
            <wp:extent cx="2676389" cy="1802921"/>
            <wp:effectExtent l="0" t="0" r="0" b="6985"/>
            <wp:docPr id="15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11824" cy="1826791"/>
                    </a:xfrm>
                    <a:prstGeom prst="rect">
                      <a:avLst/>
                    </a:prstGeom>
                    <a:noFill/>
                    <a:ln>
                      <a:noFill/>
                    </a:ln>
                    <a:extLst/>
                  </pic:spPr>
                </pic:pic>
              </a:graphicData>
            </a:graphic>
          </wp:inline>
        </w:drawing>
      </w:r>
    </w:p>
    <w:p w:rsidR="00110D00" w:rsidRPr="006068B5" w:rsidRDefault="00110D00" w:rsidP="00110D00">
      <w:pPr>
        <w:pStyle w:val="SubtitleforTwoFigures"/>
        <w:rPr>
          <w:rFonts w:cs="Times New Roman"/>
          <w:sz w:val="24"/>
        </w:rPr>
      </w:pPr>
      <w:r w:rsidRPr="006068B5">
        <w:rPr>
          <w:rFonts w:cs="Times New Roman"/>
          <w:sz w:val="24"/>
        </w:rPr>
        <w:tab/>
        <w:t xml:space="preserve">(a). CSAC-FDR experimental setup </w:t>
      </w:r>
      <w:r w:rsidRPr="006068B5">
        <w:rPr>
          <w:rFonts w:cs="Times New Roman"/>
          <w:sz w:val="24"/>
        </w:rPr>
        <w:tab/>
        <w:t>(b). CSAC-FDR setup block</w:t>
      </w:r>
    </w:p>
    <w:p w:rsidR="00110D00" w:rsidRPr="00333A93" w:rsidRDefault="00110D00" w:rsidP="00110D00">
      <w:pPr>
        <w:pStyle w:val="Figuretitle"/>
      </w:pPr>
      <w:bookmarkStart w:id="55" w:name="_Ref389141270"/>
      <w:bookmarkStart w:id="56" w:name="_Toc419929460"/>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12</w:t>
      </w:r>
      <w:r w:rsidR="005E1CF8">
        <w:rPr>
          <w:noProof/>
        </w:rPr>
        <w:fldChar w:fldCharType="end"/>
      </w:r>
      <w:bookmarkEnd w:id="55"/>
      <w:r w:rsidRPr="00333A93">
        <w:t xml:space="preserve"> Setup of CSAC testing on FDRs</w:t>
      </w:r>
      <w:bookmarkEnd w:id="56"/>
    </w:p>
    <w:p w:rsidR="00110D00" w:rsidRPr="00333A93" w:rsidRDefault="00110D00" w:rsidP="00110D00">
      <w:pPr>
        <w:rPr>
          <w:rFonts w:cs="Times New Roman"/>
          <w:lang w:eastAsia="en-US"/>
        </w:rPr>
      </w:pPr>
      <w:r w:rsidRPr="00333A93">
        <w:rPr>
          <w:rFonts w:cs="Times New Roman"/>
          <w:lang w:eastAsia="en-US"/>
        </w:rPr>
        <w:t>The first test is to verify whether CSAC is able to provide accurate timing for FDRs. Two</w:t>
      </w:r>
      <w:r w:rsidR="003C332B">
        <w:rPr>
          <w:rFonts w:cs="Times New Roman"/>
          <w:lang w:eastAsia="en-US"/>
        </w:rPr>
        <w:t xml:space="preserve"> FDRs are set up in laboratory. T</w:t>
      </w:r>
      <w:r w:rsidRPr="00333A93">
        <w:rPr>
          <w:rFonts w:cs="Times New Roman"/>
          <w:lang w:eastAsia="en-US"/>
        </w:rPr>
        <w:t xml:space="preserve">iming of one FDR is provided by GPS, called “GPS-FDR”, and timing of the other FDR is provided by CSAC, called “CSAC-FDR”. The two FDRs are connected to Doble F6150 that generates stable and accurate 60 Hz signal. The angle and frequency errors of the two FDRs are shown in </w:t>
      </w:r>
      <w:r w:rsidRPr="00333A93">
        <w:rPr>
          <w:rFonts w:cs="Times New Roman"/>
          <w:lang w:eastAsia="en-US"/>
        </w:rPr>
        <w:fldChar w:fldCharType="begin"/>
      </w:r>
      <w:r w:rsidRPr="00333A93">
        <w:rPr>
          <w:rFonts w:cs="Times New Roman"/>
          <w:lang w:eastAsia="en-US"/>
        </w:rPr>
        <w:instrText xml:space="preserve"> REF _Ref389142430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rPr>
        <w:t xml:space="preserve">Figure </w:t>
      </w:r>
      <w:r>
        <w:rPr>
          <w:rFonts w:cs="Times New Roman"/>
          <w:noProof/>
        </w:rPr>
        <w:t>2.13</w:t>
      </w:r>
      <w:r w:rsidRPr="00333A93">
        <w:rPr>
          <w:rFonts w:cs="Times New Roman"/>
          <w:lang w:eastAsia="en-US"/>
        </w:rPr>
        <w:fldChar w:fldCharType="end"/>
      </w:r>
      <w:r w:rsidRPr="00333A93">
        <w:rPr>
          <w:rFonts w:cs="Times New Roman"/>
          <w:lang w:eastAsia="en-US"/>
        </w:rPr>
        <w:t xml:space="preserve"> and </w:t>
      </w:r>
      <w:r w:rsidRPr="00333A93">
        <w:rPr>
          <w:rFonts w:cs="Times New Roman"/>
          <w:lang w:eastAsia="en-US"/>
        </w:rPr>
        <w:fldChar w:fldCharType="begin"/>
      </w:r>
      <w:r w:rsidRPr="00333A93">
        <w:rPr>
          <w:rFonts w:cs="Times New Roman"/>
          <w:lang w:eastAsia="en-US"/>
        </w:rPr>
        <w:instrText xml:space="preserve"> REF _Ref389142433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rPr>
        <w:t xml:space="preserve">Figure </w:t>
      </w:r>
      <w:r w:rsidRPr="007570B6">
        <w:rPr>
          <w:rFonts w:cs="Times New Roman"/>
          <w:noProof/>
        </w:rPr>
        <w:t>2.14</w:t>
      </w:r>
      <w:r w:rsidRPr="00333A93">
        <w:rPr>
          <w:rFonts w:cs="Times New Roman"/>
          <w:lang w:eastAsia="en-US"/>
        </w:rPr>
        <w:fldChar w:fldCharType="end"/>
      </w:r>
      <w:r w:rsidRPr="00333A93">
        <w:rPr>
          <w:rFonts w:cs="Times New Roman"/>
          <w:lang w:eastAsia="en-US"/>
        </w:rPr>
        <w:t xml:space="preserve">, respectively. We can see that the angle and frequency errors of the two FDRs are less than 0.02 degree and 0.5 mHz, respectively.  The STD of angle and frequency errors are summarized in </w:t>
      </w:r>
      <w:r w:rsidRPr="00333A93">
        <w:rPr>
          <w:rFonts w:cs="Times New Roman"/>
          <w:lang w:eastAsia="en-US"/>
        </w:rPr>
        <w:fldChar w:fldCharType="begin"/>
      </w:r>
      <w:r w:rsidRPr="00333A93">
        <w:rPr>
          <w:rFonts w:cs="Times New Roman"/>
          <w:lang w:eastAsia="en-US"/>
        </w:rPr>
        <w:instrText xml:space="preserve"> REF _Ref389730062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rPr>
        <w:t xml:space="preserve">Table </w:t>
      </w:r>
      <w:r>
        <w:rPr>
          <w:rFonts w:cs="Times New Roman"/>
          <w:noProof/>
        </w:rPr>
        <w:t>2.1</w:t>
      </w:r>
      <w:r w:rsidRPr="00333A93">
        <w:rPr>
          <w:rFonts w:cs="Times New Roman"/>
          <w:lang w:eastAsia="en-US"/>
        </w:rPr>
        <w:fldChar w:fldCharType="end"/>
      </w:r>
      <w:r w:rsidRPr="00333A93">
        <w:rPr>
          <w:rFonts w:cs="Times New Roman"/>
          <w:lang w:eastAsia="en-US"/>
        </w:rPr>
        <w:t>. In brief, the angle and frequency errors of the two FDRs are very close to each other, which means CSAC can provide accurate timing for FDRs in short-term.</w:t>
      </w:r>
    </w:p>
    <w:p w:rsidR="00110D00" w:rsidRPr="00333A93" w:rsidRDefault="00110D00" w:rsidP="00110D00">
      <w:pPr>
        <w:pStyle w:val="Figure"/>
      </w:pPr>
      <w:r w:rsidRPr="00333A93">
        <w:lastRenderedPageBreak/>
        <w:drawing>
          <wp:inline distT="0" distB="0" distL="0" distR="0" wp14:anchorId="15F61443" wp14:editId="1C740078">
            <wp:extent cx="2688336" cy="1947672"/>
            <wp:effectExtent l="0" t="0" r="0" b="0"/>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88336" cy="1947672"/>
                    </a:xfrm>
                    <a:prstGeom prst="rect">
                      <a:avLst/>
                    </a:prstGeom>
                    <a:noFill/>
                    <a:ln>
                      <a:noFill/>
                    </a:ln>
                    <a:effectLst/>
                    <a:extLst/>
                  </pic:spPr>
                </pic:pic>
              </a:graphicData>
            </a:graphic>
          </wp:inline>
        </w:drawing>
      </w:r>
    </w:p>
    <w:p w:rsidR="00110D00" w:rsidRPr="00333A93" w:rsidRDefault="00110D00" w:rsidP="00110D00">
      <w:pPr>
        <w:pStyle w:val="Caption"/>
        <w:rPr>
          <w:rFonts w:cs="Times New Roman"/>
          <w:lang w:eastAsia="en-US"/>
        </w:rPr>
      </w:pPr>
      <w:bookmarkStart w:id="57" w:name="_Ref389142430"/>
      <w:bookmarkStart w:id="58" w:name="_Toc419929461"/>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2</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13</w:t>
      </w:r>
      <w:r>
        <w:rPr>
          <w:rFonts w:cs="Times New Roman"/>
        </w:rPr>
        <w:fldChar w:fldCharType="end"/>
      </w:r>
      <w:bookmarkEnd w:id="57"/>
      <w:r w:rsidRPr="00333A93">
        <w:rPr>
          <w:rFonts w:cs="Times New Roman"/>
        </w:rPr>
        <w:t xml:space="preserve"> Angle errors of GPS-FDR and CSAC-FDR</w:t>
      </w:r>
      <w:bookmarkEnd w:id="58"/>
    </w:p>
    <w:p w:rsidR="00110D00" w:rsidRPr="00333A93" w:rsidRDefault="00110D00" w:rsidP="00110D00">
      <w:pPr>
        <w:pStyle w:val="Figure"/>
      </w:pPr>
      <w:r w:rsidRPr="00333A93">
        <w:drawing>
          <wp:inline distT="0" distB="0" distL="0" distR="0" wp14:anchorId="2942CE6E" wp14:editId="02F61118">
            <wp:extent cx="2770632" cy="2011680"/>
            <wp:effectExtent l="0" t="0" r="0" b="7620"/>
            <wp:docPr id="14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70632" cy="2011680"/>
                    </a:xfrm>
                    <a:prstGeom prst="rect">
                      <a:avLst/>
                    </a:prstGeom>
                    <a:noFill/>
                    <a:ln>
                      <a:noFill/>
                    </a:ln>
                    <a:effectLst/>
                    <a:extLst/>
                  </pic:spPr>
                </pic:pic>
              </a:graphicData>
            </a:graphic>
          </wp:inline>
        </w:drawing>
      </w:r>
    </w:p>
    <w:p w:rsidR="00110D00" w:rsidRDefault="00110D00" w:rsidP="00110D00">
      <w:pPr>
        <w:pStyle w:val="Figuretitle"/>
      </w:pPr>
      <w:bookmarkStart w:id="59" w:name="_Ref389142433"/>
      <w:bookmarkStart w:id="60" w:name="_Toc419929462"/>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14</w:t>
      </w:r>
      <w:r w:rsidR="005E1CF8">
        <w:rPr>
          <w:noProof/>
        </w:rPr>
        <w:fldChar w:fldCharType="end"/>
      </w:r>
      <w:bookmarkEnd w:id="59"/>
      <w:r w:rsidRPr="00333A93">
        <w:t xml:space="preserve"> Frequency errors of GPS-FDR and CSAC-FDR</w:t>
      </w:r>
      <w:bookmarkEnd w:id="60"/>
    </w:p>
    <w:p w:rsidR="006068B5" w:rsidRDefault="006068B5" w:rsidP="006068B5">
      <w:pPr>
        <w:rPr>
          <w:rFonts w:cs="Times New Roman"/>
          <w:lang w:eastAsia="en-US"/>
        </w:rPr>
      </w:pPr>
      <w:r w:rsidRPr="00333A93">
        <w:rPr>
          <w:rFonts w:cs="Times New Roman"/>
          <w:lang w:eastAsia="en-US"/>
        </w:rPr>
        <w:t xml:space="preserve">The second test is to test the response of FDRs if GPS is not able to discipline CSAC successfully. </w:t>
      </w:r>
      <w:r>
        <w:rPr>
          <w:rFonts w:cs="Times New Roman"/>
          <w:lang w:eastAsia="en-US"/>
        </w:rPr>
        <w:t>First</w:t>
      </w:r>
      <w:r w:rsidRPr="00333A93">
        <w:rPr>
          <w:rFonts w:cs="Times New Roman"/>
          <w:lang w:eastAsia="en-US"/>
        </w:rPr>
        <w:t xml:space="preserve"> CSAC is disciplined by GPS, and then CSAC is disconnected from GPS. CSAC will require the PPS signal from GPS every 3000 seconds, however CSAC cannot be disciplined again by GPS since GPS is disconnected from CSAC. </w:t>
      </w:r>
      <w:r w:rsidRPr="00333A93">
        <w:rPr>
          <w:rFonts w:cs="Times New Roman"/>
          <w:lang w:eastAsia="en-US"/>
        </w:rPr>
        <w:fldChar w:fldCharType="begin"/>
      </w:r>
      <w:r w:rsidRPr="00333A93">
        <w:rPr>
          <w:rFonts w:cs="Times New Roman"/>
          <w:lang w:eastAsia="en-US"/>
        </w:rPr>
        <w:instrText xml:space="preserve"> REF _Ref389145091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rPr>
        <w:t xml:space="preserve">Figure </w:t>
      </w:r>
      <w:r w:rsidRPr="007570B6">
        <w:rPr>
          <w:rFonts w:cs="Times New Roman"/>
          <w:noProof/>
        </w:rPr>
        <w:t>2.15</w:t>
      </w:r>
      <w:r w:rsidRPr="00333A93">
        <w:rPr>
          <w:rFonts w:cs="Times New Roman"/>
          <w:lang w:eastAsia="en-US"/>
        </w:rPr>
        <w:fldChar w:fldCharType="end"/>
      </w:r>
      <w:r w:rsidRPr="00333A93">
        <w:rPr>
          <w:rFonts w:cs="Times New Roman"/>
          <w:lang w:eastAsia="en-US"/>
        </w:rPr>
        <w:t xml:space="preserve"> shows the response of one FDR in 4000 seconds. We can see that the angle error of CSAC-FDR starts to drift after 3000 seconds, which is expected because CSAC cannot be disciplined by GPS. However, the drift is very small and is negligible for synchropahsor measurement. </w:t>
      </w:r>
    </w:p>
    <w:p w:rsidR="00E30B65" w:rsidRDefault="00E30B65" w:rsidP="006068B5">
      <w:pPr>
        <w:rPr>
          <w:rFonts w:cs="Times New Roman"/>
          <w:lang w:eastAsia="en-US"/>
        </w:rPr>
      </w:pPr>
    </w:p>
    <w:p w:rsidR="00E30B65" w:rsidRPr="00333A93" w:rsidRDefault="00E30B65" w:rsidP="006068B5">
      <w:pPr>
        <w:rPr>
          <w:rFonts w:cs="Times New Roman"/>
          <w:lang w:eastAsia="en-US"/>
        </w:rPr>
      </w:pPr>
    </w:p>
    <w:p w:rsidR="00110D00" w:rsidRPr="00333A93" w:rsidRDefault="00110D00" w:rsidP="006068B5">
      <w:pPr>
        <w:pStyle w:val="Caption"/>
        <w:spacing w:before="720"/>
        <w:rPr>
          <w:rFonts w:cs="Times New Roman"/>
        </w:rPr>
      </w:pPr>
      <w:bookmarkStart w:id="61" w:name="_Ref389730062"/>
      <w:bookmarkStart w:id="62" w:name="_Toc419929429"/>
      <w:r w:rsidRPr="00333A93">
        <w:rPr>
          <w:rFonts w:cs="Times New Roman"/>
        </w:rPr>
        <w:lastRenderedPageBreak/>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2</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1</w:t>
      </w:r>
      <w:r w:rsidR="005A7811">
        <w:rPr>
          <w:rFonts w:cs="Times New Roman"/>
        </w:rPr>
        <w:fldChar w:fldCharType="end"/>
      </w:r>
      <w:bookmarkEnd w:id="61"/>
      <w:r w:rsidRPr="00333A93">
        <w:rPr>
          <w:rFonts w:cs="Times New Roman"/>
        </w:rPr>
        <w:t xml:space="preserve"> STD of angle and frequency errors of GPS-FDR and CSAC-FDR</w:t>
      </w:r>
      <w:bookmarkEnd w:id="62"/>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600" w:firstRow="0" w:lastRow="0" w:firstColumn="0" w:lastColumn="0" w:noHBand="1" w:noVBand="1"/>
      </w:tblPr>
      <w:tblGrid>
        <w:gridCol w:w="2447"/>
        <w:gridCol w:w="2250"/>
        <w:gridCol w:w="1934"/>
      </w:tblGrid>
      <w:tr w:rsidR="00110D00" w:rsidRPr="00333A93" w:rsidTr="00CF2693">
        <w:trPr>
          <w:trHeight w:val="164"/>
          <w:jc w:val="center"/>
        </w:trPr>
        <w:tc>
          <w:tcPr>
            <w:tcW w:w="2447"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bCs/>
                <w:lang w:eastAsia="en-US"/>
              </w:rPr>
              <w:t>Measurement</w:t>
            </w:r>
          </w:p>
        </w:tc>
        <w:tc>
          <w:tcPr>
            <w:tcW w:w="2250"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bCs/>
                <w:lang w:eastAsia="en-US"/>
              </w:rPr>
              <w:t>GPS-FDR</w:t>
            </w:r>
          </w:p>
        </w:tc>
        <w:tc>
          <w:tcPr>
            <w:tcW w:w="1934"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bCs/>
                <w:lang w:eastAsia="en-US"/>
              </w:rPr>
              <w:t>CSAC-FDR</w:t>
            </w:r>
          </w:p>
        </w:tc>
      </w:tr>
      <w:tr w:rsidR="00110D00" w:rsidRPr="00333A93" w:rsidTr="00CF2693">
        <w:trPr>
          <w:trHeight w:val="263"/>
          <w:jc w:val="center"/>
        </w:trPr>
        <w:tc>
          <w:tcPr>
            <w:tcW w:w="2447"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lang w:eastAsia="en-US"/>
              </w:rPr>
              <w:t>Angle</w:t>
            </w:r>
          </w:p>
        </w:tc>
        <w:tc>
          <w:tcPr>
            <w:tcW w:w="2250"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lang w:eastAsia="en-US"/>
              </w:rPr>
              <w:t>0.0041</w:t>
            </w:r>
          </w:p>
        </w:tc>
        <w:tc>
          <w:tcPr>
            <w:tcW w:w="1934"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lang w:eastAsia="en-US"/>
              </w:rPr>
              <w:t>0.0046</w:t>
            </w:r>
          </w:p>
        </w:tc>
      </w:tr>
      <w:tr w:rsidR="00110D00" w:rsidRPr="00333A93" w:rsidTr="00CF2693">
        <w:trPr>
          <w:trHeight w:val="182"/>
          <w:jc w:val="center"/>
        </w:trPr>
        <w:tc>
          <w:tcPr>
            <w:tcW w:w="2447"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lang w:eastAsia="en-US"/>
              </w:rPr>
              <w:t>Frequency</w:t>
            </w:r>
          </w:p>
        </w:tc>
        <w:tc>
          <w:tcPr>
            <w:tcW w:w="2250"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lang w:eastAsia="en-US"/>
              </w:rPr>
              <w:t>1.45e-4</w:t>
            </w:r>
          </w:p>
        </w:tc>
        <w:tc>
          <w:tcPr>
            <w:tcW w:w="1934" w:type="dxa"/>
            <w:shd w:val="clear" w:color="auto" w:fill="FFFFFF" w:themeFill="background1"/>
            <w:tcMar>
              <w:top w:w="72" w:type="dxa"/>
              <w:left w:w="144" w:type="dxa"/>
              <w:bottom w:w="72" w:type="dxa"/>
              <w:right w:w="144" w:type="dxa"/>
            </w:tcMar>
            <w:hideMark/>
          </w:tcPr>
          <w:p w:rsidR="00110D00" w:rsidRPr="00333A93" w:rsidRDefault="00110D00" w:rsidP="00CF2693">
            <w:pPr>
              <w:spacing w:after="0" w:line="240" w:lineRule="auto"/>
              <w:ind w:firstLine="0"/>
              <w:jc w:val="center"/>
              <w:rPr>
                <w:rFonts w:cs="Times New Roman"/>
                <w:lang w:eastAsia="en-US"/>
              </w:rPr>
            </w:pPr>
            <w:r w:rsidRPr="00333A93">
              <w:rPr>
                <w:rFonts w:cs="Times New Roman"/>
                <w:lang w:eastAsia="en-US"/>
              </w:rPr>
              <w:t>1.42e-4</w:t>
            </w:r>
          </w:p>
        </w:tc>
      </w:tr>
    </w:tbl>
    <w:p w:rsidR="00110D00" w:rsidRDefault="00110D00" w:rsidP="00110D00">
      <w:pPr>
        <w:rPr>
          <w:rFonts w:cs="Times New Roman"/>
          <w:lang w:eastAsia="en-US"/>
        </w:rPr>
      </w:pPr>
    </w:p>
    <w:p w:rsidR="00110D00" w:rsidRPr="00333A93" w:rsidRDefault="00110D00" w:rsidP="00110D00">
      <w:pPr>
        <w:pStyle w:val="Figure"/>
      </w:pPr>
      <w:r w:rsidRPr="00333A93">
        <w:drawing>
          <wp:inline distT="0" distB="0" distL="0" distR="0" wp14:anchorId="34FA6740" wp14:editId="0557D3D1">
            <wp:extent cx="2787410" cy="2188633"/>
            <wp:effectExtent l="0" t="0" r="0" b="2540"/>
            <wp:docPr id="133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0953" cy="2199267"/>
                    </a:xfrm>
                    <a:prstGeom prst="rect">
                      <a:avLst/>
                    </a:prstGeom>
                    <a:noFill/>
                    <a:ln>
                      <a:noFill/>
                    </a:ln>
                    <a:effectLst/>
                    <a:extLst/>
                  </pic:spPr>
                </pic:pic>
              </a:graphicData>
            </a:graphic>
          </wp:inline>
        </w:drawing>
      </w:r>
    </w:p>
    <w:p w:rsidR="00110D00" w:rsidRPr="00333A93" w:rsidRDefault="00110D00" w:rsidP="00110D00">
      <w:pPr>
        <w:pStyle w:val="Figuretitle"/>
      </w:pPr>
      <w:bookmarkStart w:id="63" w:name="_Ref389145091"/>
      <w:bookmarkStart w:id="64" w:name="_Toc419929463"/>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15</w:t>
      </w:r>
      <w:r w:rsidR="005E1CF8">
        <w:rPr>
          <w:noProof/>
        </w:rPr>
        <w:fldChar w:fldCharType="end"/>
      </w:r>
      <w:bookmarkEnd w:id="63"/>
      <w:r w:rsidRPr="00333A93">
        <w:t xml:space="preserve">  Failure of discipline</w:t>
      </w:r>
      <w:bookmarkEnd w:id="64"/>
    </w:p>
    <w:p w:rsidR="00110D00" w:rsidRPr="00333A93" w:rsidRDefault="00110D00" w:rsidP="00110D00">
      <w:pPr>
        <w:rPr>
          <w:rFonts w:cs="Times New Roman"/>
          <w:lang w:eastAsia="en-US"/>
        </w:rPr>
      </w:pPr>
      <w:r w:rsidRPr="00333A93">
        <w:rPr>
          <w:rFonts w:cs="Times New Roman"/>
          <w:lang w:eastAsia="en-US"/>
        </w:rPr>
        <w:t xml:space="preserve">The last test is to study the timing drift of CSAC in long-term. One interesting question is that if GPS is lost for one day, how much angle error will be caused by CSAC? In order to answer this question, the timing drift of CSAC is tested, and the test procedure is shown in </w:t>
      </w:r>
      <w:r w:rsidRPr="00333A93">
        <w:rPr>
          <w:rFonts w:cs="Times New Roman"/>
          <w:lang w:eastAsia="en-US"/>
        </w:rPr>
        <w:fldChar w:fldCharType="begin"/>
      </w:r>
      <w:r w:rsidRPr="00333A93">
        <w:rPr>
          <w:rFonts w:cs="Times New Roman"/>
          <w:lang w:eastAsia="en-US"/>
        </w:rPr>
        <w:instrText xml:space="preserve"> REF _Ref389730421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rPr>
        <w:t xml:space="preserve">Figure </w:t>
      </w:r>
      <w:r w:rsidRPr="007570B6">
        <w:rPr>
          <w:rFonts w:cs="Times New Roman"/>
          <w:noProof/>
        </w:rPr>
        <w:t>2.16</w:t>
      </w:r>
      <w:r w:rsidRPr="00333A93">
        <w:rPr>
          <w:rFonts w:cs="Times New Roman"/>
          <w:lang w:eastAsia="en-US"/>
        </w:rPr>
        <w:fldChar w:fldCharType="end"/>
      </w:r>
      <w:r w:rsidRPr="00333A93">
        <w:rPr>
          <w:rFonts w:cs="Times New Roman"/>
          <w:lang w:eastAsia="en-US"/>
        </w:rPr>
        <w:t>. First, CSAC is disciplined using highly accurate XLi-GPS, t</w:t>
      </w:r>
      <w:r w:rsidR="006068B5">
        <w:rPr>
          <w:rFonts w:cs="Times New Roman"/>
          <w:lang w:eastAsia="en-US"/>
        </w:rPr>
        <w:t>hen CSAC is disconnected from XL</w:t>
      </w:r>
      <w:r w:rsidRPr="00333A93">
        <w:rPr>
          <w:rFonts w:cs="Times New Roman"/>
          <w:lang w:eastAsia="en-US"/>
        </w:rPr>
        <w:t xml:space="preserve">i-GPS once it is disciplined successfully. </w:t>
      </w:r>
      <w:r w:rsidR="002068B9">
        <w:rPr>
          <w:rFonts w:cs="Times New Roman"/>
          <w:lang w:eastAsia="en-US"/>
        </w:rPr>
        <w:t xml:space="preserve">Then </w:t>
      </w:r>
      <w:r w:rsidRPr="00333A93">
        <w:rPr>
          <w:rFonts w:cs="Times New Roman"/>
          <w:lang w:eastAsia="en-US"/>
        </w:rPr>
        <w:t xml:space="preserve">the PPS from CSAC and GPS are connected to </w:t>
      </w:r>
      <w:r w:rsidR="002068B9">
        <w:rPr>
          <w:rFonts w:cs="Times New Roman"/>
          <w:lang w:eastAsia="en-US"/>
        </w:rPr>
        <w:t>an o</w:t>
      </w:r>
      <w:r w:rsidRPr="00333A93">
        <w:rPr>
          <w:rFonts w:cs="Times New Roman"/>
          <w:lang w:eastAsia="en-US"/>
        </w:rPr>
        <w:t>scillosc</w:t>
      </w:r>
      <w:r w:rsidR="002068B9">
        <w:rPr>
          <w:rFonts w:cs="Times New Roman"/>
          <w:lang w:eastAsia="en-US"/>
        </w:rPr>
        <w:t xml:space="preserve">ope, and the time difference between </w:t>
      </w:r>
      <w:r w:rsidRPr="00333A93">
        <w:rPr>
          <w:rFonts w:cs="Times New Roman"/>
          <w:lang w:eastAsia="en-US"/>
        </w:rPr>
        <w:t xml:space="preserve">the rising edge of the two PPS signals is measured along with time. The timing drift of CSAC in 24 hours is shown in </w:t>
      </w:r>
      <w:r w:rsidRPr="00333A93">
        <w:rPr>
          <w:rFonts w:cs="Times New Roman"/>
          <w:lang w:eastAsia="en-US"/>
        </w:rPr>
        <w:fldChar w:fldCharType="begin"/>
      </w:r>
      <w:r w:rsidRPr="00333A93">
        <w:rPr>
          <w:rFonts w:cs="Times New Roman"/>
          <w:lang w:eastAsia="en-US"/>
        </w:rPr>
        <w:instrText xml:space="preserve"> REF _Ref389147766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rPr>
        <w:t xml:space="preserve">Figure </w:t>
      </w:r>
      <w:r w:rsidRPr="007570B6">
        <w:rPr>
          <w:rFonts w:cs="Times New Roman"/>
          <w:noProof/>
        </w:rPr>
        <w:t>2.17</w:t>
      </w:r>
      <w:r w:rsidRPr="00333A93">
        <w:rPr>
          <w:rFonts w:cs="Times New Roman"/>
          <w:lang w:eastAsia="en-US"/>
        </w:rPr>
        <w:fldChar w:fldCharType="end"/>
      </w:r>
      <w:r w:rsidRPr="00333A93">
        <w:rPr>
          <w:rFonts w:cs="Times New Roman"/>
          <w:lang w:eastAsia="en-US"/>
        </w:rPr>
        <w:t xml:space="preserve">.  We can see </w:t>
      </w:r>
      <w:r w:rsidR="002068B9">
        <w:rPr>
          <w:rFonts w:cs="Times New Roman"/>
          <w:lang w:eastAsia="en-US"/>
        </w:rPr>
        <w:t xml:space="preserve">that </w:t>
      </w:r>
      <w:r w:rsidRPr="00333A93">
        <w:rPr>
          <w:rFonts w:cs="Times New Roman"/>
          <w:lang w:eastAsia="en-US"/>
        </w:rPr>
        <w:t xml:space="preserve">the timing drift of CSAC </w:t>
      </w:r>
      <w:r w:rsidR="002068B9">
        <w:rPr>
          <w:rFonts w:cs="Times New Roman"/>
          <w:lang w:eastAsia="en-US"/>
        </w:rPr>
        <w:t>increases</w:t>
      </w:r>
      <w:r w:rsidRPr="00333A93">
        <w:rPr>
          <w:rFonts w:cs="Times New Roman"/>
          <w:lang w:eastAsia="en-US"/>
        </w:rPr>
        <w:t xml:space="preserve"> linear</w:t>
      </w:r>
      <w:r w:rsidR="002068B9">
        <w:rPr>
          <w:rFonts w:cs="Times New Roman"/>
          <w:lang w:eastAsia="en-US"/>
        </w:rPr>
        <w:t>ly</w:t>
      </w:r>
      <w:r w:rsidRPr="00333A93">
        <w:rPr>
          <w:rFonts w:cs="Times New Roman"/>
          <w:lang w:eastAsia="en-US"/>
        </w:rPr>
        <w:t xml:space="preserve"> </w:t>
      </w:r>
      <w:r w:rsidR="006068B5">
        <w:rPr>
          <w:rFonts w:cs="Times New Roman"/>
          <w:lang w:eastAsia="en-US"/>
        </w:rPr>
        <w:t>with</w:t>
      </w:r>
      <w:r w:rsidRPr="00333A93">
        <w:rPr>
          <w:rFonts w:cs="Times New Roman"/>
          <w:lang w:eastAsia="en-US"/>
        </w:rPr>
        <w:t xml:space="preserve"> time, and it drifts about 890 ns in 24 hours. 890 ns causes 0.0192 degree angle error for 60 Hz power grid, and 0.016 degree angle error for 50 Hz power grid, </w:t>
      </w:r>
      <w:r w:rsidR="002068B9">
        <w:rPr>
          <w:rFonts w:cs="Times New Roman"/>
          <w:lang w:eastAsia="en-US"/>
        </w:rPr>
        <w:t>and they</w:t>
      </w:r>
      <w:r w:rsidRPr="00333A93">
        <w:rPr>
          <w:rFonts w:cs="Times New Roman"/>
          <w:lang w:eastAsia="en-US"/>
        </w:rPr>
        <w:t xml:space="preserve"> are very small for both 60 Hz and 50 Hz power grid. In conclusion, CSAC can </w:t>
      </w:r>
      <w:r w:rsidR="002068B9">
        <w:rPr>
          <w:rFonts w:cs="Times New Roman"/>
          <w:lang w:eastAsia="en-US"/>
        </w:rPr>
        <w:t>provide accurate timing for PMUs</w:t>
      </w:r>
      <w:r w:rsidRPr="00333A93">
        <w:rPr>
          <w:rFonts w:cs="Times New Roman"/>
          <w:lang w:eastAsia="en-US"/>
        </w:rPr>
        <w:t xml:space="preserve"> when CSAC operate</w:t>
      </w:r>
      <w:r w:rsidR="002068B9">
        <w:rPr>
          <w:rFonts w:cs="Times New Roman"/>
          <w:lang w:eastAsia="en-US"/>
        </w:rPr>
        <w:t>s</w:t>
      </w:r>
      <w:r w:rsidRPr="00333A93">
        <w:rPr>
          <w:rFonts w:cs="Times New Roman"/>
          <w:lang w:eastAsia="en-US"/>
        </w:rPr>
        <w:t xml:space="preserve"> without GPS.</w:t>
      </w:r>
    </w:p>
    <w:p w:rsidR="00110D00" w:rsidRPr="00333A93" w:rsidRDefault="00110D00" w:rsidP="00110D00">
      <w:pPr>
        <w:pStyle w:val="TwoFigures"/>
      </w:pPr>
      <w:r w:rsidRPr="00333A93">
        <w:lastRenderedPageBreak/>
        <w:tab/>
      </w:r>
      <w:r w:rsidR="00E30B65" w:rsidRPr="00333A93">
        <w:object w:dxaOrig="6100" w:dyaOrig="1120">
          <v:shape id="_x0000_i1027" type="#_x0000_t75" style="width:221.15pt;height:51.45pt" o:ole="">
            <v:imagedata r:id="rId41" o:title=""/>
          </v:shape>
          <o:OLEObject Type="Embed" ProgID="Visio.Drawing.11" ShapeID="_x0000_i1027" DrawAspect="Content" ObjectID="_1493671531" r:id="rId42"/>
        </w:object>
      </w:r>
      <w:r w:rsidR="00E30B65" w:rsidRPr="00333A93">
        <w:object w:dxaOrig="6100" w:dyaOrig="1166">
          <v:shape id="_x0000_i1028" type="#_x0000_t75" style="width:3in;height:51.45pt" o:ole="">
            <v:imagedata r:id="rId43" o:title=""/>
          </v:shape>
          <o:OLEObject Type="Embed" ProgID="Visio.Drawing.11" ShapeID="_x0000_i1028" DrawAspect="Content" ObjectID="_1493671532" r:id="rId44"/>
        </w:object>
      </w:r>
      <w:r w:rsidRPr="00333A93">
        <w:tab/>
      </w:r>
    </w:p>
    <w:p w:rsidR="00110D00" w:rsidRPr="00333A93" w:rsidRDefault="00110D00" w:rsidP="00110D00">
      <w:pPr>
        <w:pStyle w:val="SubtitleforTwoFigures"/>
        <w:numPr>
          <w:ilvl w:val="0"/>
          <w:numId w:val="14"/>
        </w:numPr>
        <w:rPr>
          <w:rFonts w:cs="Times New Roman"/>
        </w:rPr>
      </w:pPr>
      <w:r w:rsidRPr="00333A93">
        <w:rPr>
          <w:rFonts w:cs="Times New Roman"/>
        </w:rPr>
        <w:t xml:space="preserve">                                                                             (b)</w:t>
      </w:r>
    </w:p>
    <w:p w:rsidR="00110D00" w:rsidRPr="00333A93" w:rsidRDefault="00110D00" w:rsidP="00110D00">
      <w:pPr>
        <w:pStyle w:val="Figure"/>
      </w:pPr>
      <w:r w:rsidRPr="00333A93">
        <w:object w:dxaOrig="4858" w:dyaOrig="2984">
          <v:shape id="_x0000_i1029" type="#_x0000_t75" style="width:154.3pt;height:92.55pt" o:ole="">
            <v:imagedata r:id="rId45" o:title=""/>
          </v:shape>
          <o:OLEObject Type="Embed" ProgID="Visio.Drawing.11" ShapeID="_x0000_i1029" DrawAspect="Content" ObjectID="_1493671533" r:id="rId46"/>
        </w:object>
      </w:r>
    </w:p>
    <w:p w:rsidR="00110D00" w:rsidRPr="00333A93" w:rsidRDefault="00110D00" w:rsidP="00110D00">
      <w:pPr>
        <w:spacing w:after="0" w:line="240" w:lineRule="auto"/>
        <w:ind w:firstLine="0"/>
        <w:jc w:val="center"/>
        <w:rPr>
          <w:rFonts w:cs="Times New Roman"/>
        </w:rPr>
      </w:pPr>
      <w:r w:rsidRPr="00333A93">
        <w:rPr>
          <w:rFonts w:cs="Times New Roman"/>
        </w:rPr>
        <w:t xml:space="preserve"> (c)</w:t>
      </w:r>
    </w:p>
    <w:p w:rsidR="00110D00" w:rsidRPr="00333A93" w:rsidRDefault="00110D00" w:rsidP="00110D00">
      <w:pPr>
        <w:pStyle w:val="Figuretitle"/>
      </w:pPr>
      <w:bookmarkStart w:id="65" w:name="_Ref389730421"/>
      <w:bookmarkStart w:id="66" w:name="_Toc419929464"/>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16</w:t>
      </w:r>
      <w:r w:rsidR="005E1CF8">
        <w:rPr>
          <w:noProof/>
        </w:rPr>
        <w:fldChar w:fldCharType="end"/>
      </w:r>
      <w:bookmarkEnd w:id="65"/>
      <w:r w:rsidRPr="00333A93">
        <w:t xml:space="preserve"> Timing drift test of CSAC</w:t>
      </w:r>
      <w:bookmarkEnd w:id="66"/>
    </w:p>
    <w:p w:rsidR="00110D00" w:rsidRPr="00333A93" w:rsidRDefault="00110D00" w:rsidP="006068B5">
      <w:pPr>
        <w:pStyle w:val="Figure"/>
      </w:pPr>
      <w:r w:rsidRPr="006068B5">
        <w:drawing>
          <wp:inline distT="0" distB="0" distL="0" distR="0" wp14:anchorId="1565A553" wp14:editId="7784194F">
            <wp:extent cx="3361729" cy="1622890"/>
            <wp:effectExtent l="0" t="0" r="0" b="0"/>
            <wp:docPr id="10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70104" cy="1626933"/>
                    </a:xfrm>
                    <a:prstGeom prst="rect">
                      <a:avLst/>
                    </a:prstGeom>
                    <a:noFill/>
                    <a:ln>
                      <a:noFill/>
                    </a:ln>
                    <a:effectLst/>
                    <a:extLst/>
                  </pic:spPr>
                </pic:pic>
              </a:graphicData>
            </a:graphic>
          </wp:inline>
        </w:drawing>
      </w:r>
    </w:p>
    <w:p w:rsidR="00110D00" w:rsidRPr="00333A93" w:rsidRDefault="00110D00" w:rsidP="00110D00">
      <w:pPr>
        <w:pStyle w:val="Figuretitle"/>
      </w:pPr>
      <w:bookmarkStart w:id="67" w:name="_Ref389147766"/>
      <w:bookmarkStart w:id="68" w:name="_Toc419929465"/>
      <w:r w:rsidRPr="00333A93">
        <w:t xml:space="preserve">Figure </w:t>
      </w:r>
      <w:r w:rsidR="005E1CF8">
        <w:fldChar w:fldCharType="begin"/>
      </w:r>
      <w:r w:rsidR="005E1CF8">
        <w:instrText xml:space="preserve"> STYLEREF 1 \s </w:instrText>
      </w:r>
      <w:r w:rsidR="005E1CF8">
        <w:fldChar w:fldCharType="separate"/>
      </w:r>
      <w:r>
        <w:rPr>
          <w:noProof/>
        </w:rPr>
        <w:t>2</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17</w:t>
      </w:r>
      <w:r w:rsidR="005E1CF8">
        <w:rPr>
          <w:noProof/>
        </w:rPr>
        <w:fldChar w:fldCharType="end"/>
      </w:r>
      <w:bookmarkEnd w:id="67"/>
      <w:r w:rsidRPr="00333A93">
        <w:t xml:space="preserve"> Timing drift of CSAC in 24 hours</w:t>
      </w:r>
      <w:bookmarkEnd w:id="68"/>
    </w:p>
    <w:p w:rsidR="00110D00" w:rsidRPr="00333A93" w:rsidRDefault="00110D00" w:rsidP="00110D00">
      <w:pPr>
        <w:pStyle w:val="Heading3"/>
      </w:pPr>
      <w:bookmarkStart w:id="69" w:name="_Toc419929335"/>
      <w:r w:rsidRPr="00333A93">
        <w:t>Conclusion</w:t>
      </w:r>
      <w:bookmarkEnd w:id="69"/>
    </w:p>
    <w:p w:rsidR="00110D00" w:rsidRPr="00333A93" w:rsidRDefault="00110D00" w:rsidP="00110D00">
      <w:pPr>
        <w:rPr>
          <w:rFonts w:cs="Times New Roman"/>
          <w:lang w:eastAsia="en-US"/>
        </w:rPr>
      </w:pPr>
      <w:r w:rsidRPr="00333A93">
        <w:rPr>
          <w:rFonts w:cs="Times New Roman"/>
          <w:lang w:eastAsia="en-US"/>
        </w:rPr>
        <w:t>CSAC is successfully implemented on FDRs. The following conclusions can be drawn:</w:t>
      </w:r>
    </w:p>
    <w:p w:rsidR="00110D00" w:rsidRPr="00333A93" w:rsidRDefault="00110D00" w:rsidP="00110D00">
      <w:pPr>
        <w:pStyle w:val="ListParagraph"/>
        <w:numPr>
          <w:ilvl w:val="0"/>
          <w:numId w:val="15"/>
        </w:numPr>
        <w:rPr>
          <w:rFonts w:cs="Times New Roman"/>
          <w:lang w:eastAsia="en-US"/>
        </w:rPr>
      </w:pPr>
      <w:r w:rsidRPr="00333A93">
        <w:rPr>
          <w:rFonts w:cs="Times New Roman"/>
          <w:lang w:eastAsia="en-US"/>
        </w:rPr>
        <w:t xml:space="preserve">CSAC can be used as a good GPS backup signal for </w:t>
      </w:r>
      <w:r w:rsidR="00871DE6">
        <w:rPr>
          <w:rFonts w:cs="Times New Roman"/>
          <w:lang w:eastAsia="en-US"/>
        </w:rPr>
        <w:t xml:space="preserve">some </w:t>
      </w:r>
      <w:r w:rsidRPr="00333A93">
        <w:rPr>
          <w:rFonts w:cs="Times New Roman"/>
          <w:lang w:eastAsia="en-US"/>
        </w:rPr>
        <w:t>critical applications in synchrophasor measurement area.</w:t>
      </w:r>
    </w:p>
    <w:p w:rsidR="00110D00" w:rsidRPr="00333A93" w:rsidRDefault="00110D00" w:rsidP="00110D00">
      <w:pPr>
        <w:pStyle w:val="ListParagraph"/>
        <w:numPr>
          <w:ilvl w:val="0"/>
          <w:numId w:val="15"/>
        </w:numPr>
        <w:rPr>
          <w:rFonts w:cs="Times New Roman"/>
          <w:lang w:eastAsia="en-US"/>
        </w:rPr>
      </w:pPr>
      <w:r w:rsidRPr="00333A93">
        <w:rPr>
          <w:rFonts w:cs="Times New Roman"/>
          <w:lang w:eastAsia="en-US"/>
        </w:rPr>
        <w:t xml:space="preserve">Because CSAC itself does not have a timing start point, it requires </w:t>
      </w:r>
      <w:r w:rsidR="006068B5">
        <w:rPr>
          <w:rFonts w:cs="Times New Roman"/>
          <w:lang w:eastAsia="en-US"/>
        </w:rPr>
        <w:t xml:space="preserve">an </w:t>
      </w:r>
      <w:r w:rsidRPr="00333A93">
        <w:rPr>
          <w:rFonts w:cs="Times New Roman"/>
          <w:lang w:eastAsia="en-US"/>
        </w:rPr>
        <w:t>external timing source such as a GPS receiver for disciplining.</w:t>
      </w:r>
    </w:p>
    <w:p w:rsidR="00110D00" w:rsidRPr="00333A93" w:rsidRDefault="00110D00" w:rsidP="00110D00">
      <w:pPr>
        <w:pStyle w:val="ListParagraph"/>
        <w:numPr>
          <w:ilvl w:val="0"/>
          <w:numId w:val="15"/>
        </w:numPr>
        <w:rPr>
          <w:rFonts w:cs="Times New Roman"/>
          <w:lang w:eastAsia="en-US"/>
        </w:rPr>
      </w:pPr>
      <w:r w:rsidRPr="00333A93">
        <w:rPr>
          <w:rFonts w:cs="Times New Roman"/>
          <w:lang w:eastAsia="en-US"/>
        </w:rPr>
        <w:t xml:space="preserve">If CSAC cannot be disciplined by </w:t>
      </w:r>
      <w:r w:rsidR="006068B5">
        <w:rPr>
          <w:rFonts w:cs="Times New Roman"/>
          <w:lang w:eastAsia="en-US"/>
        </w:rPr>
        <w:t xml:space="preserve">an </w:t>
      </w:r>
      <w:r w:rsidRPr="00333A93">
        <w:rPr>
          <w:rFonts w:cs="Times New Roman"/>
          <w:lang w:eastAsia="en-US"/>
        </w:rPr>
        <w:t xml:space="preserve">external timing source, timing drift of CSAC is </w:t>
      </w:r>
      <w:r w:rsidR="006068B5">
        <w:rPr>
          <w:rFonts w:cs="Times New Roman"/>
          <w:lang w:eastAsia="en-US"/>
        </w:rPr>
        <w:t xml:space="preserve">about </w:t>
      </w:r>
      <w:r w:rsidRPr="00333A93">
        <w:rPr>
          <w:rFonts w:cs="Times New Roman"/>
          <w:lang w:eastAsia="en-US"/>
        </w:rPr>
        <w:t>0.9 us per day, which is good enough for synchrophasor measurement in one day.</w:t>
      </w:r>
    </w:p>
    <w:p w:rsidR="00110D00" w:rsidRPr="00333A93" w:rsidRDefault="00110D00" w:rsidP="00110D00">
      <w:pPr>
        <w:rPr>
          <w:rFonts w:cs="Times New Roman"/>
          <w:lang w:eastAsia="en-US"/>
        </w:rPr>
      </w:pPr>
    </w:p>
    <w:p w:rsidR="00110D00" w:rsidRPr="00333A93" w:rsidRDefault="00110D00" w:rsidP="006068B5">
      <w:pPr>
        <w:pStyle w:val="Heading1"/>
      </w:pPr>
      <w:bookmarkStart w:id="70" w:name="_Ref416205839"/>
      <w:bookmarkStart w:id="71" w:name="_Toc419929336"/>
      <w:r w:rsidRPr="00333A93">
        <w:lastRenderedPageBreak/>
        <w:t xml:space="preserve">Accuracy Analysis </w:t>
      </w:r>
      <w:r w:rsidRPr="00333A93">
        <w:rPr>
          <w:lang w:eastAsia="zh-CN"/>
        </w:rPr>
        <w:t xml:space="preserve">and Improvement </w:t>
      </w:r>
      <w:r w:rsidRPr="00333A93">
        <w:t>of FDRs</w:t>
      </w:r>
      <w:bookmarkEnd w:id="70"/>
      <w:bookmarkEnd w:id="71"/>
    </w:p>
    <w:p w:rsidR="00110D00" w:rsidRDefault="00110D00" w:rsidP="00110D00">
      <w:pPr>
        <w:rPr>
          <w:rFonts w:cs="Times New Roman"/>
        </w:rPr>
      </w:pPr>
      <w:r w:rsidRPr="00333A93">
        <w:rPr>
          <w:rFonts w:cs="Times New Roman"/>
        </w:rPr>
        <w:t xml:space="preserve">FDR, as a whole measurement device, the error sources generally can be divided into two categories, hardware and algorithm. Since </w:t>
      </w:r>
      <w:r w:rsidR="00871DE6">
        <w:rPr>
          <w:rFonts w:cs="Times New Roman"/>
        </w:rPr>
        <w:t xml:space="preserve">the </w:t>
      </w:r>
      <w:r w:rsidRPr="00333A93">
        <w:rPr>
          <w:rFonts w:cs="Times New Roman"/>
        </w:rPr>
        <w:t xml:space="preserve">FDR algorithm does not incur estimation error under 60 Hz condition, the estimation errors of FDRs under this condition are mainly caused by </w:t>
      </w:r>
      <w:r w:rsidR="00403920">
        <w:rPr>
          <w:rFonts w:cs="Times New Roman"/>
        </w:rPr>
        <w:t xml:space="preserve">the </w:t>
      </w:r>
      <w:r w:rsidRPr="00333A93">
        <w:rPr>
          <w:rFonts w:cs="Times New Roman"/>
        </w:rPr>
        <w:t xml:space="preserve">hardware. As a result, this condition can be used for analyzing the estimation errors caused by </w:t>
      </w:r>
      <w:r w:rsidR="00403920">
        <w:rPr>
          <w:rFonts w:cs="Times New Roman"/>
        </w:rPr>
        <w:t xml:space="preserve">the </w:t>
      </w:r>
      <w:r w:rsidRPr="00333A93">
        <w:rPr>
          <w:rFonts w:cs="Times New Roman"/>
        </w:rPr>
        <w:t xml:space="preserve">hardware. Then according to the analysis, </w:t>
      </w:r>
      <w:r w:rsidR="00403920">
        <w:rPr>
          <w:rFonts w:cs="Times New Roman"/>
        </w:rPr>
        <w:t xml:space="preserve">the FDR is upgraded </w:t>
      </w:r>
      <w:r w:rsidRPr="00333A93">
        <w:rPr>
          <w:rFonts w:cs="Times New Roman"/>
        </w:rPr>
        <w:t>to reduce the estimation errors, and the new FDR will be compared to Generation-II FDR to show the phase angle and frequency estimation accuracy improvement.</w:t>
      </w:r>
    </w:p>
    <w:p w:rsidR="00110D00" w:rsidRPr="00333A93" w:rsidRDefault="00110D00" w:rsidP="00110D00">
      <w:pPr>
        <w:rPr>
          <w:rFonts w:cs="Times New Roman"/>
        </w:rPr>
      </w:pPr>
      <w:r>
        <w:rPr>
          <w:rFonts w:cs="Times New Roman"/>
        </w:rPr>
        <w:t xml:space="preserve">Additionally, the measurement accuracy of </w:t>
      </w:r>
      <w:r w:rsidR="00403920">
        <w:rPr>
          <w:rFonts w:cs="Times New Roman"/>
        </w:rPr>
        <w:t xml:space="preserve">the </w:t>
      </w:r>
      <w:r>
        <w:rPr>
          <w:rFonts w:cs="Times New Roman"/>
        </w:rPr>
        <w:t>FDR algorithm is also evaluated under different steady-state and dynamic conditions according to the IEEE PMU Standard</w:t>
      </w:r>
      <w:r w:rsidR="006068B5">
        <w:rPr>
          <w:rFonts w:cs="Times New Roman"/>
        </w:rPr>
        <w:t xml:space="preserve"> to study the measurement errors cause by </w:t>
      </w:r>
      <w:r w:rsidR="00403920">
        <w:rPr>
          <w:rFonts w:cs="Times New Roman"/>
        </w:rPr>
        <w:t xml:space="preserve">the </w:t>
      </w:r>
      <w:r w:rsidR="006068B5">
        <w:rPr>
          <w:rFonts w:cs="Times New Roman"/>
        </w:rPr>
        <w:t>algorithm</w:t>
      </w:r>
      <w:r>
        <w:rPr>
          <w:rFonts w:cs="Times New Roman"/>
        </w:rPr>
        <w:t>.</w:t>
      </w:r>
    </w:p>
    <w:p w:rsidR="00110D00" w:rsidRPr="00333A93" w:rsidRDefault="006068B5" w:rsidP="00110D00">
      <w:pPr>
        <w:pStyle w:val="Heading2"/>
        <w:rPr>
          <w:lang w:eastAsia="zh-CN"/>
        </w:rPr>
      </w:pPr>
      <w:bookmarkStart w:id="72" w:name="_Toc419929337"/>
      <w:r>
        <w:t>A</w:t>
      </w:r>
      <w:r w:rsidR="00110D00" w:rsidRPr="00333A93">
        <w:t xml:space="preserve">nalysis of </w:t>
      </w:r>
      <w:r w:rsidR="00403920">
        <w:t xml:space="preserve">the </w:t>
      </w:r>
      <w:r>
        <w:t>hardware error sources</w:t>
      </w:r>
      <w:bookmarkEnd w:id="72"/>
    </w:p>
    <w:p w:rsidR="00110D00" w:rsidRPr="00333A93" w:rsidRDefault="00110D00" w:rsidP="00110D00">
      <w:pPr>
        <w:pStyle w:val="Heading3"/>
      </w:pPr>
      <w:bookmarkStart w:id="73" w:name="_Toc419929338"/>
      <w:r w:rsidRPr="00333A93">
        <w:t>Errors caused by PPS</w:t>
      </w:r>
      <w:bookmarkEnd w:id="73"/>
    </w:p>
    <w:p w:rsidR="00110D00" w:rsidRDefault="00110D00" w:rsidP="00110D00">
      <w:pPr>
        <w:rPr>
          <w:rFonts w:cs="Times New Roman"/>
        </w:rPr>
      </w:pPr>
      <w:r w:rsidRPr="00333A93">
        <w:rPr>
          <w:rFonts w:cs="Times New Roman"/>
        </w:rPr>
        <w:t>Ideally the time difference between two PPS signal</w:t>
      </w:r>
      <w:r w:rsidR="00403920">
        <w:rPr>
          <w:rFonts w:cs="Times New Roman"/>
        </w:rPr>
        <w:t xml:space="preserve">s is exactly 1 second, however </w:t>
      </w:r>
      <w:r w:rsidRPr="00333A93">
        <w:rPr>
          <w:rFonts w:cs="Times New Roman"/>
        </w:rPr>
        <w:t xml:space="preserve">the exact 1 second time difference </w:t>
      </w:r>
      <w:r w:rsidR="00161E9D">
        <w:rPr>
          <w:rFonts w:cs="Times New Roman"/>
        </w:rPr>
        <w:t>can</w:t>
      </w:r>
      <w:r w:rsidRPr="00333A93">
        <w:rPr>
          <w:rFonts w:cs="Times New Roman"/>
        </w:rPr>
        <w:t>not be guaranteed</w:t>
      </w:r>
      <w:r w:rsidR="00403920">
        <w:rPr>
          <w:rFonts w:cs="Times New Roman"/>
        </w:rPr>
        <w:t xml:space="preserve"> in practical applications</w:t>
      </w:r>
      <w:r w:rsidRPr="00333A93">
        <w:rPr>
          <w:rFonts w:cs="Times New Roman"/>
        </w:rPr>
        <w:t xml:space="preserve">. According to the analysis from eLoran system testing, the PPS error of M12 is </w:t>
      </w:r>
      <w:r w:rsidR="00403920">
        <w:rPr>
          <w:rFonts w:cs="Times New Roman"/>
        </w:rPr>
        <w:t>less than</w:t>
      </w:r>
      <w:r w:rsidRPr="00333A93">
        <w:rPr>
          <w:rFonts w:cs="Times New Roman"/>
        </w:rPr>
        <w:t xml:space="preserve"> +/- 100 ns. In current generation FDR, </w:t>
      </w:r>
      <w:r w:rsidR="00403920">
        <w:rPr>
          <w:rFonts w:cs="Times New Roman"/>
        </w:rPr>
        <w:t>the</w:t>
      </w:r>
      <w:r w:rsidRPr="00333A93">
        <w:rPr>
          <w:rFonts w:cs="Times New Roman"/>
        </w:rPr>
        <w:t xml:space="preserve"> PPS signal is used to start ADC once at the beginning of each second to sample the </w:t>
      </w:r>
      <w:r w:rsidR="00403920">
        <w:rPr>
          <w:rFonts w:cs="Times New Roman"/>
        </w:rPr>
        <w:t>first data in one second</w:t>
      </w:r>
      <w:r w:rsidRPr="00333A93">
        <w:rPr>
          <w:rFonts w:cs="Times New Roman"/>
        </w:rPr>
        <w:t xml:space="preserve">, so the accuracy of PPS will affect the measurement accuracy. Assuming the PPS error is </w:t>
      </w:r>
      <w:bookmarkStart w:id="74" w:name="OLE_LINK9"/>
      <w:bookmarkStart w:id="75" w:name="OLE_LINK10"/>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PPS</m:t>
            </m:r>
          </m:sub>
        </m:sSub>
      </m:oMath>
      <w:bookmarkEnd w:id="74"/>
      <w:bookmarkEnd w:id="75"/>
      <w:r w:rsidRPr="00333A93">
        <w:rPr>
          <w:rFonts w:cs="Times New Roman"/>
        </w:rPr>
        <w:t xml:space="preserve"> ns, the angle estimation error caused by PPS is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7" w:type="pct"/>
          </w:tcPr>
          <w:p w:rsidR="00110D00" w:rsidRDefault="007E3EF2" w:rsidP="00CF2693">
            <w:pPr>
              <w:spacing w:after="0"/>
              <w:ind w:firstLine="0"/>
              <w:rPr>
                <w:rFonts w:cs="Times New Roman"/>
              </w:rPr>
            </w:pPr>
            <m:oMathPara>
              <m:oMath>
                <m:sSub>
                  <m:sSubPr>
                    <m:ctrlPr>
                      <w:rPr>
                        <w:rFonts w:ascii="Cambria Math" w:hAnsi="Cambria Math" w:cs="Times New Roman"/>
                      </w:rPr>
                    </m:ctrlPr>
                  </m:sSubPr>
                  <m:e>
                    <m:r>
                      <w:rPr>
                        <w:rFonts w:ascii="Cambria Math" w:hAnsi="Cambria Math" w:cs="Times New Roman"/>
                      </w:rPr>
                      <m:t>An</m:t>
                    </m:r>
                    <m:sSub>
                      <m:sSubPr>
                        <m:ctrlPr>
                          <w:rPr>
                            <w:rFonts w:ascii="Cambria Math" w:hAnsi="Cambria Math" w:cs="Times New Roman"/>
                          </w:rPr>
                        </m:ctrlPr>
                      </m:sSubPr>
                      <m:e>
                        <m:r>
                          <w:rPr>
                            <w:rFonts w:ascii="Cambria Math" w:hAnsi="Cambria Math" w:cs="Times New Roman"/>
                          </w:rPr>
                          <m:t>g</m:t>
                        </m:r>
                        <m:ctrlPr>
                          <w:rPr>
                            <w:rFonts w:ascii="Cambria Math" w:hAnsi="Cambria Math" w:cs="Times New Roman"/>
                            <w:i/>
                          </w:rPr>
                        </m:ctrlPr>
                      </m:e>
                      <m:sub>
                        <m:r>
                          <w:rPr>
                            <w:rFonts w:ascii="Cambria Math" w:hAnsi="Cambria Math" w:cs="Times New Roman"/>
                          </w:rPr>
                          <m:t>Error</m:t>
                        </m:r>
                      </m:sub>
                    </m:sSub>
                  </m:e>
                  <m:sub>
                    <m:r>
                      <w:rPr>
                        <w:rFonts w:ascii="Cambria Math" w:hAnsi="Cambria Math" w:cs="Times New Roman"/>
                      </w:rPr>
                      <m:t>PPS</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PPS</m:t>
                        </m:r>
                      </m:sub>
                    </m:sSub>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-9</m:t>
                        </m:r>
                      </m:sup>
                    </m:sSup>
                  </m:num>
                  <m:den>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nom</m:t>
                        </m:r>
                      </m:sub>
                    </m:sSub>
                  </m:den>
                </m:f>
                <m:r>
                  <m:rPr>
                    <m:sty m:val="p"/>
                  </m:rPr>
                  <w:rPr>
                    <w:rFonts w:ascii="Cambria Math" w:hAnsi="Cambria Math" w:cs="Times New Roman"/>
                  </w:rPr>
                  <m:t>360</m:t>
                </m:r>
              </m:oMath>
            </m:oMathPara>
          </w:p>
        </w:tc>
        <w:tc>
          <w:tcPr>
            <w:tcW w:w="571" w:type="pct"/>
          </w:tcPr>
          <w:p w:rsidR="00110D00" w:rsidRDefault="00110D00" w:rsidP="00CF2693">
            <w:pPr>
              <w:spacing w:after="0"/>
              <w:ind w:firstLine="0"/>
              <w:jc w:val="right"/>
              <w:rPr>
                <w:rFonts w:cs="Times New Roman"/>
              </w:rPr>
            </w:pPr>
            <w:bookmarkStart w:id="76" w:name="_Ref416190106"/>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w:t>
            </w:r>
            <w:r>
              <w:rPr>
                <w:rFonts w:cs="Times New Roman"/>
              </w:rPr>
              <w:fldChar w:fldCharType="end"/>
            </w:r>
            <w:r>
              <w:rPr>
                <w:rFonts w:cs="Times New Roman"/>
              </w:rPr>
              <w:t>)</w:t>
            </w:r>
            <w:bookmarkEnd w:id="76"/>
          </w:p>
        </w:tc>
      </w:tr>
    </w:tbl>
    <w:p w:rsidR="00110D00" w:rsidRPr="00333A93" w:rsidRDefault="00403920" w:rsidP="00110D00">
      <w:pPr>
        <w:ind w:firstLine="0"/>
        <w:rPr>
          <w:rFonts w:cs="Times New Roman"/>
        </w:rPr>
      </w:pPr>
      <w:r>
        <w:rPr>
          <w:rFonts w:cs="Times New Roman"/>
        </w:rPr>
        <w:t>w</w:t>
      </w:r>
      <w:r w:rsidR="00161E9D">
        <w:rPr>
          <w:rFonts w:cs="Times New Roman"/>
        </w:rPr>
        <w:t xml:space="preserve">here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nom</m:t>
            </m:r>
          </m:sub>
        </m:sSub>
      </m:oMath>
      <w:r w:rsidR="00161E9D">
        <w:rPr>
          <w:rFonts w:cs="Times New Roman"/>
        </w:rPr>
        <w:t xml:space="preserve"> is the period of the power grid signals. </w:t>
      </w:r>
      <w:r w:rsidR="00110D00" w:rsidRPr="00333A93">
        <w:rPr>
          <w:rFonts w:cs="Times New Roman"/>
        </w:rPr>
        <w:t>Assuming the PPS error is +/-100 ns</w:t>
      </w:r>
      <w:r w:rsidR="00161E9D">
        <w:rPr>
          <w:rFonts w:cs="Times New Roman"/>
        </w:rPr>
        <w:t xml:space="preserve"> and power grid frequency is 60Hz</w:t>
      </w:r>
      <w:r w:rsidR="00110D00" w:rsidRPr="00333A93">
        <w:rPr>
          <w:rFonts w:cs="Times New Roman"/>
        </w:rPr>
        <w:t xml:space="preserve">, </w:t>
      </w:r>
      <w:r w:rsidR="00161E9D">
        <w:rPr>
          <w:rFonts w:cs="Times New Roman"/>
        </w:rPr>
        <w:t xml:space="preserve">then </w:t>
      </w:r>
      <w:r w:rsidR="00110D00" w:rsidRPr="00333A93">
        <w:rPr>
          <w:rFonts w:cs="Times New Roman"/>
        </w:rPr>
        <w:t>the angle error caused by PPS is</w:t>
      </w:r>
    </w:p>
    <w:p w:rsidR="00110D00" w:rsidRPr="00333A93" w:rsidRDefault="007E3EF2" w:rsidP="00110D00">
      <w:pPr>
        <w:jc w:val="center"/>
        <w:rPr>
          <w:rFonts w:cs="Times New Roman"/>
        </w:rPr>
      </w:pPr>
      <m:oMathPara>
        <m:oMath>
          <m:sSub>
            <m:sSubPr>
              <m:ctrlPr>
                <w:rPr>
                  <w:rFonts w:ascii="Cambria Math" w:hAnsi="Cambria Math" w:cs="Times New Roman"/>
                </w:rPr>
              </m:ctrlPr>
            </m:sSubPr>
            <m:e>
              <m:r>
                <w:rPr>
                  <w:rFonts w:ascii="Cambria Math" w:hAnsi="Cambria Math" w:cs="Times New Roman"/>
                </w:rPr>
                <m:t>An</m:t>
              </m:r>
              <m:sSub>
                <m:sSubPr>
                  <m:ctrlPr>
                    <w:rPr>
                      <w:rFonts w:ascii="Cambria Math" w:hAnsi="Cambria Math" w:cs="Times New Roman"/>
                    </w:rPr>
                  </m:ctrlPr>
                </m:sSubPr>
                <m:e>
                  <m:r>
                    <w:rPr>
                      <w:rFonts w:ascii="Cambria Math" w:hAnsi="Cambria Math" w:cs="Times New Roman"/>
                    </w:rPr>
                    <m:t>g</m:t>
                  </m:r>
                  <m:ctrlPr>
                    <w:rPr>
                      <w:rFonts w:ascii="Cambria Math" w:hAnsi="Cambria Math" w:cs="Times New Roman"/>
                      <w:i/>
                    </w:rPr>
                  </m:ctrlPr>
                </m:e>
                <m:sub>
                  <m:r>
                    <w:rPr>
                      <w:rFonts w:ascii="Cambria Math" w:hAnsi="Cambria Math" w:cs="Times New Roman"/>
                    </w:rPr>
                    <m:t>Error</m:t>
                  </m:r>
                </m:sub>
              </m:sSub>
            </m:e>
            <m:sub>
              <m:r>
                <w:rPr>
                  <w:rFonts w:ascii="Cambria Math" w:hAnsi="Cambria Math" w:cs="Times New Roman"/>
                </w:rPr>
                <m:t>PPS</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100×</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-9</m:t>
                  </m:r>
                </m:sup>
              </m:sSup>
            </m:num>
            <m:den>
              <m:r>
                <m:rPr>
                  <m:sty m:val="p"/>
                </m:rPr>
                <w:rPr>
                  <w:rFonts w:ascii="Cambria Math" w:hAnsi="Cambria Math" w:cs="Times New Roman"/>
                </w:rPr>
                <m:t>1/60</m:t>
              </m:r>
            </m:den>
          </m:f>
          <m:r>
            <m:rPr>
              <m:sty m:val="p"/>
            </m:rPr>
            <w:rPr>
              <w:rFonts w:ascii="Cambria Math" w:hAnsi="Cambria Math" w:cs="Times New Roman"/>
            </w:rPr>
            <m:t>360=0.0022</m:t>
          </m:r>
          <m:r>
            <w:rPr>
              <w:rFonts w:ascii="Cambria Math" w:hAnsi="Cambria Math" w:cs="Times New Roman"/>
            </w:rPr>
            <m:t xml:space="preserve"> </m:t>
          </m:r>
          <m:r>
            <m:rPr>
              <m:sty m:val="p"/>
            </m:rPr>
            <w:rPr>
              <w:rFonts w:ascii="Cambria Math" w:hAnsi="Cambria Math" w:cs="Times New Roman"/>
            </w:rPr>
            <m:t>(degree)</m:t>
          </m:r>
        </m:oMath>
      </m:oMathPara>
    </w:p>
    <w:p w:rsidR="00110D00" w:rsidRPr="00333A93" w:rsidRDefault="00110D00" w:rsidP="00110D00">
      <w:pPr>
        <w:rPr>
          <w:rFonts w:cs="Times New Roman"/>
        </w:rPr>
      </w:pPr>
      <w:r w:rsidRPr="00333A93">
        <w:rPr>
          <w:rFonts w:cs="Times New Roman"/>
        </w:rPr>
        <w:t>We can see the angle error caused by +/-100 ns PPS error is only about 0.0022 degree.</w:t>
      </w:r>
    </w:p>
    <w:p w:rsidR="00110D00" w:rsidRDefault="00110D00" w:rsidP="00110D00">
      <w:pPr>
        <w:rPr>
          <w:rFonts w:cs="Times New Roman"/>
        </w:rPr>
      </w:pPr>
      <w:r w:rsidRPr="00333A93">
        <w:rPr>
          <w:rFonts w:cs="Times New Roman"/>
        </w:rPr>
        <w:t xml:space="preserve">According to operating principle and measurement algorithm of FDR, the PPS error will only affect the time to sample the data in one second, and it will not affect the time interval between </w:t>
      </w:r>
      <w:r w:rsidRPr="00333A93">
        <w:rPr>
          <w:rFonts w:cs="Times New Roman"/>
        </w:rPr>
        <w:lastRenderedPageBreak/>
        <w:t xml:space="preserve">two </w:t>
      </w:r>
      <w:r w:rsidR="00403920">
        <w:rPr>
          <w:rFonts w:cs="Times New Roman"/>
        </w:rPr>
        <w:t xml:space="preserve">adjacent </w:t>
      </w:r>
      <w:r w:rsidRPr="00333A93">
        <w:rPr>
          <w:rFonts w:cs="Times New Roman"/>
        </w:rPr>
        <w:t>samples. As a result, all the measurement angles in each second will have the same dc offset error computed by</w:t>
      </w:r>
      <w:r>
        <w:rPr>
          <w:rFonts w:cs="Times New Roman"/>
        </w:rPr>
        <w:t xml:space="preserve"> </w:t>
      </w:r>
      <w:r>
        <w:rPr>
          <w:rFonts w:cs="Times New Roman"/>
        </w:rPr>
        <w:fldChar w:fldCharType="begin"/>
      </w:r>
      <w:r>
        <w:rPr>
          <w:rFonts w:cs="Times New Roman"/>
        </w:rPr>
        <w:instrText xml:space="preserve"> REF _Ref416190106 \h </w:instrText>
      </w:r>
      <w:r>
        <w:rPr>
          <w:rFonts w:cs="Times New Roman"/>
        </w:rPr>
      </w:r>
      <w:r>
        <w:rPr>
          <w:rFonts w:cs="Times New Roman"/>
        </w:rPr>
        <w:fldChar w:fldCharType="separate"/>
      </w:r>
      <w:r>
        <w:rPr>
          <w:rFonts w:cs="Times New Roman"/>
        </w:rPr>
        <w:t>(</w:t>
      </w:r>
      <w:r>
        <w:rPr>
          <w:rFonts w:cs="Times New Roman"/>
          <w:noProof/>
        </w:rPr>
        <w:t>3</w:t>
      </w:r>
      <w:r>
        <w:rPr>
          <w:rFonts w:cs="Times New Roman"/>
        </w:rPr>
        <w:t>.</w:t>
      </w:r>
      <w:r>
        <w:rPr>
          <w:rFonts w:cs="Times New Roman"/>
          <w:noProof/>
        </w:rPr>
        <w:t>1</w:t>
      </w:r>
      <w:r>
        <w:rPr>
          <w:rFonts w:cs="Times New Roman"/>
        </w:rPr>
        <w:t>)</w:t>
      </w:r>
      <w:r>
        <w:rPr>
          <w:rFonts w:cs="Times New Roman"/>
        </w:rPr>
        <w:fldChar w:fldCharType="end"/>
      </w:r>
      <w:r w:rsidRPr="00333A93">
        <w:rPr>
          <w:rFonts w:cs="Times New Roman"/>
        </w:rPr>
        <w:t>. Assuming the frequency of the input signal is constant, and since the frequency is the derivative of angle and the angle errors during one second is constant, PPS error will not induce frequency estimation error, which can be represented as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7" w:type="pct"/>
          </w:tcPr>
          <w:p w:rsidR="00110D00" w:rsidRDefault="007E3EF2" w:rsidP="00CF2693">
            <w:pPr>
              <w:spacing w:after="0"/>
              <w:ind w:firstLine="0"/>
              <w:rPr>
                <w:rFonts w:cs="Times New Roman"/>
              </w:rPr>
            </w:pPr>
            <m:oMathPara>
              <m:oMath>
                <m:sSub>
                  <m:sSubPr>
                    <m:ctrlPr>
                      <w:rPr>
                        <w:rFonts w:ascii="Cambria Math" w:hAnsi="Cambria Math" w:cs="Times New Roman"/>
                      </w:rPr>
                    </m:ctrlPr>
                  </m:sSubPr>
                  <m:e>
                    <m:r>
                      <w:rPr>
                        <w:rFonts w:ascii="Cambria Math" w:hAnsi="Cambria Math" w:cs="Times New Roman"/>
                      </w:rPr>
                      <m:t>Freq_Error</m:t>
                    </m:r>
                  </m:e>
                  <m:sub>
                    <m:r>
                      <w:rPr>
                        <w:rFonts w:ascii="Cambria Math" w:hAnsi="Cambria Math" w:cs="Times New Roman"/>
                      </w:rPr>
                      <m:t>PPS</m:t>
                    </m:r>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Ang_Error</m:t>
                        </m:r>
                      </m:e>
                      <m:sub>
                        <m:r>
                          <w:rPr>
                            <w:rFonts w:ascii="Cambria Math" w:hAnsi="Cambria Math" w:cs="Times New Roman"/>
                          </w:rPr>
                          <m:t>PPS</m:t>
                        </m:r>
                      </m:sub>
                    </m:sSub>
                    <m:r>
                      <m:rPr>
                        <m:sty m:val="p"/>
                      </m:rPr>
                      <w:rPr>
                        <w:rFonts w:ascii="Cambria Math" w:hAnsi="Cambria Math" w:cs="Times New Roman"/>
                      </w:rPr>
                      <m:t>)</m:t>
                    </m:r>
                  </m:num>
                  <m:den>
                    <m:r>
                      <m:rPr>
                        <m:sty m:val="p"/>
                      </m:rPr>
                      <w:rPr>
                        <w:rFonts w:ascii="Cambria Math" w:hAnsi="Cambria Math" w:cs="Times New Roman"/>
                      </w:rPr>
                      <m:t>2π</m:t>
                    </m:r>
                    <m:r>
                      <w:rPr>
                        <w:rFonts w:ascii="Cambria Math" w:hAnsi="Cambria Math" w:cs="Times New Roman"/>
                      </w:rPr>
                      <m:t>dt</m:t>
                    </m:r>
                  </m:den>
                </m:f>
                <m:r>
                  <m:rPr>
                    <m:sty m:val="p"/>
                  </m:rPr>
                  <w:rPr>
                    <w:rFonts w:ascii="Cambria Math" w:hAnsi="Cambria Math" w:cs="Times New Roman"/>
                  </w:rPr>
                  <m:t>=0 (Hz)</m:t>
                </m:r>
              </m:oMath>
            </m:oMathPara>
          </w:p>
        </w:tc>
        <w:tc>
          <w:tcPr>
            <w:tcW w:w="571" w:type="pct"/>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2</w:t>
            </w:r>
            <w:r>
              <w:rPr>
                <w:rFonts w:cs="Times New Roman"/>
              </w:rPr>
              <w:fldChar w:fldCharType="end"/>
            </w:r>
            <w:r>
              <w:rPr>
                <w:rFonts w:cs="Times New Roman"/>
              </w:rPr>
              <w:t>)</w:t>
            </w:r>
          </w:p>
        </w:tc>
      </w:tr>
    </w:tbl>
    <w:p w:rsidR="00110D00" w:rsidRPr="00333A93" w:rsidRDefault="00110D00" w:rsidP="00110D00">
      <w:pPr>
        <w:rPr>
          <w:rFonts w:cs="Times New Roman"/>
        </w:rPr>
      </w:pPr>
      <w:r w:rsidRPr="00333A93">
        <w:rPr>
          <w:rFonts w:cs="Times New Roman"/>
        </w:rPr>
        <w:t xml:space="preserve">We can see the PPS will cause angle estimation error, but not frequency estimation error if the system frequency is in steady-state. </w:t>
      </w:r>
      <w:r w:rsidR="00161E9D">
        <w:rPr>
          <w:rFonts w:cs="Times New Roman"/>
        </w:rPr>
        <w:t>However, t</w:t>
      </w:r>
      <w:r w:rsidRPr="00333A93">
        <w:rPr>
          <w:rFonts w:cs="Times New Roman"/>
        </w:rPr>
        <w:t>he system frequency ca</w:t>
      </w:r>
      <w:r w:rsidR="00161E9D">
        <w:rPr>
          <w:rFonts w:cs="Times New Roman"/>
        </w:rPr>
        <w:t xml:space="preserve">nnot be always in steady-state. </w:t>
      </w:r>
      <w:r w:rsidRPr="00333A93">
        <w:rPr>
          <w:rFonts w:cs="Times New Roman"/>
        </w:rPr>
        <w:t xml:space="preserve">For example, if the frequency of the power grid ramps at a rate of 1Hz/s, the frequency estimation error caused by </w:t>
      </w:r>
      <w:r w:rsidR="00E85357">
        <w:rPr>
          <w:rFonts w:cs="Times New Roman"/>
        </w:rPr>
        <w:t xml:space="preserve">the </w:t>
      </w:r>
      <w:r w:rsidRPr="00333A93">
        <w:rPr>
          <w:rFonts w:cs="Times New Roman"/>
        </w:rPr>
        <w:t>PPS error is</w:t>
      </w:r>
    </w:p>
    <w:p w:rsidR="00110D00" w:rsidRPr="00333A93" w:rsidRDefault="007E3EF2" w:rsidP="00110D00">
      <w:pPr>
        <w:jc w:val="center"/>
        <w:rPr>
          <w:rFonts w:cs="Times New Roman"/>
        </w:rPr>
      </w:pPr>
      <m:oMathPara>
        <m:oMath>
          <m:sSub>
            <m:sSubPr>
              <m:ctrlPr>
                <w:rPr>
                  <w:rFonts w:ascii="Cambria Math" w:hAnsi="Cambria Math" w:cs="Times New Roman"/>
                </w:rPr>
              </m:ctrlPr>
            </m:sSubPr>
            <m:e>
              <m:r>
                <w:rPr>
                  <w:rFonts w:ascii="Cambria Math" w:hAnsi="Cambria Math" w:cs="Times New Roman"/>
                </w:rPr>
                <m:t>Freq_Error</m:t>
              </m:r>
            </m:e>
            <m:sub>
              <m:r>
                <w:rPr>
                  <w:rFonts w:ascii="Cambria Math" w:hAnsi="Cambria Math" w:cs="Times New Roman"/>
                </w:rPr>
                <m:t>PPS</m:t>
              </m:r>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100×</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-9</m:t>
                  </m:r>
                </m:sup>
              </m:sSup>
            </m:num>
            <m:den>
              <m:r>
                <w:rPr>
                  <w:rFonts w:ascii="Cambria Math" w:hAnsi="Cambria Math" w:cs="Times New Roman"/>
                </w:rPr>
                <m:t>1</m:t>
              </m:r>
            </m:den>
          </m:f>
          <m:r>
            <w:rPr>
              <w:rFonts w:ascii="Cambria Math" w:hAnsi="Cambria Math" w:cs="Times New Roman"/>
            </w:rPr>
            <m:t xml:space="preserve">×1 </m:t>
          </m:r>
          <m:d>
            <m:dPr>
              <m:ctrlPr>
                <w:rPr>
                  <w:rFonts w:ascii="Cambria Math" w:hAnsi="Cambria Math" w:cs="Times New Roman"/>
                </w:rPr>
              </m:ctrlPr>
            </m:dPr>
            <m:e>
              <m:r>
                <m:rPr>
                  <m:sty m:val="p"/>
                </m:rPr>
                <w:rPr>
                  <w:rFonts w:ascii="Cambria Math" w:hAnsi="Cambria Math" w:cs="Times New Roman"/>
                </w:rPr>
                <m:t>Hz</m:t>
              </m:r>
            </m:e>
          </m:d>
          <m:r>
            <w:rPr>
              <w:rFonts w:ascii="Cambria Math" w:hAnsi="Cambria Math" w:cs="Times New Roman"/>
            </w:rPr>
            <m:t xml:space="preserve">=0.1 </m:t>
          </m:r>
          <m:r>
            <m:rPr>
              <m:sty m:val="p"/>
            </m:rPr>
            <w:rPr>
              <w:rFonts w:ascii="Cambria Math" w:hAnsi="Cambria Math" w:cs="Times New Roman"/>
            </w:rPr>
            <m:t>(μHz)</m:t>
          </m:r>
        </m:oMath>
      </m:oMathPara>
    </w:p>
    <w:p w:rsidR="00110D00" w:rsidRPr="00333A93" w:rsidRDefault="00110D00" w:rsidP="00110D00">
      <w:pPr>
        <w:rPr>
          <w:rFonts w:cs="Times New Roman"/>
        </w:rPr>
      </w:pPr>
      <w:r w:rsidRPr="00333A93">
        <w:rPr>
          <w:rFonts w:cs="Times New Roman"/>
        </w:rPr>
        <w:t xml:space="preserve">The 1 </w:t>
      </w:r>
      <m:oMath>
        <m:r>
          <m:rPr>
            <m:sty m:val="p"/>
          </m:rPr>
          <w:rPr>
            <w:rFonts w:ascii="Cambria Math" w:hAnsi="Cambria Math" w:cs="Times New Roman"/>
          </w:rPr>
          <m:t>μHz</m:t>
        </m:r>
      </m:oMath>
      <w:r w:rsidRPr="00333A93">
        <w:rPr>
          <w:rFonts w:cs="Times New Roman"/>
        </w:rPr>
        <w:t xml:space="preserve"> error is negligible in power system application.</w:t>
      </w:r>
    </w:p>
    <w:p w:rsidR="00110D00" w:rsidRPr="00333A93" w:rsidRDefault="00110D00" w:rsidP="00110D00">
      <w:pPr>
        <w:rPr>
          <w:rFonts w:cs="Times New Roman"/>
        </w:rPr>
      </w:pPr>
      <w:r w:rsidRPr="00333A93">
        <w:rPr>
          <w:rFonts w:cs="Times New Roman"/>
        </w:rPr>
        <w:t xml:space="preserve">In brief, compared to </w:t>
      </w:r>
      <w:r w:rsidR="008F3767">
        <w:rPr>
          <w:rFonts w:cs="Times New Roman"/>
        </w:rPr>
        <w:t xml:space="preserve">the </w:t>
      </w:r>
      <w:r w:rsidRPr="00333A93">
        <w:rPr>
          <w:rFonts w:cs="Times New Roman"/>
        </w:rPr>
        <w:t xml:space="preserve">frequency, the angle </w:t>
      </w:r>
      <w:r w:rsidR="008F3767">
        <w:rPr>
          <w:rFonts w:cs="Times New Roman"/>
        </w:rPr>
        <w:t xml:space="preserve">measurement error </w:t>
      </w:r>
      <w:r w:rsidRPr="00333A93">
        <w:rPr>
          <w:rFonts w:cs="Times New Roman"/>
        </w:rPr>
        <w:t>is more sensitive to</w:t>
      </w:r>
      <w:r w:rsidR="00E85357">
        <w:rPr>
          <w:rFonts w:cs="Times New Roman"/>
        </w:rPr>
        <w:t xml:space="preserve"> the</w:t>
      </w:r>
      <w:r w:rsidRPr="00333A93">
        <w:rPr>
          <w:rFonts w:cs="Times New Roman"/>
        </w:rPr>
        <w:t xml:space="preserve"> PPS error. However, the angle error caused by </w:t>
      </w:r>
      <w:r w:rsidR="008F3767">
        <w:rPr>
          <w:rFonts w:cs="Times New Roman"/>
        </w:rPr>
        <w:t xml:space="preserve">the </w:t>
      </w:r>
      <w:r w:rsidRPr="00333A93">
        <w:rPr>
          <w:rFonts w:cs="Times New Roman"/>
        </w:rPr>
        <w:t>PPS error is still quite small. This can also be concluded from the CSAC testing, in which CSAC has much better PPS accuracy, but there are no angle error difference between GPS-FDR and CSAC-FDR.</w:t>
      </w:r>
    </w:p>
    <w:p w:rsidR="00110D00" w:rsidRPr="00333A93" w:rsidRDefault="00110D00" w:rsidP="00110D00">
      <w:pPr>
        <w:pStyle w:val="Heading3"/>
      </w:pPr>
      <w:bookmarkStart w:id="77" w:name="_Ref389340210"/>
      <w:bookmarkStart w:id="78" w:name="_Toc419929339"/>
      <w:r w:rsidRPr="00333A93">
        <w:t xml:space="preserve">Errors caused by </w:t>
      </w:r>
      <w:r w:rsidR="00161E9D">
        <w:t>Analog to Digital Converter (</w:t>
      </w:r>
      <w:r w:rsidRPr="00333A93">
        <w:t>ADC</w:t>
      </w:r>
      <w:bookmarkEnd w:id="77"/>
      <w:r w:rsidR="00161E9D">
        <w:t>)</w:t>
      </w:r>
      <w:bookmarkEnd w:id="78"/>
    </w:p>
    <w:p w:rsidR="00110D00" w:rsidRPr="00333A93" w:rsidRDefault="00110D00" w:rsidP="00110D00">
      <w:pPr>
        <w:rPr>
          <w:rFonts w:cs="Times New Roman"/>
        </w:rPr>
      </w:pPr>
      <w:r w:rsidRPr="00333A93">
        <w:rPr>
          <w:rFonts w:cs="Times New Roman"/>
        </w:rPr>
        <w:t>The ADC in cur</w:t>
      </w:r>
      <w:r w:rsidR="00161E9D">
        <w:rPr>
          <w:rFonts w:cs="Times New Roman"/>
        </w:rPr>
        <w:t>rent generation of FDRs is a 14-bit</w:t>
      </w:r>
      <w:r w:rsidRPr="00333A93">
        <w:rPr>
          <w:rFonts w:cs="Times New Roman"/>
        </w:rPr>
        <w:t xml:space="preserve"> AD</w:t>
      </w:r>
      <w:r w:rsidR="00161E9D">
        <w:rPr>
          <w:rFonts w:cs="Times New Roman"/>
        </w:rPr>
        <w:t>C</w:t>
      </w:r>
      <w:r w:rsidRPr="00333A93">
        <w:rPr>
          <w:rFonts w:cs="Times New Roman"/>
        </w:rPr>
        <w:t xml:space="preserve">, and the input voltage range is -10 V to 10 V. For the sake of safety, 120 V signal is converted to 15.6 V (peak to peak) signal </w:t>
      </w:r>
      <w:r w:rsidR="00161E9D">
        <w:rPr>
          <w:rFonts w:cs="Times New Roman"/>
        </w:rPr>
        <w:t>as</w:t>
      </w:r>
      <w:r w:rsidRPr="00333A93">
        <w:rPr>
          <w:rFonts w:cs="Times New Roman"/>
        </w:rPr>
        <w:t xml:space="preserve"> the input signal of </w:t>
      </w:r>
      <w:r w:rsidR="007E6DC8">
        <w:rPr>
          <w:rFonts w:cs="Times New Roman"/>
        </w:rPr>
        <w:t xml:space="preserve">the </w:t>
      </w:r>
      <w:r w:rsidRPr="00333A93">
        <w:rPr>
          <w:rFonts w:cs="Times New Roman"/>
        </w:rPr>
        <w:t xml:space="preserve">ADC. </w:t>
      </w:r>
    </w:p>
    <w:p w:rsidR="00110D00" w:rsidRPr="00333A93" w:rsidRDefault="00110D00" w:rsidP="00110D00">
      <w:pPr>
        <w:rPr>
          <w:rFonts w:cs="Times New Roman"/>
        </w:rPr>
      </w:pPr>
      <w:r w:rsidRPr="00333A93">
        <w:rPr>
          <w:rFonts w:cs="Times New Roman"/>
        </w:rPr>
        <w:t>According to the datasheet of AD7865 used in FDRs, the INL is about 1.5 LSB. As a result, the maximum data conversion error caused by ADC is</w:t>
      </w:r>
    </w:p>
    <w:p w:rsidR="00110D00" w:rsidRPr="00333A93" w:rsidRDefault="007E3EF2" w:rsidP="00110D00">
      <w:pPr>
        <w:rPr>
          <w:rFonts w:cs="Times New Roman"/>
        </w:rPr>
      </w:pPr>
      <m:oMathPara>
        <m:oMath>
          <m:sSub>
            <m:sSubPr>
              <m:ctrlPr>
                <w:rPr>
                  <w:rFonts w:ascii="Cambria Math" w:hAnsi="Cambria Math" w:cs="Times New Roman"/>
                </w:rPr>
              </m:ctrlPr>
            </m:sSubPr>
            <m:e>
              <m:r>
                <w:rPr>
                  <w:rFonts w:ascii="Cambria Math" w:hAnsi="Cambria Math" w:cs="Times New Roman"/>
                </w:rPr>
                <m:t>Conv_Error</m:t>
              </m:r>
            </m:e>
            <m:sub>
              <m:r>
                <w:rPr>
                  <w:rFonts w:ascii="Cambria Math" w:hAnsi="Cambria Math" w:cs="Times New Roman"/>
                </w:rPr>
                <m:t>ADC</m:t>
              </m:r>
            </m:sub>
          </m:sSub>
          <m:r>
            <w:rPr>
              <w:rFonts w:ascii="Cambria Math" w:hAnsi="Cambria Math" w:cs="Times New Roman"/>
            </w:rPr>
            <m:t>=±1.5</m:t>
          </m:r>
          <m:f>
            <m:fPr>
              <m:ctrlPr>
                <w:rPr>
                  <w:rFonts w:ascii="Cambria Math" w:hAnsi="Cambria Math" w:cs="Times New Roman"/>
                  <w:i/>
                </w:rPr>
              </m:ctrlPr>
            </m:fPr>
            <m:num>
              <m:r>
                <w:rPr>
                  <w:rFonts w:ascii="Cambria Math" w:hAnsi="Cambria Math" w:cs="Times New Roman"/>
                </w:rPr>
                <m:t>20</m:t>
              </m:r>
            </m:num>
            <m:den>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14</m:t>
                  </m:r>
                </m:sup>
              </m:sSup>
            </m:den>
          </m:f>
          <m:r>
            <w:rPr>
              <w:rFonts w:ascii="Cambria Math" w:hAnsi="Cambria Math" w:cs="Times New Roman"/>
            </w:rPr>
            <m:t xml:space="preserve">(V)=±3.66 </m:t>
          </m:r>
          <m:r>
            <m:rPr>
              <m:sty m:val="p"/>
            </m:rPr>
            <w:rPr>
              <w:rFonts w:ascii="Cambria Math" w:hAnsi="Cambria Math" w:cs="Times New Roman"/>
            </w:rPr>
            <m:t>(mV)</m:t>
          </m:r>
        </m:oMath>
      </m:oMathPara>
    </w:p>
    <w:p w:rsidR="00110D00" w:rsidRPr="00333A93" w:rsidRDefault="00110D00" w:rsidP="00110D00">
      <w:pPr>
        <w:rPr>
          <w:rFonts w:cs="Times New Roman"/>
        </w:rPr>
      </w:pPr>
      <w:r w:rsidRPr="00333A93">
        <w:rPr>
          <w:rFonts w:cs="Times New Roman"/>
        </w:rPr>
        <w:t xml:space="preserve">In order to estimate how much </w:t>
      </w:r>
      <w:r w:rsidR="007E6DC8">
        <w:rPr>
          <w:rFonts w:cs="Times New Roman"/>
        </w:rPr>
        <w:t xml:space="preserve">is </w:t>
      </w:r>
      <w:r w:rsidRPr="00333A93">
        <w:rPr>
          <w:rFonts w:cs="Times New Roman"/>
        </w:rPr>
        <w:t>angle and frequency estimation error</w:t>
      </w:r>
      <w:r w:rsidR="00161E9D">
        <w:rPr>
          <w:rFonts w:cs="Times New Roman"/>
        </w:rPr>
        <w:t>s caused by the ADC</w:t>
      </w:r>
      <w:r w:rsidRPr="00333A93">
        <w:rPr>
          <w:rFonts w:cs="Times New Roman"/>
        </w:rPr>
        <w:t xml:space="preserve">, a noise </w:t>
      </w:r>
      <w:r w:rsidR="007E6DC8">
        <w:rPr>
          <w:rFonts w:cs="Times New Roman"/>
        </w:rPr>
        <w:t xml:space="preserve">that is </w:t>
      </w:r>
      <w:r w:rsidRPr="00333A93">
        <w:rPr>
          <w:rFonts w:cs="Times New Roman"/>
        </w:rPr>
        <w:t xml:space="preserve">randomly distributed between -3.66 mV to 3.66 mV is added to 15.6 V sinusoidal signal to study the effect of ADC on measurement accuracy. </w:t>
      </w:r>
      <w:r w:rsidRPr="00333A93">
        <w:rPr>
          <w:rFonts w:cs="Times New Roman"/>
        </w:rPr>
        <w:fldChar w:fldCharType="begin"/>
      </w:r>
      <w:r w:rsidRPr="00333A93">
        <w:rPr>
          <w:rFonts w:cs="Times New Roman"/>
        </w:rPr>
        <w:instrText xml:space="preserve"> REF _Ref389311777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3.1</w:t>
      </w:r>
      <w:r w:rsidRPr="00333A93">
        <w:rPr>
          <w:rFonts w:cs="Times New Roman"/>
        </w:rPr>
        <w:fldChar w:fldCharType="end"/>
      </w:r>
      <w:r w:rsidRPr="00333A93">
        <w:rPr>
          <w:rFonts w:cs="Times New Roman"/>
        </w:rPr>
        <w:t xml:space="preserve"> shows the angle and frequency error</w:t>
      </w:r>
      <w:r w:rsidR="00161E9D">
        <w:rPr>
          <w:rFonts w:cs="Times New Roman"/>
        </w:rPr>
        <w:t xml:space="preserve">s in </w:t>
      </w:r>
      <w:r w:rsidR="007E6DC8">
        <w:rPr>
          <w:rFonts w:cs="Times New Roman"/>
        </w:rPr>
        <w:t xml:space="preserve">simulation, and </w:t>
      </w:r>
      <w:r w:rsidRPr="00333A93">
        <w:rPr>
          <w:rFonts w:cs="Times New Roman"/>
        </w:rPr>
        <w:fldChar w:fldCharType="begin"/>
      </w:r>
      <w:r w:rsidRPr="00333A93">
        <w:rPr>
          <w:rFonts w:cs="Times New Roman"/>
        </w:rPr>
        <w:instrText xml:space="preserve"> REF _Ref389738950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3.2</w:t>
      </w:r>
      <w:r w:rsidRPr="00333A93">
        <w:rPr>
          <w:rFonts w:cs="Times New Roman"/>
        </w:rPr>
        <w:fldChar w:fldCharType="end"/>
      </w:r>
      <w:r w:rsidRPr="00333A93">
        <w:rPr>
          <w:rFonts w:cs="Times New Roman"/>
        </w:rPr>
        <w:t xml:space="preserve"> shows the measurement errors of angle and </w:t>
      </w:r>
      <w:r w:rsidRPr="00333A93">
        <w:rPr>
          <w:rFonts w:cs="Times New Roman"/>
        </w:rPr>
        <w:lastRenderedPageBreak/>
        <w:t xml:space="preserve">frequency of FDR under filed test. In addition, the STD of angle and frequency errors is shown in </w:t>
      </w:r>
      <w:r w:rsidRPr="00333A93">
        <w:rPr>
          <w:rFonts w:cs="Times New Roman"/>
        </w:rPr>
        <w:fldChar w:fldCharType="begin"/>
      </w:r>
      <w:r w:rsidRPr="00333A93">
        <w:rPr>
          <w:rFonts w:cs="Times New Roman"/>
        </w:rPr>
        <w:instrText xml:space="preserve"> REF _Ref389738917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3.1</w:t>
      </w:r>
      <w:r w:rsidRPr="00333A93">
        <w:rPr>
          <w:rFonts w:cs="Times New Roman"/>
        </w:rPr>
        <w:fldChar w:fldCharType="end"/>
      </w:r>
      <w:r w:rsidRPr="00333A93">
        <w:rPr>
          <w:rFonts w:cs="Times New Roman"/>
        </w:rPr>
        <w:t>.</w:t>
      </w:r>
    </w:p>
    <w:p w:rsidR="00110D00" w:rsidRPr="00333A93" w:rsidRDefault="00110D00" w:rsidP="00110D00">
      <w:pPr>
        <w:pStyle w:val="Caption"/>
        <w:spacing w:before="720"/>
        <w:rPr>
          <w:rFonts w:cs="Times New Roman"/>
        </w:rPr>
      </w:pPr>
      <w:bookmarkStart w:id="79" w:name="_Ref389738917"/>
      <w:bookmarkStart w:id="80" w:name="_Toc419929430"/>
      <w:r w:rsidRPr="00333A93">
        <w:rPr>
          <w:rFonts w:cs="Times New Roman"/>
        </w:rPr>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3</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1</w:t>
      </w:r>
      <w:r w:rsidR="005A7811">
        <w:rPr>
          <w:rFonts w:cs="Times New Roman"/>
        </w:rPr>
        <w:fldChar w:fldCharType="end"/>
      </w:r>
      <w:bookmarkEnd w:id="79"/>
      <w:r w:rsidRPr="00333A93">
        <w:rPr>
          <w:rFonts w:cs="Times New Roman"/>
        </w:rPr>
        <w:t xml:space="preserve"> STD of angle and frequency error in simulation and field test</w:t>
      </w:r>
      <w:bookmarkEnd w:id="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270"/>
        <w:gridCol w:w="1257"/>
      </w:tblGrid>
      <w:tr w:rsidR="00110D00" w:rsidRPr="00333A93" w:rsidTr="007E6DC8">
        <w:trPr>
          <w:jc w:val="center"/>
        </w:trPr>
        <w:tc>
          <w:tcPr>
            <w:tcW w:w="1523" w:type="dxa"/>
          </w:tcPr>
          <w:p w:rsidR="00110D00" w:rsidRPr="00333A93" w:rsidRDefault="00110D00" w:rsidP="00CF2693">
            <w:pPr>
              <w:spacing w:after="0" w:line="240" w:lineRule="auto"/>
              <w:ind w:firstLine="0"/>
              <w:jc w:val="center"/>
            </w:pPr>
            <w:r w:rsidRPr="00333A93">
              <w:t>Measurement</w:t>
            </w:r>
          </w:p>
        </w:tc>
        <w:tc>
          <w:tcPr>
            <w:tcW w:w="1270" w:type="dxa"/>
          </w:tcPr>
          <w:p w:rsidR="00110D00" w:rsidRPr="00333A93" w:rsidRDefault="00110D00" w:rsidP="00CF2693">
            <w:pPr>
              <w:spacing w:after="0" w:line="240" w:lineRule="auto"/>
              <w:ind w:firstLine="0"/>
              <w:jc w:val="center"/>
            </w:pPr>
            <w:r w:rsidRPr="00333A93">
              <w:t>Simulation</w:t>
            </w:r>
          </w:p>
        </w:tc>
        <w:tc>
          <w:tcPr>
            <w:tcW w:w="1257" w:type="dxa"/>
          </w:tcPr>
          <w:p w:rsidR="00110D00" w:rsidRPr="00333A93" w:rsidRDefault="00110D00" w:rsidP="00CF2693">
            <w:pPr>
              <w:spacing w:after="0" w:line="240" w:lineRule="auto"/>
              <w:ind w:firstLine="0"/>
              <w:jc w:val="center"/>
            </w:pPr>
            <w:r w:rsidRPr="00333A93">
              <w:t>Field Test</w:t>
            </w:r>
          </w:p>
        </w:tc>
      </w:tr>
      <w:tr w:rsidR="00110D00" w:rsidRPr="00333A93" w:rsidTr="007E6DC8">
        <w:trPr>
          <w:jc w:val="center"/>
        </w:trPr>
        <w:tc>
          <w:tcPr>
            <w:tcW w:w="1523" w:type="dxa"/>
          </w:tcPr>
          <w:p w:rsidR="00110D00" w:rsidRPr="00333A93" w:rsidRDefault="00110D00" w:rsidP="00CF2693">
            <w:pPr>
              <w:spacing w:after="0" w:line="240" w:lineRule="auto"/>
              <w:ind w:firstLine="0"/>
              <w:jc w:val="center"/>
            </w:pPr>
            <w:r w:rsidRPr="00333A93">
              <w:t>Angle</w:t>
            </w:r>
          </w:p>
        </w:tc>
        <w:tc>
          <w:tcPr>
            <w:tcW w:w="1270" w:type="dxa"/>
          </w:tcPr>
          <w:p w:rsidR="00110D00" w:rsidRPr="00333A93" w:rsidRDefault="00110D00" w:rsidP="00CF2693">
            <w:pPr>
              <w:spacing w:after="0" w:line="240" w:lineRule="auto"/>
              <w:ind w:firstLine="0"/>
              <w:jc w:val="center"/>
            </w:pPr>
            <w:r w:rsidRPr="00333A93">
              <w:t>0.0020</w:t>
            </w:r>
          </w:p>
        </w:tc>
        <w:tc>
          <w:tcPr>
            <w:tcW w:w="1257" w:type="dxa"/>
          </w:tcPr>
          <w:p w:rsidR="00110D00" w:rsidRPr="00333A93" w:rsidRDefault="00110D00" w:rsidP="00CF2693">
            <w:pPr>
              <w:spacing w:after="0" w:line="240" w:lineRule="auto"/>
              <w:ind w:firstLine="0"/>
              <w:jc w:val="center"/>
            </w:pPr>
            <w:r w:rsidRPr="00333A93">
              <w:t>0.0046</w:t>
            </w:r>
          </w:p>
        </w:tc>
      </w:tr>
      <w:tr w:rsidR="00110D00" w:rsidRPr="00333A93" w:rsidTr="007E6DC8">
        <w:trPr>
          <w:jc w:val="center"/>
        </w:trPr>
        <w:tc>
          <w:tcPr>
            <w:tcW w:w="1523" w:type="dxa"/>
          </w:tcPr>
          <w:p w:rsidR="00110D00" w:rsidRPr="00333A93" w:rsidRDefault="00110D00" w:rsidP="00CF2693">
            <w:pPr>
              <w:spacing w:after="0" w:line="240" w:lineRule="auto"/>
              <w:ind w:firstLine="0"/>
              <w:jc w:val="center"/>
            </w:pPr>
            <w:r w:rsidRPr="00333A93">
              <w:t>Frequency</w:t>
            </w:r>
          </w:p>
        </w:tc>
        <w:tc>
          <w:tcPr>
            <w:tcW w:w="1270" w:type="dxa"/>
          </w:tcPr>
          <w:p w:rsidR="00110D00" w:rsidRPr="00333A93" w:rsidRDefault="00110D00" w:rsidP="00CF2693">
            <w:pPr>
              <w:spacing w:after="0" w:line="240" w:lineRule="auto"/>
              <w:ind w:firstLine="0"/>
              <w:jc w:val="center"/>
            </w:pPr>
            <w:r w:rsidRPr="00333A93">
              <w:t>0.0841</w:t>
            </w:r>
          </w:p>
        </w:tc>
        <w:tc>
          <w:tcPr>
            <w:tcW w:w="1257" w:type="dxa"/>
          </w:tcPr>
          <w:p w:rsidR="00110D00" w:rsidRPr="00333A93" w:rsidRDefault="00110D00" w:rsidP="00CF2693">
            <w:pPr>
              <w:spacing w:after="0" w:line="240" w:lineRule="auto"/>
              <w:ind w:firstLine="0"/>
              <w:jc w:val="center"/>
            </w:pPr>
            <w:r w:rsidRPr="00333A93">
              <w:t>0.1465</w:t>
            </w:r>
          </w:p>
        </w:tc>
      </w:tr>
    </w:tbl>
    <w:p w:rsidR="00110D00" w:rsidRDefault="00110D00" w:rsidP="00110D00">
      <w:pPr>
        <w:rPr>
          <w:rFonts w:cs="Times New Roman"/>
        </w:rPr>
      </w:pPr>
    </w:p>
    <w:p w:rsidR="00110D00" w:rsidRPr="00333A93" w:rsidRDefault="00110D00" w:rsidP="00110D00">
      <w:pPr>
        <w:rPr>
          <w:rFonts w:cs="Times New Roman"/>
        </w:rPr>
      </w:pPr>
      <w:r w:rsidRPr="00333A93">
        <w:rPr>
          <w:rFonts w:cs="Times New Roman"/>
        </w:rPr>
        <w:t xml:space="preserve">Based on the 1.5 LSB assumption, we can see that the angel and frequency estimation errors caused by ADC will cause about 50% of the angle and frequency measurement errors in </w:t>
      </w:r>
      <w:r w:rsidR="00161E9D">
        <w:rPr>
          <w:rFonts w:cs="Times New Roman"/>
        </w:rPr>
        <w:t xml:space="preserve">the </w:t>
      </w:r>
      <w:r w:rsidRPr="00333A93">
        <w:rPr>
          <w:rFonts w:cs="Times New Roman"/>
        </w:rPr>
        <w:t>field test</w:t>
      </w:r>
      <w:r w:rsidR="007E6DC8">
        <w:rPr>
          <w:rFonts w:cs="Times New Roman"/>
        </w:rPr>
        <w:t>. This demonstrated that it is necessary to</w:t>
      </w:r>
      <w:r w:rsidRPr="00333A93">
        <w:rPr>
          <w:rFonts w:cs="Times New Roman"/>
        </w:rPr>
        <w:t xml:space="preserve"> </w:t>
      </w:r>
      <w:r w:rsidR="007E6DC8">
        <w:rPr>
          <w:rFonts w:cs="Times New Roman"/>
        </w:rPr>
        <w:t xml:space="preserve">upgrade </w:t>
      </w:r>
      <w:r w:rsidRPr="00333A93">
        <w:rPr>
          <w:rFonts w:cs="Times New Roman"/>
        </w:rPr>
        <w:t>the ADC in next-generation FDRs.</w:t>
      </w:r>
    </w:p>
    <w:p w:rsidR="00110D00" w:rsidRPr="00333A93" w:rsidRDefault="00110D00" w:rsidP="00E30B65">
      <w:pPr>
        <w:pStyle w:val="TwoFigures"/>
      </w:pPr>
      <w:r w:rsidRPr="00333A93">
        <w:drawing>
          <wp:inline distT="0" distB="0" distL="0" distR="0" wp14:anchorId="533246DB" wp14:editId="4AD522FD">
            <wp:extent cx="2791838" cy="1751330"/>
            <wp:effectExtent l="0" t="0" r="8890" b="1270"/>
            <wp:docPr id="13341" name="Picture 1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7467"/>
                    <a:stretch/>
                  </pic:blipFill>
                  <pic:spPr bwMode="auto">
                    <a:xfrm>
                      <a:off x="0" y="0"/>
                      <a:ext cx="2792187" cy="1751549"/>
                    </a:xfrm>
                    <a:prstGeom prst="rect">
                      <a:avLst/>
                    </a:prstGeom>
                    <a:noFill/>
                    <a:ln>
                      <a:noFill/>
                    </a:ln>
                    <a:extLst>
                      <a:ext uri="{53640926-AAD7-44D8-BBD7-CCE9431645EC}">
                        <a14:shadowObscured xmlns:a14="http://schemas.microsoft.com/office/drawing/2010/main"/>
                      </a:ext>
                    </a:extLst>
                  </pic:spPr>
                </pic:pic>
              </a:graphicData>
            </a:graphic>
          </wp:inline>
        </w:drawing>
      </w:r>
      <w:r w:rsidR="00E30B65">
        <w:t xml:space="preserve">       </w:t>
      </w:r>
      <w:r w:rsidRPr="00E30B65">
        <w:drawing>
          <wp:inline distT="0" distB="0" distL="0" distR="0" wp14:anchorId="7F34BDF6" wp14:editId="256884A0">
            <wp:extent cx="2811294" cy="1751330"/>
            <wp:effectExtent l="0" t="0" r="8255" b="1270"/>
            <wp:docPr id="13340" name="Picture 1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6822"/>
                    <a:stretch/>
                  </pic:blipFill>
                  <pic:spPr bwMode="auto">
                    <a:xfrm>
                      <a:off x="0" y="0"/>
                      <a:ext cx="2811646" cy="1751549"/>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161E9D" w:rsidRDefault="00110D00" w:rsidP="00110D00">
      <w:pPr>
        <w:pStyle w:val="SubtitleforTwoFigures"/>
        <w:rPr>
          <w:rFonts w:cs="Times New Roman"/>
          <w:sz w:val="24"/>
        </w:rPr>
      </w:pPr>
      <w:r w:rsidRPr="00161E9D">
        <w:rPr>
          <w:rFonts w:cs="Times New Roman"/>
          <w:sz w:val="24"/>
        </w:rPr>
        <w:tab/>
        <w:t>(a). Angle error caused by ADC</w:t>
      </w:r>
      <w:r w:rsidRPr="00161E9D">
        <w:rPr>
          <w:rFonts w:cs="Times New Roman"/>
          <w:sz w:val="24"/>
        </w:rPr>
        <w:tab/>
        <w:t>(b) Frequency error caused by ADC</w:t>
      </w:r>
    </w:p>
    <w:p w:rsidR="00110D00" w:rsidRPr="00333A93" w:rsidRDefault="00110D00" w:rsidP="00110D00">
      <w:pPr>
        <w:pStyle w:val="Caption"/>
        <w:rPr>
          <w:rFonts w:cs="Times New Roman"/>
        </w:rPr>
      </w:pPr>
      <w:bookmarkStart w:id="81" w:name="_Ref389311777"/>
      <w:bookmarkStart w:id="82" w:name="_Toc419929466"/>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1</w:t>
      </w:r>
      <w:r>
        <w:rPr>
          <w:rFonts w:cs="Times New Roman"/>
        </w:rPr>
        <w:fldChar w:fldCharType="end"/>
      </w:r>
      <w:bookmarkEnd w:id="81"/>
      <w:r w:rsidRPr="00333A93">
        <w:rPr>
          <w:rFonts w:cs="Times New Roman"/>
        </w:rPr>
        <w:t xml:space="preserve">  Emulation of angle and frequency errors caused by ADC</w:t>
      </w:r>
      <w:bookmarkEnd w:id="82"/>
    </w:p>
    <w:p w:rsidR="00110D00" w:rsidRPr="00333A93" w:rsidRDefault="00110D00" w:rsidP="00110D00">
      <w:pPr>
        <w:pStyle w:val="Figure"/>
        <w:jc w:val="left"/>
      </w:pPr>
      <w:r w:rsidRPr="00333A93">
        <w:drawing>
          <wp:inline distT="0" distB="0" distL="0" distR="0" wp14:anchorId="094F292D" wp14:editId="3CEB49A3">
            <wp:extent cx="2791460" cy="1751330"/>
            <wp:effectExtent l="0" t="0" r="8890" b="1270"/>
            <wp:docPr id="13337" name="Picture 1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7480"/>
                    <a:stretch/>
                  </pic:blipFill>
                  <pic:spPr bwMode="auto">
                    <a:xfrm>
                      <a:off x="0" y="0"/>
                      <a:ext cx="2791809" cy="1751549"/>
                    </a:xfrm>
                    <a:prstGeom prst="rect">
                      <a:avLst/>
                    </a:prstGeom>
                    <a:noFill/>
                    <a:ln>
                      <a:noFill/>
                    </a:ln>
                    <a:extLst>
                      <a:ext uri="{53640926-AAD7-44D8-BBD7-CCE9431645EC}">
                        <a14:shadowObscured xmlns:a14="http://schemas.microsoft.com/office/drawing/2010/main"/>
                      </a:ext>
                    </a:extLst>
                  </pic:spPr>
                </pic:pic>
              </a:graphicData>
            </a:graphic>
          </wp:inline>
        </w:drawing>
      </w:r>
      <w:r w:rsidR="00E30B65">
        <w:t xml:space="preserve">        </w:t>
      </w:r>
      <w:r w:rsidRPr="00333A93">
        <w:drawing>
          <wp:inline distT="0" distB="0" distL="0" distR="0" wp14:anchorId="2974C516" wp14:editId="7FB9B2C8">
            <wp:extent cx="2791838" cy="1751330"/>
            <wp:effectExtent l="0" t="0" r="8890" b="1270"/>
            <wp:docPr id="13338" name="Picture 1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7467"/>
                    <a:stretch/>
                  </pic:blipFill>
                  <pic:spPr bwMode="auto">
                    <a:xfrm>
                      <a:off x="0" y="0"/>
                      <a:ext cx="2792187" cy="1751549"/>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161E9D" w:rsidRDefault="00110D00" w:rsidP="00110D00">
      <w:pPr>
        <w:pStyle w:val="SubtitleforTwoFigures"/>
        <w:rPr>
          <w:rFonts w:cs="Times New Roman"/>
          <w:sz w:val="24"/>
        </w:rPr>
      </w:pPr>
      <w:r w:rsidRPr="00161E9D">
        <w:rPr>
          <w:rFonts w:cs="Times New Roman"/>
          <w:sz w:val="24"/>
        </w:rPr>
        <w:tab/>
        <w:t>(a). Angle error under filed test</w:t>
      </w:r>
      <w:r w:rsidRPr="00161E9D">
        <w:rPr>
          <w:rFonts w:cs="Times New Roman"/>
          <w:sz w:val="24"/>
        </w:rPr>
        <w:tab/>
        <w:t>(b). Frequency error under field test</w:t>
      </w:r>
    </w:p>
    <w:p w:rsidR="00110D00" w:rsidRPr="00333A93" w:rsidRDefault="00110D00" w:rsidP="00110D00">
      <w:pPr>
        <w:pStyle w:val="Figuretitle"/>
      </w:pPr>
      <w:bookmarkStart w:id="83" w:name="_Ref389738950"/>
      <w:bookmarkStart w:id="84" w:name="_Toc419929467"/>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w:t>
      </w:r>
      <w:r w:rsidR="005E1CF8">
        <w:rPr>
          <w:noProof/>
        </w:rPr>
        <w:fldChar w:fldCharType="end"/>
      </w:r>
      <w:bookmarkEnd w:id="83"/>
      <w:r w:rsidRPr="00333A93">
        <w:t xml:space="preserve"> Angle and frequency errors of FDR under field test</w:t>
      </w:r>
      <w:bookmarkEnd w:id="84"/>
    </w:p>
    <w:p w:rsidR="00110D00" w:rsidRPr="00333A93" w:rsidRDefault="00110D00" w:rsidP="00110D00">
      <w:pPr>
        <w:pStyle w:val="Heading2"/>
      </w:pPr>
      <w:bookmarkStart w:id="85" w:name="_Toc419929340"/>
      <w:r w:rsidRPr="00333A93">
        <w:lastRenderedPageBreak/>
        <w:t>Improvement of FDR</w:t>
      </w:r>
      <w:r w:rsidR="007E6DC8">
        <w:t>s</w:t>
      </w:r>
      <w:bookmarkEnd w:id="85"/>
    </w:p>
    <w:p w:rsidR="00110D00" w:rsidRPr="00333A93" w:rsidRDefault="00110D00" w:rsidP="00110D00">
      <w:pPr>
        <w:pStyle w:val="Heading3"/>
        <w:rPr>
          <w:lang w:eastAsia="zh-CN"/>
        </w:rPr>
      </w:pPr>
      <w:bookmarkStart w:id="86" w:name="_Toc419929341"/>
      <w:r w:rsidRPr="00333A93">
        <w:rPr>
          <w:lang w:eastAsia="zh-CN"/>
        </w:rPr>
        <w:t>Hardware improvement of FDRs</w:t>
      </w:r>
      <w:bookmarkEnd w:id="86"/>
    </w:p>
    <w:p w:rsidR="00110D00" w:rsidRPr="00333A93" w:rsidRDefault="00110D00" w:rsidP="00110D00">
      <w:pPr>
        <w:rPr>
          <w:rFonts w:cs="Times New Roman"/>
        </w:rPr>
      </w:pPr>
      <w:r w:rsidRPr="00333A93">
        <w:rPr>
          <w:rFonts w:cs="Times New Roman"/>
        </w:rPr>
        <w:t xml:space="preserve">Since </w:t>
      </w:r>
      <w:r w:rsidR="006170D3">
        <w:rPr>
          <w:rFonts w:cs="Times New Roman"/>
        </w:rPr>
        <w:t xml:space="preserve">the </w:t>
      </w:r>
      <w:r w:rsidRPr="00333A93">
        <w:rPr>
          <w:rFonts w:cs="Times New Roman"/>
        </w:rPr>
        <w:t>ADC will introduce a part of the estimation</w:t>
      </w:r>
      <w:r w:rsidR="00F44A0A">
        <w:rPr>
          <w:rFonts w:cs="Times New Roman"/>
        </w:rPr>
        <w:t xml:space="preserve"> errors, so a high-precision 16-</w:t>
      </w:r>
      <w:r w:rsidRPr="00333A93">
        <w:rPr>
          <w:rFonts w:cs="Times New Roman"/>
        </w:rPr>
        <w:t>bit ADC is us</w:t>
      </w:r>
      <w:r w:rsidR="00F44A0A">
        <w:rPr>
          <w:rFonts w:cs="Times New Roman"/>
        </w:rPr>
        <w:t xml:space="preserve">ed in </w:t>
      </w:r>
      <w:r w:rsidR="006170D3">
        <w:rPr>
          <w:rFonts w:cs="Times New Roman"/>
        </w:rPr>
        <w:t xml:space="preserve">the </w:t>
      </w:r>
      <w:r w:rsidR="00F44A0A">
        <w:rPr>
          <w:rFonts w:cs="Times New Roman"/>
        </w:rPr>
        <w:t>new FDR. In the new FDR, A</w:t>
      </w:r>
      <w:r w:rsidRPr="00333A93">
        <w:rPr>
          <w:rFonts w:cs="Times New Roman"/>
        </w:rPr>
        <w:t xml:space="preserve">nalog </w:t>
      </w:r>
      <w:r w:rsidR="00F44A0A">
        <w:rPr>
          <w:rFonts w:cs="Times New Roman"/>
        </w:rPr>
        <w:t xml:space="preserve">Devices </w:t>
      </w:r>
      <w:r w:rsidRPr="00333A93">
        <w:rPr>
          <w:rFonts w:cs="Times New Roman"/>
        </w:rPr>
        <w:t>AD7663 is used as the ADC. Based on the Pulsarcore, the AD7663 is a bipolar 16-bit, 250 kSPS, charge redistribution SAR Analog-to-Digital Converter that operates from a single 5 V power suppl</w:t>
      </w:r>
      <w:r>
        <w:rPr>
          <w:rFonts w:cs="Times New Roman"/>
        </w:rPr>
        <w:t xml:space="preserve">y </w:t>
      </w:r>
      <w:r>
        <w:rPr>
          <w:rFonts w:cs="Times New Roman"/>
        </w:rPr>
        <w:fldChar w:fldCharType="begin"/>
      </w:r>
      <w:r>
        <w:rPr>
          <w:rFonts w:cs="Times New Roman"/>
        </w:rPr>
        <w:instrText xml:space="preserve"> REF _Ref416190375 \r \h </w:instrText>
      </w:r>
      <w:r>
        <w:rPr>
          <w:rFonts w:cs="Times New Roman"/>
        </w:rPr>
      </w:r>
      <w:r>
        <w:rPr>
          <w:rFonts w:cs="Times New Roman"/>
        </w:rPr>
        <w:fldChar w:fldCharType="separate"/>
      </w:r>
      <w:r>
        <w:rPr>
          <w:rFonts w:cs="Times New Roman"/>
        </w:rPr>
        <w:t>[31]</w:t>
      </w:r>
      <w:r>
        <w:rPr>
          <w:rFonts w:cs="Times New Roman"/>
        </w:rPr>
        <w:fldChar w:fldCharType="end"/>
      </w:r>
      <w:r>
        <w:rPr>
          <w:rFonts w:cs="Times New Roman"/>
        </w:rPr>
        <w:t>. It contains a high-speed 16-b</w:t>
      </w:r>
      <w:r w:rsidRPr="00333A93">
        <w:rPr>
          <w:rFonts w:cs="Times New Roman"/>
        </w:rPr>
        <w:t xml:space="preserve">it sampling ADC, a resistor input scalar that allows various input ranges, an internal conversion clock, error correction circuits, and both serial and parallel system interface ports. It has maximum +/- 3LSB INL (+/- 0.0046% of full scale). </w:t>
      </w:r>
    </w:p>
    <w:p w:rsidR="00110D00" w:rsidRPr="00333A93" w:rsidRDefault="00110D00" w:rsidP="00110D00">
      <w:pPr>
        <w:rPr>
          <w:rFonts w:cs="Times New Roman"/>
        </w:rPr>
      </w:pPr>
      <w:r w:rsidRPr="00333A93">
        <w:rPr>
          <w:rFonts w:cs="Times New Roman"/>
        </w:rPr>
        <w:t xml:space="preserve">In order to improve the performance of AD7663, instead of using internal voltage reference, </w:t>
      </w:r>
      <w:r w:rsidR="00D263C7">
        <w:rPr>
          <w:rFonts w:cs="Times New Roman"/>
        </w:rPr>
        <w:t xml:space="preserve">an </w:t>
      </w:r>
      <w:r w:rsidRPr="00333A93">
        <w:rPr>
          <w:rFonts w:cs="Times New Roman"/>
        </w:rPr>
        <w:t>external voltage reference AD780 is used as the voltage reference for AD7663. The AD780 is an ultrahigh precision band gap reference voltage that provides a 2.5 V or 3.0 V output from inputs between 4.0 V and 36 V</w:t>
      </w:r>
      <w:r>
        <w:rPr>
          <w:rFonts w:cs="Times New Roman"/>
        </w:rPr>
        <w:t xml:space="preserve"> </w:t>
      </w:r>
      <w:r>
        <w:rPr>
          <w:rFonts w:cs="Times New Roman"/>
        </w:rPr>
        <w:fldChar w:fldCharType="begin"/>
      </w:r>
      <w:r>
        <w:rPr>
          <w:rFonts w:cs="Times New Roman"/>
        </w:rPr>
        <w:instrText xml:space="preserve"> REF _Ref416190457 \r \h </w:instrText>
      </w:r>
      <w:r>
        <w:rPr>
          <w:rFonts w:cs="Times New Roman"/>
        </w:rPr>
      </w:r>
      <w:r>
        <w:rPr>
          <w:rFonts w:cs="Times New Roman"/>
        </w:rPr>
        <w:fldChar w:fldCharType="separate"/>
      </w:r>
      <w:r>
        <w:rPr>
          <w:rFonts w:cs="Times New Roman"/>
        </w:rPr>
        <w:t>[32]</w:t>
      </w:r>
      <w:r>
        <w:rPr>
          <w:rFonts w:cs="Times New Roman"/>
        </w:rPr>
        <w:fldChar w:fldCharType="end"/>
      </w:r>
      <w:r w:rsidRPr="00333A93">
        <w:rPr>
          <w:rFonts w:cs="Times New Roman"/>
        </w:rPr>
        <w:t>. Low initial error and temperature drift combined with low output noise and the ability to drive any value of capacitance make the AD780 the ideal choice for enhancing the performance of high resolution ADCs and DACs, and for any general-purpose precision reference appli</w:t>
      </w:r>
      <w:r w:rsidR="00D263C7">
        <w:rPr>
          <w:rFonts w:cs="Times New Roman"/>
        </w:rPr>
        <w:t>cation. A 6-1/2 high-precision M</w:t>
      </w:r>
      <w:r w:rsidRPr="00333A93">
        <w:rPr>
          <w:rFonts w:cs="Times New Roman"/>
        </w:rPr>
        <w:t>ultimeter is used to measure the voltage stability of AD780, the voltage STD of AD780 is less than 5 uV, which is accurate enough for ADC.</w:t>
      </w:r>
    </w:p>
    <w:p w:rsidR="00110D00" w:rsidRPr="00333A93" w:rsidRDefault="00110D00" w:rsidP="00110D00">
      <w:pPr>
        <w:rPr>
          <w:rFonts w:cs="Times New Roman"/>
        </w:rPr>
      </w:pPr>
      <w:r w:rsidRPr="00333A93">
        <w:rPr>
          <w:rFonts w:cs="Times New Roman"/>
        </w:rPr>
        <w:t xml:space="preserve"> In add</w:t>
      </w:r>
      <w:r w:rsidR="00F44A0A">
        <w:rPr>
          <w:rFonts w:cs="Times New Roman"/>
        </w:rPr>
        <w:t>ition, DSP model TMS320C6713</w:t>
      </w:r>
      <w:r w:rsidRPr="00333A93">
        <w:rPr>
          <w:rFonts w:cs="Times New Roman"/>
        </w:rPr>
        <w:t xml:space="preserve"> is chose as the new computation platform instead of TMS320C2407. In contrast to TMS320LF2407 that is a 16-bit fixed point DSP and has 30-M</w:t>
      </w:r>
      <w:r w:rsidR="00F44A0A">
        <w:rPr>
          <w:rFonts w:cs="Times New Roman"/>
        </w:rPr>
        <w:t>IPS Performance, TMS320C6713</w:t>
      </w:r>
      <w:r w:rsidRPr="00333A93">
        <w:rPr>
          <w:rFonts w:cs="Times New Roman"/>
        </w:rPr>
        <w:t xml:space="preserve"> is a 32-bit Floating-Point Digital Signal Processors and has maximum 300-MIPS</w:t>
      </w:r>
      <w:r w:rsidR="00D263C7">
        <w:rPr>
          <w:rFonts w:cs="Times New Roman"/>
        </w:rPr>
        <w:t xml:space="preserve"> </w:t>
      </w:r>
      <w:r w:rsidR="00D263C7">
        <w:rPr>
          <w:rFonts w:cs="Times New Roman"/>
        </w:rPr>
        <w:fldChar w:fldCharType="begin"/>
      </w:r>
      <w:r w:rsidR="00D263C7">
        <w:rPr>
          <w:rFonts w:cs="Times New Roman"/>
        </w:rPr>
        <w:instrText xml:space="preserve"> REF _Ref419808451 \r \h </w:instrText>
      </w:r>
      <w:r w:rsidR="00D263C7">
        <w:rPr>
          <w:rFonts w:cs="Times New Roman"/>
        </w:rPr>
      </w:r>
      <w:r w:rsidR="00D263C7">
        <w:rPr>
          <w:rFonts w:cs="Times New Roman"/>
        </w:rPr>
        <w:fldChar w:fldCharType="separate"/>
      </w:r>
      <w:r w:rsidR="00D263C7">
        <w:rPr>
          <w:rFonts w:cs="Times New Roman"/>
        </w:rPr>
        <w:t>[33]</w:t>
      </w:r>
      <w:r w:rsidR="00D263C7">
        <w:rPr>
          <w:rFonts w:cs="Times New Roman"/>
        </w:rPr>
        <w:fldChar w:fldCharType="end"/>
      </w:r>
      <w:r w:rsidRPr="00333A93">
        <w:rPr>
          <w:rFonts w:cs="Times New Roman"/>
        </w:rPr>
        <w:t>. The new DSP has higher MIPs that will increase the computation speed; the float-point feature will enhance the dynamic range and precision for the FDR algorithm.</w:t>
      </w:r>
    </w:p>
    <w:p w:rsidR="00110D00" w:rsidRPr="00333A93" w:rsidRDefault="00110D00" w:rsidP="00110D00">
      <w:pPr>
        <w:rPr>
          <w:rFonts w:cs="Times New Roman"/>
        </w:rPr>
      </w:pPr>
      <w:r w:rsidRPr="00333A93">
        <w:rPr>
          <w:rFonts w:cs="Times New Roman"/>
        </w:rPr>
        <w:t>At last, the new FDR also adopts better operation</w:t>
      </w:r>
      <w:r w:rsidR="00D263C7">
        <w:rPr>
          <w:rFonts w:cs="Times New Roman"/>
        </w:rPr>
        <w:t>al</w:t>
      </w:r>
      <w:r w:rsidRPr="00333A93">
        <w:rPr>
          <w:rFonts w:cs="Times New Roman"/>
        </w:rPr>
        <w:t xml:space="preserve"> amplifier</w:t>
      </w:r>
      <w:r w:rsidR="00D263C7">
        <w:rPr>
          <w:rFonts w:cs="Times New Roman"/>
        </w:rPr>
        <w:t>s</w:t>
      </w:r>
      <w:r w:rsidRPr="00333A93">
        <w:rPr>
          <w:rFonts w:cs="Times New Roman"/>
        </w:rPr>
        <w:t xml:space="preserve">, better voltage regulator, integrated EMI filter, and 50 MHz oscillator instead of 15 MHz crystal. All these hardware upgrade will contribute to the estimation accuracy improvement of FDRs, </w:t>
      </w:r>
      <w:r w:rsidR="00D263C7">
        <w:rPr>
          <w:rFonts w:cs="Times New Roman"/>
        </w:rPr>
        <w:t xml:space="preserve">and it </w:t>
      </w:r>
      <w:r w:rsidRPr="00333A93">
        <w:rPr>
          <w:rFonts w:cs="Times New Roman"/>
        </w:rPr>
        <w:t xml:space="preserve">will be verified in </w:t>
      </w:r>
      <w:r w:rsidRPr="00333A93">
        <w:rPr>
          <w:rFonts w:cs="Times New Roman"/>
        </w:rPr>
        <w:fldChar w:fldCharType="begin"/>
      </w:r>
      <w:r w:rsidRPr="00333A93">
        <w:rPr>
          <w:rFonts w:cs="Times New Roman"/>
        </w:rPr>
        <w:instrText xml:space="preserve"> REF _Ref389739247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3.3</w:t>
      </w:r>
      <w:r w:rsidRPr="00333A93">
        <w:rPr>
          <w:rFonts w:cs="Times New Roman"/>
        </w:rPr>
        <w:fldChar w:fldCharType="end"/>
      </w:r>
      <w:r w:rsidRPr="00333A93">
        <w:rPr>
          <w:rFonts w:cs="Times New Roman"/>
        </w:rPr>
        <w:t>.</w:t>
      </w:r>
    </w:p>
    <w:p w:rsidR="00110D00" w:rsidRPr="00333A93" w:rsidRDefault="00110D00" w:rsidP="00110D00">
      <w:pPr>
        <w:pStyle w:val="Heading3"/>
      </w:pPr>
      <w:bookmarkStart w:id="87" w:name="_Ref389751313"/>
      <w:bookmarkStart w:id="88" w:name="_Toc419929342"/>
      <w:r w:rsidRPr="00333A93">
        <w:t>Digital averaging filter</w:t>
      </w:r>
      <w:bookmarkEnd w:id="87"/>
      <w:bookmarkEnd w:id="88"/>
      <w:r w:rsidRPr="00333A93">
        <w:t xml:space="preserve"> </w:t>
      </w:r>
    </w:p>
    <w:p w:rsidR="00110D00" w:rsidRDefault="00110D00" w:rsidP="00110D00">
      <w:r w:rsidRPr="00333A93">
        <w:rPr>
          <w:rFonts w:cs="Times New Roman"/>
        </w:rPr>
        <w:t>Since the input signal contains noise and the hardware of FDR</w:t>
      </w:r>
      <w:r w:rsidR="00D263C7">
        <w:rPr>
          <w:rFonts w:cs="Times New Roman"/>
        </w:rPr>
        <w:t>s</w:t>
      </w:r>
      <w:r w:rsidRPr="00333A93">
        <w:rPr>
          <w:rFonts w:cs="Times New Roman"/>
        </w:rPr>
        <w:t xml:space="preserve"> also induces noise to the input signal, it is necessary to study the method to filter noise.</w:t>
      </w:r>
      <w:r>
        <w:t xml:space="preserve"> </w:t>
      </w:r>
      <w:r w:rsidR="008E2F0C">
        <w:t>Generally a typical band-pass finite impulse response (FIR) filter can be used to filter the noise, however t</w:t>
      </w:r>
      <w:r>
        <w:t xml:space="preserve">he impulse response </w:t>
      </w:r>
      <w:r>
        <w:rPr>
          <w:rFonts w:hint="eastAsia"/>
        </w:rPr>
        <w:t xml:space="preserve">time </w:t>
      </w:r>
      <w:r>
        <w:lastRenderedPageBreak/>
        <w:t xml:space="preserve">and group delay time </w:t>
      </w:r>
      <w:r>
        <w:rPr>
          <w:rFonts w:hint="eastAsia"/>
        </w:rPr>
        <w:t xml:space="preserve">of </w:t>
      </w:r>
      <w:r w:rsidR="008E2F0C">
        <w:t xml:space="preserve">such a </w:t>
      </w:r>
      <w:r>
        <w:rPr>
          <w:rFonts w:hint="eastAsia"/>
        </w:rPr>
        <w:t xml:space="preserve">filter </w:t>
      </w:r>
      <w:r>
        <w:t xml:space="preserve">will </w:t>
      </w:r>
      <w:r>
        <w:rPr>
          <w:rFonts w:hint="eastAsia"/>
        </w:rPr>
        <w:t>increase</w:t>
      </w:r>
      <w:r>
        <w:t xml:space="preserve"> both dynamic</w:t>
      </w:r>
      <w:r>
        <w:rPr>
          <w:rFonts w:hint="eastAsia"/>
        </w:rPr>
        <w:t xml:space="preserve"> response time</w:t>
      </w:r>
      <w:r>
        <w:t xml:space="preserve"> </w:t>
      </w:r>
      <w:r>
        <w:rPr>
          <w:rFonts w:hint="eastAsia"/>
        </w:rPr>
        <w:t xml:space="preserve">and </w:t>
      </w:r>
      <w:r>
        <w:t xml:space="preserve">the measurement </w:t>
      </w:r>
      <w:r>
        <w:rPr>
          <w:rFonts w:hint="eastAsia"/>
        </w:rPr>
        <w:t>latency</w:t>
      </w:r>
      <w:r>
        <w:t xml:space="preserve">. </w:t>
      </w:r>
      <w:r>
        <w:rPr>
          <w:rFonts w:hint="eastAsia"/>
        </w:rPr>
        <w:t>For example, a</w:t>
      </w:r>
      <w:r>
        <w:t xml:space="preserve">n </w:t>
      </w:r>
      <m:oMath>
        <m:r>
          <m:rPr>
            <m:sty m:val="p"/>
          </m:rPr>
          <w:rPr>
            <w:rFonts w:ascii="Cambria Math" w:hAnsi="Cambria Math"/>
          </w:rPr>
          <m:t>8</m:t>
        </m:r>
        <m:sSub>
          <m:sSubPr>
            <m:ctrlPr>
              <w:rPr>
                <w:rFonts w:ascii="Cambria Math" w:hAnsi="Cambria Math"/>
              </w:rPr>
            </m:ctrlPr>
          </m:sSubPr>
          <m:e>
            <m:r>
              <w:rPr>
                <w:rFonts w:ascii="Cambria Math" w:hAnsi="Cambria Math"/>
              </w:rPr>
              <m:t>T</m:t>
            </m:r>
          </m:e>
          <m:sub>
            <m:r>
              <w:rPr>
                <w:rFonts w:ascii="Cambria Math" w:hAnsi="Cambria Math"/>
              </w:rPr>
              <m:t>0</m:t>
            </m:r>
          </m:sub>
        </m:sSub>
      </m:oMath>
      <w:r>
        <w:rPr>
          <w:rFonts w:hint="eastAsia"/>
        </w:rPr>
        <w:t xml:space="preserve"> window symmetrical </w:t>
      </w:r>
      <w:r>
        <w:t xml:space="preserve">Type I </w:t>
      </w:r>
      <w:r>
        <w:rPr>
          <w:rFonts w:hint="eastAsia"/>
        </w:rPr>
        <w:t xml:space="preserve">FIR </w:t>
      </w:r>
      <w:r>
        <w:t xml:space="preserve">filter has an </w:t>
      </w:r>
      <m:oMath>
        <m:r>
          <m:rPr>
            <m:sty m:val="p"/>
          </m:rPr>
          <w:rPr>
            <w:rFonts w:ascii="Cambria Math" w:hAnsi="Cambria Math"/>
          </w:rPr>
          <m:t>8</m:t>
        </m:r>
        <m:sSub>
          <m:sSubPr>
            <m:ctrlPr>
              <w:rPr>
                <w:rFonts w:ascii="Cambria Math" w:hAnsi="Cambria Math"/>
              </w:rPr>
            </m:ctrlPr>
          </m:sSubPr>
          <m:e>
            <m:r>
              <w:rPr>
                <w:rFonts w:ascii="Cambria Math" w:hAnsi="Cambria Math"/>
              </w:rPr>
              <m:t>T</m:t>
            </m:r>
          </m:e>
          <m:sub>
            <m:r>
              <w:rPr>
                <w:rFonts w:ascii="Cambria Math" w:hAnsi="Cambria Math"/>
              </w:rPr>
              <m:t>0</m:t>
            </m:r>
          </m:sub>
        </m:sSub>
      </m:oMath>
      <w:r>
        <w:t xml:space="preserve"> response time (0.1333 s) and a </w:t>
      </w:r>
      <m:oMath>
        <m:r>
          <m:rPr>
            <m:sty m:val="p"/>
          </m:rPr>
          <w:rPr>
            <w:rFonts w:ascii="Cambria Math" w:hAnsi="Cambria Math"/>
          </w:rPr>
          <m:t>4</m:t>
        </m:r>
        <m:sSub>
          <m:sSubPr>
            <m:ctrlPr>
              <w:rPr>
                <w:rFonts w:ascii="Cambria Math" w:hAnsi="Cambria Math"/>
              </w:rPr>
            </m:ctrlPr>
          </m:sSubPr>
          <m:e>
            <m:r>
              <w:rPr>
                <w:rFonts w:ascii="Cambria Math" w:hAnsi="Cambria Math"/>
              </w:rPr>
              <m:t>T</m:t>
            </m:r>
          </m:e>
          <m:sub>
            <m:r>
              <w:rPr>
                <w:rFonts w:ascii="Cambria Math" w:hAnsi="Cambria Math"/>
              </w:rPr>
              <m:t>0</m:t>
            </m:r>
          </m:sub>
        </m:sSub>
      </m:oMath>
      <w:r>
        <w:t xml:space="preserve"> group delay (0.0667 s), </w:t>
      </w:r>
      <w:r>
        <w:rPr>
          <w:rFonts w:hint="eastAsia"/>
        </w:rPr>
        <w:t xml:space="preserve">which will affect </w:t>
      </w:r>
      <w:r>
        <w:t xml:space="preserve">the application of </w:t>
      </w:r>
      <w:r>
        <w:rPr>
          <w:rFonts w:hint="eastAsia"/>
        </w:rPr>
        <w:t>synchrophasor measurements</w:t>
      </w:r>
      <w:r>
        <w:t xml:space="preserve"> in </w:t>
      </w:r>
      <w:r>
        <w:rPr>
          <w:rFonts w:hint="eastAsia"/>
        </w:rPr>
        <w:t>real-time protection and control. In addition</w:t>
      </w:r>
      <w:r>
        <w:t>,</w:t>
      </w:r>
      <w:r>
        <w:rPr>
          <w:rFonts w:hint="eastAsia"/>
        </w:rPr>
        <w:t xml:space="preserve"> to reduce the effect of the filter on </w:t>
      </w:r>
      <w:r>
        <w:t xml:space="preserve">measurement </w:t>
      </w:r>
      <w:r>
        <w:rPr>
          <w:rFonts w:hint="eastAsia"/>
        </w:rPr>
        <w:t>accuracy under off-</w:t>
      </w:r>
      <w:r>
        <w:t>nominal</w:t>
      </w:r>
      <w:r>
        <w:rPr>
          <w:rFonts w:hint="eastAsia"/>
        </w:rPr>
        <w:t xml:space="preserve"> </w:t>
      </w:r>
      <w:r>
        <w:t>frequency</w:t>
      </w:r>
      <w:r>
        <w:rPr>
          <w:rFonts w:hint="eastAsia"/>
        </w:rPr>
        <w:t xml:space="preserve"> condition, </w:t>
      </w:r>
      <w:r>
        <w:t xml:space="preserve">the center-frequency of the filter </w:t>
      </w:r>
      <w:r>
        <w:rPr>
          <w:rFonts w:hint="eastAsia"/>
        </w:rPr>
        <w:t xml:space="preserve">has to be </w:t>
      </w:r>
      <w:r>
        <w:t>adaptively</w:t>
      </w:r>
      <w:r>
        <w:rPr>
          <w:rFonts w:hint="eastAsia"/>
        </w:rPr>
        <w:t xml:space="preserve"> tuned to </w:t>
      </w:r>
      <w:r>
        <w:t xml:space="preserve">the </w:t>
      </w:r>
      <w:r>
        <w:rPr>
          <w:rFonts w:hint="eastAsia"/>
        </w:rPr>
        <w:t>power grid</w:t>
      </w:r>
      <w:r>
        <w:t xml:space="preserve"> frequency. However, this is very challenging since the frequency is the measurement output and it cannot be measured accurately.</w:t>
      </w:r>
    </w:p>
    <w:p w:rsidR="00110D00" w:rsidRDefault="00110D00" w:rsidP="00110D00">
      <w:r>
        <w:t xml:space="preserve">Instead of </w:t>
      </w:r>
      <w:r w:rsidR="008E2F0C">
        <w:t xml:space="preserve">an </w:t>
      </w:r>
      <w:r>
        <w:t>FIR band-pass filter, an oversampling method</w:t>
      </w:r>
      <w:r w:rsidRPr="00AD5465">
        <w:t xml:space="preserve"> is </w:t>
      </w:r>
      <w:r>
        <w:t xml:space="preserve">utilized </w:t>
      </w:r>
      <w:r w:rsidRPr="00AD5465">
        <w:t xml:space="preserve">to </w:t>
      </w:r>
      <w:r>
        <w:t xml:space="preserve">reduce </w:t>
      </w:r>
      <w:r>
        <w:rPr>
          <w:rFonts w:hint="eastAsia"/>
        </w:rPr>
        <w:t xml:space="preserve">the noise. First, the input signal is oversampled by </w:t>
      </w:r>
      <m:oMath>
        <m:sSub>
          <m:sSubPr>
            <m:ctrlPr>
              <w:rPr>
                <w:rFonts w:ascii="Cambria Math" w:hAnsi="Cambria Math"/>
                <w:i/>
              </w:rPr>
            </m:ctrlPr>
          </m:sSubPr>
          <m:e>
            <m:r>
              <w:rPr>
                <w:rFonts w:ascii="Cambria Math" w:hAnsi="Cambria Math"/>
              </w:rPr>
              <m:t>N</m:t>
            </m:r>
          </m:e>
          <m:sub>
            <m:r>
              <w:rPr>
                <w:rFonts w:ascii="Cambria Math" w:hAnsi="Cambria Math"/>
              </w:rPr>
              <m:t>s</m:t>
            </m:r>
          </m:sub>
        </m:sSub>
      </m:oMath>
      <w:r>
        <w:t xml:space="preserve"> </w:t>
      </w:r>
      <w:r>
        <w:rPr>
          <w:rFonts w:hint="eastAsia"/>
        </w:rPr>
        <w:t xml:space="preserve">times to </w:t>
      </w:r>
      <m:oMath>
        <m:sSub>
          <m:sSubPr>
            <m:ctrlPr>
              <w:rPr>
                <w:rFonts w:ascii="Cambria Math" w:hAnsi="Cambria Math"/>
              </w:rPr>
            </m:ctrlPr>
          </m:sSubPr>
          <m:e>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f</m:t>
            </m:r>
          </m:e>
          <m:sub>
            <m:r>
              <w:rPr>
                <w:rFonts w:ascii="Cambria Math" w:hAnsi="Cambria Math"/>
              </w:rPr>
              <m:t>samp</m:t>
            </m:r>
          </m:sub>
        </m:sSub>
      </m:oMath>
      <w:r>
        <w:t xml:space="preserve"> </w:t>
      </w:r>
      <w:r>
        <w:rPr>
          <w:rFonts w:hint="eastAsia"/>
        </w:rPr>
        <w:t xml:space="preserve">sampling rate. Then the input signal is decimated by a factor of </w:t>
      </w:r>
      <m:oMath>
        <m:sSub>
          <m:sSubPr>
            <m:ctrlPr>
              <w:rPr>
                <w:rFonts w:ascii="Cambria Math" w:hAnsi="Cambria Math"/>
              </w:rPr>
            </m:ctrlPr>
          </m:sSubPr>
          <m:e>
            <m:r>
              <w:rPr>
                <w:rFonts w:ascii="Cambria Math" w:hAnsi="Cambria Math"/>
              </w:rPr>
              <m:t>N</m:t>
            </m:r>
          </m:e>
          <m:sub>
            <m:r>
              <w:rPr>
                <w:rFonts w:ascii="Cambria Math" w:hAnsi="Cambria Math"/>
              </w:rPr>
              <m:t>s</m:t>
            </m:r>
          </m:sub>
        </m:sSub>
      </m:oMath>
      <w:r>
        <w:rPr>
          <w:rFonts w:hint="eastAsia"/>
        </w:rPr>
        <w:t xml:space="preserve"> by averaging </w:t>
      </w:r>
      <m:oMath>
        <m:sSub>
          <m:sSubPr>
            <m:ctrlPr>
              <w:rPr>
                <w:rFonts w:ascii="Cambria Math" w:hAnsi="Cambria Math"/>
              </w:rPr>
            </m:ctrlPr>
          </m:sSubPr>
          <m:e>
            <m:r>
              <w:rPr>
                <w:rFonts w:ascii="Cambria Math" w:hAnsi="Cambria Math"/>
              </w:rPr>
              <m:t>N</m:t>
            </m:r>
          </m:e>
          <m:sub>
            <m:r>
              <w:rPr>
                <w:rFonts w:ascii="Cambria Math" w:hAnsi="Cambria Math"/>
              </w:rPr>
              <m:t>s</m:t>
            </m:r>
          </m:sub>
        </m:sSub>
      </m:oMath>
      <w:r>
        <w:rPr>
          <w:rFonts w:hint="eastAsia"/>
        </w:rPr>
        <w:t xml:space="preserve"> samples. As a result, the decimated signal can be obtained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rPr>
                  <m:t>Avg</m:t>
                </m:r>
                <m:d>
                  <m:dPr>
                    <m:ctrlPr>
                      <w:rPr>
                        <w:rFonts w:ascii="Cambria Math" w:hAnsi="Cambria Math"/>
                      </w:rPr>
                    </m:ctrlPr>
                  </m:dPr>
                  <m:e>
                    <m:r>
                      <w:rPr>
                        <w:rFonts w:ascii="Cambria Math" w:hAnsi="Cambria Math"/>
                      </w:rPr>
                      <m:t>i</m:t>
                    </m:r>
                  </m:e>
                </m:d>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m:t>
                        </m:r>
                        <m:r>
                          <w:rPr>
                            <w:rFonts w:ascii="Cambria Math" w:hAnsi="Cambria Math"/>
                          </w:rPr>
                          <m:t>Ns</m:t>
                        </m:r>
                        <m:r>
                          <m:rPr>
                            <m:sty m:val="p"/>
                          </m:rPr>
                          <w:rPr>
                            <w:rFonts w:ascii="Cambria Math" w:hAnsi="Cambria Math"/>
                          </w:rPr>
                          <m:t>-(</m:t>
                        </m:r>
                        <m:r>
                          <w:rPr>
                            <w:rFonts w:ascii="Cambria Math" w:hAnsi="Cambria Math"/>
                          </w:rPr>
                          <m:t>Ns</m:t>
                        </m:r>
                        <m:r>
                          <m:rPr>
                            <m:sty m:val="p"/>
                          </m:rPr>
                          <w:rPr>
                            <w:rFonts w:ascii="Cambria Math" w:hAnsi="Cambria Math"/>
                          </w:rPr>
                          <m:t>-1)/2</m:t>
                        </m:r>
                      </m:sub>
                      <m:sup>
                        <m:r>
                          <w:rPr>
                            <w:rFonts w:ascii="Cambria Math" w:hAnsi="Cambria Math"/>
                          </w:rPr>
                          <m:t>i</m:t>
                        </m:r>
                        <m:r>
                          <m:rPr>
                            <m:sty m:val="p"/>
                          </m:rPr>
                          <w:rPr>
                            <w:rFonts w:ascii="Cambria Math" w:hAnsi="Cambria Math"/>
                          </w:rPr>
                          <m:t>×</m:t>
                        </m:r>
                        <m:r>
                          <w:rPr>
                            <w:rFonts w:ascii="Cambria Math" w:hAnsi="Cambria Math"/>
                          </w:rPr>
                          <m:t>Ns</m:t>
                        </m:r>
                        <m:r>
                          <m:rPr>
                            <m:sty m:val="p"/>
                          </m:rPr>
                          <w:rPr>
                            <w:rFonts w:ascii="Cambria Math" w:hAnsi="Cambria Math"/>
                          </w:rPr>
                          <m:t>+(</m:t>
                        </m:r>
                        <m:r>
                          <w:rPr>
                            <w:rFonts w:ascii="Cambria Math" w:hAnsi="Cambria Math"/>
                          </w:rPr>
                          <m:t>Ns</m:t>
                        </m:r>
                        <m:r>
                          <m:rPr>
                            <m:sty m:val="p"/>
                          </m:rPr>
                          <w:rPr>
                            <w:rFonts w:ascii="Cambria Math" w:hAnsi="Cambria Math"/>
                          </w:rPr>
                          <m:t>-1)/2</m:t>
                        </m:r>
                      </m:sup>
                      <m:e>
                        <m:r>
                          <w:rPr>
                            <w:rFonts w:ascii="Cambria Math" w:hAnsi="Cambria Math"/>
                          </w:rPr>
                          <m:t>Sa</m:t>
                        </m:r>
                        <m:r>
                          <m:rPr>
                            <m:sty m:val="p"/>
                          </m:rPr>
                          <w:rPr>
                            <w:rFonts w:ascii="Cambria Math" w:hAnsi="Cambria Math"/>
                          </w:rPr>
                          <m:t>(</m:t>
                        </m:r>
                        <m:r>
                          <w:rPr>
                            <w:rFonts w:ascii="Cambria Math" w:hAnsi="Cambria Math"/>
                          </w:rPr>
                          <m:t>j</m:t>
                        </m:r>
                        <m:r>
                          <m:rPr>
                            <m:sty m:val="p"/>
                          </m:rPr>
                          <w:rPr>
                            <w:rFonts w:ascii="Cambria Math" w:hAnsi="Cambria Math"/>
                          </w:rPr>
                          <m:t>)</m:t>
                        </m:r>
                      </m:e>
                    </m:nary>
                  </m:num>
                  <m:den>
                    <m:r>
                      <w:rPr>
                        <w:rFonts w:ascii="Cambria Math" w:hAnsi="Cambria Math"/>
                      </w:rPr>
                      <m:t>Ns</m:t>
                    </m:r>
                  </m:den>
                </m:f>
                <m:r>
                  <m:rPr>
                    <m:sty m:val="p"/>
                  </m:rPr>
                  <w:rPr>
                    <w:rFonts w:ascii="Cambria Math" w:hAnsi="Cambria Math"/>
                  </w:rPr>
                  <m:t xml:space="preserve"> (</m:t>
                </m:r>
                <m:r>
                  <w:rPr>
                    <w:rFonts w:ascii="Cambria Math" w:hAnsi="Cambria Math"/>
                  </w:rPr>
                  <m:t>i</m:t>
                </m:r>
                <m:r>
                  <m:rPr>
                    <m:sty m:val="p"/>
                  </m:rPr>
                  <w:rPr>
                    <w:rFonts w:ascii="Cambria Math" w:hAnsi="Cambria Math"/>
                  </w:rPr>
                  <m:t>≥0)</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3</w:t>
            </w:r>
            <w:r>
              <w:rPr>
                <w:rFonts w:cs="Times New Roman"/>
              </w:rPr>
              <w:fldChar w:fldCharType="end"/>
            </w:r>
            <w:r>
              <w:rPr>
                <w:rFonts w:cs="Times New Roman"/>
              </w:rPr>
              <w:t>)</w:t>
            </w:r>
          </w:p>
        </w:tc>
      </w:tr>
    </w:tbl>
    <w:p w:rsidR="00110D00" w:rsidRDefault="00110D00" w:rsidP="00110D00">
      <w:pPr>
        <w:ind w:firstLine="0"/>
      </w:pPr>
      <w:r>
        <w:t xml:space="preserve">where </w:t>
      </w:r>
      <m:oMath>
        <m:r>
          <w:rPr>
            <w:rFonts w:ascii="Cambria Math" w:hAnsi="Cambria Math"/>
          </w:rPr>
          <m:t>Avg</m:t>
        </m:r>
        <m:d>
          <m:dPr>
            <m:ctrlPr>
              <w:rPr>
                <w:rFonts w:ascii="Cambria Math" w:hAnsi="Cambria Math"/>
              </w:rPr>
            </m:ctrlPr>
          </m:dPr>
          <m:e>
            <m:r>
              <w:rPr>
                <w:rFonts w:ascii="Cambria Math" w:hAnsi="Cambria Math"/>
              </w:rPr>
              <m:t>i</m:t>
            </m:r>
          </m:e>
        </m:d>
      </m:oMath>
      <w:r>
        <w:t xml:space="preserve"> is the</w:t>
      </w:r>
      <w:r>
        <w:rPr>
          <w:rFonts w:hint="eastAsia"/>
        </w:rPr>
        <w:t xml:space="preserve"> sample data of decimated signal</w:t>
      </w:r>
      <w:r>
        <w:t xml:space="preserve">, and </w:t>
      </w:r>
      <m:oMath>
        <m:r>
          <w:rPr>
            <w:rFonts w:ascii="Cambria Math" w:hAnsi="Cambria Math"/>
          </w:rPr>
          <m:t>Sa</m:t>
        </m:r>
        <m:r>
          <m:rPr>
            <m:sty m:val="p"/>
          </m:rPr>
          <w:rPr>
            <w:rFonts w:ascii="Cambria Math" w:hAnsi="Cambria Math"/>
          </w:rPr>
          <m:t>(</m:t>
        </m:r>
        <m:r>
          <w:rPr>
            <w:rFonts w:ascii="Cambria Math" w:hAnsi="Cambria Math"/>
          </w:rPr>
          <m:t>j</m:t>
        </m:r>
        <m:r>
          <m:rPr>
            <m:sty m:val="p"/>
          </m:rPr>
          <w:rPr>
            <w:rFonts w:ascii="Cambria Math" w:hAnsi="Cambria Math"/>
          </w:rPr>
          <m:t>)</m:t>
        </m:r>
      </m:oMath>
      <w:r>
        <w:t xml:space="preserve"> is</w:t>
      </w:r>
      <w:r>
        <w:rPr>
          <w:rFonts w:hint="eastAsia"/>
        </w:rPr>
        <w:t xml:space="preserve"> the sample</w:t>
      </w:r>
      <w:r>
        <w:t xml:space="preserve"> </w:t>
      </w:r>
      <w:r>
        <w:rPr>
          <w:rFonts w:hint="eastAsia"/>
        </w:rPr>
        <w:t xml:space="preserve">data of input signal. </w:t>
      </w:r>
      <m:oMath>
        <m:r>
          <w:rPr>
            <w:rFonts w:ascii="Cambria Math" w:hAnsi="Cambria Math"/>
          </w:rPr>
          <m:t>Avg</m:t>
        </m:r>
        <m:d>
          <m:dPr>
            <m:ctrlPr>
              <w:rPr>
                <w:rFonts w:ascii="Cambria Math" w:hAnsi="Cambria Math"/>
              </w:rPr>
            </m:ctrlPr>
          </m:dPr>
          <m:e>
            <m:r>
              <w:rPr>
                <w:rFonts w:ascii="Cambria Math" w:hAnsi="Cambria Math"/>
              </w:rPr>
              <m:t>i</m:t>
            </m:r>
          </m:e>
        </m:d>
      </m:oMath>
      <w:r>
        <w:t xml:space="preserve"> is calculated by averaging </w:t>
      </w:r>
      <m:oMath>
        <m:sSub>
          <m:sSubPr>
            <m:ctrlPr>
              <w:rPr>
                <w:rFonts w:ascii="Cambria Math" w:hAnsi="Cambria Math"/>
              </w:rPr>
            </m:ctrlPr>
          </m:sSubPr>
          <m:e>
            <m:r>
              <w:rPr>
                <w:rFonts w:ascii="Cambria Math" w:hAnsi="Cambria Math"/>
              </w:rPr>
              <m:t>N</m:t>
            </m:r>
          </m:e>
          <m:sub>
            <m:r>
              <w:rPr>
                <w:rFonts w:ascii="Cambria Math" w:hAnsi="Cambria Math"/>
              </w:rPr>
              <m:t>s</m:t>
            </m:r>
          </m:sub>
        </m:sSub>
        <m:r>
          <m:rPr>
            <m:sty m:val="p"/>
          </m:rPr>
          <w:rPr>
            <w:rFonts w:ascii="Cambria Math" w:hAnsi="Cambria Math"/>
          </w:rPr>
          <m:t xml:space="preserve"> </m:t>
        </m:r>
      </m:oMath>
      <w:r>
        <w:t>samples</w:t>
      </w:r>
      <w:r>
        <w:rPr>
          <w:rFonts w:hint="eastAsia"/>
        </w:rPr>
        <w:t xml:space="preserve"> from</w:t>
      </w:r>
      <w:r>
        <w:t xml:space="preserve"> </w:t>
      </w:r>
      <m:oMath>
        <m:r>
          <w:rPr>
            <w:rFonts w:ascii="Cambria Math" w:hAnsi="Cambria Math"/>
          </w:rPr>
          <m:t>Sa</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Ns</m:t>
        </m:r>
        <m:r>
          <m:rPr>
            <m:sty m:val="p"/>
          </m:rPr>
          <w:rPr>
            <w:rFonts w:ascii="Cambria Math" w:hAnsi="Cambria Math"/>
          </w:rPr>
          <m:t>-(</m:t>
        </m:r>
        <m:r>
          <w:rPr>
            <w:rFonts w:ascii="Cambria Math" w:hAnsi="Cambria Math"/>
          </w:rPr>
          <m:t>Ns</m:t>
        </m:r>
        <m:r>
          <m:rPr>
            <m:sty m:val="p"/>
          </m:rPr>
          <w:rPr>
            <w:rFonts w:ascii="Cambria Math" w:hAnsi="Cambria Math"/>
          </w:rPr>
          <m:t>-1)/2)</m:t>
        </m:r>
      </m:oMath>
      <w:r>
        <w:t xml:space="preserve"> to</w:t>
      </w:r>
      <m:oMath>
        <m:r>
          <w:rPr>
            <w:rFonts w:ascii="Cambria Math" w:hAnsi="Cambria Math"/>
          </w:rPr>
          <m:t>Sa</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Ns</m:t>
        </m:r>
        <m:r>
          <m:rPr>
            <m:sty m:val="p"/>
          </m:rPr>
          <w:rPr>
            <w:rFonts w:ascii="Cambria Math" w:hAnsi="Cambria Math"/>
          </w:rPr>
          <m:t>+(</m:t>
        </m:r>
        <m:r>
          <w:rPr>
            <w:rFonts w:ascii="Cambria Math" w:hAnsi="Cambria Math"/>
          </w:rPr>
          <m:t>Ns</m:t>
        </m:r>
        <m:r>
          <m:rPr>
            <m:sty m:val="p"/>
          </m:rPr>
          <w:rPr>
            <w:rFonts w:ascii="Cambria Math" w:hAnsi="Cambria Math"/>
          </w:rPr>
          <m:t>-1)/2)</m:t>
        </m:r>
      </m:oMath>
      <w:r>
        <w:rPr>
          <w:rFonts w:hint="eastAsia"/>
        </w:rPr>
        <w:t xml:space="preserve">, so the sampling rate of the decimated signal is still </w:t>
      </w:r>
      <m:oMath>
        <m:sSub>
          <m:sSubPr>
            <m:ctrlPr>
              <w:rPr>
                <w:rFonts w:ascii="Cambria Math" w:hAnsi="Cambria Math"/>
              </w:rPr>
            </m:ctrlPr>
          </m:sSubPr>
          <m:e>
            <m:r>
              <w:rPr>
                <w:rFonts w:ascii="Cambria Math" w:hAnsi="Cambria Math"/>
              </w:rPr>
              <m:t>f</m:t>
            </m:r>
          </m:e>
          <m:sub>
            <m:r>
              <w:rPr>
                <w:rFonts w:ascii="Cambria Math" w:hAnsi="Cambria Math"/>
              </w:rPr>
              <m:t>samp</m:t>
            </m:r>
          </m:sub>
        </m:sSub>
      </m:oMath>
      <w:r>
        <w:rPr>
          <w:rFonts w:hint="eastAsia"/>
        </w:rPr>
        <w:t xml:space="preserve">. </w:t>
      </w:r>
      <w:r>
        <w:t xml:space="preserve">The illustration of the filter is shown in </w:t>
      </w:r>
      <w:r>
        <w:fldChar w:fldCharType="begin"/>
      </w:r>
      <w:r>
        <w:instrText xml:space="preserve"> REF _Ref389739426 \h </w:instrText>
      </w:r>
      <w:r>
        <w:fldChar w:fldCharType="separate"/>
      </w:r>
      <w:r w:rsidRPr="00333A93">
        <w:t xml:space="preserve">Figure </w:t>
      </w:r>
      <w:r>
        <w:rPr>
          <w:noProof/>
        </w:rPr>
        <w:t>3</w:t>
      </w:r>
      <w:r>
        <w:t>.</w:t>
      </w:r>
      <w:r>
        <w:rPr>
          <w:noProof/>
        </w:rPr>
        <w:t>3</w:t>
      </w:r>
      <w:r>
        <w:fldChar w:fldCharType="end"/>
      </w:r>
      <w:r>
        <w:t>. T</w:t>
      </w:r>
      <w:r>
        <w:rPr>
          <w:rFonts w:hint="eastAsia"/>
        </w:rPr>
        <w:t>he averaging process is robust since</w:t>
      </w:r>
      <w:r>
        <w:t xml:space="preserve"> it </w:t>
      </w:r>
      <w:r>
        <w:rPr>
          <w:rFonts w:hint="eastAsia"/>
        </w:rPr>
        <w:t>does not rely on the frequency of input signal. Actually</w:t>
      </w:r>
      <w:r>
        <w:t>,</w:t>
      </w:r>
      <w:r>
        <w:rPr>
          <w:rFonts w:hint="eastAsia"/>
        </w:rPr>
        <w:t xml:space="preserve"> </w:t>
      </w:r>
      <w:r w:rsidR="008E2F0C">
        <w:t>it</w:t>
      </w:r>
      <w:r>
        <w:rPr>
          <w:rFonts w:hint="eastAsia"/>
        </w:rPr>
        <w:t xml:space="preserve"> </w:t>
      </w:r>
      <w:r>
        <w:t>may</w:t>
      </w:r>
      <w:r>
        <w:rPr>
          <w:rFonts w:hint="eastAsia"/>
        </w:rPr>
        <w:t xml:space="preserve"> improve the robustness of the </w:t>
      </w:r>
      <w:r>
        <w:t>measurement</w:t>
      </w:r>
      <w:r>
        <w:rPr>
          <w:rFonts w:hint="eastAsia"/>
        </w:rPr>
        <w:t xml:space="preserve"> algorithm since it </w:t>
      </w:r>
      <w:r>
        <w:t>smooth</w:t>
      </w:r>
      <w:r>
        <w:rPr>
          <w:rFonts w:hint="eastAsia"/>
        </w:rPr>
        <w:t>s the input signal.</w:t>
      </w:r>
    </w:p>
    <w:p w:rsidR="00110D00" w:rsidRPr="006A6DB2" w:rsidRDefault="00110D00" w:rsidP="00110D00">
      <w:r>
        <w:rPr>
          <w:rFonts w:hint="eastAsia"/>
        </w:rPr>
        <w:t xml:space="preserve">Since there are </w:t>
      </w:r>
      <m:oMath>
        <m:r>
          <w:rPr>
            <w:rFonts w:ascii="Cambria Math" w:hAnsi="Cambria Math"/>
          </w:rPr>
          <m:t>Ns</m:t>
        </m:r>
      </m:oMath>
      <w:r w:rsidRPr="00FA5941">
        <w:rPr>
          <w:rFonts w:hint="eastAsia"/>
        </w:rPr>
        <w:t xml:space="preserve"> </w:t>
      </w:r>
      <w:r w:rsidRPr="00015594">
        <w:rPr>
          <w:rFonts w:hint="eastAsia"/>
        </w:rPr>
        <w:t>samples in one averaging window, the window length of the filter is</w:t>
      </w:r>
      <m:oMath>
        <m:r>
          <m:rPr>
            <m:sty m:val="p"/>
          </m:rPr>
          <w:rPr>
            <w:rFonts w:ascii="Cambria Math" w:hAnsi="Cambria Math" w:hint="eastAsia"/>
          </w:rPr>
          <m:t xml:space="preserve"> </m:t>
        </m:r>
      </m:oMath>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jc w:val="center"/>
              <w:rPr>
                <w:rFonts w:cs="Times New Roman"/>
              </w:rPr>
            </w:pPr>
            <m:oMathPara>
              <m:oMath>
                <m:sSub>
                  <m:sSubPr>
                    <m:ctrlPr>
                      <w:rPr>
                        <w:rFonts w:ascii="Cambria Math" w:hAnsi="Cambria Math"/>
                      </w:rPr>
                    </m:ctrlPr>
                  </m:sSubPr>
                  <m:e>
                    <m:r>
                      <w:rPr>
                        <w:rFonts w:ascii="Cambria Math" w:hAnsi="Cambria Math"/>
                      </w:rPr>
                      <m:t>T</m:t>
                    </m:r>
                  </m:e>
                  <m:sub>
                    <m:r>
                      <w:rPr>
                        <w:rFonts w:ascii="Cambria Math" w:hAnsi="Cambria Math"/>
                      </w:rPr>
                      <m:t>Avg</m:t>
                    </m:r>
                  </m:sub>
                </m:sSub>
                <m:r>
                  <m:rPr>
                    <m:sty m:val="p"/>
                  </m:rPr>
                  <w:rPr>
                    <w:rFonts w:ascii="Cambria Math" w:hAnsi="Cambria Math"/>
                  </w:rPr>
                  <m:t>=</m:t>
                </m:r>
                <m:d>
                  <m:dPr>
                    <m:ctrlPr>
                      <w:rPr>
                        <w:rFonts w:ascii="Cambria Math" w:hAnsi="Cambria Math"/>
                      </w:rPr>
                    </m:ctrlPr>
                  </m:dPr>
                  <m:e>
                    <m:r>
                      <w:rPr>
                        <w:rFonts w:ascii="Cambria Math" w:hAnsi="Cambria Math"/>
                      </w:rPr>
                      <m:t>Ns</m:t>
                    </m:r>
                    <m:r>
                      <m:rPr>
                        <m:sty m:val="p"/>
                      </m:rPr>
                      <w:rPr>
                        <w:rFonts w:ascii="Cambria Math" w:hAnsi="Cambria Math"/>
                      </w:rPr>
                      <m:t>-1</m:t>
                    </m:r>
                    <m:ctrlPr>
                      <w:rPr>
                        <w:rFonts w:ascii="Cambria Math" w:hAnsi="Cambria Math"/>
                        <w:i/>
                      </w:rPr>
                    </m:ctrlPr>
                  </m:e>
                </m:d>
                <m:r>
                  <w:rPr>
                    <w:rFonts w:ascii="Cambria Math" w:hAnsi="Cambria Math"/>
                  </w:rPr>
                  <m:t xml:space="preserve">,   </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Ns</m:t>
                        </m:r>
                        <m:r>
                          <m:rPr>
                            <m:sty m:val="p"/>
                          </m:rPr>
                          <w:rPr>
                            <w:rFonts w:ascii="Cambria Math" w:hAnsi="Cambria Math"/>
                          </w:rPr>
                          <m:t>×</m:t>
                        </m:r>
                        <m:r>
                          <w:rPr>
                            <w:rFonts w:ascii="Cambria Math" w:hAnsi="Cambria Math"/>
                          </w:rPr>
                          <m:t>f</m:t>
                        </m:r>
                      </m:e>
                      <m:sub>
                        <m:r>
                          <w:rPr>
                            <w:rFonts w:ascii="Cambria Math" w:hAnsi="Cambria Math"/>
                          </w:rPr>
                          <m:t>samp</m:t>
                        </m:r>
                      </m:sub>
                    </m:sSub>
                  </m:den>
                </m:f>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4</w:t>
            </w:r>
            <w:r>
              <w:rPr>
                <w:rFonts w:cs="Times New Roman"/>
              </w:rPr>
              <w:fldChar w:fldCharType="end"/>
            </w:r>
            <w:r>
              <w:rPr>
                <w:rFonts w:cs="Times New Roman"/>
              </w:rPr>
              <w:t>)</w:t>
            </w:r>
          </w:p>
        </w:tc>
      </w:tr>
    </w:tbl>
    <w:p w:rsidR="00110D00" w:rsidRDefault="00110D00" w:rsidP="00110D00">
      <w:r>
        <w:rPr>
          <w:rFonts w:hint="eastAsia"/>
        </w:rPr>
        <w:t xml:space="preserve">The response </w:t>
      </w:r>
      <w:r>
        <w:t xml:space="preserve">time </w:t>
      </w:r>
      <w:r>
        <w:rPr>
          <w:rFonts w:hint="eastAsia"/>
        </w:rPr>
        <w:t xml:space="preserve">of the </w:t>
      </w:r>
      <w:r>
        <w:t>averaging</w:t>
      </w:r>
      <w:r>
        <w:rPr>
          <w:rFonts w:hint="eastAsia"/>
        </w:rPr>
        <w:t xml:space="preserve"> filter</w:t>
      </w:r>
      <w:r w:rsidR="008E2F0C">
        <w:t xml:space="preserve"> </w:t>
      </w:r>
      <w:r>
        <w:rPr>
          <w:rFonts w:hint="eastAsia"/>
        </w:rPr>
        <w:t xml:space="preserve">is </w:t>
      </w:r>
      <m:oMath>
        <m:sSub>
          <m:sSubPr>
            <m:ctrlPr>
              <w:rPr>
                <w:rFonts w:ascii="Cambria Math" w:hAnsi="Cambria Math"/>
              </w:rPr>
            </m:ctrlPr>
          </m:sSubPr>
          <m:e>
            <m:r>
              <w:rPr>
                <w:rFonts w:ascii="Cambria Math" w:hAnsi="Cambria Math"/>
              </w:rPr>
              <m:t>T</m:t>
            </m:r>
          </m:e>
          <m:sub>
            <m:r>
              <w:rPr>
                <w:rFonts w:ascii="Cambria Math" w:hAnsi="Cambria Math"/>
              </w:rPr>
              <m:t>Avg</m:t>
            </m:r>
          </m:sub>
        </m:sSub>
      </m:oMath>
      <w:r>
        <w:rPr>
          <w:rFonts w:hint="eastAsia"/>
        </w:rPr>
        <w:t xml:space="preserve">, and the group delay is </w:t>
      </w:r>
      <m:oMath>
        <m:sSub>
          <m:sSubPr>
            <m:ctrlPr>
              <w:rPr>
                <w:rFonts w:ascii="Cambria Math" w:hAnsi="Cambria Math"/>
              </w:rPr>
            </m:ctrlPr>
          </m:sSubPr>
          <m:e>
            <m:r>
              <w:rPr>
                <w:rFonts w:ascii="Cambria Math" w:hAnsi="Cambria Math"/>
              </w:rPr>
              <m:t>T</m:t>
            </m:r>
          </m:e>
          <m:sub>
            <m:r>
              <w:rPr>
                <w:rFonts w:ascii="Cambria Math" w:hAnsi="Cambria Math"/>
              </w:rPr>
              <m:t>Avg</m:t>
            </m:r>
          </m:sub>
        </m:sSub>
        <m:r>
          <m:rPr>
            <m:sty m:val="p"/>
          </m:rPr>
          <w:rPr>
            <w:rFonts w:ascii="Cambria Math" w:hAnsi="Cambria Math"/>
          </w:rPr>
          <m:t>/2</m:t>
        </m:r>
      </m:oMath>
      <w:r>
        <w:rPr>
          <w:rFonts w:hint="eastAsia"/>
        </w:rPr>
        <w:t>. For example, if</w:t>
      </w:r>
      <w:r>
        <w:t xml:space="preserve"> </w:t>
      </w:r>
      <w:r>
        <w:rPr>
          <w:rFonts w:hint="eastAsia"/>
        </w:rPr>
        <w:t xml:space="preserve"> </w:t>
      </w:r>
      <m:oMath>
        <m:sSub>
          <m:sSubPr>
            <m:ctrlPr>
              <w:rPr>
                <w:rFonts w:ascii="Cambria Math" w:hAnsi="Cambria Math"/>
              </w:rPr>
            </m:ctrlPr>
          </m:sSubPr>
          <m:e>
            <m:r>
              <w:rPr>
                <w:rFonts w:ascii="Cambria Math" w:hAnsi="Cambria Math"/>
              </w:rPr>
              <m:t>f</m:t>
            </m:r>
          </m:e>
          <m:sub>
            <m:r>
              <w:rPr>
                <w:rFonts w:ascii="Cambria Math" w:hAnsi="Cambria Math"/>
              </w:rPr>
              <m:t>samp</m:t>
            </m:r>
          </m:sub>
        </m:sSub>
        <m:r>
          <m:rPr>
            <m:sty m:val="p"/>
          </m:rPr>
          <w:rPr>
            <w:rFonts w:ascii="Cambria Math" w:hAnsi="Cambria Math"/>
          </w:rPr>
          <m:t>=1440</m:t>
        </m:r>
      </m:oMath>
      <w:r>
        <w:t xml:space="preserve"> </w:t>
      </w:r>
      <w:r>
        <w:rPr>
          <w:rFonts w:hint="eastAsia"/>
        </w:rPr>
        <w:t xml:space="preserve">and </w:t>
      </w:r>
      <m:oMath>
        <m:r>
          <w:rPr>
            <w:rFonts w:ascii="Cambria Math" w:hAnsi="Cambria Math"/>
          </w:rPr>
          <m:t>Ns</m:t>
        </m:r>
        <m:r>
          <m:rPr>
            <m:sty m:val="p"/>
          </m:rPr>
          <w:rPr>
            <w:rFonts w:ascii="Cambria Math" w:hAnsi="Cambria Math"/>
          </w:rPr>
          <m:t>=31</m:t>
        </m:r>
      </m:oMath>
      <w:r>
        <w:rPr>
          <w:rFonts w:hint="eastAsia"/>
        </w:rPr>
        <w:t>,</w:t>
      </w:r>
      <w:r>
        <w:t xml:space="preserve"> </w:t>
      </w:r>
      <w:r>
        <w:rPr>
          <w:rFonts w:hint="eastAsia"/>
        </w:rPr>
        <w:t xml:space="preserve">the response time of the filter </w:t>
      </w:r>
      <w:r w:rsidRPr="006A6DB2">
        <w:rPr>
          <w:rFonts w:hint="eastAsia"/>
        </w:rPr>
        <w:t>is</w:t>
      </w:r>
      <w:r>
        <w:rPr>
          <w:rFonts w:hint="eastAsia"/>
        </w:rPr>
        <w:t xml:space="preserve"> about </w:t>
      </w:r>
      <m:oMath>
        <m:r>
          <m:rPr>
            <m:sty m:val="p"/>
          </m:rPr>
          <w:rPr>
            <w:rFonts w:ascii="Cambria Math" w:hAnsi="Cambria Math"/>
          </w:rPr>
          <m:t>0.67</m:t>
        </m:r>
      </m:oMath>
      <w:r>
        <w:rPr>
          <w:rFonts w:hint="eastAsia"/>
        </w:rPr>
        <w:t xml:space="preserve"> ms, and group delay is about 0.3</w:t>
      </w:r>
      <w:r>
        <w:t>36</w:t>
      </w:r>
      <w:r>
        <w:rPr>
          <w:rFonts w:hint="eastAsia"/>
        </w:rPr>
        <w:t xml:space="preserve"> ms. </w:t>
      </w:r>
      <w:r>
        <w:t xml:space="preserve">They </w:t>
      </w:r>
      <w:r>
        <w:rPr>
          <w:rFonts w:hint="eastAsia"/>
        </w:rPr>
        <w:t>can be negligible in synchrophasor measurement application</w:t>
      </w:r>
      <w:r>
        <w:t>s</w:t>
      </w:r>
      <w:r>
        <w:rPr>
          <w:rFonts w:hint="eastAsia"/>
        </w:rPr>
        <w:t>.</w:t>
      </w:r>
      <w:r>
        <w:t xml:space="preserve"> </w:t>
      </w:r>
    </w:p>
    <w:p w:rsidR="00110D00" w:rsidRPr="00333A93" w:rsidRDefault="00110D00" w:rsidP="00110D00">
      <w:pPr>
        <w:pStyle w:val="Figure"/>
      </w:pPr>
      <w:r w:rsidRPr="00333A93">
        <w:object w:dxaOrig="3825" w:dyaOrig="2655">
          <v:shape id="_x0000_i1030" type="#_x0000_t75" style="width:241.7pt;height:164.55pt" o:ole="">
            <v:imagedata r:id="rId52" o:title=""/>
          </v:shape>
          <o:OLEObject Type="Embed" ProgID="Visio.Drawing.15" ShapeID="_x0000_i1030" DrawAspect="Content" ObjectID="_1493671534" r:id="rId53"/>
        </w:object>
      </w:r>
    </w:p>
    <w:p w:rsidR="00110D00" w:rsidRPr="00333A93" w:rsidRDefault="00110D00" w:rsidP="00110D00">
      <w:pPr>
        <w:pStyle w:val="Figuretitle"/>
      </w:pPr>
      <w:bookmarkStart w:id="89" w:name="_Ref389739426"/>
      <w:bookmarkStart w:id="90" w:name="_Toc419929468"/>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3</w:t>
      </w:r>
      <w:r w:rsidR="005E1CF8">
        <w:rPr>
          <w:noProof/>
        </w:rPr>
        <w:fldChar w:fldCharType="end"/>
      </w:r>
      <w:bookmarkEnd w:id="89"/>
      <w:r w:rsidRPr="00333A93">
        <w:t xml:space="preserve"> Digital averaging filter</w:t>
      </w:r>
      <w:bookmarkEnd w:id="90"/>
    </w:p>
    <w:p w:rsidR="00110D00" w:rsidRPr="00333A93" w:rsidRDefault="00110D00" w:rsidP="00110D00">
      <w:pPr>
        <w:rPr>
          <w:rFonts w:cs="Times New Roman"/>
        </w:rPr>
      </w:pPr>
      <w:r w:rsidRPr="00333A93">
        <w:rPr>
          <w:rFonts w:cs="Times New Roman"/>
        </w:rPr>
        <w:t xml:space="preserve">Generally, the noise can be better filtered with the increase of </w:t>
      </w:r>
      <m:oMath>
        <m:r>
          <w:rPr>
            <w:rFonts w:ascii="Cambria Math" w:hAnsi="Cambria Math" w:cs="Times New Roman"/>
          </w:rPr>
          <m:t>Ns</m:t>
        </m:r>
      </m:oMath>
      <w:r w:rsidRPr="00333A93">
        <w:rPr>
          <w:rFonts w:cs="Times New Roman"/>
        </w:rPr>
        <w:t xml:space="preserve">. However, a larger </w:t>
      </w:r>
      <m:oMath>
        <m:r>
          <w:rPr>
            <w:rFonts w:ascii="Cambria Math" w:hAnsi="Cambria Math" w:cs="Times New Roman"/>
          </w:rPr>
          <m:t>Ns</m:t>
        </m:r>
      </m:oMath>
      <w:r w:rsidRPr="00333A93">
        <w:rPr>
          <w:rFonts w:cs="Times New Roman"/>
        </w:rPr>
        <w:t xml:space="preserve"> requires a higher sampling rate, which increases the hardware computation burden. As a result, a balance needs to be struck between filter performance and hardware burden. Based on the FDR algorithm, different </w:t>
      </w:r>
      <m:oMath>
        <m:r>
          <w:rPr>
            <w:rFonts w:ascii="Cambria Math" w:hAnsi="Cambria Math" w:cs="Times New Roman"/>
          </w:rPr>
          <m:t>Ns</m:t>
        </m:r>
      </m:oMath>
      <w:r w:rsidRPr="00333A93">
        <w:rPr>
          <w:rFonts w:cs="Times New Roman"/>
        </w:rPr>
        <w:t xml:space="preserve"> are tested to obtain a suitable number of averaging points (</w:t>
      </w:r>
      <m:oMath>
        <m:r>
          <w:rPr>
            <w:rFonts w:ascii="Cambria Math" w:hAnsi="Cambria Math" w:cs="Times New Roman"/>
          </w:rPr>
          <m:t>Ns</m:t>
        </m:r>
      </m:oMath>
      <w:r w:rsidRPr="00333A93">
        <w:rPr>
          <w:rFonts w:cs="Times New Roman"/>
        </w:rPr>
        <w:t xml:space="preserve">), and STD of frequency errors are show in </w:t>
      </w:r>
      <w:r w:rsidRPr="00333A93">
        <w:rPr>
          <w:rFonts w:cs="Times New Roman"/>
        </w:rPr>
        <w:fldChar w:fldCharType="begin"/>
      </w:r>
      <w:r w:rsidRPr="00333A93">
        <w:rPr>
          <w:rFonts w:cs="Times New Roman"/>
        </w:rPr>
        <w:instrText xml:space="preserve"> REF _Ref389573885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3.4</w:t>
      </w:r>
      <w:r w:rsidRPr="00333A93">
        <w:rPr>
          <w:rFonts w:cs="Times New Roman"/>
        </w:rPr>
        <w:fldChar w:fldCharType="end"/>
      </w:r>
      <w:r w:rsidRPr="00333A93">
        <w:rPr>
          <w:rFonts w:cs="Times New Roman"/>
        </w:rPr>
        <w:t xml:space="preserve">.  We can see that that 15-points averaging can limit the STD to </w:t>
      </w:r>
      <m:oMath>
        <m:r>
          <w:rPr>
            <w:rFonts w:ascii="Cambria Math" w:hAnsi="Cambria Math" w:cs="Times New Roman"/>
          </w:rPr>
          <m:t>0.1×</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r w:rsidRPr="00333A93">
        <w:rPr>
          <w:rFonts w:cs="Times New Roman"/>
        </w:rPr>
        <w:t xml:space="preserve"> , which is good enough for noise reduction. </w:t>
      </w:r>
    </w:p>
    <w:p w:rsidR="00110D00" w:rsidRPr="00333A93" w:rsidRDefault="00110D00" w:rsidP="00110D00">
      <w:pPr>
        <w:pStyle w:val="Figure"/>
      </w:pPr>
      <w:r w:rsidRPr="00333A93">
        <w:drawing>
          <wp:inline distT="0" distB="0" distL="0" distR="0" wp14:anchorId="438097B0" wp14:editId="374822B7">
            <wp:extent cx="5301762" cy="2857561"/>
            <wp:effectExtent l="0" t="0" r="0" b="0"/>
            <wp:docPr id="12305" name="Picture 1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44297" cy="2880487"/>
                    </a:xfrm>
                    <a:prstGeom prst="rect">
                      <a:avLst/>
                    </a:prstGeom>
                    <a:noFill/>
                    <a:ln>
                      <a:noFill/>
                    </a:ln>
                  </pic:spPr>
                </pic:pic>
              </a:graphicData>
            </a:graphic>
          </wp:inline>
        </w:drawing>
      </w:r>
    </w:p>
    <w:p w:rsidR="00110D00" w:rsidRPr="00333A93" w:rsidRDefault="00110D00" w:rsidP="00110D00">
      <w:pPr>
        <w:pStyle w:val="Figuretitle"/>
        <w:rPr>
          <w:noProof/>
          <w:szCs w:val="24"/>
        </w:rPr>
      </w:pPr>
      <w:bookmarkStart w:id="91" w:name="_Ref389573885"/>
      <w:bookmarkStart w:id="92" w:name="_Toc419929469"/>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4</w:t>
      </w:r>
      <w:r w:rsidR="005E1CF8">
        <w:rPr>
          <w:noProof/>
        </w:rPr>
        <w:fldChar w:fldCharType="end"/>
      </w:r>
      <w:bookmarkEnd w:id="91"/>
      <w:r w:rsidRPr="00333A93">
        <w:rPr>
          <w:szCs w:val="24"/>
        </w:rPr>
        <w:t xml:space="preserve"> STD of frequency estimation errors with respect to </w:t>
      </w:r>
      <m:oMath>
        <m:r>
          <w:rPr>
            <w:rFonts w:ascii="Cambria Math" w:hAnsi="Cambria Math"/>
          </w:rPr>
          <m:t>Ns</m:t>
        </m:r>
      </m:oMath>
      <w:bookmarkEnd w:id="92"/>
    </w:p>
    <w:p w:rsidR="00110D00" w:rsidRPr="00333A93" w:rsidRDefault="00110D00" w:rsidP="00110D00">
      <w:pPr>
        <w:rPr>
          <w:rFonts w:cs="Times New Roman"/>
        </w:rPr>
      </w:pPr>
      <w:r>
        <w:rPr>
          <w:rFonts w:cs="Times New Roman"/>
        </w:rPr>
        <w:lastRenderedPageBreak/>
        <w:t>Besides</w:t>
      </w:r>
      <w:r w:rsidRPr="00333A93">
        <w:rPr>
          <w:rFonts w:cs="Times New Roman"/>
        </w:rPr>
        <w:t xml:space="preserve"> we verify the effect of averaging filter on noise reduction, we need to verify the averaging filter does not affect the angle and frequency estimation accuracy under noise free condition. The averaging filter is assessed under frequency range and frequency ramp </w:t>
      </w:r>
      <w:r w:rsidR="008E2F0C">
        <w:rPr>
          <w:rFonts w:cs="Times New Roman"/>
        </w:rPr>
        <w:t>condition</w:t>
      </w:r>
      <w:r w:rsidRPr="00333A93">
        <w:rPr>
          <w:rFonts w:cs="Times New Roman"/>
        </w:rPr>
        <w:t xml:space="preserve"> to evaluate the effect of </w:t>
      </w:r>
      <w:r w:rsidR="008E2F0C">
        <w:rPr>
          <w:rFonts w:cs="Times New Roman"/>
        </w:rPr>
        <w:t xml:space="preserve">the </w:t>
      </w:r>
      <w:r w:rsidRPr="00333A93">
        <w:rPr>
          <w:rFonts w:cs="Times New Roman"/>
        </w:rPr>
        <w:t xml:space="preserve">averaging filter on estimation accuracy. FDR algorithm is used as the algorithm to test the averaging filter. The algorithm with filter is called “Avg-FDR Algorithm”, the algorithm without filter is called “FDR Algorithm”. </w:t>
      </w:r>
      <w:r w:rsidRPr="00333A93">
        <w:rPr>
          <w:rFonts w:cs="Times New Roman"/>
        </w:rPr>
        <w:fldChar w:fldCharType="begin"/>
      </w:r>
      <w:r w:rsidRPr="00333A93">
        <w:rPr>
          <w:rFonts w:cs="Times New Roman"/>
        </w:rPr>
        <w:instrText xml:space="preserve"> REF _Ref389739822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3.5</w:t>
      </w:r>
      <w:r w:rsidRPr="00333A93">
        <w:rPr>
          <w:rFonts w:cs="Times New Roman"/>
        </w:rPr>
        <w:fldChar w:fldCharType="end"/>
      </w:r>
      <w:r w:rsidRPr="00333A93">
        <w:rPr>
          <w:rFonts w:cs="Times New Roman"/>
        </w:rPr>
        <w:t xml:space="preserve"> and </w:t>
      </w:r>
      <w:r w:rsidRPr="00333A93">
        <w:rPr>
          <w:rFonts w:cs="Times New Roman"/>
        </w:rPr>
        <w:fldChar w:fldCharType="begin"/>
      </w:r>
      <w:r w:rsidRPr="00333A93">
        <w:rPr>
          <w:rFonts w:cs="Times New Roman"/>
        </w:rPr>
        <w:instrText xml:space="preserve"> REF _Ref389739831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3.6</w:t>
      </w:r>
      <w:r w:rsidRPr="00333A93">
        <w:rPr>
          <w:rFonts w:cs="Times New Roman"/>
        </w:rPr>
        <w:fldChar w:fldCharType="end"/>
      </w:r>
      <w:r w:rsidRPr="00333A93">
        <w:rPr>
          <w:rFonts w:cs="Times New Roman"/>
        </w:rPr>
        <w:t xml:space="preserve"> show the angle and frequency </w:t>
      </w:r>
      <w:r w:rsidR="008E2F0C">
        <w:rPr>
          <w:rFonts w:cs="Times New Roman"/>
        </w:rPr>
        <w:t>measurement errors</w:t>
      </w:r>
      <w:r w:rsidRPr="00333A93">
        <w:rPr>
          <w:rFonts w:cs="Times New Roman"/>
        </w:rPr>
        <w:t xml:space="preserve"> of the two algorithm</w:t>
      </w:r>
      <w:r w:rsidR="00F44A0A">
        <w:rPr>
          <w:rFonts w:cs="Times New Roman"/>
        </w:rPr>
        <w:t>s</w:t>
      </w:r>
      <w:r w:rsidRPr="00333A93">
        <w:rPr>
          <w:rFonts w:cs="Times New Roman"/>
        </w:rPr>
        <w:t xml:space="preserve"> under frequency range and frequency ramp condition, and </w:t>
      </w:r>
      <w:r w:rsidR="008E2F0C">
        <w:rPr>
          <w:rFonts w:cs="Times New Roman"/>
        </w:rPr>
        <w:t xml:space="preserve">we can see that </w:t>
      </w:r>
      <w:r w:rsidRPr="00333A93">
        <w:rPr>
          <w:rFonts w:cs="Times New Roman"/>
        </w:rPr>
        <w:t xml:space="preserve">the estimation results of the two algorithms are very close to each other. </w:t>
      </w:r>
      <w:r w:rsidR="008E2F0C">
        <w:rPr>
          <w:rFonts w:cs="Times New Roman"/>
        </w:rPr>
        <w:t>This demonstrates</w:t>
      </w:r>
      <w:r w:rsidRPr="00333A93">
        <w:rPr>
          <w:rFonts w:cs="Times New Roman"/>
        </w:rPr>
        <w:t xml:space="preserve"> that the averaging filter does not affect the estimation accuracy under both steady-state and dynamic conditions for noise free signal. </w:t>
      </w:r>
    </w:p>
    <w:p w:rsidR="00110D00" w:rsidRPr="00333A93" w:rsidRDefault="00110D00" w:rsidP="00110D00">
      <w:pPr>
        <w:pStyle w:val="TwoFigures"/>
      </w:pPr>
      <w:r w:rsidRPr="00333A93">
        <w:tab/>
      </w:r>
      <w:r w:rsidRPr="00333A93">
        <w:drawing>
          <wp:inline distT="0" distB="0" distL="0" distR="0" wp14:anchorId="65688FE9" wp14:editId="7765B7C8">
            <wp:extent cx="2971800" cy="1984248"/>
            <wp:effectExtent l="0" t="0" r="0" b="0"/>
            <wp:docPr id="12309" name="Picture 1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00E30B65" w:rsidRPr="00333A93">
        <w:drawing>
          <wp:inline distT="0" distB="0" distL="0" distR="0" wp14:anchorId="14486134" wp14:editId="37C5D0F2">
            <wp:extent cx="2889504" cy="1929384"/>
            <wp:effectExtent l="0" t="0" r="0" b="0"/>
            <wp:docPr id="12310" name="Picture 1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9504" cy="1929384"/>
                    </a:xfrm>
                    <a:prstGeom prst="rect">
                      <a:avLst/>
                    </a:prstGeom>
                    <a:noFill/>
                    <a:ln>
                      <a:noFill/>
                    </a:ln>
                  </pic:spPr>
                </pic:pic>
              </a:graphicData>
            </a:graphic>
          </wp:inline>
        </w:drawing>
      </w:r>
      <w:r w:rsidRPr="00333A93">
        <w:tab/>
      </w:r>
    </w:p>
    <w:p w:rsidR="00110D00" w:rsidRPr="00F44A0A" w:rsidRDefault="00110D00" w:rsidP="00110D00">
      <w:pPr>
        <w:pStyle w:val="SubtitleforTwoFigures"/>
        <w:rPr>
          <w:rFonts w:cs="Times New Roman"/>
          <w:sz w:val="24"/>
        </w:rPr>
      </w:pPr>
      <w:r w:rsidRPr="00F44A0A">
        <w:rPr>
          <w:rFonts w:cs="Times New Roman"/>
          <w:sz w:val="24"/>
        </w:rPr>
        <w:tab/>
        <w:t xml:space="preserve">(a). Angle error </w:t>
      </w:r>
      <w:r w:rsidRPr="00F44A0A">
        <w:rPr>
          <w:rFonts w:cs="Times New Roman"/>
          <w:sz w:val="24"/>
        </w:rPr>
        <w:tab/>
        <w:t>(b). Frequency error</w:t>
      </w:r>
    </w:p>
    <w:p w:rsidR="00110D00" w:rsidRPr="00333A93" w:rsidRDefault="00110D00" w:rsidP="00110D00">
      <w:pPr>
        <w:pStyle w:val="Figuretitle"/>
      </w:pPr>
      <w:bookmarkStart w:id="93" w:name="_Ref389739822"/>
      <w:bookmarkStart w:id="94" w:name="_Toc419929470"/>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5</w:t>
      </w:r>
      <w:r w:rsidR="005E1CF8">
        <w:rPr>
          <w:noProof/>
        </w:rPr>
        <w:fldChar w:fldCharType="end"/>
      </w:r>
      <w:bookmarkEnd w:id="93"/>
      <w:r w:rsidRPr="00333A93">
        <w:t xml:space="preserve"> Averaging filter test under frequency range condition without noise</w:t>
      </w:r>
      <w:bookmarkEnd w:id="94"/>
    </w:p>
    <w:p w:rsidR="00110D00" w:rsidRPr="00333A93" w:rsidRDefault="00110D00" w:rsidP="00110D00">
      <w:pPr>
        <w:pStyle w:val="TwoFigures"/>
      </w:pPr>
      <w:r w:rsidRPr="00333A93">
        <w:tab/>
      </w:r>
      <w:r w:rsidRPr="00333A93">
        <w:drawing>
          <wp:inline distT="0" distB="0" distL="0" distR="0" wp14:anchorId="3AEDB193" wp14:editId="4BC23030">
            <wp:extent cx="2971800" cy="1984248"/>
            <wp:effectExtent l="0" t="0" r="0" b="0"/>
            <wp:docPr id="12311" name="Picture 1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00E30B65" w:rsidRPr="00333A93">
        <w:drawing>
          <wp:inline distT="0" distB="0" distL="0" distR="0" wp14:anchorId="73BF8ED4" wp14:editId="16D762B7">
            <wp:extent cx="2971800" cy="1984248"/>
            <wp:effectExtent l="0" t="0" r="0" b="0"/>
            <wp:docPr id="12312" name="Picture 1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t xml:space="preserve"> </w:t>
      </w:r>
    </w:p>
    <w:p w:rsidR="00110D00" w:rsidRPr="00F44A0A" w:rsidRDefault="00110D00" w:rsidP="00110D00">
      <w:pPr>
        <w:pStyle w:val="SubtitleforTwoFigures"/>
        <w:rPr>
          <w:rFonts w:cs="Times New Roman"/>
          <w:sz w:val="24"/>
        </w:rPr>
      </w:pPr>
      <w:r w:rsidRPr="00F44A0A">
        <w:rPr>
          <w:rFonts w:cs="Times New Roman"/>
          <w:sz w:val="24"/>
        </w:rPr>
        <w:tab/>
        <w:t xml:space="preserve">(a). Angle error </w:t>
      </w:r>
      <w:r w:rsidRPr="00F44A0A">
        <w:rPr>
          <w:rFonts w:cs="Times New Roman"/>
          <w:sz w:val="24"/>
        </w:rPr>
        <w:tab/>
        <w:t>(b). Frequency error</w:t>
      </w:r>
    </w:p>
    <w:p w:rsidR="00110D00" w:rsidRPr="00333A93" w:rsidRDefault="00110D00" w:rsidP="00110D00">
      <w:pPr>
        <w:pStyle w:val="Figuretitle"/>
      </w:pPr>
      <w:bookmarkStart w:id="95" w:name="_Ref389739831"/>
      <w:bookmarkStart w:id="96" w:name="_Toc419929471"/>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6</w:t>
      </w:r>
      <w:r w:rsidR="005E1CF8">
        <w:rPr>
          <w:noProof/>
        </w:rPr>
        <w:fldChar w:fldCharType="end"/>
      </w:r>
      <w:bookmarkEnd w:id="95"/>
      <w:r w:rsidRPr="00333A93">
        <w:t xml:space="preserve"> Averaging filter test under frequency ramp condition without noise</w:t>
      </w:r>
      <w:bookmarkEnd w:id="96"/>
    </w:p>
    <w:p w:rsidR="008E2F0C" w:rsidRDefault="008E2F0C" w:rsidP="00876F66">
      <w:r>
        <w:lastRenderedPageBreak/>
        <w:fldChar w:fldCharType="begin"/>
      </w:r>
      <w:r>
        <w:instrText xml:space="preserve"> REF _Ref419809464 \h </w:instrText>
      </w:r>
      <w:r w:rsidR="00876F66">
        <w:instrText xml:space="preserve"> \* MERGEFORMAT </w:instrText>
      </w:r>
      <w:r>
        <w:fldChar w:fldCharType="separate"/>
      </w:r>
      <w:r w:rsidRPr="00333A93">
        <w:rPr>
          <w:rFonts w:cs="Times New Roman"/>
        </w:rPr>
        <w:t xml:space="preserve">Figure </w:t>
      </w:r>
      <w:r>
        <w:rPr>
          <w:rFonts w:cs="Times New Roman"/>
          <w:noProof/>
        </w:rPr>
        <w:t>3</w:t>
      </w:r>
      <w:r>
        <w:rPr>
          <w:rFonts w:cs="Times New Roman"/>
        </w:rPr>
        <w:t>.</w:t>
      </w:r>
      <w:r>
        <w:rPr>
          <w:rFonts w:cs="Times New Roman"/>
          <w:noProof/>
        </w:rPr>
        <w:t>7</w:t>
      </w:r>
      <w:r>
        <w:fldChar w:fldCharType="end"/>
      </w:r>
      <w:r>
        <w:t xml:space="preserve">and </w:t>
      </w:r>
      <w:r>
        <w:fldChar w:fldCharType="begin"/>
      </w:r>
      <w:r>
        <w:instrText xml:space="preserve"> REF _Ref419809465 \h </w:instrText>
      </w:r>
      <w:r w:rsidR="00876F66">
        <w:instrText xml:space="preserve"> \* MERGEFORMAT </w:instrText>
      </w:r>
      <w:r>
        <w:fldChar w:fldCharType="separate"/>
      </w:r>
      <w:r w:rsidRPr="00333A93">
        <w:t xml:space="preserve">Figure </w:t>
      </w:r>
      <w:r>
        <w:rPr>
          <w:noProof/>
        </w:rPr>
        <w:t>3</w:t>
      </w:r>
      <w:r>
        <w:t>.</w:t>
      </w:r>
      <w:r>
        <w:rPr>
          <w:noProof/>
        </w:rPr>
        <w:t>8</w:t>
      </w:r>
      <w:r>
        <w:fldChar w:fldCharType="end"/>
      </w:r>
      <w:r>
        <w:t xml:space="preserve"> show the angle and frequency measurement errors of the two algorithms under noise condition. We can see that the </w:t>
      </w:r>
      <w:r w:rsidR="00876F66">
        <w:t>the digital averaging filter can greatly reduce the measurement errors under different conditions.</w:t>
      </w:r>
      <w:r w:rsidR="00110D00" w:rsidRPr="00333A93">
        <w:tab/>
      </w:r>
    </w:p>
    <w:p w:rsidR="00110D00" w:rsidRPr="00333A93" w:rsidRDefault="00110D00" w:rsidP="00110D00">
      <w:pPr>
        <w:pStyle w:val="TwoFigures"/>
      </w:pPr>
      <w:r w:rsidRPr="00333A93">
        <w:drawing>
          <wp:inline distT="0" distB="0" distL="0" distR="0" wp14:anchorId="622F5B8D" wp14:editId="4DD811DB">
            <wp:extent cx="2889504" cy="1929384"/>
            <wp:effectExtent l="0" t="0" r="0" b="0"/>
            <wp:docPr id="12308" name="Picture 1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9504" cy="1929384"/>
                    </a:xfrm>
                    <a:prstGeom prst="rect">
                      <a:avLst/>
                    </a:prstGeom>
                    <a:noFill/>
                    <a:ln>
                      <a:noFill/>
                    </a:ln>
                  </pic:spPr>
                </pic:pic>
              </a:graphicData>
            </a:graphic>
          </wp:inline>
        </w:drawing>
      </w:r>
      <w:r w:rsidR="00E30B65" w:rsidRPr="00333A93">
        <w:drawing>
          <wp:inline distT="0" distB="0" distL="0" distR="0" wp14:anchorId="7531CC08" wp14:editId="126D4812">
            <wp:extent cx="2889504" cy="1929384"/>
            <wp:effectExtent l="0" t="0" r="0" b="0"/>
            <wp:docPr id="12307" name="Picture 1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9504" cy="1929384"/>
                    </a:xfrm>
                    <a:prstGeom prst="rect">
                      <a:avLst/>
                    </a:prstGeom>
                    <a:noFill/>
                    <a:ln>
                      <a:noFill/>
                    </a:ln>
                  </pic:spPr>
                </pic:pic>
              </a:graphicData>
            </a:graphic>
          </wp:inline>
        </w:drawing>
      </w:r>
      <w:r w:rsidRPr="00333A93">
        <w:tab/>
        <w:t xml:space="preserve"> </w:t>
      </w:r>
    </w:p>
    <w:p w:rsidR="00110D00" w:rsidRPr="00F44A0A" w:rsidRDefault="00110D00" w:rsidP="00110D00">
      <w:pPr>
        <w:pStyle w:val="SubtitleforTwoFigures"/>
        <w:rPr>
          <w:rFonts w:cs="Times New Roman"/>
          <w:sz w:val="24"/>
        </w:rPr>
      </w:pPr>
      <w:r w:rsidRPr="00F44A0A">
        <w:rPr>
          <w:rFonts w:cs="Times New Roman"/>
          <w:sz w:val="24"/>
        </w:rPr>
        <w:tab/>
        <w:t xml:space="preserve">(a). Angle error </w:t>
      </w:r>
      <w:r w:rsidRPr="00F44A0A">
        <w:rPr>
          <w:rFonts w:cs="Times New Roman"/>
          <w:sz w:val="24"/>
        </w:rPr>
        <w:tab/>
        <w:t>(b). Frequency error</w:t>
      </w:r>
    </w:p>
    <w:p w:rsidR="00110D00" w:rsidRPr="00333A93" w:rsidRDefault="00110D00" w:rsidP="00110D00">
      <w:pPr>
        <w:pStyle w:val="Caption"/>
        <w:rPr>
          <w:rFonts w:cs="Times New Roman"/>
        </w:rPr>
      </w:pPr>
      <w:bookmarkStart w:id="97" w:name="_Ref419809464"/>
      <w:bookmarkStart w:id="98" w:name="_Toc419929472"/>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7</w:t>
      </w:r>
      <w:r>
        <w:rPr>
          <w:rFonts w:cs="Times New Roman"/>
        </w:rPr>
        <w:fldChar w:fldCharType="end"/>
      </w:r>
      <w:bookmarkEnd w:id="97"/>
      <w:r w:rsidRPr="00333A93">
        <w:rPr>
          <w:rFonts w:cs="Times New Roman"/>
        </w:rPr>
        <w:t xml:space="preserve"> Averaging filter test under frequency range condition with noise</w:t>
      </w:r>
      <w:bookmarkEnd w:id="98"/>
    </w:p>
    <w:p w:rsidR="00110D00" w:rsidRPr="00F44A0A" w:rsidRDefault="00110D00" w:rsidP="008E2F0C">
      <w:pPr>
        <w:pStyle w:val="TwoFigures"/>
        <w:rPr>
          <w:sz w:val="24"/>
        </w:rPr>
      </w:pPr>
      <w:r w:rsidRPr="00333A93">
        <w:tab/>
      </w:r>
      <w:r w:rsidR="00E30B65" w:rsidRPr="00333A93">
        <w:drawing>
          <wp:inline distT="0" distB="0" distL="0" distR="0" wp14:anchorId="05728314" wp14:editId="151B5402">
            <wp:extent cx="2971800" cy="1984248"/>
            <wp:effectExtent l="0" t="0" r="0" b="0"/>
            <wp:docPr id="12313" name="Picture 1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00E30B65" w:rsidRPr="00333A93">
        <w:drawing>
          <wp:inline distT="0" distB="0" distL="0" distR="0" wp14:anchorId="54729DFA" wp14:editId="4C236413">
            <wp:extent cx="2971800" cy="1984248"/>
            <wp:effectExtent l="0" t="0" r="0" b="0"/>
            <wp:docPr id="12314" name="Picture 1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tab/>
        <w:t xml:space="preserve"> </w:t>
      </w:r>
      <w:r w:rsidRPr="00F44A0A">
        <w:rPr>
          <w:sz w:val="24"/>
        </w:rPr>
        <w:t xml:space="preserve">(a). Angle error </w:t>
      </w:r>
      <w:r w:rsidRPr="00F44A0A">
        <w:rPr>
          <w:sz w:val="24"/>
        </w:rPr>
        <w:tab/>
        <w:t>(b). Frequency error</w:t>
      </w:r>
    </w:p>
    <w:p w:rsidR="00110D00" w:rsidRPr="00333A93" w:rsidRDefault="00110D00" w:rsidP="00110D00">
      <w:pPr>
        <w:pStyle w:val="Figuretitle"/>
      </w:pPr>
      <w:bookmarkStart w:id="99" w:name="_Ref419809465"/>
      <w:bookmarkStart w:id="100" w:name="_Toc419929473"/>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8</w:t>
      </w:r>
      <w:r w:rsidR="005E1CF8">
        <w:rPr>
          <w:noProof/>
        </w:rPr>
        <w:fldChar w:fldCharType="end"/>
      </w:r>
      <w:bookmarkEnd w:id="99"/>
      <w:r w:rsidRPr="00333A93">
        <w:t xml:space="preserve"> Averaging filter test under frequency ramp condition with noise</w:t>
      </w:r>
      <w:bookmarkEnd w:id="100"/>
    </w:p>
    <w:p w:rsidR="00110D00" w:rsidRPr="00333A93" w:rsidRDefault="00110D00" w:rsidP="00110D00">
      <w:pPr>
        <w:pStyle w:val="Heading2"/>
        <w:rPr>
          <w:lang w:eastAsia="zh-CN"/>
        </w:rPr>
      </w:pPr>
      <w:bookmarkStart w:id="101" w:name="_Ref389739247"/>
      <w:bookmarkStart w:id="102" w:name="_Ref389739537"/>
      <w:bookmarkStart w:id="103" w:name="_Toc419929343"/>
      <w:r w:rsidRPr="00333A93">
        <w:t>Testing of new FDR</w:t>
      </w:r>
      <w:bookmarkEnd w:id="101"/>
      <w:bookmarkEnd w:id="102"/>
      <w:bookmarkEnd w:id="103"/>
    </w:p>
    <w:p w:rsidR="00110D00" w:rsidRPr="00333A93" w:rsidRDefault="00110D00" w:rsidP="00110D00">
      <w:pPr>
        <w:rPr>
          <w:rFonts w:cs="Times New Roman"/>
        </w:rPr>
      </w:pPr>
      <w:r w:rsidRPr="00333A93">
        <w:rPr>
          <w:rFonts w:cs="Times New Roman"/>
        </w:rPr>
        <w:t xml:space="preserve">In this section, the new FDR is tested under different frequency condition to verify the accuracy improvement. </w:t>
      </w:r>
      <w:r w:rsidR="00554E5A">
        <w:rPr>
          <w:rFonts w:cs="Times New Roman"/>
        </w:rPr>
        <w:t>In</w:t>
      </w:r>
      <w:r w:rsidRPr="00333A93">
        <w:rPr>
          <w:rFonts w:cs="Times New Roman"/>
        </w:rPr>
        <w:t xml:space="preserve"> contrast, the estimation accuracy of GenII-FDR is compared to the new FDR. </w:t>
      </w:r>
    </w:p>
    <w:p w:rsidR="00110D00" w:rsidRPr="00333A93" w:rsidRDefault="00110D00" w:rsidP="00110D00">
      <w:pPr>
        <w:rPr>
          <w:rFonts w:cs="Times New Roman"/>
        </w:rPr>
      </w:pPr>
      <w:r w:rsidRPr="00333A93">
        <w:rPr>
          <w:rFonts w:cs="Times New Roman"/>
        </w:rPr>
        <w:lastRenderedPageBreak/>
        <w:t xml:space="preserve">The angle and frequency errors of the GenII-FDR and new FDR under 60 Hz test are shown in </w:t>
      </w:r>
      <w:r w:rsidRPr="00333A93">
        <w:rPr>
          <w:rFonts w:cs="Times New Roman"/>
        </w:rPr>
        <w:fldChar w:fldCharType="begin"/>
      </w:r>
      <w:r w:rsidRPr="00333A93">
        <w:rPr>
          <w:rFonts w:cs="Times New Roman"/>
        </w:rPr>
        <w:instrText xml:space="preserve"> REF _Ref389343742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3.9</w:t>
      </w:r>
      <w:r w:rsidRPr="00333A93">
        <w:rPr>
          <w:rFonts w:cs="Times New Roman"/>
        </w:rPr>
        <w:fldChar w:fldCharType="end"/>
      </w:r>
      <w:r w:rsidRPr="00333A93">
        <w:rPr>
          <w:rFonts w:cs="Times New Roman"/>
        </w:rPr>
        <w:t xml:space="preserve"> and </w:t>
      </w:r>
      <w:r w:rsidRPr="00333A93">
        <w:rPr>
          <w:rFonts w:cs="Times New Roman"/>
        </w:rPr>
        <w:fldChar w:fldCharType="begin"/>
      </w:r>
      <w:r w:rsidRPr="00333A93">
        <w:rPr>
          <w:rFonts w:cs="Times New Roman"/>
        </w:rPr>
        <w:instrText xml:space="preserve"> REF _Ref389343748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3.10</w:t>
      </w:r>
      <w:r w:rsidRPr="00333A93">
        <w:rPr>
          <w:rFonts w:cs="Times New Roman"/>
        </w:rPr>
        <w:fldChar w:fldCharType="end"/>
      </w:r>
      <w:r w:rsidRPr="00333A93">
        <w:rPr>
          <w:rFonts w:cs="Times New Roman"/>
        </w:rPr>
        <w:t xml:space="preserve">, and the errors under 59.5 Hz condition are shown in </w:t>
      </w:r>
      <w:r w:rsidRPr="00333A93">
        <w:rPr>
          <w:rFonts w:cs="Times New Roman"/>
        </w:rPr>
        <w:fldChar w:fldCharType="begin"/>
      </w:r>
      <w:r w:rsidRPr="00333A93">
        <w:rPr>
          <w:rFonts w:cs="Times New Roman"/>
        </w:rPr>
        <w:instrText xml:space="preserve"> REF _Ref389344025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3.11</w:t>
      </w:r>
      <w:r w:rsidRPr="00333A93">
        <w:rPr>
          <w:rFonts w:cs="Times New Roman"/>
        </w:rPr>
        <w:fldChar w:fldCharType="end"/>
      </w:r>
      <w:r w:rsidRPr="00333A93">
        <w:rPr>
          <w:rFonts w:cs="Times New Roman"/>
        </w:rPr>
        <w:t xml:space="preserve"> and </w:t>
      </w:r>
      <w:r w:rsidRPr="00333A93">
        <w:rPr>
          <w:rFonts w:cs="Times New Roman"/>
        </w:rPr>
        <w:fldChar w:fldCharType="begin"/>
      </w:r>
      <w:r w:rsidRPr="00333A93">
        <w:rPr>
          <w:rFonts w:cs="Times New Roman"/>
        </w:rPr>
        <w:instrText xml:space="preserve"> REF _Ref389344028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3.12</w:t>
      </w:r>
      <w:r w:rsidRPr="00333A93">
        <w:rPr>
          <w:rFonts w:cs="Times New Roman"/>
        </w:rPr>
        <w:fldChar w:fldCharType="end"/>
      </w:r>
      <w:r w:rsidRPr="00333A93">
        <w:rPr>
          <w:rFonts w:cs="Times New Roman"/>
        </w:rPr>
        <w:t xml:space="preserve">. The STD of the angle and frequency errors are summarized in </w:t>
      </w:r>
      <w:r w:rsidRPr="00333A93">
        <w:rPr>
          <w:rFonts w:cs="Times New Roman"/>
        </w:rPr>
        <w:fldChar w:fldCharType="begin"/>
      </w:r>
      <w:r w:rsidRPr="00333A93">
        <w:rPr>
          <w:rFonts w:cs="Times New Roman"/>
        </w:rPr>
        <w:instrText xml:space="preserve"> REF _Ref389343912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3.2</w:t>
      </w:r>
      <w:r w:rsidRPr="00333A93">
        <w:rPr>
          <w:rFonts w:cs="Times New Roman"/>
        </w:rPr>
        <w:fldChar w:fldCharType="end"/>
      </w:r>
      <w:r w:rsidRPr="00333A93">
        <w:rPr>
          <w:rFonts w:cs="Times New Roman"/>
        </w:rPr>
        <w:t>.</w:t>
      </w:r>
    </w:p>
    <w:p w:rsidR="00110D00" w:rsidRPr="00333A93" w:rsidRDefault="00110D00" w:rsidP="00110D00">
      <w:pPr>
        <w:pStyle w:val="TwoFigures"/>
      </w:pPr>
      <w:r w:rsidRPr="00333A93">
        <w:drawing>
          <wp:inline distT="0" distB="0" distL="0" distR="0" wp14:anchorId="63762743" wp14:editId="46CD2E0D">
            <wp:extent cx="2937753" cy="1846580"/>
            <wp:effectExtent l="0" t="0" r="0" b="1270"/>
            <wp:docPr id="13325" name="Picture 1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7919"/>
                    <a:stretch/>
                  </pic:blipFill>
                  <pic:spPr bwMode="auto">
                    <a:xfrm>
                      <a:off x="0" y="0"/>
                      <a:ext cx="2938561" cy="184708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486C741A" wp14:editId="03AED8F3">
            <wp:extent cx="2937510" cy="1794848"/>
            <wp:effectExtent l="0" t="0" r="0" b="0"/>
            <wp:docPr id="13331" name="Picture 1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7664"/>
                    <a:stretch/>
                  </pic:blipFill>
                  <pic:spPr bwMode="auto">
                    <a:xfrm>
                      <a:off x="0" y="0"/>
                      <a:ext cx="2943572" cy="1798552"/>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F44A0A" w:rsidRDefault="00110D00" w:rsidP="00110D00">
      <w:pPr>
        <w:pStyle w:val="SubtitleforTwoFigures"/>
        <w:rPr>
          <w:rFonts w:cs="Times New Roman"/>
          <w:sz w:val="24"/>
        </w:rPr>
      </w:pPr>
      <w:r w:rsidRPr="00F44A0A">
        <w:rPr>
          <w:rFonts w:cs="Times New Roman"/>
          <w:sz w:val="24"/>
        </w:rPr>
        <w:tab/>
        <w:t>(a). Angle error of GenII-FDR</w:t>
      </w:r>
      <w:r w:rsidRPr="00F44A0A">
        <w:rPr>
          <w:rFonts w:cs="Times New Roman"/>
          <w:sz w:val="24"/>
        </w:rPr>
        <w:tab/>
        <w:t>(b). Angle error of new-FDR</w:t>
      </w:r>
    </w:p>
    <w:p w:rsidR="00110D00" w:rsidRPr="00333A93" w:rsidRDefault="00110D00" w:rsidP="00110D00">
      <w:pPr>
        <w:pStyle w:val="Caption"/>
        <w:rPr>
          <w:rFonts w:cs="Times New Roman"/>
        </w:rPr>
      </w:pPr>
      <w:bookmarkStart w:id="104" w:name="_Ref389343742"/>
      <w:bookmarkStart w:id="105" w:name="_Toc419929474"/>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9</w:t>
      </w:r>
      <w:r>
        <w:rPr>
          <w:rFonts w:cs="Times New Roman"/>
        </w:rPr>
        <w:fldChar w:fldCharType="end"/>
      </w:r>
      <w:bookmarkEnd w:id="104"/>
      <w:r w:rsidRPr="00333A93">
        <w:rPr>
          <w:rFonts w:cs="Times New Roman"/>
        </w:rPr>
        <w:t xml:space="preserve"> </w:t>
      </w:r>
      <w:bookmarkStart w:id="106" w:name="OLE_LINK6"/>
      <w:bookmarkStart w:id="107" w:name="OLE_LINK7"/>
      <w:r w:rsidRPr="00333A93">
        <w:rPr>
          <w:rFonts w:cs="Times New Roman"/>
        </w:rPr>
        <w:t>Angle errors of GenII-FDR and new FDR</w:t>
      </w:r>
      <w:bookmarkEnd w:id="106"/>
      <w:bookmarkEnd w:id="107"/>
      <w:r w:rsidRPr="00333A93">
        <w:rPr>
          <w:rFonts w:cs="Times New Roman"/>
        </w:rPr>
        <w:t xml:space="preserve"> under 60Hz test</w:t>
      </w:r>
      <w:bookmarkEnd w:id="105"/>
    </w:p>
    <w:p w:rsidR="00110D00" w:rsidRPr="00333A93" w:rsidRDefault="00110D00" w:rsidP="00110D00">
      <w:pPr>
        <w:pStyle w:val="TwoFigures"/>
      </w:pPr>
      <w:bookmarkStart w:id="108" w:name="OLE_LINK14"/>
      <w:bookmarkStart w:id="109" w:name="OLE_LINK15"/>
      <w:r w:rsidRPr="00333A93">
        <w:drawing>
          <wp:inline distT="0" distB="0" distL="0" distR="0" wp14:anchorId="65C58B09" wp14:editId="6673D147">
            <wp:extent cx="2937753" cy="1846580"/>
            <wp:effectExtent l="0" t="0" r="0" b="1270"/>
            <wp:docPr id="13326" name="Picture 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7919"/>
                    <a:stretch/>
                  </pic:blipFill>
                  <pic:spPr bwMode="auto">
                    <a:xfrm>
                      <a:off x="0" y="0"/>
                      <a:ext cx="2938561" cy="184708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0430780C" wp14:editId="527A2360">
            <wp:extent cx="2937753" cy="1832941"/>
            <wp:effectExtent l="0" t="0" r="0" b="0"/>
            <wp:docPr id="13334" name="Picture 1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r="7657"/>
                    <a:stretch/>
                  </pic:blipFill>
                  <pic:spPr bwMode="auto">
                    <a:xfrm>
                      <a:off x="0" y="0"/>
                      <a:ext cx="2942840" cy="1836115"/>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F44A0A" w:rsidRDefault="00110D00" w:rsidP="00110D00">
      <w:pPr>
        <w:pStyle w:val="SubtitleforTwoFigures"/>
        <w:rPr>
          <w:rFonts w:cs="Times New Roman"/>
          <w:sz w:val="24"/>
        </w:rPr>
      </w:pPr>
      <w:r w:rsidRPr="00F44A0A">
        <w:rPr>
          <w:rFonts w:cs="Times New Roman"/>
          <w:sz w:val="24"/>
        </w:rPr>
        <w:tab/>
        <w:t xml:space="preserve">(a). Frequency error of GenII-FDR </w:t>
      </w:r>
      <w:r w:rsidRPr="00F44A0A">
        <w:rPr>
          <w:rFonts w:cs="Times New Roman"/>
          <w:sz w:val="24"/>
        </w:rPr>
        <w:tab/>
        <w:t>(b). Frequency error of new-FDR</w:t>
      </w:r>
    </w:p>
    <w:p w:rsidR="00110D00" w:rsidRPr="00333A93" w:rsidRDefault="00110D00" w:rsidP="00110D00">
      <w:pPr>
        <w:pStyle w:val="Figuretitle"/>
      </w:pPr>
      <w:bookmarkStart w:id="110" w:name="_Ref389343748"/>
      <w:bookmarkStart w:id="111" w:name="_Toc419929475"/>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10</w:t>
      </w:r>
      <w:r w:rsidR="005E1CF8">
        <w:rPr>
          <w:noProof/>
        </w:rPr>
        <w:fldChar w:fldCharType="end"/>
      </w:r>
      <w:bookmarkEnd w:id="110"/>
      <w:r w:rsidRPr="00333A93">
        <w:t xml:space="preserve"> Frequency errors of GenII-FDR and new-FDR under 60Hz test</w:t>
      </w:r>
      <w:bookmarkEnd w:id="111"/>
    </w:p>
    <w:bookmarkEnd w:id="108"/>
    <w:bookmarkEnd w:id="109"/>
    <w:p w:rsidR="00110D00" w:rsidRPr="00333A93" w:rsidRDefault="00110D00" w:rsidP="00110D00">
      <w:pPr>
        <w:pStyle w:val="TwoFigures"/>
      </w:pPr>
      <w:r w:rsidRPr="00333A93">
        <w:lastRenderedPageBreak/>
        <w:drawing>
          <wp:inline distT="0" distB="0" distL="0" distR="0" wp14:anchorId="32ABEA80" wp14:editId="084FF510">
            <wp:extent cx="2937753" cy="1846580"/>
            <wp:effectExtent l="0" t="0" r="0" b="127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r="7919"/>
                    <a:stretch/>
                  </pic:blipFill>
                  <pic:spPr bwMode="auto">
                    <a:xfrm>
                      <a:off x="0" y="0"/>
                      <a:ext cx="2938561" cy="184708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7E792201" wp14:editId="081A6D3D">
            <wp:extent cx="2966936" cy="1838960"/>
            <wp:effectExtent l="0" t="0" r="5080" b="889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6990"/>
                    <a:stretch/>
                  </pic:blipFill>
                  <pic:spPr bwMode="auto">
                    <a:xfrm>
                      <a:off x="0" y="0"/>
                      <a:ext cx="2979304" cy="1846626"/>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F44A0A" w:rsidRDefault="00110D00" w:rsidP="00110D00">
      <w:pPr>
        <w:pStyle w:val="SubtitleforTwoFigures"/>
        <w:rPr>
          <w:rFonts w:cs="Times New Roman"/>
          <w:sz w:val="24"/>
        </w:rPr>
      </w:pPr>
      <w:r w:rsidRPr="00F44A0A">
        <w:rPr>
          <w:rFonts w:cs="Times New Roman"/>
          <w:sz w:val="24"/>
        </w:rPr>
        <w:tab/>
        <w:t>(a). Angle error of GenII-FDR</w:t>
      </w:r>
      <w:r w:rsidRPr="00F44A0A">
        <w:rPr>
          <w:rFonts w:cs="Times New Roman"/>
          <w:sz w:val="24"/>
        </w:rPr>
        <w:tab/>
        <w:t>(b). Angle error of new-FDR</w:t>
      </w:r>
    </w:p>
    <w:p w:rsidR="00110D00" w:rsidRPr="00333A93" w:rsidRDefault="00110D00" w:rsidP="00110D00">
      <w:pPr>
        <w:pStyle w:val="Caption"/>
        <w:rPr>
          <w:rFonts w:cs="Times New Roman"/>
        </w:rPr>
      </w:pPr>
      <w:bookmarkStart w:id="112" w:name="_Ref389344025"/>
      <w:bookmarkStart w:id="113" w:name="_Toc419929476"/>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11</w:t>
      </w:r>
      <w:r>
        <w:rPr>
          <w:rFonts w:cs="Times New Roman"/>
        </w:rPr>
        <w:fldChar w:fldCharType="end"/>
      </w:r>
      <w:bookmarkEnd w:id="112"/>
      <w:r w:rsidRPr="00333A93">
        <w:rPr>
          <w:rFonts w:cs="Times New Roman"/>
        </w:rPr>
        <w:t xml:space="preserve"> Angle errors of GenII-FDR and new-FDR under 59.5 Hz test</w:t>
      </w:r>
      <w:bookmarkEnd w:id="113"/>
    </w:p>
    <w:p w:rsidR="00110D00" w:rsidRPr="00333A93" w:rsidRDefault="00110D00" w:rsidP="00110D00">
      <w:pPr>
        <w:pStyle w:val="TwoFigures"/>
      </w:pPr>
      <w:r w:rsidRPr="00333A93">
        <w:drawing>
          <wp:inline distT="0" distB="0" distL="0" distR="0" wp14:anchorId="78DD6DC9" wp14:editId="61C9B3CD">
            <wp:extent cx="2840463" cy="1846571"/>
            <wp:effectExtent l="0" t="0" r="0" b="190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3659" r="7308"/>
                    <a:stretch/>
                  </pic:blipFill>
                  <pic:spPr bwMode="auto">
                    <a:xfrm>
                      <a:off x="0" y="0"/>
                      <a:ext cx="2841258" cy="184708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t xml:space="preserve"> </w:t>
      </w:r>
      <w:r w:rsidRPr="00333A93">
        <w:drawing>
          <wp:inline distT="0" distB="0" distL="0" distR="0" wp14:anchorId="12039C03" wp14:editId="2F84DF14">
            <wp:extent cx="2840463" cy="1819910"/>
            <wp:effectExtent l="0" t="0" r="0" b="889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3659" r="7296"/>
                    <a:stretch/>
                  </pic:blipFill>
                  <pic:spPr bwMode="auto">
                    <a:xfrm>
                      <a:off x="0" y="0"/>
                      <a:ext cx="2853204" cy="1828073"/>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F44A0A" w:rsidRDefault="00110D00" w:rsidP="00110D00">
      <w:pPr>
        <w:pStyle w:val="TwoFigures"/>
        <w:spacing w:before="0"/>
        <w:rPr>
          <w:sz w:val="24"/>
        </w:rPr>
      </w:pPr>
      <w:r w:rsidRPr="00F44A0A">
        <w:rPr>
          <w:sz w:val="24"/>
        </w:rPr>
        <w:tab/>
      </w:r>
      <w:r w:rsidR="00554E5A">
        <w:rPr>
          <w:sz w:val="24"/>
        </w:rPr>
        <w:t xml:space="preserve">                 </w:t>
      </w:r>
      <w:r w:rsidRPr="00F44A0A">
        <w:rPr>
          <w:sz w:val="24"/>
        </w:rPr>
        <w:t>(a). Frequency error of GenII-FDR</w:t>
      </w:r>
      <w:r w:rsidR="00554E5A">
        <w:rPr>
          <w:sz w:val="24"/>
        </w:rPr>
        <w:t xml:space="preserve">                </w:t>
      </w:r>
      <w:r w:rsidRPr="00F44A0A">
        <w:rPr>
          <w:sz w:val="24"/>
        </w:rPr>
        <w:t>(b). Frequency error of new-FDR</w:t>
      </w:r>
    </w:p>
    <w:p w:rsidR="00110D00" w:rsidRPr="00333A93" w:rsidRDefault="00110D00" w:rsidP="00110D00">
      <w:pPr>
        <w:pStyle w:val="Figuretitle"/>
      </w:pPr>
      <w:bookmarkStart w:id="114" w:name="_Ref389344028"/>
      <w:bookmarkStart w:id="115" w:name="_Toc419929477"/>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12</w:t>
      </w:r>
      <w:r w:rsidR="005E1CF8">
        <w:rPr>
          <w:noProof/>
        </w:rPr>
        <w:fldChar w:fldCharType="end"/>
      </w:r>
      <w:bookmarkEnd w:id="114"/>
      <w:r w:rsidRPr="00333A93">
        <w:t xml:space="preserve"> Frequency errors of GenII-FDR and new-FDR under 59.5 Hz test</w:t>
      </w:r>
      <w:bookmarkEnd w:id="115"/>
    </w:p>
    <w:p w:rsidR="00110D00" w:rsidRPr="00333A93" w:rsidRDefault="00110D00" w:rsidP="00110D00">
      <w:pPr>
        <w:pStyle w:val="Caption"/>
        <w:spacing w:after="60"/>
        <w:rPr>
          <w:rFonts w:cs="Times New Roman"/>
        </w:rPr>
      </w:pPr>
      <w:bookmarkStart w:id="116" w:name="_Ref389343912"/>
      <w:bookmarkStart w:id="117" w:name="_Toc419929431"/>
      <w:r w:rsidRPr="00333A93">
        <w:rPr>
          <w:rFonts w:cs="Times New Roman"/>
        </w:rPr>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3</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2</w:t>
      </w:r>
      <w:r w:rsidR="005A7811">
        <w:rPr>
          <w:rFonts w:cs="Times New Roman"/>
        </w:rPr>
        <w:fldChar w:fldCharType="end"/>
      </w:r>
      <w:bookmarkEnd w:id="116"/>
      <w:r w:rsidRPr="00333A93">
        <w:rPr>
          <w:rFonts w:cs="Times New Roman"/>
        </w:rPr>
        <w:t xml:space="preserve"> STD of angle and frequency errors of GenII-FDR and new-FDR</w:t>
      </w:r>
      <w:bookmarkEnd w:id="1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503"/>
        <w:gridCol w:w="1377"/>
        <w:gridCol w:w="1530"/>
        <w:gridCol w:w="1260"/>
      </w:tblGrid>
      <w:tr w:rsidR="00110D00" w:rsidRPr="00333A93" w:rsidTr="00554E5A">
        <w:trPr>
          <w:trHeight w:val="208"/>
          <w:jc w:val="center"/>
        </w:trPr>
        <w:tc>
          <w:tcPr>
            <w:tcW w:w="2088" w:type="dxa"/>
            <w:vMerge w:val="restart"/>
            <w:vAlign w:val="center"/>
          </w:tcPr>
          <w:p w:rsidR="00110D00" w:rsidRPr="00333A93" w:rsidRDefault="00110D00" w:rsidP="00CF2693">
            <w:pPr>
              <w:spacing w:after="0" w:line="240" w:lineRule="auto"/>
              <w:ind w:firstLine="0"/>
              <w:jc w:val="center"/>
            </w:pPr>
            <w:r w:rsidRPr="00333A93">
              <w:t>Measurement</w:t>
            </w:r>
          </w:p>
        </w:tc>
        <w:tc>
          <w:tcPr>
            <w:tcW w:w="2880" w:type="dxa"/>
            <w:gridSpan w:val="2"/>
            <w:vAlign w:val="center"/>
          </w:tcPr>
          <w:p w:rsidR="00110D00" w:rsidRPr="00333A93" w:rsidRDefault="00110D00" w:rsidP="00CF2693">
            <w:pPr>
              <w:spacing w:after="0" w:line="240" w:lineRule="auto"/>
              <w:ind w:firstLine="0"/>
              <w:jc w:val="center"/>
            </w:pPr>
            <w:r w:rsidRPr="00333A93">
              <w:t>60 Hz</w:t>
            </w:r>
          </w:p>
        </w:tc>
        <w:tc>
          <w:tcPr>
            <w:tcW w:w="2790" w:type="dxa"/>
            <w:gridSpan w:val="2"/>
            <w:vAlign w:val="center"/>
          </w:tcPr>
          <w:p w:rsidR="00110D00" w:rsidRPr="00333A93" w:rsidRDefault="00110D00" w:rsidP="00CF2693">
            <w:pPr>
              <w:spacing w:after="0" w:line="240" w:lineRule="auto"/>
              <w:ind w:firstLine="0"/>
              <w:jc w:val="center"/>
            </w:pPr>
            <w:r w:rsidRPr="00333A93">
              <w:t>59.5 Hz</w:t>
            </w:r>
          </w:p>
        </w:tc>
      </w:tr>
      <w:tr w:rsidR="00110D00" w:rsidRPr="00333A93" w:rsidTr="00554E5A">
        <w:trPr>
          <w:trHeight w:val="207"/>
          <w:jc w:val="center"/>
        </w:trPr>
        <w:tc>
          <w:tcPr>
            <w:tcW w:w="2088" w:type="dxa"/>
            <w:vMerge/>
            <w:vAlign w:val="center"/>
          </w:tcPr>
          <w:p w:rsidR="00110D00" w:rsidRPr="00333A93" w:rsidRDefault="00110D00" w:rsidP="00CF2693">
            <w:pPr>
              <w:spacing w:after="0" w:line="240" w:lineRule="auto"/>
              <w:ind w:firstLine="0"/>
              <w:jc w:val="center"/>
            </w:pPr>
          </w:p>
        </w:tc>
        <w:tc>
          <w:tcPr>
            <w:tcW w:w="1503" w:type="dxa"/>
            <w:vAlign w:val="center"/>
          </w:tcPr>
          <w:p w:rsidR="00110D00" w:rsidRPr="00333A93" w:rsidRDefault="00110D00" w:rsidP="00CF2693">
            <w:pPr>
              <w:spacing w:after="0" w:line="240" w:lineRule="auto"/>
              <w:ind w:firstLine="0"/>
              <w:jc w:val="center"/>
            </w:pPr>
            <w:r w:rsidRPr="00333A93">
              <w:t>GenII-FDR</w:t>
            </w:r>
          </w:p>
        </w:tc>
        <w:tc>
          <w:tcPr>
            <w:tcW w:w="1377" w:type="dxa"/>
            <w:vAlign w:val="center"/>
          </w:tcPr>
          <w:p w:rsidR="00110D00" w:rsidRPr="00333A93" w:rsidRDefault="00110D00" w:rsidP="00CF2693">
            <w:pPr>
              <w:spacing w:after="0" w:line="240" w:lineRule="auto"/>
              <w:ind w:firstLine="0"/>
              <w:jc w:val="center"/>
            </w:pPr>
            <w:r w:rsidRPr="00333A93">
              <w:t>New-FDR</w:t>
            </w:r>
          </w:p>
        </w:tc>
        <w:tc>
          <w:tcPr>
            <w:tcW w:w="1530" w:type="dxa"/>
            <w:vAlign w:val="center"/>
          </w:tcPr>
          <w:p w:rsidR="00110D00" w:rsidRPr="00333A93" w:rsidRDefault="00110D00" w:rsidP="00CF2693">
            <w:pPr>
              <w:spacing w:after="0" w:line="240" w:lineRule="auto"/>
              <w:ind w:firstLine="0"/>
              <w:jc w:val="center"/>
            </w:pPr>
            <w:r w:rsidRPr="00333A93">
              <w:t>GenII-FDR</w:t>
            </w:r>
          </w:p>
        </w:tc>
        <w:tc>
          <w:tcPr>
            <w:tcW w:w="1260" w:type="dxa"/>
            <w:vAlign w:val="center"/>
          </w:tcPr>
          <w:p w:rsidR="00110D00" w:rsidRPr="00333A93" w:rsidRDefault="00110D00" w:rsidP="00CF2693">
            <w:pPr>
              <w:spacing w:after="0" w:line="240" w:lineRule="auto"/>
              <w:ind w:firstLine="0"/>
              <w:jc w:val="center"/>
            </w:pPr>
            <w:r w:rsidRPr="00333A93">
              <w:t>New-FDR</w:t>
            </w:r>
          </w:p>
        </w:tc>
      </w:tr>
      <w:tr w:rsidR="00110D00" w:rsidRPr="00333A93" w:rsidTr="00554E5A">
        <w:trPr>
          <w:jc w:val="center"/>
        </w:trPr>
        <w:tc>
          <w:tcPr>
            <w:tcW w:w="2088" w:type="dxa"/>
            <w:vAlign w:val="center"/>
          </w:tcPr>
          <w:p w:rsidR="00110D00" w:rsidRPr="00333A93" w:rsidRDefault="00110D00" w:rsidP="00CF2693">
            <w:pPr>
              <w:spacing w:after="0" w:line="240" w:lineRule="auto"/>
              <w:ind w:firstLine="0"/>
              <w:jc w:val="center"/>
            </w:pPr>
            <w:r w:rsidRPr="00333A93">
              <w:t>Angle</w:t>
            </w:r>
          </w:p>
        </w:tc>
        <w:tc>
          <w:tcPr>
            <w:tcW w:w="1503" w:type="dxa"/>
            <w:vAlign w:val="center"/>
          </w:tcPr>
          <w:p w:rsidR="00110D00" w:rsidRPr="00333A93" w:rsidRDefault="00110D00" w:rsidP="00CF2693">
            <w:pPr>
              <w:spacing w:after="0" w:line="240" w:lineRule="auto"/>
              <w:ind w:firstLine="0"/>
              <w:jc w:val="center"/>
            </w:pPr>
            <w:r w:rsidRPr="00333A93">
              <w:t>0.0046</w:t>
            </w:r>
          </w:p>
        </w:tc>
        <w:tc>
          <w:tcPr>
            <w:tcW w:w="1377" w:type="dxa"/>
            <w:vAlign w:val="center"/>
          </w:tcPr>
          <w:p w:rsidR="00110D00" w:rsidRPr="00333A93" w:rsidRDefault="00110D00" w:rsidP="00CF2693">
            <w:pPr>
              <w:spacing w:after="0" w:line="240" w:lineRule="auto"/>
              <w:ind w:firstLine="0"/>
              <w:jc w:val="center"/>
            </w:pPr>
            <w:r w:rsidRPr="00333A93">
              <w:t>0.0029</w:t>
            </w:r>
          </w:p>
        </w:tc>
        <w:tc>
          <w:tcPr>
            <w:tcW w:w="1530" w:type="dxa"/>
            <w:vAlign w:val="center"/>
          </w:tcPr>
          <w:p w:rsidR="00110D00" w:rsidRPr="00333A93" w:rsidRDefault="00110D00" w:rsidP="00CF2693">
            <w:pPr>
              <w:spacing w:after="0" w:line="240" w:lineRule="auto"/>
              <w:ind w:firstLine="0"/>
              <w:jc w:val="center"/>
            </w:pPr>
            <w:r w:rsidRPr="00333A93">
              <w:t>0.0065</w:t>
            </w:r>
          </w:p>
        </w:tc>
        <w:tc>
          <w:tcPr>
            <w:tcW w:w="1260" w:type="dxa"/>
            <w:vAlign w:val="center"/>
          </w:tcPr>
          <w:p w:rsidR="00110D00" w:rsidRPr="00333A93" w:rsidRDefault="00110D00" w:rsidP="00CF2693">
            <w:pPr>
              <w:spacing w:after="0" w:line="240" w:lineRule="auto"/>
              <w:ind w:firstLine="0"/>
              <w:jc w:val="center"/>
            </w:pPr>
            <w:r w:rsidRPr="00333A93">
              <w:t>0.0044</w:t>
            </w:r>
          </w:p>
        </w:tc>
      </w:tr>
      <w:tr w:rsidR="00110D00" w:rsidRPr="00333A93" w:rsidTr="00554E5A">
        <w:trPr>
          <w:jc w:val="center"/>
        </w:trPr>
        <w:tc>
          <w:tcPr>
            <w:tcW w:w="2088" w:type="dxa"/>
            <w:vAlign w:val="center"/>
          </w:tcPr>
          <w:p w:rsidR="00110D00" w:rsidRPr="00333A93" w:rsidRDefault="00110D00" w:rsidP="00CF2693">
            <w:pPr>
              <w:spacing w:after="0" w:line="240" w:lineRule="auto"/>
              <w:ind w:firstLine="0"/>
              <w:jc w:val="center"/>
            </w:pPr>
            <w:r w:rsidRPr="00333A93">
              <w:t xml:space="preserve">Frequency </w:t>
            </w:r>
          </w:p>
        </w:tc>
        <w:tc>
          <w:tcPr>
            <w:tcW w:w="1503" w:type="dxa"/>
            <w:vAlign w:val="center"/>
          </w:tcPr>
          <w:p w:rsidR="00110D00" w:rsidRPr="00333A93" w:rsidRDefault="00110D00" w:rsidP="00CF2693">
            <w:pPr>
              <w:spacing w:after="0" w:line="240" w:lineRule="auto"/>
              <w:ind w:firstLine="0"/>
              <w:jc w:val="center"/>
            </w:pPr>
            <w:r w:rsidRPr="00333A93">
              <w:t>0.1465</w:t>
            </w:r>
          </w:p>
        </w:tc>
        <w:tc>
          <w:tcPr>
            <w:tcW w:w="1377" w:type="dxa"/>
            <w:vAlign w:val="center"/>
          </w:tcPr>
          <w:p w:rsidR="00110D00" w:rsidRPr="00333A93" w:rsidRDefault="00110D00" w:rsidP="00CF2693">
            <w:pPr>
              <w:spacing w:after="0" w:line="240" w:lineRule="auto"/>
              <w:ind w:firstLine="0"/>
              <w:jc w:val="center"/>
            </w:pPr>
            <w:r w:rsidRPr="00333A93">
              <w:t>0.0158</w:t>
            </w:r>
          </w:p>
        </w:tc>
        <w:tc>
          <w:tcPr>
            <w:tcW w:w="1530" w:type="dxa"/>
            <w:vAlign w:val="center"/>
          </w:tcPr>
          <w:p w:rsidR="00110D00" w:rsidRPr="00333A93" w:rsidRDefault="00110D00" w:rsidP="00CF2693">
            <w:pPr>
              <w:spacing w:after="0" w:line="240" w:lineRule="auto"/>
              <w:ind w:firstLine="0"/>
              <w:jc w:val="center"/>
            </w:pPr>
            <w:r w:rsidRPr="00333A93">
              <w:t>0.1193</w:t>
            </w:r>
          </w:p>
        </w:tc>
        <w:tc>
          <w:tcPr>
            <w:tcW w:w="1260" w:type="dxa"/>
            <w:vAlign w:val="center"/>
          </w:tcPr>
          <w:p w:rsidR="00110D00" w:rsidRPr="00333A93" w:rsidRDefault="00110D00" w:rsidP="00CF2693">
            <w:pPr>
              <w:spacing w:after="0" w:line="240" w:lineRule="auto"/>
              <w:ind w:firstLine="0"/>
              <w:jc w:val="center"/>
            </w:pPr>
            <w:r w:rsidRPr="00333A93">
              <w:t>0.0312</w:t>
            </w:r>
          </w:p>
        </w:tc>
      </w:tr>
    </w:tbl>
    <w:p w:rsidR="00110D00" w:rsidRDefault="00110D00" w:rsidP="00110D00">
      <w:pPr>
        <w:rPr>
          <w:rFonts w:cs="Times New Roman"/>
        </w:rPr>
      </w:pPr>
    </w:p>
    <w:p w:rsidR="00110D00" w:rsidRPr="00333A93" w:rsidRDefault="00110D00" w:rsidP="00110D00">
      <w:pPr>
        <w:rPr>
          <w:rFonts w:cs="Times New Roman"/>
        </w:rPr>
      </w:pPr>
    </w:p>
    <w:p w:rsidR="00110D00" w:rsidRDefault="00110D00" w:rsidP="00110D00">
      <w:pPr>
        <w:rPr>
          <w:rFonts w:cs="Times New Roman"/>
        </w:rPr>
      </w:pPr>
      <w:r w:rsidRPr="00333A93">
        <w:rPr>
          <w:rFonts w:cs="Times New Roman"/>
        </w:rPr>
        <w:t xml:space="preserve">From the testing results under 60Hz condition, the angle error is reduced from 0.015 degree to 0.003 degree, and the frequency error is reduced from about 0.4 mHz to 0.06 mHz. The new-FDR improve the angle and frequency estimation accuracy almost by one order of magnitude. The new FDR also has improved estimation accuracy under off-nominal frequency condition. So we can </w:t>
      </w:r>
      <w:r w:rsidRPr="00333A93">
        <w:rPr>
          <w:rFonts w:cs="Times New Roman"/>
        </w:rPr>
        <w:lastRenderedPageBreak/>
        <w:t xml:space="preserve">conclude that the upgrade of </w:t>
      </w:r>
      <w:r w:rsidR="00554E5A">
        <w:rPr>
          <w:rFonts w:cs="Times New Roman"/>
        </w:rPr>
        <w:t xml:space="preserve">the </w:t>
      </w:r>
      <w:r w:rsidRPr="00333A93">
        <w:rPr>
          <w:rFonts w:cs="Times New Roman"/>
        </w:rPr>
        <w:t xml:space="preserve">hardware contribute to the estimation accuracy improvement for both angle and frequency. </w:t>
      </w:r>
    </w:p>
    <w:p w:rsidR="00110D00" w:rsidRDefault="00110D00" w:rsidP="00110D00">
      <w:pPr>
        <w:pStyle w:val="Heading2"/>
      </w:pPr>
      <w:bookmarkStart w:id="118" w:name="_Toc419929344"/>
      <w:r w:rsidRPr="00333A93">
        <w:rPr>
          <w:lang w:eastAsia="zh-CN"/>
        </w:rPr>
        <w:t xml:space="preserve">Introduction </w:t>
      </w:r>
      <w:r w:rsidRPr="00333A93">
        <w:t>of FDR algorithm</w:t>
      </w:r>
      <w:bookmarkEnd w:id="118"/>
    </w:p>
    <w:p w:rsidR="00110D00" w:rsidRPr="00150A96" w:rsidRDefault="00F44A0A" w:rsidP="00110D00">
      <w:pPr>
        <w:rPr>
          <w:lang w:eastAsia="en-US"/>
        </w:rPr>
      </w:pPr>
      <w:r>
        <w:rPr>
          <w:lang w:eastAsia="en-US"/>
        </w:rPr>
        <w:t>Besides the hardware error sources, the measurement algorithm will also cause measurement errors, particularly under off-nominal frequency conditions. In the following part, the FDR measurement algorithm is introduced first, and then the measurement accuracy of the FDR algorithm will be assessed under different steady-state and dynamic conditions.</w:t>
      </w:r>
    </w:p>
    <w:p w:rsidR="00110D00" w:rsidRPr="00333A93" w:rsidRDefault="00110D00" w:rsidP="00110D00">
      <w:pPr>
        <w:pStyle w:val="Heading3"/>
        <w:rPr>
          <w:lang w:eastAsia="zh-CN"/>
        </w:rPr>
      </w:pPr>
      <w:bookmarkStart w:id="119" w:name="_Toc419929345"/>
      <w:r w:rsidRPr="00333A93">
        <w:t>Frequency estimation algorithm of FDRs</w:t>
      </w:r>
      <w:bookmarkEnd w:id="119"/>
    </w:p>
    <w:p w:rsidR="00110D00" w:rsidRDefault="00110D00" w:rsidP="00110D00">
      <w:pPr>
        <w:rPr>
          <w:rFonts w:cs="Times New Roman"/>
        </w:rPr>
      </w:pPr>
      <w:r w:rsidRPr="00333A93">
        <w:rPr>
          <w:rFonts w:cs="Times New Roman"/>
        </w:rPr>
        <w:t xml:space="preserve">A sinusoidal signal of a known frequency </w:t>
      </w:r>
      <m:oMath>
        <m:r>
          <w:rPr>
            <w:rFonts w:ascii="Cambria Math" w:hAnsi="Cambria Math" w:cs="Times New Roman"/>
          </w:rPr>
          <m:t>f</m:t>
        </m:r>
      </m:oMath>
      <w:r w:rsidRPr="00333A93">
        <w:rPr>
          <w:rFonts w:cs="Times New Roman"/>
        </w:rPr>
        <w:t xml:space="preserve"> is described by its magnitude </w:t>
      </w:r>
      <m:oMath>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m</m:t>
            </m:r>
          </m:sub>
        </m:sSub>
      </m:oMath>
      <w:r w:rsidRPr="00333A93">
        <w:rPr>
          <w:rFonts w:cs="Times New Roman"/>
        </w:rPr>
        <w:t xml:space="preserve"> and angular position </w:t>
      </w:r>
      <m:oMath>
        <m:r>
          <m:rPr>
            <m:sty m:val="p"/>
          </m:rPr>
          <w:rPr>
            <w:rFonts w:ascii="Cambria Math" w:hAnsi="Cambria Math" w:cs="Times New Roman"/>
          </w:rPr>
          <m:t>∅</m:t>
        </m:r>
      </m:oMath>
      <w:r w:rsidRPr="00333A93">
        <w:rPr>
          <w:rFonts w:cs="Times New Roman"/>
        </w:rPr>
        <w:t xml:space="preserve"> with respect to an arbitrary time reference</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tcPr>
          <w:p w:rsidR="00110D00" w:rsidRDefault="00C432A0" w:rsidP="00CF2693">
            <w:pPr>
              <w:spacing w:after="0"/>
              <w:ind w:firstLine="0"/>
              <w:rPr>
                <w:rFonts w:cs="Times New Roman"/>
              </w:rPr>
            </w:pPr>
            <m:oMathPara>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m:t>
                    </m:r>
                  </m:sub>
                </m:sSub>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(2π</m:t>
                    </m:r>
                    <w:bookmarkStart w:id="120" w:name="OLE_LINK5"/>
                    <w:bookmarkStart w:id="121" w:name="OLE_LINK12"/>
                    <m:r>
                      <w:rPr>
                        <w:rFonts w:ascii="Cambria Math" w:hAnsi="Cambria Math" w:cs="Times New Roman"/>
                      </w:rPr>
                      <m:t>f</m:t>
                    </m:r>
                    <w:bookmarkEnd w:id="120"/>
                    <w:bookmarkEnd w:id="121"/>
                    <m:r>
                      <w:rPr>
                        <w:rFonts w:ascii="Cambria Math" w:hAnsi="Cambria Math" w:cs="Times New Roman"/>
                      </w:rPr>
                      <m:t>t+∅)</m:t>
                    </m:r>
                  </m:e>
                </m:func>
              </m:oMath>
            </m:oMathPara>
          </w:p>
        </w:tc>
        <w:tc>
          <w:tcPr>
            <w:tcW w:w="571" w:type="pct"/>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5</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 xml:space="preserve">The phasor representation of the </w:t>
      </w:r>
      <w:r w:rsidRPr="00333A93">
        <w:rPr>
          <w:rFonts w:cs="Times New Roman"/>
          <w:position w:val="-4"/>
        </w:rPr>
        <w:object w:dxaOrig="279" w:dyaOrig="260">
          <v:shape id="_x0000_i1031" type="#_x0000_t75" style="width:15.45pt;height:15.45pt" o:ole="">
            <v:imagedata r:id="rId69" o:title=""/>
          </v:shape>
          <o:OLEObject Type="Embed" ProgID="Equation.DSMT4" ShapeID="_x0000_i1031" DrawAspect="Content" ObjectID="_1493671535" r:id="rId70"/>
        </w:object>
      </w:r>
      <w:r w:rsidRPr="00333A93">
        <w:rPr>
          <w:rFonts w:cs="Times New Roman"/>
        </w:rPr>
        <w:t>signal is given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7" w:type="pct"/>
          </w:tcPr>
          <w:p w:rsidR="00110D00" w:rsidRDefault="00C432A0" w:rsidP="00CF2693">
            <w:pPr>
              <w:spacing w:after="0"/>
              <w:ind w:firstLine="0"/>
              <w:rPr>
                <w:rFonts w:cs="Times New Roman"/>
              </w:rPr>
            </w:pPr>
            <m:oMathPara>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m:t>
                    </m:r>
                  </m:sub>
                </m:sSub>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(2πft+∅)</m:t>
                    </m:r>
                  </m:e>
                </m:func>
              </m:oMath>
            </m:oMathPara>
          </w:p>
        </w:tc>
        <w:tc>
          <w:tcPr>
            <w:tcW w:w="571" w:type="pct"/>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6</w:t>
            </w:r>
            <w:r>
              <w:rPr>
                <w:rFonts w:cs="Times New Roman"/>
              </w:rPr>
              <w:fldChar w:fldCharType="end"/>
            </w:r>
            <w:r>
              <w:rPr>
                <w:rFonts w:cs="Times New Roman"/>
              </w:rPr>
              <w:t>)</w:t>
            </w:r>
          </w:p>
        </w:tc>
      </w:tr>
    </w:tbl>
    <w:p w:rsidR="00110D00" w:rsidRPr="00333A93" w:rsidRDefault="00110D00" w:rsidP="00110D00">
      <w:pPr>
        <w:rPr>
          <w:rFonts w:cs="Times New Roman"/>
        </w:rPr>
      </w:pPr>
      <w:r w:rsidRPr="00333A93">
        <w:rPr>
          <w:rFonts w:cs="Times New Roman"/>
        </w:rPr>
        <w:t>The magnitude of the phasor is the root mean square (rms) value of the signal, and the frequency does not appear in the phasor representation; but it determines the phasor angle.</w:t>
      </w:r>
    </w:p>
    <w:p w:rsidR="00110D00" w:rsidRDefault="00110D00" w:rsidP="00110D00">
      <w:pPr>
        <w:rPr>
          <w:rFonts w:cs="Times New Roman"/>
        </w:rPr>
      </w:pPr>
      <w:r w:rsidRPr="00333A93">
        <w:rPr>
          <w:rFonts w:cs="Times New Roman"/>
        </w:rPr>
        <w:t>DFT is a one of the common algorithms for phasor estimation. Assuming there are N samples</w:t>
      </w:r>
      <w:r w:rsidR="00C432A0">
        <w:rPr>
          <w:rFonts w:cs="Times New Roman"/>
        </w:rPr>
        <w:t xml:space="preserve">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r>
          <w:rPr>
            <w:rFonts w:ascii="Cambria Math" w:hAnsi="Cambria Math" w:cs="Times New Roman"/>
          </w:rPr>
          <m:t>,  k∈[1,N]</m:t>
        </m:r>
      </m:oMath>
      <w:r w:rsidRPr="00333A93">
        <w:rPr>
          <w:rFonts w:cs="Times New Roman"/>
        </w:rPr>
        <w:t xml:space="preserve"> per cycle of fundamental frequency, the phasor of fundamental freque</w:t>
      </w:r>
      <w:r>
        <w:rPr>
          <w:rFonts w:cs="Times New Roman"/>
        </w:rPr>
        <w:t>ncy component by classic DFT is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2</m:t>
                        </m:r>
                      </m:e>
                    </m:rad>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nary>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N</m:t>
                            </m:r>
                          </m:den>
                        </m:f>
                        <m:r>
                          <w:rPr>
                            <w:rFonts w:ascii="Cambria Math" w:hAnsi="Cambria Math" w:cs="Times New Roman"/>
                          </w:rPr>
                          <m:t>k</m:t>
                        </m:r>
                      </m:e>
                    </m:d>
                    <m:r>
                      <w:rPr>
                        <w:rFonts w:ascii="Cambria Math" w:hAnsi="Cambria Math" w:cs="Times New Roman"/>
                      </w:rPr>
                      <m:t>-j</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N</m:t>
                        </m:r>
                      </m:den>
                    </m:f>
                  </m:e>
                </m:func>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nary>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N</m:t>
                            </m:r>
                          </m:den>
                        </m:f>
                        <m:r>
                          <w:rPr>
                            <w:rFonts w:ascii="Cambria Math" w:hAnsi="Cambria Math" w:cs="Times New Roman"/>
                          </w:rPr>
                          <m:t>k</m:t>
                        </m:r>
                      </m:e>
                    </m:d>
                  </m:e>
                </m:func>
                <m:r>
                  <w:rPr>
                    <w:rFonts w:ascii="Cambria Math" w:hAnsi="Cambria Math" w:cs="Times New Roman"/>
                  </w:rPr>
                  <m:t>)</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7</w:t>
            </w:r>
            <w:r>
              <w:rPr>
                <w:rFonts w:cs="Times New Roman"/>
              </w:rPr>
              <w:fldChar w:fldCharType="end"/>
            </w:r>
            <w:r>
              <w:rPr>
                <w:rFonts w:cs="Times New Roman"/>
              </w:rPr>
              <w:t>)</w:t>
            </w:r>
          </w:p>
        </w:tc>
      </w:tr>
    </w:tbl>
    <w:p w:rsidR="00110D00" w:rsidRDefault="00110D00" w:rsidP="00110D00">
      <w:pPr>
        <w:pStyle w:val="EquationForThesis"/>
        <w:rPr>
          <w:rFonts w:cs="Times New Roman"/>
        </w:rPr>
      </w:pPr>
      <w:r w:rsidRPr="00333A93">
        <w:rPr>
          <w:rFonts w:cs="Times New Roman"/>
        </w:rPr>
        <w:tab/>
        <w:t>Denoting</w:t>
      </w:r>
      <w:r w:rsidR="00853B8A">
        <w:rPr>
          <w:rFonts w:cs="Times New Roman"/>
        </w:rPr>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nary>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N</m:t>
                    </m:r>
                  </m:den>
                </m:f>
                <m:r>
                  <w:rPr>
                    <w:rFonts w:ascii="Cambria Math" w:hAnsi="Cambria Math" w:cs="Times New Roman"/>
                  </w:rPr>
                  <m:t>k</m:t>
                </m:r>
              </m:e>
            </m:d>
          </m:e>
        </m:func>
      </m:oMath>
      <w:r w:rsidRPr="00333A93">
        <w:rPr>
          <w:rFonts w:cs="Times New Roman"/>
        </w:rPr>
        <w:t xml:space="preserve">  by</w:t>
      </w:r>
      <w:r w:rsidR="00853B8A">
        <w:rPr>
          <w:rFonts w:cs="Times New Roman"/>
        </w:rPr>
        <w:t xml:space="preserve"> </w:t>
      </w: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c</m:t>
            </m:r>
          </m:sub>
          <m:sup>
            <m:r>
              <w:rPr>
                <w:rFonts w:ascii="Cambria Math" w:hAnsi="Cambria Math" w:cs="Times New Roman"/>
              </w:rPr>
              <m:t>(1)</m:t>
            </m:r>
          </m:sup>
        </m:sSubSup>
      </m:oMath>
      <w:r w:rsidRPr="00333A93">
        <w:rPr>
          <w:rFonts w:cs="Times New Roman"/>
        </w:rPr>
        <w:t xml:space="preserve"> and</w:t>
      </w:r>
      <w:r w:rsidR="00853B8A">
        <w:rPr>
          <w:rFonts w:cs="Times New Roman"/>
        </w:rPr>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nary>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N</m:t>
                    </m:r>
                  </m:den>
                </m:f>
                <m:r>
                  <w:rPr>
                    <w:rFonts w:ascii="Cambria Math" w:hAnsi="Cambria Math" w:cs="Times New Roman"/>
                  </w:rPr>
                  <m:t>k</m:t>
                </m:r>
              </m:e>
            </m:d>
          </m:e>
        </m:func>
      </m:oMath>
      <w:r w:rsidRPr="00333A93">
        <w:rPr>
          <w:rFonts w:cs="Times New Roman"/>
        </w:rPr>
        <w:t xml:space="preserve">  by</w:t>
      </w:r>
      <w:r w:rsidR="00853B8A">
        <w:rPr>
          <w:rFonts w:cs="Times New Roman"/>
        </w:rPr>
        <w:t xml:space="preserve"> </w:t>
      </w: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s</m:t>
            </m:r>
          </m:sub>
          <m:sup>
            <m:r>
              <w:rPr>
                <w:rFonts w:ascii="Cambria Math" w:hAnsi="Cambria Math" w:cs="Times New Roman"/>
              </w:rPr>
              <m:t>(1)</m:t>
            </m:r>
          </m:sup>
        </m:sSubSup>
      </m:oMath>
      <w:r w:rsidRPr="00333A93">
        <w:rPr>
          <w:rFonts w:cs="Times New Roman"/>
        </w:rPr>
        <w:t xml:space="preserve"> and using the recursive DFT method derived in </w:t>
      </w:r>
      <w:r w:rsidRPr="00333A93">
        <w:rPr>
          <w:rFonts w:cs="Times New Roman"/>
        </w:rPr>
        <w:fldChar w:fldCharType="begin"/>
      </w:r>
      <w:r w:rsidRPr="00333A93">
        <w:rPr>
          <w:rFonts w:cs="Times New Roman"/>
        </w:rPr>
        <w:instrText xml:space="preserve"> REF _Ref389124795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[6]</w:t>
      </w:r>
      <w:r w:rsidRPr="00333A93">
        <w:rPr>
          <w:rFonts w:cs="Times New Roman"/>
        </w:rPr>
        <w:fldChar w:fldCharType="end"/>
      </w:r>
      <w:r w:rsidRPr="00333A93">
        <w:rPr>
          <w:rFonts w:cs="Times New Roman"/>
        </w:rPr>
        <w:t>, each successive phasor is calculated as follows: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d>
                  <m:dPr>
                    <m:begChr m:val="{"/>
                    <m:endChr m:val=""/>
                    <m:ctrlPr>
                      <w:rPr>
                        <w:rFonts w:ascii="Cambria Math" w:hAnsi="Cambria Math" w:cs="Times New Roman"/>
                        <w:i/>
                      </w:rPr>
                    </m:ctrlPr>
                  </m:dPr>
                  <m:e>
                    <m:eqArr>
                      <m:eqArrPr>
                        <m:ctrlPr>
                          <w:rPr>
                            <w:rFonts w:ascii="Cambria Math" w:hAnsi="Cambria Math" w:cs="Times New Roman"/>
                            <w:i/>
                          </w:rPr>
                        </m:ctrlPr>
                      </m:eqArrPr>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c</m:t>
                            </m:r>
                          </m:sub>
                          <m:sup>
                            <m:r>
                              <w:rPr>
                                <w:rFonts w:ascii="Cambria Math" w:hAnsi="Cambria Math" w:cs="Times New Roman"/>
                              </w:rPr>
                              <m:t>(k+1)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c</m:t>
                            </m:r>
                          </m:sub>
                          <m:sup>
                            <m:r>
                              <w:rPr>
                                <w:rFonts w:ascii="Cambria Math" w:hAnsi="Cambria Math" w:cs="Times New Roman"/>
                              </w:rPr>
                              <m:t>(k)</m:t>
                            </m:r>
                          </m:sup>
                        </m:sSub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N</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k+1-N</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N</m:t>
                                </m:r>
                              </m:den>
                            </m:f>
                            <m:r>
                              <w:rPr>
                                <w:rFonts w:ascii="Cambria Math" w:hAnsi="Cambria Math" w:cs="Times New Roman"/>
                              </w:rPr>
                              <m:t>k)</m:t>
                            </m:r>
                          </m:e>
                        </m:func>
                      </m:e>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s</m:t>
                            </m:r>
                          </m:sub>
                          <m:sup>
                            <m:r>
                              <w:rPr>
                                <w:rFonts w:ascii="Cambria Math" w:hAnsi="Cambria Math" w:cs="Times New Roman"/>
                              </w:rPr>
                              <m:t>(k+1)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s</m:t>
                            </m:r>
                          </m:sub>
                          <m:sup>
                            <m:r>
                              <w:rPr>
                                <w:rFonts w:ascii="Cambria Math" w:hAnsi="Cambria Math" w:cs="Times New Roman"/>
                              </w:rPr>
                              <m:t>(k)</m:t>
                            </m:r>
                          </m:sup>
                        </m:sSub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N</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k+1-N</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2π</m:t>
                                </m:r>
                              </m:num>
                              <m:den>
                                <m:r>
                                  <w:rPr>
                                    <w:rFonts w:ascii="Cambria Math" w:hAnsi="Cambria Math" w:cs="Times New Roman"/>
                                  </w:rPr>
                                  <m:t>N</m:t>
                                </m:r>
                              </m:den>
                            </m:f>
                            <m:r>
                              <w:rPr>
                                <w:rFonts w:ascii="Cambria Math" w:hAnsi="Cambria Math" w:cs="Times New Roman"/>
                              </w:rPr>
                              <m:t>k)</m:t>
                            </m:r>
                          </m:e>
                        </m:func>
                      </m:e>
                    </m:eqArr>
                  </m:e>
                </m:d>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8</w:t>
            </w:r>
            <w:r>
              <w:rPr>
                <w:rFonts w:cs="Times New Roman"/>
              </w:rPr>
              <w:fldChar w:fldCharType="end"/>
            </w:r>
            <w:r>
              <w:rPr>
                <w:rFonts w:cs="Times New Roman"/>
              </w:rPr>
              <w:t>)</w:t>
            </w:r>
          </w:p>
        </w:tc>
      </w:tr>
    </w:tbl>
    <w:p w:rsidR="00110D00" w:rsidRDefault="00110D00" w:rsidP="00110D00">
      <w:pPr>
        <w:pStyle w:val="EquationForThesis"/>
        <w:rPr>
          <w:rFonts w:cs="Times New Roman"/>
        </w:rPr>
      </w:pPr>
      <w:r w:rsidRPr="00333A93">
        <w:rPr>
          <w:rFonts w:cs="Times New Roman"/>
        </w:rPr>
        <w:tab/>
        <w:t xml:space="preserve">Thus, a new phasor is calculated for every new sample data after initialization, and the first sample data is removed. The angle of k-th phasor is given by: </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φ</m:t>
                </m:r>
                <m:d>
                  <m:dPr>
                    <m:ctrlPr>
                      <w:rPr>
                        <w:rFonts w:ascii="Cambria Math" w:hAnsi="Cambria Math" w:cs="Times New Roman"/>
                        <w:i/>
                      </w:rPr>
                    </m:ctrlPr>
                  </m:dPr>
                  <m:e>
                    <m:r>
                      <w:rPr>
                        <w:rFonts w:ascii="Cambria Math" w:hAnsi="Cambria Math" w:cs="Times New Roman"/>
                      </w:rPr>
                      <m:t>k</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f>
                  <m:fPr>
                    <m:ctrlPr>
                      <w:rPr>
                        <w:rFonts w:ascii="Cambria Math" w:hAnsi="Cambria Math" w:cs="Times New Roman"/>
                        <w:i/>
                      </w:rPr>
                    </m:ctrlPr>
                  </m:fPr>
                  <m:num>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s</m:t>
                        </m:r>
                      </m:sub>
                      <m:sup>
                        <m:r>
                          <w:rPr>
                            <w:rFonts w:ascii="Cambria Math" w:hAnsi="Cambria Math" w:cs="Times New Roman"/>
                          </w:rPr>
                          <m:t>(k)</m:t>
                        </m:r>
                      </m:sup>
                    </m:sSubSup>
                  </m:num>
                  <m:den>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c</m:t>
                        </m:r>
                      </m:sub>
                      <m:sup>
                        <m:r>
                          <w:rPr>
                            <w:rFonts w:ascii="Cambria Math" w:hAnsi="Cambria Math" w:cs="Times New Roman"/>
                          </w:rPr>
                          <m:t>(k)</m:t>
                        </m:r>
                      </m:sup>
                    </m:sSubSup>
                  </m:den>
                </m:f>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9</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 xml:space="preserve">Assuming phasor angle varies as </w:t>
      </w:r>
      <w:r w:rsidR="00853B8A">
        <w:rPr>
          <w:rFonts w:cs="Times New Roman"/>
        </w:rPr>
        <w:t xml:space="preserve">a </w:t>
      </w:r>
      <w:r w:rsidRPr="00333A93">
        <w:rPr>
          <w:rFonts w:cs="Times New Roman"/>
        </w:rPr>
        <w:t>quadratic polynomial function with respect to the samples. Therefore,</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φ</m:t>
                </m:r>
                <m:d>
                  <m:dPr>
                    <m:ctrlPr>
                      <w:rPr>
                        <w:rFonts w:ascii="Cambria Math" w:hAnsi="Cambria Math" w:cs="Times New Roman"/>
                        <w:i/>
                      </w:rPr>
                    </m:ctrlPr>
                  </m:dPr>
                  <m:e>
                    <m:r>
                      <w:rPr>
                        <w:rFonts w:ascii="Cambria Math" w:hAnsi="Cambria Math" w:cs="Times New Roman"/>
                      </w:rPr>
                      <m:t>k</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2</m:t>
                    </m:r>
                  </m:sup>
                </m:sSup>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10</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Consider M angles are obtained from recursive DFT, and the relationship between angles and the coefficients</w:t>
      </w:r>
      <w:r w:rsidR="00853B8A">
        <w:rPr>
          <w:rFonts w:cs="Times New Roman"/>
        </w:rPr>
        <w:t xml:space="preserve"> of the polynominal</w:t>
      </w:r>
      <w:r w:rsidRPr="00333A93">
        <w:rPr>
          <w:rFonts w:cs="Times New Roman"/>
        </w:rPr>
        <w:t xml:space="preserve"> is: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d>
                  <m:dPr>
                    <m:begChr m:val="{"/>
                    <m:endChr m:val=""/>
                    <m:ctrlPr>
                      <w:rPr>
                        <w:rFonts w:ascii="Cambria Math" w:hAnsi="Cambria Math" w:cs="Times New Roman"/>
                        <w:i/>
                      </w:rPr>
                    </m:ctrlPr>
                  </m:dPr>
                  <m:e>
                    <m:eqArr>
                      <m:eqArrPr>
                        <m:ctrlPr>
                          <w:rPr>
                            <w:rFonts w:ascii="Cambria Math" w:hAnsi="Cambria Math" w:cs="Times New Roman"/>
                            <w:i/>
                          </w:rPr>
                        </m:ctrlPr>
                      </m:eqArrPr>
                      <m:e>
                        <m:f>
                          <m:fPr>
                            <m:type m:val="noBar"/>
                            <m:ctrlPr>
                              <w:rPr>
                                <w:rFonts w:ascii="Cambria Math" w:hAnsi="Cambria Math" w:cs="Times New Roman"/>
                                <w:i/>
                              </w:rPr>
                            </m:ctrlPr>
                          </m:fPr>
                          <m:num>
                            <m:r>
                              <w:rPr>
                                <w:rFonts w:ascii="Cambria Math" w:hAnsi="Cambria Math" w:cs="Times New Roman"/>
                              </w:rPr>
                              <m:t>φ</m:t>
                            </m:r>
                            <m:d>
                              <m:dPr>
                                <m:ctrlPr>
                                  <w:rPr>
                                    <w:rFonts w:ascii="Cambria Math" w:hAnsi="Cambria Math" w:cs="Times New Roman"/>
                                    <w:i/>
                                  </w:rPr>
                                </m:ctrlPr>
                              </m:dPr>
                              <m:e>
                                <m:r>
                                  <w:rPr>
                                    <w:rFonts w:ascii="Cambria Math" w:hAnsi="Cambria Math" w:cs="Times New Roman"/>
                                  </w:rPr>
                                  <m:t>1</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1</m:t>
                                </m:r>
                              </m:e>
                              <m:sup>
                                <m:r>
                                  <w:rPr>
                                    <w:rFonts w:ascii="Cambria Math" w:hAnsi="Cambria Math" w:cs="Times New Roman"/>
                                  </w:rPr>
                                  <m:t>2</m:t>
                                </m:r>
                              </m:sup>
                            </m:sSup>
                          </m:num>
                          <m:den>
                            <m:r>
                              <w:rPr>
                                <w:rFonts w:ascii="Cambria Math" w:hAnsi="Cambria Math" w:cs="Times New Roman"/>
                              </w:rPr>
                              <m:t>φ</m:t>
                            </m:r>
                            <m:d>
                              <m:dPr>
                                <m:ctrlPr>
                                  <w:rPr>
                                    <w:rFonts w:ascii="Cambria Math" w:hAnsi="Cambria Math" w:cs="Times New Roman"/>
                                    <w:i/>
                                  </w:rPr>
                                </m:ctrlPr>
                              </m:dPr>
                              <m:e>
                                <m:r>
                                  <w:rPr>
                                    <w:rFonts w:ascii="Cambria Math" w:hAnsi="Cambria Math" w:cs="Times New Roman"/>
                                  </w:rPr>
                                  <m:t>2</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2</m:t>
                                </m:r>
                              </m:sup>
                            </m:sSup>
                          </m:den>
                        </m:f>
                      </m:e>
                      <m:e>
                        <m:f>
                          <m:fPr>
                            <m:type m:val="noBa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m:t>
                                </m:r>
                              </m:e>
                            </m:eqArr>
                          </m:num>
                          <m:den>
                            <m:r>
                              <w:rPr>
                                <w:rFonts w:ascii="Cambria Math" w:hAnsi="Cambria Math" w:cs="Times New Roman"/>
                              </w:rPr>
                              <m:t>φ</m:t>
                            </m:r>
                            <m:d>
                              <m:dPr>
                                <m:ctrlPr>
                                  <w:rPr>
                                    <w:rFonts w:ascii="Cambria Math" w:hAnsi="Cambria Math" w:cs="Times New Roman"/>
                                    <w:i/>
                                  </w:rPr>
                                </m:ctrlPr>
                              </m:dPr>
                              <m:e>
                                <m:r>
                                  <w:rPr>
                                    <w:rFonts w:ascii="Cambria Math" w:hAnsi="Cambria Math" w:cs="Times New Roman"/>
                                  </w:rPr>
                                  <m:t>M</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den>
                        </m:f>
                      </m:e>
                    </m:eqArr>
                  </m:e>
                </m:d>
              </m:oMath>
            </m:oMathPara>
          </w:p>
        </w:tc>
        <w:tc>
          <w:tcPr>
            <w:tcW w:w="571" w:type="pct"/>
            <w:vAlign w:val="center"/>
          </w:tcPr>
          <w:p w:rsidR="00110D00" w:rsidRDefault="00110D00" w:rsidP="00CF2693">
            <w:pPr>
              <w:spacing w:after="0"/>
              <w:ind w:firstLine="0"/>
              <w:jc w:val="right"/>
              <w:rPr>
                <w:rFonts w:cs="Times New Roman"/>
              </w:rPr>
            </w:pPr>
            <w:bookmarkStart w:id="122" w:name="_Ref416202685"/>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11</w:t>
            </w:r>
            <w:r>
              <w:rPr>
                <w:rFonts w:cs="Times New Roman"/>
              </w:rPr>
              <w:fldChar w:fldCharType="end"/>
            </w:r>
            <w:r>
              <w:rPr>
                <w:rFonts w:cs="Times New Roman"/>
              </w:rPr>
              <w:t>)</w:t>
            </w:r>
            <w:bookmarkEnd w:id="122"/>
          </w:p>
        </w:tc>
      </w:tr>
    </w:tbl>
    <w:p w:rsidR="00110D00" w:rsidRDefault="00110D00" w:rsidP="00110D00">
      <w:pPr>
        <w:rPr>
          <w:rFonts w:cs="Times New Roman"/>
        </w:rPr>
      </w:pPr>
      <w:r w:rsidRPr="00333A93">
        <w:rPr>
          <w:rFonts w:cs="Times New Roman"/>
        </w:rPr>
        <w:t>Rewrite</w:t>
      </w:r>
      <w:r>
        <w:rPr>
          <w:rFonts w:cs="Times New Roman"/>
        </w:rPr>
        <w:t xml:space="preserve"> </w:t>
      </w:r>
      <w:r>
        <w:rPr>
          <w:rFonts w:cs="Times New Roman"/>
        </w:rPr>
        <w:fldChar w:fldCharType="begin"/>
      </w:r>
      <w:r>
        <w:rPr>
          <w:rFonts w:cs="Times New Roman"/>
        </w:rPr>
        <w:instrText xml:space="preserve"> REF _Ref416202685 \h </w:instrText>
      </w:r>
      <w:r>
        <w:rPr>
          <w:rFonts w:cs="Times New Roman"/>
        </w:rPr>
      </w:r>
      <w:r>
        <w:rPr>
          <w:rFonts w:cs="Times New Roman"/>
        </w:rPr>
        <w:fldChar w:fldCharType="separate"/>
      </w:r>
      <w:r>
        <w:rPr>
          <w:rFonts w:cs="Times New Roman"/>
        </w:rPr>
        <w:t>(</w:t>
      </w:r>
      <w:r>
        <w:rPr>
          <w:rFonts w:cs="Times New Roman"/>
          <w:noProof/>
        </w:rPr>
        <w:t>3</w:t>
      </w:r>
      <w:r>
        <w:rPr>
          <w:rFonts w:cs="Times New Roman"/>
        </w:rPr>
        <w:t>.</w:t>
      </w:r>
      <w:r>
        <w:rPr>
          <w:rFonts w:cs="Times New Roman"/>
          <w:noProof/>
        </w:rPr>
        <w:t>11</w:t>
      </w:r>
      <w:r>
        <w:rPr>
          <w:rFonts w:cs="Times New Roman"/>
        </w:rPr>
        <w:t>)</w:t>
      </w:r>
      <w:r>
        <w:rPr>
          <w:rFonts w:cs="Times New Roman"/>
        </w:rPr>
        <w:fldChar w:fldCharType="end"/>
      </w:r>
      <w:r>
        <w:rPr>
          <w:rFonts w:cs="Times New Roman"/>
        </w:rPr>
        <w:t xml:space="preserve"> </w:t>
      </w:r>
      <w:r w:rsidRPr="00333A93">
        <w:rPr>
          <w:rFonts w:cs="Times New Roman"/>
        </w:rPr>
        <w:t xml:space="preserve">in </w:t>
      </w:r>
      <w:r w:rsidR="00853B8A">
        <w:rPr>
          <w:rFonts w:cs="Times New Roman"/>
        </w:rPr>
        <w:t xml:space="preserve">a </w:t>
      </w:r>
      <w:r w:rsidRPr="00333A93">
        <w:rPr>
          <w:rFonts w:cs="Times New Roman"/>
        </w:rPr>
        <w:t>matrix form:</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Pr="00D354D4" w:rsidRDefault="007E3EF2" w:rsidP="00CF2693">
            <w:pPr>
              <w:spacing w:after="0"/>
              <w:ind w:firstLine="0"/>
              <w:rPr>
                <w:rFonts w:cs="Times New Roman"/>
              </w:rPr>
            </w:pPr>
            <m:oMathPara>
              <m:oMath>
                <m:d>
                  <m:dPr>
                    <m:begChr m:val="["/>
                    <m:endChr m:val="]"/>
                    <m:ctrlPr>
                      <w:rPr>
                        <w:rFonts w:ascii="Cambria Math" w:hAnsi="Cambria Math" w:cs="Times New Roman"/>
                        <w:i/>
                      </w:rPr>
                    </m:ctrlPr>
                  </m:dPr>
                  <m:e>
                    <m:eqArr>
                      <m:eqArrPr>
                        <m:ctrlPr>
                          <w:rPr>
                            <w:rFonts w:ascii="Cambria Math" w:hAnsi="Cambria Math" w:cs="Times New Roman"/>
                            <w:i/>
                          </w:rPr>
                        </m:ctrlPr>
                      </m:eqArrPr>
                      <m:e>
                        <m:f>
                          <m:fPr>
                            <m:type m:val="noBar"/>
                            <m:ctrlPr>
                              <w:rPr>
                                <w:rFonts w:ascii="Cambria Math" w:hAnsi="Cambria Math" w:cs="Times New Roman"/>
                                <w:i/>
                              </w:rPr>
                            </m:ctrlPr>
                          </m:fPr>
                          <m:num>
                            <m:r>
                              <w:rPr>
                                <w:rFonts w:ascii="Cambria Math" w:hAnsi="Cambria Math" w:cs="Times New Roman"/>
                              </w:rPr>
                              <m:t>φ</m:t>
                            </m:r>
                            <m:d>
                              <m:dPr>
                                <m:ctrlPr>
                                  <w:rPr>
                                    <w:rFonts w:ascii="Cambria Math" w:hAnsi="Cambria Math" w:cs="Times New Roman"/>
                                    <w:i/>
                                  </w:rPr>
                                </m:ctrlPr>
                              </m:dPr>
                              <m:e>
                                <m:r>
                                  <w:rPr>
                                    <w:rFonts w:ascii="Cambria Math" w:hAnsi="Cambria Math" w:cs="Times New Roman"/>
                                  </w:rPr>
                                  <m:t>1</m:t>
                                </m:r>
                              </m:e>
                            </m:d>
                          </m:num>
                          <m:den>
                            <m:r>
                              <w:rPr>
                                <w:rFonts w:ascii="Cambria Math" w:hAnsi="Cambria Math" w:cs="Times New Roman"/>
                              </w:rPr>
                              <m:t>φ</m:t>
                            </m:r>
                            <m:d>
                              <m:dPr>
                                <m:ctrlPr>
                                  <w:rPr>
                                    <w:rFonts w:ascii="Cambria Math" w:hAnsi="Cambria Math" w:cs="Times New Roman"/>
                                    <w:i/>
                                  </w:rPr>
                                </m:ctrlPr>
                              </m:dPr>
                              <m:e>
                                <m:r>
                                  <w:rPr>
                                    <w:rFonts w:ascii="Cambria Math" w:hAnsi="Cambria Math" w:cs="Times New Roman"/>
                                  </w:rPr>
                                  <m:t>2</m:t>
                                </m:r>
                              </m:e>
                            </m:d>
                          </m:den>
                        </m:f>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hAnsi="Cambria Math" w:cs="Times New Roman"/>
                          </w:rPr>
                          <m:t>φ</m:t>
                        </m:r>
                        <m:d>
                          <m:dPr>
                            <m:ctrlPr>
                              <w:rPr>
                                <w:rFonts w:ascii="Cambria Math" w:hAnsi="Cambria Math" w:cs="Times New Roman"/>
                                <w:i/>
                              </w:rPr>
                            </m:ctrlPr>
                          </m:dPr>
                          <m:e>
                            <m:r>
                              <w:rPr>
                                <w:rFonts w:ascii="Cambria Math" w:hAnsi="Cambria Math" w:cs="Times New Roman"/>
                              </w:rPr>
                              <m:t>M</m:t>
                            </m:r>
                          </m:e>
                        </m:d>
                      </m:e>
                    </m:eqArr>
                  </m:e>
                </m:d>
                <m:r>
                  <w:rPr>
                    <w:rFonts w:ascii="Cambria Math" w:hAnsi="Cambria Math" w:cs="Times New Roman"/>
                  </w:rPr>
                  <m:t>=</m:t>
                </m:r>
                <m:d>
                  <m:dPr>
                    <m:begChr m:val="["/>
                    <m:endChr m:val="]"/>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 xml:space="preserve">1     </m:t>
                        </m:r>
                      </m:e>
                      <m:e>
                        <m:r>
                          <w:rPr>
                            <w:rFonts w:ascii="Cambria Math" w:hAnsi="Cambria Math" w:cs="Times New Roman"/>
                          </w:rPr>
                          <m:t xml:space="preserve">1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1     </m:t>
                        </m:r>
                      </m:e>
                    </m:eqArr>
                    <m:eqArr>
                      <m:eqArrPr>
                        <m:ctrlPr>
                          <w:rPr>
                            <w:rFonts w:ascii="Cambria Math" w:hAnsi="Cambria Math" w:cs="Times New Roman"/>
                            <w:i/>
                          </w:rPr>
                        </m:ctrlPr>
                      </m:eqArrPr>
                      <m:e>
                        <m:r>
                          <w:rPr>
                            <w:rFonts w:ascii="Cambria Math" w:hAnsi="Cambria Math" w:cs="Times New Roman"/>
                          </w:rPr>
                          <m:t xml:space="preserve">1     </m:t>
                        </m:r>
                      </m:e>
                      <m:e>
                        <m:r>
                          <w:rPr>
                            <w:rFonts w:ascii="Cambria Math" w:hAnsi="Cambria Math" w:cs="Times New Roman"/>
                          </w:rPr>
                          <m:t xml:space="preserve">2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M     </m:t>
                        </m:r>
                      </m:e>
                    </m:eqArr>
                    <m:eqArr>
                      <m:eqArrPr>
                        <m:ctrlPr>
                          <w:rPr>
                            <w:rFonts w:ascii="Cambria Math" w:hAnsi="Cambria Math" w:cs="Times New Roman"/>
                            <w:i/>
                          </w:rPr>
                        </m:ctrlPr>
                      </m:eqArrPr>
                      <m:e>
                        <m:sSup>
                          <m:sSupPr>
                            <m:ctrlPr>
                              <w:rPr>
                                <w:rFonts w:ascii="Cambria Math" w:hAnsi="Cambria Math" w:cs="Times New Roman"/>
                                <w:i/>
                              </w:rPr>
                            </m:ctrlPr>
                          </m:sSupPr>
                          <m:e>
                            <m:r>
                              <w:rPr>
                                <w:rFonts w:ascii="Cambria Math" w:hAnsi="Cambria Math" w:cs="Times New Roman"/>
                              </w:rPr>
                              <m:t>1</m:t>
                            </m:r>
                          </m:e>
                          <m:sup>
                            <m:r>
                              <w:rPr>
                                <w:rFonts w:ascii="Cambria Math" w:hAnsi="Cambria Math" w:cs="Times New Roman"/>
                              </w:rPr>
                              <m:t>2</m:t>
                            </m:r>
                          </m:sup>
                        </m:sSup>
                      </m:e>
                      <m:e>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2</m:t>
                            </m:r>
                          </m:sup>
                        </m:sSup>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p>
                          <m:sSupPr>
                            <m:ctrlPr>
                              <w:rPr>
                                <w:rFonts w:ascii="Cambria Math" w:eastAsia="Cambria Math" w:hAnsi="Cambria Math" w:cs="Cambria Math"/>
                                <w:i/>
                              </w:rPr>
                            </m:ctrlPr>
                          </m:sSupPr>
                          <m:e>
                            <m:r>
                              <w:rPr>
                                <w:rFonts w:ascii="Cambria Math" w:eastAsia="Cambria Math" w:hAnsi="Cambria Math" w:cs="Cambria Math"/>
                              </w:rPr>
                              <m:t>M</m:t>
                            </m:r>
                          </m:e>
                          <m:sup>
                            <m:r>
                              <w:rPr>
                                <w:rFonts w:ascii="Cambria Math" w:eastAsia="Cambria Math" w:hAnsi="Cambria Math" w:cs="Cambria Math"/>
                              </w:rPr>
                              <m:t>2</m:t>
                            </m:r>
                          </m:sup>
                        </m:sSup>
                      </m:e>
                    </m:eqArr>
                  </m:e>
                </m:d>
                <m:d>
                  <m:dPr>
                    <m:begChr m:val="["/>
                    <m:endChr m:val="]"/>
                    <m:ctrlPr>
                      <w:rPr>
                        <w:rFonts w:ascii="Cambria Math" w:hAnsi="Cambria Math" w:cs="Times New Roman"/>
                        <w:i/>
                      </w:rPr>
                    </m:ctrlPr>
                  </m:dPr>
                  <m:e>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e>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ctrlPr>
                          <w:rPr>
                            <w:rFonts w:ascii="Cambria Math" w:eastAsia="Cambria Math" w:hAnsi="Cambria Math" w:cs="Cambria Math"/>
                            <w:i/>
                          </w:rPr>
                        </m:ctrlPr>
                      </m:e>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e>
                    </m:eqArr>
                  </m:e>
                </m:d>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12</w:t>
            </w:r>
            <w:r>
              <w:rPr>
                <w:rFonts w:cs="Times New Roman"/>
              </w:rPr>
              <w:fldChar w:fldCharType="end"/>
            </w:r>
            <w:r>
              <w:rPr>
                <w:rFonts w:cs="Times New Roman"/>
              </w:rPr>
              <w:t>)</w:t>
            </w:r>
          </w:p>
        </w:tc>
      </w:tr>
    </w:tbl>
    <w:p w:rsidR="00110D00" w:rsidRDefault="00110D00" w:rsidP="00110D00">
      <w:pPr>
        <w:rPr>
          <w:rFonts w:cs="Times New Roman"/>
          <w:szCs w:val="18"/>
        </w:rPr>
      </w:pPr>
      <w:r w:rsidRPr="00333A93">
        <w:rPr>
          <w:rFonts w:cs="Times New Roman"/>
          <w:szCs w:val="18"/>
        </w:rPr>
        <w:t>Or</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853B8A" w:rsidP="00CF2693">
            <w:pPr>
              <w:spacing w:after="0"/>
              <w:ind w:firstLine="0"/>
              <w:rPr>
                <w:rFonts w:cs="Times New Roman"/>
              </w:rPr>
            </w:pPr>
            <m:oMathPara>
              <m:oMath>
                <m:r>
                  <m:rPr>
                    <m:sty m:val="bi"/>
                  </m:rPr>
                  <w:rPr>
                    <w:rFonts w:ascii="Cambria Math" w:hAnsi="Cambria Math" w:cs="Times New Roman"/>
                  </w:rPr>
                  <m:t>∅</m:t>
                </m:r>
                <m:r>
                  <w:rPr>
                    <w:rFonts w:ascii="Cambria Math" w:hAnsi="Cambria Math" w:cs="Times New Roman"/>
                  </w:rPr>
                  <m:t>=</m:t>
                </m:r>
                <m:r>
                  <m:rPr>
                    <m:sty m:val="bi"/>
                  </m:rPr>
                  <w:rPr>
                    <w:rFonts w:ascii="Cambria Math" w:hAnsi="Cambria Math" w:cs="Times New Roman"/>
                  </w:rPr>
                  <m:t>Xa</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13</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The coefficients in matrix</w:t>
      </w:r>
      <w:r>
        <w:rPr>
          <w:rFonts w:cs="Times New Roman"/>
        </w:rPr>
        <w:t xml:space="preserve"> </w:t>
      </w:r>
      <m:oMath>
        <m:r>
          <m:rPr>
            <m:sty m:val="bi"/>
          </m:rPr>
          <w:rPr>
            <w:rFonts w:ascii="Cambria Math" w:hAnsi="Cambria Math" w:cs="Times New Roman"/>
          </w:rPr>
          <m:t xml:space="preserve">a </m:t>
        </m:r>
      </m:oMath>
      <w:r w:rsidRPr="00333A93">
        <w:rPr>
          <w:rFonts w:cs="Times New Roman"/>
        </w:rPr>
        <w:t>can be estimated by least squares fitting method:</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m:rPr>
                    <m:sty m:val="bi"/>
                  </m:rPr>
                  <w:rPr>
                    <w:rFonts w:ascii="Cambria Math" w:hAnsi="Cambria Math" w:cs="Times New Roman"/>
                  </w:rPr>
                  <m:t>a=</m:t>
                </m:r>
                <m:sSup>
                  <m:sSupPr>
                    <m:ctrlPr>
                      <w:rPr>
                        <w:rFonts w:ascii="Cambria Math" w:hAnsi="Cambria Math" w:cs="Times New Roman"/>
                        <w:b/>
                        <w:i/>
                      </w:rPr>
                    </m:ctrlPr>
                  </m:sSupPr>
                  <m:e>
                    <m:d>
                      <m:dPr>
                        <m:begChr m:val="["/>
                        <m:endChr m:val="]"/>
                        <m:ctrlPr>
                          <w:rPr>
                            <w:rFonts w:ascii="Cambria Math" w:hAnsi="Cambria Math" w:cs="Times New Roman"/>
                            <w:b/>
                            <w:i/>
                          </w:rPr>
                        </m:ctrlPr>
                      </m:dPr>
                      <m:e>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T</m:t>
                            </m:r>
                          </m:sup>
                        </m:sSup>
                        <m:r>
                          <m:rPr>
                            <m:sty m:val="bi"/>
                          </m:rPr>
                          <w:rPr>
                            <w:rFonts w:ascii="Cambria Math" w:hAnsi="Cambria Math" w:cs="Times New Roman"/>
                          </w:rPr>
                          <m:t>X</m:t>
                        </m:r>
                      </m:e>
                    </m:d>
                  </m:e>
                  <m:sup>
                    <m:r>
                      <m:rPr>
                        <m:sty m:val="bi"/>
                      </m:rPr>
                      <w:rPr>
                        <w:rFonts w:ascii="Cambria Math" w:hAnsi="Cambria Math" w:cs="Times New Roman"/>
                      </w:rPr>
                      <m:t>-1</m:t>
                    </m:r>
                  </m:sup>
                </m:sSup>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T</m:t>
                    </m:r>
                  </m:sup>
                </m:sSup>
                <m:r>
                  <w:rPr>
                    <w:rFonts w:ascii="Cambria Math" w:hAnsi="Cambria Math" w:cs="Times New Roman"/>
                  </w:rPr>
                  <m:t>∅</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14</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Then, the frequency deviation of the input signal from the nominal frequency can be calculated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∆f≈</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den>
                </m:f>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t)</m:t>
                </m:r>
              </m:oMath>
            </m:oMathPara>
          </w:p>
        </w:tc>
        <w:tc>
          <w:tcPr>
            <w:tcW w:w="571" w:type="pct"/>
            <w:vAlign w:val="center"/>
          </w:tcPr>
          <w:p w:rsidR="00110D00" w:rsidRDefault="00110D00" w:rsidP="00CF2693">
            <w:pPr>
              <w:spacing w:after="0"/>
              <w:ind w:firstLine="0"/>
              <w:jc w:val="right"/>
              <w:rPr>
                <w:rFonts w:cs="Times New Roman"/>
              </w:rPr>
            </w:pPr>
            <w:bookmarkStart w:id="123" w:name="_Ref416203278"/>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15</w:t>
            </w:r>
            <w:r>
              <w:rPr>
                <w:rFonts w:cs="Times New Roman"/>
              </w:rPr>
              <w:fldChar w:fldCharType="end"/>
            </w:r>
            <w:r>
              <w:rPr>
                <w:rFonts w:cs="Times New Roman"/>
              </w:rPr>
              <w:t>)</w:t>
            </w:r>
            <w:bookmarkEnd w:id="123"/>
          </w:p>
        </w:tc>
      </w:tr>
    </w:tbl>
    <w:p w:rsidR="00110D00" w:rsidRPr="00333A93" w:rsidRDefault="00853B8A" w:rsidP="00853B8A">
      <w:pPr>
        <w:ind w:firstLine="0"/>
        <w:rPr>
          <w:rFonts w:cs="Times New Roman"/>
        </w:rPr>
      </w:pPr>
      <w:r>
        <w:rPr>
          <w:rFonts w:cs="Times New Roman"/>
        </w:rPr>
        <w:t>w</w:t>
      </w:r>
      <w:r w:rsidR="00110D00" w:rsidRPr="00333A93">
        <w:rPr>
          <w:rFonts w:cs="Times New Roman"/>
        </w:rPr>
        <w:t xml:space="preserve">here </w:t>
      </w:r>
      <m:oMath>
        <m:r>
          <w:rPr>
            <w:rFonts w:ascii="Cambria Math" w:hAnsi="Cambria Math" w:cs="Times New Roman"/>
          </w:rPr>
          <m:t>t</m:t>
        </m:r>
      </m:oMath>
      <w:r w:rsidR="00110D00" w:rsidRPr="00333A93">
        <w:rPr>
          <w:rFonts w:cs="Times New Roman"/>
        </w:rPr>
        <w:t xml:space="preserve"> determines which instant inside the estimation window the computed frequency correspond to. The frequency estimated by </w:t>
      </w:r>
      <w:r w:rsidR="00110D00">
        <w:rPr>
          <w:rFonts w:cs="Times New Roman"/>
        </w:rPr>
        <w:fldChar w:fldCharType="begin"/>
      </w:r>
      <w:r w:rsidR="00110D00">
        <w:rPr>
          <w:rFonts w:cs="Times New Roman"/>
        </w:rPr>
        <w:instrText xml:space="preserve"> REF _Ref416203278 \h </w:instrText>
      </w:r>
      <w:r w:rsidR="00110D00">
        <w:rPr>
          <w:rFonts w:cs="Times New Roman"/>
        </w:rPr>
      </w:r>
      <w:r w:rsidR="00110D00">
        <w:rPr>
          <w:rFonts w:cs="Times New Roman"/>
        </w:rPr>
        <w:fldChar w:fldCharType="separate"/>
      </w:r>
      <w:r w:rsidR="00110D00">
        <w:rPr>
          <w:rFonts w:cs="Times New Roman"/>
        </w:rPr>
        <w:t>(</w:t>
      </w:r>
      <w:r w:rsidR="00110D00">
        <w:rPr>
          <w:rFonts w:cs="Times New Roman"/>
          <w:noProof/>
        </w:rPr>
        <w:t>3</w:t>
      </w:r>
      <w:r w:rsidR="00110D00">
        <w:rPr>
          <w:rFonts w:cs="Times New Roman"/>
        </w:rPr>
        <w:t>.</w:t>
      </w:r>
      <w:r w:rsidR="00110D00">
        <w:rPr>
          <w:rFonts w:cs="Times New Roman"/>
          <w:noProof/>
        </w:rPr>
        <w:t>15</w:t>
      </w:r>
      <w:r w:rsidR="00110D00">
        <w:rPr>
          <w:rFonts w:cs="Times New Roman"/>
        </w:rPr>
        <w:t>)</w:t>
      </w:r>
      <w:r w:rsidR="00110D00">
        <w:rPr>
          <w:rFonts w:cs="Times New Roman"/>
        </w:rPr>
        <w:fldChar w:fldCharType="end"/>
      </w:r>
      <w:r w:rsidR="00110D00" w:rsidRPr="00333A93">
        <w:rPr>
          <w:rFonts w:cs="Times New Roman"/>
        </w:rPr>
        <w:t xml:space="preserve"> is already rather accurate. However, in order to improve the accuracy under off-nominal frequency condition, resampling method that resampling the waveform with the estimated frequency is used in FDRs </w:t>
      </w:r>
      <w:r w:rsidR="00110D00" w:rsidRPr="00333A93">
        <w:rPr>
          <w:rFonts w:cs="Times New Roman"/>
        </w:rPr>
        <w:fldChar w:fldCharType="begin"/>
      </w:r>
      <w:r w:rsidR="00110D00" w:rsidRPr="00333A93">
        <w:rPr>
          <w:rFonts w:cs="Times New Roman"/>
        </w:rPr>
        <w:instrText xml:space="preserve"> REF _Ref389124795 \r \h </w:instrText>
      </w:r>
      <w:r w:rsidR="00110D00">
        <w:rPr>
          <w:rFonts w:cs="Times New Roman"/>
        </w:rPr>
        <w:instrText xml:space="preserve"> \* MERGEFORMAT </w:instrText>
      </w:r>
      <w:r w:rsidR="00110D00" w:rsidRPr="00333A93">
        <w:rPr>
          <w:rFonts w:cs="Times New Roman"/>
        </w:rPr>
      </w:r>
      <w:r w:rsidR="00110D00" w:rsidRPr="00333A93">
        <w:rPr>
          <w:rFonts w:cs="Times New Roman"/>
        </w:rPr>
        <w:fldChar w:fldCharType="separate"/>
      </w:r>
      <w:r w:rsidR="00110D00">
        <w:rPr>
          <w:rFonts w:cs="Times New Roman"/>
        </w:rPr>
        <w:t>[6]</w:t>
      </w:r>
      <w:r w:rsidR="00110D00" w:rsidRPr="00333A93">
        <w:rPr>
          <w:rFonts w:cs="Times New Roman"/>
        </w:rPr>
        <w:fldChar w:fldCharType="end"/>
      </w:r>
      <w:r w:rsidR="00110D00" w:rsidRPr="00333A93">
        <w:rPr>
          <w:rFonts w:cs="Times New Roman"/>
        </w:rPr>
        <w:t xml:space="preserve">. In brief, since DFT method is accurate when there are integer samples per cycle, resampling method is used to interpolate and </w:t>
      </w:r>
      <w:r w:rsidR="00110D00" w:rsidRPr="00333A93">
        <w:rPr>
          <w:rFonts w:cs="Times New Roman"/>
        </w:rPr>
        <w:lastRenderedPageBreak/>
        <w:t>reconstruct the input signal to make there are approximately integer samples per cycle, then the frequency is estimated again using the new data</w:t>
      </w:r>
      <w:r w:rsidR="00110D00">
        <w:rPr>
          <w:rFonts w:cs="Times New Roman"/>
        </w:rPr>
        <w:t xml:space="preserve"> </w:t>
      </w:r>
      <w:r>
        <w:rPr>
          <w:rFonts w:cs="Times New Roman"/>
        </w:rPr>
        <w:fldChar w:fldCharType="begin"/>
      </w:r>
      <w:r>
        <w:rPr>
          <w:rFonts w:cs="Times New Roman"/>
        </w:rPr>
        <w:instrText xml:space="preserve"> REF _Ref404094951 \r \h </w:instrText>
      </w:r>
      <w:r>
        <w:rPr>
          <w:rFonts w:cs="Times New Roman"/>
        </w:rPr>
      </w:r>
      <w:r>
        <w:rPr>
          <w:rFonts w:cs="Times New Roman"/>
        </w:rPr>
        <w:fldChar w:fldCharType="separate"/>
      </w:r>
      <w:r>
        <w:rPr>
          <w:rFonts w:cs="Times New Roman"/>
        </w:rPr>
        <w:t>[35]</w:t>
      </w:r>
      <w:r>
        <w:rPr>
          <w:rFonts w:cs="Times New Roman"/>
        </w:rPr>
        <w:fldChar w:fldCharType="end"/>
      </w:r>
      <w:r w:rsidR="00110D00">
        <w:rPr>
          <w:rFonts w:cs="Times New Roman"/>
        </w:rPr>
        <w:fldChar w:fldCharType="begin"/>
      </w:r>
      <w:r w:rsidR="00110D00">
        <w:rPr>
          <w:rFonts w:cs="Times New Roman"/>
        </w:rPr>
        <w:instrText xml:space="preserve"> REF _Ref416203381 \r \h </w:instrText>
      </w:r>
      <w:r w:rsidR="00110D00">
        <w:rPr>
          <w:rFonts w:cs="Times New Roman"/>
        </w:rPr>
      </w:r>
      <w:r w:rsidR="00110D00">
        <w:rPr>
          <w:rFonts w:cs="Times New Roman"/>
        </w:rPr>
        <w:fldChar w:fldCharType="end"/>
      </w:r>
      <w:r w:rsidR="00110D00" w:rsidRPr="00333A93">
        <w:rPr>
          <w:rFonts w:cs="Times New Roman"/>
        </w:rPr>
        <w:t>.</w:t>
      </w:r>
    </w:p>
    <w:p w:rsidR="00110D00" w:rsidRDefault="00110D00" w:rsidP="00110D00">
      <w:pPr>
        <w:rPr>
          <w:rFonts w:cs="Times New Roman"/>
        </w:rPr>
      </w:pPr>
      <w:r w:rsidRPr="00333A93">
        <w:rPr>
          <w:rFonts w:cs="Times New Roman"/>
        </w:rPr>
        <w:t xml:space="preserve">With </w:t>
      </w:r>
      <w:r w:rsidR="00853B8A">
        <w:rPr>
          <w:rFonts w:cs="Times New Roman"/>
        </w:rPr>
        <w:t xml:space="preserve">the </w:t>
      </w:r>
      <w:r w:rsidRPr="00333A93">
        <w:rPr>
          <w:rFonts w:cs="Times New Roman"/>
        </w:rPr>
        <w:t>resampling method, the final frequency can be computed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Final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16</w:t>
            </w:r>
            <w:r>
              <w:rPr>
                <w:rFonts w:cs="Times New Roman"/>
              </w:rPr>
              <w:fldChar w:fldCharType="end"/>
            </w:r>
            <w:r>
              <w:rPr>
                <w:rFonts w:cs="Times New Roman"/>
              </w:rPr>
              <w:t>)</w:t>
            </w:r>
          </w:p>
        </w:tc>
      </w:tr>
    </w:tbl>
    <w:p w:rsidR="00110D00" w:rsidRPr="00333A93" w:rsidRDefault="00853B8A" w:rsidP="00853B8A">
      <w:pPr>
        <w:ind w:firstLine="0"/>
        <w:rPr>
          <w:rFonts w:cs="Times New Roman"/>
        </w:rPr>
      </w:pPr>
      <w:r>
        <w:rPr>
          <w:rFonts w:cs="Times New Roman"/>
        </w:rPr>
        <w:t>w</w:t>
      </w:r>
      <w:r w:rsidR="00110D00" w:rsidRPr="00333A93">
        <w:rPr>
          <w:rFonts w:cs="Times New Roman"/>
        </w:rPr>
        <w:t xml:space="preserve">here </w:t>
      </w:r>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oMath>
      <w:r w:rsidR="00110D00" w:rsidRPr="00333A93">
        <w:rPr>
          <w:rFonts w:cs="Times New Roman"/>
        </w:rPr>
        <w:t xml:space="preserve"> is the frequency deviation estimated using the </w:t>
      </w:r>
      <w:r>
        <w:rPr>
          <w:rFonts w:cs="Times New Roman"/>
        </w:rPr>
        <w:t>resampled</w:t>
      </w:r>
      <w:r w:rsidR="00110D00" w:rsidRPr="00333A93">
        <w:rPr>
          <w:rFonts w:cs="Times New Roman"/>
        </w:rPr>
        <w:t xml:space="preserve"> data.</w:t>
      </w:r>
    </w:p>
    <w:p w:rsidR="00110D00" w:rsidRPr="0047650B" w:rsidRDefault="00110D00" w:rsidP="00110D00">
      <w:pPr>
        <w:pStyle w:val="Heading3"/>
      </w:pPr>
      <w:bookmarkStart w:id="124" w:name="_Toc419929346"/>
      <w:r w:rsidRPr="00333A93">
        <w:t>Angle estimation algorithm of FDRs</w:t>
      </w:r>
      <w:r>
        <w:t xml:space="preserve"> </w:t>
      </w:r>
      <w:r>
        <w:fldChar w:fldCharType="begin"/>
      </w:r>
      <w:r>
        <w:instrText xml:space="preserve"> REF _Ref389124701 \r \h </w:instrText>
      </w:r>
      <w:r>
        <w:fldChar w:fldCharType="separate"/>
      </w:r>
      <w:r>
        <w:t>[7]</w:t>
      </w:r>
      <w:bookmarkEnd w:id="124"/>
      <w:r>
        <w:fldChar w:fldCharType="end"/>
      </w:r>
      <w:r>
        <w:t xml:space="preserve"> </w:t>
      </w:r>
    </w:p>
    <w:p w:rsidR="00110D00" w:rsidRPr="0047650B" w:rsidRDefault="00110D00" w:rsidP="00110D00">
      <w:r w:rsidRPr="0047650B">
        <w:t xml:space="preserve">If the signal is sampled </w:t>
      </w:r>
      <w:r w:rsidRPr="0047650B">
        <w:rPr>
          <w:i/>
        </w:rPr>
        <w:t>N</w:t>
      </w:r>
      <w:r w:rsidRPr="0047650B">
        <w:t xml:space="preserve"> times per cycle of the</w:t>
      </w:r>
      <m:oMath>
        <m:r>
          <w:rPr>
            <w:rFonts w:ascii="Cambria Math" w:hAnsi="Cambria Math"/>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oMath>
      <w:r w:rsidRPr="0047650B">
        <w:t xml:space="preserve">  waveform, the sample is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2</m:t>
                    </m:r>
                  </m:e>
                </m:rad>
                <m:r>
                  <w:rPr>
                    <w:rFonts w:ascii="Cambria Math" w:hAnsi="Cambria Math" w:cs="Times New Roman"/>
                  </w:rPr>
                  <m:t>X</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e>
                        </m:d>
                        <m:r>
                          <w:rPr>
                            <w:rFonts w:ascii="Cambria Math" w:hAnsi="Cambria Math" w:cs="Times New Roman"/>
                          </w:rPr>
                          <m:t>kπ</m:t>
                        </m:r>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N</m:t>
                        </m:r>
                      </m:den>
                    </m:f>
                    <m:r>
                      <w:rPr>
                        <w:rFonts w:ascii="Cambria Math" w:hAnsi="Cambria Math" w:cs="Times New Roman"/>
                      </w:rPr>
                      <m:t>+φ)</m:t>
                    </m:r>
                  </m:e>
                </m:func>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17</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The DFT of</w:t>
      </w:r>
      <w:r w:rsidR="00406475">
        <w:rPr>
          <w:rFonts w:cs="Times New Roman"/>
        </w:rPr>
        <w:t xml:space="preserve">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oMath>
      <w:r w:rsidRPr="00333A93">
        <w:rPr>
          <w:rFonts w:cs="Times New Roman"/>
        </w:rPr>
        <w:t xml:space="preserve">  for the data window between k=0 and k=N-1 can be calculated as </w:t>
      </w:r>
      <w:r>
        <w:rPr>
          <w:rFonts w:cs="Times New Roman"/>
        </w:rPr>
        <w:fldChar w:fldCharType="begin"/>
      </w:r>
      <w:r>
        <w:rPr>
          <w:rFonts w:cs="Times New Roman"/>
        </w:rPr>
        <w:instrText xml:space="preserve"> REF _Ref389124701 \r \h </w:instrText>
      </w:r>
      <w:r>
        <w:rPr>
          <w:rFonts w:cs="Times New Roman"/>
        </w:rPr>
      </w:r>
      <w:r>
        <w:rPr>
          <w:rFonts w:cs="Times New Roman"/>
        </w:rPr>
        <w:fldChar w:fldCharType="separate"/>
      </w:r>
      <w:r>
        <w:rPr>
          <w:rFonts w:cs="Times New Roman"/>
        </w:rPr>
        <w:t>[7]</w:t>
      </w:r>
      <w:r>
        <w:rPr>
          <w:rFonts w:cs="Times New Roman"/>
        </w:rPr>
        <w:fldChar w:fldCharType="end"/>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X=P</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jφ</m:t>
                    </m:r>
                  </m:sup>
                </m:sSup>
                <m:r>
                  <w:rPr>
                    <w:rFonts w:ascii="Cambria Math" w:hAnsi="Cambria Math" w:cs="Times New Roman"/>
                  </w:rPr>
                  <m:t>+Q</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-jφ</m:t>
                    </m:r>
                  </m:sup>
                </m:sSup>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18</w:t>
            </w:r>
            <w:r>
              <w:rPr>
                <w:rFonts w:cs="Times New Roman"/>
              </w:rPr>
              <w:fldChar w:fldCharType="end"/>
            </w:r>
            <w:r>
              <w:rPr>
                <w:rFonts w:cs="Times New Roman"/>
              </w:rPr>
              <w:t>)</w:t>
            </w:r>
          </w:p>
        </w:tc>
      </w:tr>
    </w:tbl>
    <w:p w:rsidR="00406475" w:rsidRDefault="00406475" w:rsidP="00110D00">
      <w:pPr>
        <w:pStyle w:val="MTDisplayEquation"/>
        <w:jc w:val="left"/>
        <w:rPr>
          <w:sz w:val="24"/>
        </w:rPr>
      </w:pPr>
      <w:r>
        <w:rPr>
          <w:sz w:val="24"/>
        </w:rPr>
        <w:t>w</w:t>
      </w:r>
      <w:r w:rsidR="00110D00" w:rsidRPr="00DD5C3E">
        <w:rPr>
          <w:sz w:val="24"/>
        </w:rPr>
        <w:t>here</w:t>
      </w:r>
    </w:p>
    <w:p w:rsidR="00110D00" w:rsidRPr="00333A93" w:rsidRDefault="007E3EF2" w:rsidP="00406475">
      <w:pPr>
        <w:pStyle w:val="MTDisplayEquation"/>
        <w:rPr>
          <w:sz w:val="18"/>
          <w:szCs w:val="18"/>
        </w:rPr>
      </w:pPr>
      <m:oMathPara>
        <m:oMath>
          <m:d>
            <m:dPr>
              <m:begChr m:val="{"/>
              <m:endChr m:val=""/>
              <m:ctrlPr>
                <w:rPr>
                  <w:rFonts w:ascii="Cambria Math" w:hAnsi="Cambria Math"/>
                  <w:i/>
                  <w:szCs w:val="16"/>
                </w:rPr>
              </m:ctrlPr>
            </m:dPr>
            <m:e>
              <m:m>
                <m:mPr>
                  <m:mcs>
                    <m:mc>
                      <m:mcPr>
                        <m:count m:val="1"/>
                        <m:mcJc m:val="center"/>
                      </m:mcPr>
                    </m:mc>
                  </m:mcs>
                  <m:ctrlPr>
                    <w:rPr>
                      <w:rFonts w:ascii="Cambria Math" w:hAnsi="Cambria Math"/>
                      <w:i/>
                      <w:szCs w:val="16"/>
                    </w:rPr>
                  </m:ctrlPr>
                </m:mPr>
                <m:mr>
                  <m:e>
                    <m:r>
                      <w:rPr>
                        <w:rFonts w:ascii="Cambria Math" w:hAnsi="Cambria Math"/>
                        <w:szCs w:val="16"/>
                      </w:rPr>
                      <m:t>P=</m:t>
                    </m:r>
                    <m:rad>
                      <m:radPr>
                        <m:degHide m:val="1"/>
                        <m:ctrlPr>
                          <w:rPr>
                            <w:rFonts w:ascii="Cambria Math" w:hAnsi="Cambria Math"/>
                            <w:i/>
                            <w:szCs w:val="16"/>
                          </w:rPr>
                        </m:ctrlPr>
                      </m:radPr>
                      <m:deg/>
                      <m:e>
                        <m:r>
                          <w:rPr>
                            <w:rFonts w:ascii="Cambria Math" w:hAnsi="Cambria Math"/>
                            <w:szCs w:val="16"/>
                          </w:rPr>
                          <m:t>2</m:t>
                        </m:r>
                      </m:e>
                    </m:rad>
                    <m:r>
                      <w:rPr>
                        <w:rFonts w:ascii="Cambria Math" w:hAnsi="Cambria Math"/>
                        <w:szCs w:val="16"/>
                      </w:rPr>
                      <m:t>X</m:t>
                    </m:r>
                    <m:f>
                      <m:fPr>
                        <m:ctrlPr>
                          <w:rPr>
                            <w:rFonts w:ascii="Cambria Math" w:hAnsi="Cambria Math"/>
                            <w:i/>
                            <w:szCs w:val="16"/>
                          </w:rPr>
                        </m:ctrlPr>
                      </m:fPr>
                      <m:num>
                        <m:r>
                          <m:rPr>
                            <m:sty m:val="p"/>
                          </m:rPr>
                          <w:rPr>
                            <w:rFonts w:ascii="Cambria Math" w:hAnsi="Cambria Math"/>
                            <w:szCs w:val="16"/>
                          </w:rPr>
                          <m:t>sin⁡</m:t>
                        </m:r>
                        <m:r>
                          <w:rPr>
                            <w:rFonts w:ascii="Cambria Math" w:hAnsi="Cambria Math"/>
                            <w:szCs w:val="16"/>
                          </w:rPr>
                          <m:t>(</m:t>
                        </m:r>
                        <m:f>
                          <m:fPr>
                            <m:ctrlPr>
                              <w:rPr>
                                <w:rFonts w:ascii="Cambria Math" w:hAnsi="Cambria Math"/>
                                <w:i/>
                                <w:szCs w:val="16"/>
                              </w:rPr>
                            </m:ctrlPr>
                          </m:fPr>
                          <m:num>
                            <m:r>
                              <w:rPr>
                                <w:rFonts w:ascii="Cambria Math" w:hAnsi="Cambria Math"/>
                                <w:szCs w:val="16"/>
                              </w:rPr>
                              <m:t>π∆f</m:t>
                            </m:r>
                          </m:num>
                          <m:den>
                            <m:sSub>
                              <m:sSubPr>
                                <m:ctrlPr>
                                  <w:rPr>
                                    <w:rFonts w:ascii="Cambria Math" w:hAnsi="Cambria Math"/>
                                    <w:i/>
                                    <w:szCs w:val="16"/>
                                  </w:rPr>
                                </m:ctrlPr>
                              </m:sSubPr>
                              <m:e>
                                <m:r>
                                  <w:rPr>
                                    <w:rFonts w:ascii="Cambria Math" w:hAnsi="Cambria Math"/>
                                    <w:szCs w:val="16"/>
                                  </w:rPr>
                                  <m:t>f</m:t>
                                </m:r>
                              </m:e>
                              <m:sub>
                                <m:r>
                                  <w:rPr>
                                    <w:rFonts w:ascii="Cambria Math" w:hAnsi="Cambria Math"/>
                                    <w:szCs w:val="16"/>
                                  </w:rPr>
                                  <m:t>0</m:t>
                                </m:r>
                              </m:sub>
                            </m:sSub>
                          </m:den>
                        </m:f>
                        <m:r>
                          <w:rPr>
                            <w:rFonts w:ascii="Cambria Math" w:hAnsi="Cambria Math"/>
                            <w:szCs w:val="16"/>
                          </w:rPr>
                          <m:t>)</m:t>
                        </m:r>
                      </m:num>
                      <m:den>
                        <m:r>
                          <w:rPr>
                            <w:rFonts w:ascii="Cambria Math" w:hAnsi="Cambria Math"/>
                            <w:szCs w:val="16"/>
                          </w:rPr>
                          <m:t>Nsin(</m:t>
                        </m:r>
                        <m:f>
                          <m:fPr>
                            <m:ctrlPr>
                              <w:rPr>
                                <w:rFonts w:ascii="Cambria Math" w:hAnsi="Cambria Math"/>
                                <w:i/>
                                <w:szCs w:val="16"/>
                              </w:rPr>
                            </m:ctrlPr>
                          </m:fPr>
                          <m:num>
                            <m:r>
                              <w:rPr>
                                <w:rFonts w:ascii="Cambria Math" w:hAnsi="Cambria Math"/>
                                <w:szCs w:val="16"/>
                              </w:rPr>
                              <m:t>π∆f</m:t>
                            </m:r>
                          </m:num>
                          <m:den>
                            <m:r>
                              <w:rPr>
                                <w:rFonts w:ascii="Cambria Math" w:hAnsi="Cambria Math"/>
                                <w:szCs w:val="16"/>
                              </w:rPr>
                              <m:t>Nf</m:t>
                            </m:r>
                          </m:den>
                        </m:f>
                        <m:r>
                          <w:rPr>
                            <w:rFonts w:ascii="Cambria Math" w:hAnsi="Cambria Math"/>
                            <w:szCs w:val="16"/>
                          </w:rPr>
                          <m:t>)</m:t>
                        </m:r>
                      </m:den>
                    </m:f>
                    <m:sSup>
                      <m:sSupPr>
                        <m:ctrlPr>
                          <w:rPr>
                            <w:rFonts w:ascii="Cambria Math" w:hAnsi="Cambria Math"/>
                            <w:i/>
                            <w:szCs w:val="16"/>
                          </w:rPr>
                        </m:ctrlPr>
                      </m:sSupPr>
                      <m:e>
                        <m:r>
                          <w:rPr>
                            <w:rFonts w:ascii="Cambria Math" w:hAnsi="Cambria Math"/>
                            <w:szCs w:val="16"/>
                          </w:rPr>
                          <m:t>e</m:t>
                        </m:r>
                      </m:e>
                      <m:sup>
                        <m:r>
                          <w:rPr>
                            <w:rFonts w:ascii="Cambria Math" w:hAnsi="Cambria Math"/>
                            <w:szCs w:val="16"/>
                          </w:rPr>
                          <m:t>j(</m:t>
                        </m:r>
                        <m:f>
                          <m:fPr>
                            <m:ctrlPr>
                              <w:rPr>
                                <w:rFonts w:ascii="Cambria Math" w:hAnsi="Cambria Math"/>
                                <w:i/>
                                <w:szCs w:val="16"/>
                              </w:rPr>
                            </m:ctrlPr>
                          </m:fPr>
                          <m:num>
                            <m:r>
                              <w:rPr>
                                <w:rFonts w:ascii="Cambria Math" w:hAnsi="Cambria Math"/>
                                <w:szCs w:val="16"/>
                              </w:rPr>
                              <m:t>(N-1)π∆f</m:t>
                            </m:r>
                          </m:num>
                          <m:den>
                            <m:r>
                              <w:rPr>
                                <w:rFonts w:ascii="Cambria Math" w:hAnsi="Cambria Math"/>
                                <w:szCs w:val="16"/>
                              </w:rPr>
                              <m:t>N</m:t>
                            </m:r>
                            <m:sSub>
                              <m:sSubPr>
                                <m:ctrlPr>
                                  <w:rPr>
                                    <w:rFonts w:ascii="Cambria Math" w:hAnsi="Cambria Math"/>
                                    <w:i/>
                                    <w:szCs w:val="16"/>
                                  </w:rPr>
                                </m:ctrlPr>
                              </m:sSubPr>
                              <m:e>
                                <m:r>
                                  <w:rPr>
                                    <w:rFonts w:ascii="Cambria Math" w:hAnsi="Cambria Math"/>
                                    <w:szCs w:val="16"/>
                                  </w:rPr>
                                  <m:t>f</m:t>
                                </m:r>
                              </m:e>
                              <m:sub>
                                <m:r>
                                  <w:rPr>
                                    <w:rFonts w:ascii="Cambria Math" w:hAnsi="Cambria Math"/>
                                    <w:szCs w:val="16"/>
                                  </w:rPr>
                                  <m:t>0</m:t>
                                </m:r>
                              </m:sub>
                            </m:sSub>
                          </m:den>
                        </m:f>
                        <m:r>
                          <w:rPr>
                            <w:rFonts w:ascii="Cambria Math" w:hAnsi="Cambria Math"/>
                            <w:szCs w:val="16"/>
                          </w:rPr>
                          <m:t>)</m:t>
                        </m:r>
                      </m:sup>
                    </m:sSup>
                  </m:e>
                </m:mr>
                <m:mr>
                  <m:e>
                    <m:r>
                      <w:rPr>
                        <w:rFonts w:ascii="Cambria Math" w:hAnsi="Cambria Math"/>
                        <w:szCs w:val="16"/>
                      </w:rPr>
                      <m:t>Q=</m:t>
                    </m:r>
                    <m:rad>
                      <m:radPr>
                        <m:degHide m:val="1"/>
                        <m:ctrlPr>
                          <w:rPr>
                            <w:rFonts w:ascii="Cambria Math" w:hAnsi="Cambria Math"/>
                            <w:i/>
                            <w:szCs w:val="16"/>
                          </w:rPr>
                        </m:ctrlPr>
                      </m:radPr>
                      <m:deg/>
                      <m:e>
                        <m:r>
                          <w:rPr>
                            <w:rFonts w:ascii="Cambria Math" w:hAnsi="Cambria Math"/>
                            <w:szCs w:val="16"/>
                          </w:rPr>
                          <m:t>2</m:t>
                        </m:r>
                      </m:e>
                    </m:rad>
                    <m:r>
                      <w:rPr>
                        <w:rFonts w:ascii="Cambria Math" w:hAnsi="Cambria Math"/>
                        <w:szCs w:val="16"/>
                      </w:rPr>
                      <m:t>X</m:t>
                    </m:r>
                    <m:f>
                      <m:fPr>
                        <m:ctrlPr>
                          <w:rPr>
                            <w:rFonts w:ascii="Cambria Math" w:hAnsi="Cambria Math"/>
                            <w:i/>
                            <w:szCs w:val="16"/>
                          </w:rPr>
                        </m:ctrlPr>
                      </m:fPr>
                      <m:num>
                        <m:r>
                          <m:rPr>
                            <m:sty m:val="p"/>
                          </m:rPr>
                          <w:rPr>
                            <w:rFonts w:ascii="Cambria Math" w:hAnsi="Cambria Math"/>
                            <w:szCs w:val="16"/>
                          </w:rPr>
                          <m:t>sin⁡</m:t>
                        </m:r>
                        <m:r>
                          <w:rPr>
                            <w:rFonts w:ascii="Cambria Math" w:hAnsi="Cambria Math"/>
                            <w:szCs w:val="16"/>
                          </w:rPr>
                          <m:t>(</m:t>
                        </m:r>
                        <m:f>
                          <m:fPr>
                            <m:ctrlPr>
                              <w:rPr>
                                <w:rFonts w:ascii="Cambria Math" w:hAnsi="Cambria Math"/>
                                <w:i/>
                                <w:szCs w:val="16"/>
                              </w:rPr>
                            </m:ctrlPr>
                          </m:fPr>
                          <m:num>
                            <m:r>
                              <w:rPr>
                                <w:rFonts w:ascii="Cambria Math" w:hAnsi="Cambria Math"/>
                                <w:szCs w:val="16"/>
                              </w:rPr>
                              <m:t>π∆f</m:t>
                            </m:r>
                          </m:num>
                          <m:den>
                            <m:sSub>
                              <m:sSubPr>
                                <m:ctrlPr>
                                  <w:rPr>
                                    <w:rFonts w:ascii="Cambria Math" w:hAnsi="Cambria Math"/>
                                    <w:i/>
                                    <w:szCs w:val="16"/>
                                  </w:rPr>
                                </m:ctrlPr>
                              </m:sSubPr>
                              <m:e>
                                <m:r>
                                  <w:rPr>
                                    <w:rFonts w:ascii="Cambria Math" w:hAnsi="Cambria Math"/>
                                    <w:szCs w:val="16"/>
                                  </w:rPr>
                                  <m:t>f</m:t>
                                </m:r>
                              </m:e>
                              <m:sub>
                                <m:r>
                                  <w:rPr>
                                    <w:rFonts w:ascii="Cambria Math" w:hAnsi="Cambria Math"/>
                                    <w:szCs w:val="16"/>
                                  </w:rPr>
                                  <m:t>0</m:t>
                                </m:r>
                              </m:sub>
                            </m:sSub>
                          </m:den>
                        </m:f>
                        <m:r>
                          <w:rPr>
                            <w:rFonts w:ascii="Cambria Math" w:hAnsi="Cambria Math"/>
                            <w:szCs w:val="16"/>
                          </w:rPr>
                          <m:t>)</m:t>
                        </m:r>
                      </m:num>
                      <m:den>
                        <m:r>
                          <w:rPr>
                            <w:rFonts w:ascii="Cambria Math" w:hAnsi="Cambria Math"/>
                            <w:szCs w:val="16"/>
                          </w:rPr>
                          <m:t>Nsin(</m:t>
                        </m:r>
                        <m:f>
                          <m:fPr>
                            <m:ctrlPr>
                              <w:rPr>
                                <w:rFonts w:ascii="Cambria Math" w:hAnsi="Cambria Math"/>
                                <w:i/>
                                <w:szCs w:val="16"/>
                              </w:rPr>
                            </m:ctrlPr>
                          </m:fPr>
                          <m:num>
                            <m:r>
                              <w:rPr>
                                <w:rFonts w:ascii="Cambria Math" w:hAnsi="Cambria Math"/>
                                <w:szCs w:val="16"/>
                              </w:rPr>
                              <m:t>π(2</m:t>
                            </m:r>
                            <m:sSub>
                              <m:sSubPr>
                                <m:ctrlPr>
                                  <w:rPr>
                                    <w:rFonts w:ascii="Cambria Math" w:hAnsi="Cambria Math"/>
                                    <w:i/>
                                    <w:szCs w:val="16"/>
                                  </w:rPr>
                                </m:ctrlPr>
                              </m:sSubPr>
                              <m:e>
                                <m:r>
                                  <w:rPr>
                                    <w:rFonts w:ascii="Cambria Math" w:hAnsi="Cambria Math"/>
                                    <w:szCs w:val="16"/>
                                  </w:rPr>
                                  <m:t>f</m:t>
                                </m:r>
                              </m:e>
                              <m:sub>
                                <m:r>
                                  <w:rPr>
                                    <w:rFonts w:ascii="Cambria Math" w:hAnsi="Cambria Math"/>
                                    <w:szCs w:val="16"/>
                                  </w:rPr>
                                  <m:t>0+</m:t>
                                </m:r>
                              </m:sub>
                            </m:sSub>
                            <m:r>
                              <w:rPr>
                                <w:rFonts w:ascii="Cambria Math" w:hAnsi="Cambria Math"/>
                                <w:szCs w:val="16"/>
                              </w:rPr>
                              <m:t>∆f</m:t>
                            </m:r>
                          </m:num>
                          <m:den>
                            <m:r>
                              <w:rPr>
                                <w:rFonts w:ascii="Cambria Math" w:hAnsi="Cambria Math"/>
                                <w:szCs w:val="16"/>
                              </w:rPr>
                              <m:t>Nf</m:t>
                            </m:r>
                          </m:den>
                        </m:f>
                        <m:r>
                          <w:rPr>
                            <w:rFonts w:ascii="Cambria Math" w:hAnsi="Cambria Math"/>
                            <w:szCs w:val="16"/>
                          </w:rPr>
                          <m:t>)</m:t>
                        </m:r>
                      </m:den>
                    </m:f>
                    <m:sSup>
                      <m:sSupPr>
                        <m:ctrlPr>
                          <w:rPr>
                            <w:rFonts w:ascii="Cambria Math" w:hAnsi="Cambria Math"/>
                            <w:i/>
                            <w:szCs w:val="16"/>
                          </w:rPr>
                        </m:ctrlPr>
                      </m:sSupPr>
                      <m:e>
                        <m:r>
                          <w:rPr>
                            <w:rFonts w:ascii="Cambria Math" w:hAnsi="Cambria Math"/>
                            <w:szCs w:val="16"/>
                          </w:rPr>
                          <m:t>e</m:t>
                        </m:r>
                      </m:e>
                      <m:sup>
                        <m:r>
                          <w:rPr>
                            <w:rFonts w:ascii="Cambria Math" w:hAnsi="Cambria Math"/>
                            <w:szCs w:val="16"/>
                          </w:rPr>
                          <m:t>-j(</m:t>
                        </m:r>
                        <m:f>
                          <m:fPr>
                            <m:ctrlPr>
                              <w:rPr>
                                <w:rFonts w:ascii="Cambria Math" w:hAnsi="Cambria Math"/>
                                <w:i/>
                                <w:szCs w:val="16"/>
                              </w:rPr>
                            </m:ctrlPr>
                          </m:fPr>
                          <m:num>
                            <m:r>
                              <w:rPr>
                                <w:rFonts w:ascii="Cambria Math" w:hAnsi="Cambria Math"/>
                                <w:szCs w:val="16"/>
                              </w:rPr>
                              <m:t>(N-1)π(2</m:t>
                            </m:r>
                            <m:sSub>
                              <m:sSubPr>
                                <m:ctrlPr>
                                  <w:rPr>
                                    <w:rFonts w:ascii="Cambria Math" w:hAnsi="Cambria Math"/>
                                    <w:i/>
                                    <w:szCs w:val="16"/>
                                  </w:rPr>
                                </m:ctrlPr>
                              </m:sSubPr>
                              <m:e>
                                <m:r>
                                  <w:rPr>
                                    <w:rFonts w:ascii="Cambria Math" w:hAnsi="Cambria Math"/>
                                    <w:szCs w:val="16"/>
                                  </w:rPr>
                                  <m:t>f</m:t>
                                </m:r>
                              </m:e>
                              <m:sub>
                                <m:r>
                                  <w:rPr>
                                    <w:rFonts w:ascii="Cambria Math" w:hAnsi="Cambria Math"/>
                                    <w:szCs w:val="16"/>
                                  </w:rPr>
                                  <m:t>0</m:t>
                                </m:r>
                              </m:sub>
                            </m:sSub>
                            <m:r>
                              <w:rPr>
                                <w:rFonts w:ascii="Cambria Math" w:hAnsi="Cambria Math"/>
                                <w:szCs w:val="16"/>
                              </w:rPr>
                              <m:t>+∆f)</m:t>
                            </m:r>
                          </m:num>
                          <m:den>
                            <m:r>
                              <w:rPr>
                                <w:rFonts w:ascii="Cambria Math" w:hAnsi="Cambria Math"/>
                                <w:szCs w:val="16"/>
                              </w:rPr>
                              <m:t>N</m:t>
                            </m:r>
                            <m:sSub>
                              <m:sSubPr>
                                <m:ctrlPr>
                                  <w:rPr>
                                    <w:rFonts w:ascii="Cambria Math" w:hAnsi="Cambria Math"/>
                                    <w:i/>
                                    <w:szCs w:val="16"/>
                                  </w:rPr>
                                </m:ctrlPr>
                              </m:sSubPr>
                              <m:e>
                                <m:r>
                                  <w:rPr>
                                    <w:rFonts w:ascii="Cambria Math" w:hAnsi="Cambria Math"/>
                                    <w:szCs w:val="16"/>
                                  </w:rPr>
                                  <m:t>f</m:t>
                                </m:r>
                              </m:e>
                              <m:sub>
                                <m:r>
                                  <w:rPr>
                                    <w:rFonts w:ascii="Cambria Math" w:hAnsi="Cambria Math"/>
                                    <w:szCs w:val="16"/>
                                  </w:rPr>
                                  <m:t>0</m:t>
                                </m:r>
                              </m:sub>
                            </m:sSub>
                          </m:den>
                        </m:f>
                        <m:r>
                          <w:rPr>
                            <w:rFonts w:ascii="Cambria Math" w:hAnsi="Cambria Math"/>
                            <w:szCs w:val="16"/>
                          </w:rPr>
                          <m:t>)</m:t>
                        </m:r>
                      </m:sup>
                    </m:sSup>
                  </m:e>
                </m:mr>
              </m:m>
            </m:e>
          </m:d>
        </m:oMath>
      </m:oMathPara>
    </w:p>
    <w:p w:rsidR="00110D00" w:rsidRDefault="00110D00" w:rsidP="00110D00">
      <w:pPr>
        <w:rPr>
          <w:rFonts w:cs="Times New Roman"/>
        </w:rPr>
      </w:pPr>
      <w:r w:rsidRPr="00333A93">
        <w:rPr>
          <w:rFonts w:cs="Times New Roman"/>
        </w:rPr>
        <w:t xml:space="preserve">In this equation, </w:t>
      </w:r>
      <m:oMath>
        <m:r>
          <m:rPr>
            <m:sty m:val="p"/>
          </m:rPr>
          <w:rPr>
            <w:rFonts w:ascii="Cambria Math" w:hAnsi="Cambria Math" w:cs="Times New Roman"/>
          </w:rPr>
          <m:t>φ</m:t>
        </m:r>
      </m:oMath>
      <w:r w:rsidRPr="00333A93">
        <w:rPr>
          <w:rFonts w:cs="Times New Roman"/>
        </w:rPr>
        <w:t xml:space="preserve"> is the angle of the input signal. If </w:t>
      </w:r>
      <m:oMath>
        <m:r>
          <m:rPr>
            <m:sty m:val="p"/>
          </m:rPr>
          <w:rPr>
            <w:rFonts w:ascii="Cambria Math" w:hAnsi="Cambria Math" w:cs="Times New Roman"/>
          </w:rPr>
          <m:t>∆f</m:t>
        </m:r>
      </m:oMath>
      <w:r w:rsidRPr="00333A93">
        <w:rPr>
          <w:rFonts w:cs="Times New Roman"/>
        </w:rPr>
        <w:t xml:space="preserve"> is close to 0, which means the system frequency is close to 60Hz, we have</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m:rPr>
                    <m:sty m:val="p"/>
                  </m:rPr>
                  <w:rPr>
                    <w:rFonts w:ascii="Cambria Math" w:hAnsi="Cambria Math" w:cs="Times New Roman"/>
                  </w:rPr>
                  <m:t>X=</m:t>
                </m:r>
                <m:rad>
                  <m:radPr>
                    <m:degHide m:val="1"/>
                    <m:ctrlPr>
                      <w:rPr>
                        <w:rFonts w:ascii="Cambria Math" w:hAnsi="Cambria Math" w:cs="Times New Roman"/>
                      </w:rPr>
                    </m:ctrlPr>
                  </m:radPr>
                  <m:deg/>
                  <m:e>
                    <m:r>
                      <w:rPr>
                        <w:rFonts w:ascii="Cambria Math" w:hAnsi="Cambria Math" w:cs="Times New Roman"/>
                      </w:rPr>
                      <m:t>2</m:t>
                    </m:r>
                  </m:e>
                </m:rad>
                <m:r>
                  <m:rPr>
                    <m:sty m:val="p"/>
                  </m:rPr>
                  <w:rPr>
                    <w:rFonts w:ascii="Cambria Math" w:hAnsi="Cambria Math" w:cs="Times New Roman"/>
                  </w:rPr>
                  <m:t>X</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jφ</m:t>
                    </m:r>
                  </m:sup>
                </m:sSup>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19</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Then the angle can be easily estimated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φ=</m:t>
                </m:r>
                <m:r>
                  <m:rPr>
                    <m:sty m:val="p"/>
                  </m:rPr>
                  <w:rPr>
                    <w:rFonts w:ascii="Cambria Math" w:hAnsi="Cambria Math" w:cs="Times New Roman"/>
                  </w:rPr>
                  <m:t>arctan⁡</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Imag(X)</m:t>
                    </m:r>
                  </m:num>
                  <m:den>
                    <m:r>
                      <w:rPr>
                        <w:rFonts w:ascii="Cambria Math" w:hAnsi="Cambria Math" w:cs="Times New Roman"/>
                      </w:rPr>
                      <m:t>Real(X)</m:t>
                    </m:r>
                  </m:den>
                </m:f>
                <m:r>
                  <w:rPr>
                    <w:rFonts w:ascii="Cambria Math" w:hAnsi="Cambria Math" w:cs="Times New Roman"/>
                  </w:rPr>
                  <m:t>)</m:t>
                </m:r>
              </m:oMath>
            </m:oMathPara>
          </w:p>
        </w:tc>
        <w:tc>
          <w:tcPr>
            <w:tcW w:w="571" w:type="pct"/>
            <w:vAlign w:val="center"/>
          </w:tcPr>
          <w:p w:rsidR="00110D00" w:rsidRDefault="00110D00" w:rsidP="00CF2693">
            <w:pPr>
              <w:spacing w:after="0"/>
              <w:ind w:firstLine="0"/>
              <w:jc w:val="right"/>
              <w:rPr>
                <w:rFonts w:cs="Times New Roman"/>
              </w:rPr>
            </w:pPr>
            <w:bookmarkStart w:id="125" w:name="_Ref416203728"/>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20</w:t>
            </w:r>
            <w:r>
              <w:rPr>
                <w:rFonts w:cs="Times New Roman"/>
              </w:rPr>
              <w:fldChar w:fldCharType="end"/>
            </w:r>
            <w:r>
              <w:rPr>
                <w:rFonts w:cs="Times New Roman"/>
              </w:rPr>
              <w:t>)</w:t>
            </w:r>
            <w:bookmarkEnd w:id="125"/>
          </w:p>
        </w:tc>
      </w:tr>
    </w:tbl>
    <w:p w:rsidR="00110D00" w:rsidRPr="00333A93" w:rsidRDefault="00110D00" w:rsidP="00110D00">
      <w:pPr>
        <w:rPr>
          <w:rFonts w:cs="Times New Roman"/>
        </w:rPr>
      </w:pPr>
      <w:r w:rsidRPr="00333A93">
        <w:rPr>
          <w:rFonts w:cs="Times New Roman"/>
        </w:rPr>
        <w:t xml:space="preserve">However, when the system frequency deviates from 60Hz, Q is not equal to 0, then the angle </w:t>
      </w:r>
      <m:oMath>
        <m:r>
          <m:rPr>
            <m:sty m:val="p"/>
          </m:rPr>
          <w:rPr>
            <w:rFonts w:ascii="Cambria Math" w:hAnsi="Cambria Math" w:cs="Times New Roman"/>
          </w:rPr>
          <m:t>φ</m:t>
        </m:r>
      </m:oMath>
      <w:r w:rsidRPr="00333A93">
        <w:rPr>
          <w:rFonts w:cs="Times New Roman"/>
        </w:rPr>
        <w:t xml:space="preserve"> could not be estimated accurately, and the error arise when the angle is still estimated using </w:t>
      </w:r>
      <w:r>
        <w:rPr>
          <w:rFonts w:cs="Times New Roman"/>
        </w:rPr>
        <w:fldChar w:fldCharType="begin"/>
      </w:r>
      <w:r>
        <w:rPr>
          <w:rFonts w:cs="Times New Roman"/>
        </w:rPr>
        <w:instrText xml:space="preserve"> REF _Ref416203728 \h </w:instrText>
      </w:r>
      <w:r>
        <w:rPr>
          <w:rFonts w:cs="Times New Roman"/>
        </w:rPr>
      </w:r>
      <w:r>
        <w:rPr>
          <w:rFonts w:cs="Times New Roman"/>
        </w:rPr>
        <w:fldChar w:fldCharType="separate"/>
      </w:r>
      <w:r>
        <w:rPr>
          <w:rFonts w:cs="Times New Roman"/>
        </w:rPr>
        <w:t>(</w:t>
      </w:r>
      <w:r>
        <w:rPr>
          <w:rFonts w:cs="Times New Roman"/>
          <w:noProof/>
        </w:rPr>
        <w:t>3</w:t>
      </w:r>
      <w:r>
        <w:rPr>
          <w:rFonts w:cs="Times New Roman"/>
        </w:rPr>
        <w:t>.</w:t>
      </w:r>
      <w:r>
        <w:rPr>
          <w:rFonts w:cs="Times New Roman"/>
          <w:noProof/>
        </w:rPr>
        <w:t>20</w:t>
      </w:r>
      <w:r>
        <w:rPr>
          <w:rFonts w:cs="Times New Roman"/>
        </w:rPr>
        <w:t>)</w:t>
      </w:r>
      <w:r>
        <w:rPr>
          <w:rFonts w:cs="Times New Roman"/>
        </w:rPr>
        <w:fldChar w:fldCharType="end"/>
      </w:r>
      <w:r>
        <w:rPr>
          <w:rFonts w:cs="Times New Roman"/>
        </w:rPr>
        <w:t>.</w:t>
      </w:r>
    </w:p>
    <w:p w:rsidR="00110D00" w:rsidRDefault="00110D00" w:rsidP="00110D00">
      <w:pPr>
        <w:rPr>
          <w:rFonts w:cs="Times New Roman"/>
        </w:rPr>
      </w:pPr>
      <w:r w:rsidRPr="00333A93">
        <w:rPr>
          <w:rFonts w:cs="Times New Roman"/>
        </w:rPr>
        <w:t xml:space="preserve">According to the analysis in </w:t>
      </w:r>
      <w:r w:rsidRPr="00333A93">
        <w:rPr>
          <w:rFonts w:cs="Times New Roman"/>
        </w:rPr>
        <w:fldChar w:fldCharType="begin"/>
      </w:r>
      <w:r w:rsidRPr="00333A93">
        <w:rPr>
          <w:rFonts w:cs="Times New Roman"/>
        </w:rPr>
        <w:instrText xml:space="preserve"> REF _Ref389124701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[7]</w:t>
      </w:r>
      <w:r w:rsidRPr="00333A93">
        <w:rPr>
          <w:rFonts w:cs="Times New Roman"/>
        </w:rPr>
        <w:fldChar w:fldCharType="end"/>
      </w:r>
      <w:r w:rsidRPr="00333A93">
        <w:rPr>
          <w:rFonts w:cs="Times New Roman"/>
        </w:rPr>
        <w:t>, the angle error under off-nominal frequency condition can be represented as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e≈</m:t>
                </m:r>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2φ+</m:t>
                        </m:r>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2π</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e>
                            </m:d>
                          </m:num>
                          <m:den>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den>
                        </m:f>
                      </m:e>
                    </m:d>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Q</m:t>
                    </m:r>
                  </m:num>
                  <m:den>
                    <m:r>
                      <w:rPr>
                        <w:rFonts w:ascii="Cambria Math" w:hAnsi="Cambria Math" w:cs="Times New Roman"/>
                      </w:rPr>
                      <m:t>P</m:t>
                    </m:r>
                  </m:den>
                </m:f>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(2φ+</m:t>
                    </m:r>
                    <m:f>
                      <m:fPr>
                        <m:ctrlPr>
                          <w:rPr>
                            <w:rFonts w:ascii="Cambria Math" w:hAnsi="Cambria Math" w:cs="Times New Roman"/>
                            <w:i/>
                          </w:rPr>
                        </m:ctrlPr>
                      </m:fPr>
                      <m:num>
                        <m:r>
                          <w:rPr>
                            <w:rFonts w:ascii="Cambria Math" w:hAnsi="Cambria Math" w:cs="Times New Roman"/>
                          </w:rPr>
                          <m:t>(N-1)2π(</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num>
                      <m:den>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den>
                    </m:f>
                    <m:r>
                      <w:rPr>
                        <w:rFonts w:ascii="Cambria Math" w:hAnsi="Cambria Math" w:cs="Times New Roman"/>
                      </w:rPr>
                      <m:t>)</m:t>
                    </m:r>
                  </m:e>
                </m:func>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21</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It can be seen that the magnitude of error is</w:t>
      </w:r>
      <w:r w:rsidR="00406475">
        <w:rPr>
          <w:rFonts w:cs="Times New Roman"/>
        </w:rPr>
        <w:t xml:space="preserve"> </w:t>
      </w:r>
      <m:oMath>
        <m:f>
          <m:fPr>
            <m:ctrlPr>
              <w:rPr>
                <w:rFonts w:ascii="Cambria Math" w:hAnsi="Cambria Math"/>
                <w:i/>
              </w:rPr>
            </m:ctrlPr>
          </m:fPr>
          <m:num>
            <m:r>
              <w:rPr>
                <w:rFonts w:ascii="Cambria Math" w:hAnsi="Cambria Math"/>
              </w:rPr>
              <m:t>Q</m:t>
            </m:r>
          </m:num>
          <m:den>
            <m:r>
              <w:rPr>
                <w:rFonts w:ascii="Cambria Math" w:hAnsi="Cambria Math"/>
              </w:rPr>
              <m:t>P</m:t>
            </m:r>
          </m:den>
        </m:f>
      </m:oMath>
      <w:r w:rsidRPr="00333A93">
        <w:rPr>
          <w:rFonts w:cs="Times New Roman"/>
        </w:rPr>
        <w:t xml:space="preserve"> and directly proportional to</w:t>
      </w:r>
      <w:r w:rsidR="00406475">
        <w:rPr>
          <w:rFonts w:cs="Times New Roman"/>
        </w:rPr>
        <w:t xml:space="preserve"> </w:t>
      </w:r>
      <m:oMath>
        <m:r>
          <w:rPr>
            <w:rFonts w:ascii="Cambria Math" w:hAnsi="Cambria Math" w:cs="Times New Roman"/>
          </w:rPr>
          <m:t>∆f</m:t>
        </m:r>
      </m:oMath>
      <w:r w:rsidRPr="00333A93">
        <w:rPr>
          <w:rFonts w:cs="Times New Roman"/>
        </w:rPr>
        <w:t>. If</w:t>
      </w:r>
      <w:r w:rsidR="00406475">
        <w:rPr>
          <w:rFonts w:cs="Times New Roman"/>
        </w:rPr>
        <w:t xml:space="preserve"> </w:t>
      </w:r>
      <m:oMath>
        <m:r>
          <w:rPr>
            <w:rFonts w:ascii="Cambria Math" w:hAnsi="Cambria Math" w:cs="Times New Roman"/>
          </w:rPr>
          <m:t>∆f</m:t>
        </m:r>
      </m:oMath>
      <w:r w:rsidRPr="00333A93">
        <w:rPr>
          <w:rFonts w:cs="Times New Roman"/>
        </w:rPr>
        <w:t xml:space="preserve"> is equal to 0, </w:t>
      </w:r>
      <m:oMath>
        <m:r>
          <w:rPr>
            <w:rFonts w:ascii="Cambria Math" w:hAnsi="Cambria Math" w:cs="Times New Roman"/>
          </w:rPr>
          <m:t>Q</m:t>
        </m:r>
      </m:oMath>
      <w:r w:rsidRPr="00333A93">
        <w:rPr>
          <w:rFonts w:cs="Times New Roman"/>
        </w:rPr>
        <w:t xml:space="preserve"> is equal to 0 and error is equal to 0. In GenII-FDR, in order to improve the angle estimation accuracy under off-nominal frequency condition, Qps-DFT method is used </w:t>
      </w:r>
      <w:r w:rsidRPr="00333A93">
        <w:rPr>
          <w:rFonts w:cs="Times New Roman"/>
        </w:rPr>
        <w:fldChar w:fldCharType="begin"/>
      </w:r>
      <w:r w:rsidRPr="00333A93">
        <w:rPr>
          <w:rFonts w:cs="Times New Roman"/>
        </w:rPr>
        <w:instrText xml:space="preserve"> REF _Ref389124701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[7]</w:t>
      </w:r>
      <w:r w:rsidRPr="00333A93">
        <w:rPr>
          <w:rFonts w:cs="Times New Roman"/>
        </w:rPr>
        <w:fldChar w:fldCharType="end"/>
      </w:r>
      <w:r w:rsidRPr="00333A93">
        <w:rPr>
          <w:rFonts w:cs="Times New Roman"/>
        </w:rPr>
        <w:t>. The Qps-DFT method imitates three-phase data using single-phase input and it can reduce the error from</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e≈</m:t>
                </m:r>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2φ+</m:t>
                        </m:r>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2π</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e>
                            </m:d>
                          </m:num>
                          <m:den>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den>
                        </m:f>
                      </m:e>
                    </m:d>
                  </m:e>
                </m:func>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22</w:t>
            </w:r>
            <w:r>
              <w:rPr>
                <w:rFonts w:cs="Times New Roman"/>
              </w:rPr>
              <w:fldChar w:fldCharType="end"/>
            </w:r>
            <w:r>
              <w:rPr>
                <w:rFonts w:cs="Times New Roman"/>
              </w:rPr>
              <w:t>)</w:t>
            </w:r>
          </w:p>
        </w:tc>
      </w:tr>
    </w:tbl>
    <w:p w:rsidR="00110D00" w:rsidRDefault="00110D00" w:rsidP="00110D00">
      <w:pPr>
        <w:rPr>
          <w:rFonts w:cs="Times New Roman"/>
        </w:rPr>
      </w:pPr>
      <w:r w:rsidRPr="00333A93">
        <w:rPr>
          <w:rFonts w:cs="Times New Roman"/>
        </w:rPr>
        <w:t xml:space="preserve"> </w:t>
      </w:r>
      <w:r>
        <w:rPr>
          <w:rFonts w:cs="Times New Roman"/>
        </w:rPr>
        <w:t>to</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Qps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rad>
                      <m:radPr>
                        <m:degHide m:val="1"/>
                        <m:ctrlPr>
                          <w:rPr>
                            <w:rFonts w:ascii="Cambria Math" w:hAnsi="Cambria Math" w:cs="Times New Roman"/>
                            <w:i/>
                          </w:rPr>
                        </m:ctrlPr>
                      </m:radPr>
                      <m:deg/>
                      <m:e>
                        <m:r>
                          <w:rPr>
                            <w:rFonts w:ascii="Cambria Math" w:hAnsi="Cambria Math" w:cs="Times New Roman"/>
                          </w:rPr>
                          <m:t>3</m:t>
                        </m:r>
                      </m:e>
                    </m:rad>
                    <m:r>
                      <w:rPr>
                        <w:rFonts w:ascii="Cambria Math" w:hAnsi="Cambria Math" w:cs="Times New Roman"/>
                      </w:rPr>
                      <m:t>π∆f</m:t>
                    </m:r>
                  </m:num>
                  <m:den>
                    <m:r>
                      <w:rPr>
                        <w:rFonts w:ascii="Cambria Math" w:hAnsi="Cambria Math" w:cs="Times New Roman"/>
                      </w:rPr>
                      <m:t>9</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den>
                </m:f>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2φ+</m:t>
                        </m:r>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2π</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+∆f</m:t>
                                </m:r>
                              </m:e>
                            </m:d>
                          </m:num>
                          <m:den>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den>
                        </m:f>
                      </m:e>
                    </m:d>
                  </m:e>
                </m:func>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23</w:t>
            </w:r>
            <w:r>
              <w:rPr>
                <w:rFonts w:cs="Times New Roman"/>
              </w:rPr>
              <w:fldChar w:fldCharType="end"/>
            </w:r>
            <w:r>
              <w:rPr>
                <w:rFonts w:cs="Times New Roman"/>
              </w:rPr>
              <w:t>)</w:t>
            </w:r>
          </w:p>
        </w:tc>
      </w:tr>
    </w:tbl>
    <w:p w:rsidR="00110D00" w:rsidRDefault="00110D00" w:rsidP="00110D00">
      <w:pPr>
        <w:rPr>
          <w:rFonts w:cs="Times New Roman"/>
        </w:rPr>
      </w:pPr>
    </w:p>
    <w:p w:rsidR="00110D00" w:rsidRDefault="00110D00" w:rsidP="00110D00">
      <w:pPr>
        <w:ind w:firstLine="289"/>
        <w:rPr>
          <w:rFonts w:cs="Times New Roman"/>
        </w:rPr>
      </w:pPr>
      <w:r w:rsidRPr="00333A93">
        <w:rPr>
          <w:rFonts w:cs="Times New Roman"/>
        </w:rPr>
        <w:t xml:space="preserve">The attenuation effect of the </w:t>
      </w:r>
      <w:r w:rsidR="00406475">
        <w:rPr>
          <w:rFonts w:cs="Times New Roman"/>
        </w:rPr>
        <w:t>error</w:t>
      </w:r>
      <w:r w:rsidRPr="00333A93">
        <w:rPr>
          <w:rFonts w:cs="Times New Roman"/>
        </w:rPr>
        <w:t xml:space="preserve"> is </w:t>
      </w:r>
      <m:oMath>
        <m:f>
          <m:fPr>
            <m:ctrlPr>
              <w:rPr>
                <w:rFonts w:ascii="Cambria Math" w:hAnsi="Cambria Math" w:cs="Times New Roman"/>
                <w:i/>
              </w:rPr>
            </m:ctrlPr>
          </m:fPr>
          <m:num>
            <m:r>
              <w:rPr>
                <w:rFonts w:ascii="Cambria Math" w:hAnsi="Cambria Math" w:cs="Times New Roman"/>
              </w:rPr>
              <m:t>2</m:t>
            </m:r>
            <m:rad>
              <m:radPr>
                <m:degHide m:val="1"/>
                <m:ctrlPr>
                  <w:rPr>
                    <w:rFonts w:ascii="Cambria Math" w:hAnsi="Cambria Math" w:cs="Times New Roman"/>
                    <w:i/>
                  </w:rPr>
                </m:ctrlPr>
              </m:radPr>
              <m:deg/>
              <m:e>
                <m:r>
                  <w:rPr>
                    <w:rFonts w:ascii="Cambria Math" w:hAnsi="Cambria Math" w:cs="Times New Roman"/>
                  </w:rPr>
                  <m:t>3</m:t>
                </m:r>
              </m:e>
            </m:rad>
            <m:r>
              <w:rPr>
                <w:rFonts w:ascii="Cambria Math" w:hAnsi="Cambria Math" w:cs="Times New Roman"/>
              </w:rPr>
              <m:t>π∆f</m:t>
            </m:r>
          </m:num>
          <m:den>
            <m:r>
              <w:rPr>
                <w:rFonts w:ascii="Cambria Math" w:hAnsi="Cambria Math" w:cs="Times New Roman"/>
              </w:rPr>
              <m:t>9</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den>
        </m:f>
      </m:oMath>
      <w:r>
        <w:rPr>
          <w:rFonts w:cs="Times New Roman"/>
        </w:rPr>
        <w:t>.</w:t>
      </w:r>
    </w:p>
    <w:p w:rsidR="00110D00" w:rsidRPr="00333A93" w:rsidRDefault="00406475" w:rsidP="00110D00">
      <w:pPr>
        <w:ind w:firstLine="289"/>
        <w:rPr>
          <w:rFonts w:cs="Times New Roman"/>
          <w:sz w:val="18"/>
          <w:szCs w:val="18"/>
        </w:rPr>
      </w:pPr>
      <w:r>
        <w:rPr>
          <w:rFonts w:cs="Times New Roman"/>
        </w:rPr>
        <w:t>As a result, the</w:t>
      </w:r>
      <w:r w:rsidR="00110D00">
        <w:rPr>
          <w:rFonts w:cs="Times New Roman"/>
        </w:rPr>
        <w:t xml:space="preserve"> angle estimation accuracy </w:t>
      </w:r>
      <w:r>
        <w:rPr>
          <w:rFonts w:cs="Times New Roman"/>
        </w:rPr>
        <w:t>can be</w:t>
      </w:r>
      <w:r w:rsidR="00110D00">
        <w:rPr>
          <w:rFonts w:cs="Times New Roman"/>
        </w:rPr>
        <w:t xml:space="preserve"> improved by modifying the DFT algorithm. In the following part, the FDR algorithm will be tested under different steady-state and dynamic conditions according to the IEEE PMU Standard </w:t>
      </w:r>
      <w:r w:rsidR="00110D00">
        <w:rPr>
          <w:rFonts w:cs="Times New Roman"/>
        </w:rPr>
        <w:fldChar w:fldCharType="begin"/>
      </w:r>
      <w:r w:rsidR="00110D00">
        <w:rPr>
          <w:rFonts w:cs="Times New Roman"/>
        </w:rPr>
        <w:instrText xml:space="preserve"> REF _Ref389126445 \r \h </w:instrText>
      </w:r>
      <w:r w:rsidR="00110D00">
        <w:rPr>
          <w:rFonts w:cs="Times New Roman"/>
        </w:rPr>
      </w:r>
      <w:r w:rsidR="00110D00">
        <w:rPr>
          <w:rFonts w:cs="Times New Roman"/>
        </w:rPr>
        <w:fldChar w:fldCharType="separate"/>
      </w:r>
      <w:r w:rsidR="00110D00">
        <w:rPr>
          <w:rFonts w:cs="Times New Roman"/>
        </w:rPr>
        <w:t>[26]</w:t>
      </w:r>
      <w:r w:rsidR="00110D00">
        <w:rPr>
          <w:rFonts w:cs="Times New Roman"/>
        </w:rPr>
        <w:fldChar w:fldCharType="end"/>
      </w:r>
      <w:r w:rsidR="00110D00">
        <w:rPr>
          <w:rFonts w:cs="Times New Roman"/>
        </w:rPr>
        <w:t xml:space="preserve">, </w:t>
      </w:r>
      <w:r w:rsidR="00DD5C3E">
        <w:rPr>
          <w:rFonts w:cs="Times New Roman"/>
        </w:rPr>
        <w:fldChar w:fldCharType="begin"/>
      </w:r>
      <w:r w:rsidR="00DD5C3E">
        <w:rPr>
          <w:rFonts w:cs="Times New Roman"/>
        </w:rPr>
        <w:instrText xml:space="preserve"> REF _Ref416353667 \r \h </w:instrText>
      </w:r>
      <w:r w:rsidR="00DD5C3E">
        <w:rPr>
          <w:rFonts w:cs="Times New Roman"/>
        </w:rPr>
      </w:r>
      <w:r w:rsidR="00DD5C3E">
        <w:rPr>
          <w:rFonts w:cs="Times New Roman"/>
        </w:rPr>
        <w:fldChar w:fldCharType="separate"/>
      </w:r>
      <w:r w:rsidR="00DD5C3E">
        <w:rPr>
          <w:rFonts w:cs="Times New Roman"/>
        </w:rPr>
        <w:t>[27]</w:t>
      </w:r>
      <w:r w:rsidR="00DD5C3E">
        <w:rPr>
          <w:rFonts w:cs="Times New Roman"/>
        </w:rPr>
        <w:fldChar w:fldCharType="end"/>
      </w:r>
      <w:r w:rsidR="00110D00">
        <w:rPr>
          <w:rFonts w:cs="Times New Roman"/>
        </w:rPr>
        <w:fldChar w:fldCharType="begin"/>
      </w:r>
      <w:r w:rsidR="00110D00">
        <w:rPr>
          <w:rFonts w:cs="Times New Roman"/>
        </w:rPr>
        <w:instrText xml:space="preserve"> REF _Ref416204302 \r \h </w:instrText>
      </w:r>
      <w:r w:rsidR="00110D00">
        <w:rPr>
          <w:rFonts w:cs="Times New Roman"/>
        </w:rPr>
      </w:r>
      <w:r w:rsidR="00110D00">
        <w:rPr>
          <w:rFonts w:cs="Times New Roman"/>
        </w:rPr>
        <w:fldChar w:fldCharType="end"/>
      </w:r>
      <w:r w:rsidR="00110D00">
        <w:rPr>
          <w:rFonts w:cs="Times New Roman"/>
        </w:rPr>
        <w:t xml:space="preserve">. However, the tests are not limited to the Standard, and the tests also include the harmonic distortion test when the fundamental frequency </w:t>
      </w:r>
      <w:r>
        <w:rPr>
          <w:rFonts w:cs="Times New Roman"/>
        </w:rPr>
        <w:t xml:space="preserve">deviates from the </w:t>
      </w:r>
      <w:r w:rsidR="00110D00">
        <w:rPr>
          <w:rFonts w:cs="Times New Roman"/>
        </w:rPr>
        <w:t>nominal frequency, and noise condition.</w:t>
      </w:r>
    </w:p>
    <w:p w:rsidR="00110D00" w:rsidRPr="00333A93" w:rsidRDefault="00110D00" w:rsidP="00110D00">
      <w:pPr>
        <w:pStyle w:val="Heading2"/>
        <w:rPr>
          <w:lang w:eastAsia="zh-CN"/>
        </w:rPr>
      </w:pPr>
      <w:bookmarkStart w:id="126" w:name="_Toc419929347"/>
      <w:r w:rsidRPr="00333A93">
        <w:rPr>
          <w:lang w:eastAsia="zh-CN"/>
        </w:rPr>
        <w:t>Testing of FDR algorithm</w:t>
      </w:r>
      <w:bookmarkEnd w:id="126"/>
    </w:p>
    <w:p w:rsidR="00110D00" w:rsidRPr="00333A93" w:rsidRDefault="00110D00" w:rsidP="00110D00">
      <w:pPr>
        <w:pStyle w:val="Heading3"/>
        <w:rPr>
          <w:lang w:eastAsia="zh-CN"/>
        </w:rPr>
      </w:pPr>
      <w:bookmarkStart w:id="127" w:name="_Toc419929348"/>
      <w:r w:rsidRPr="00333A93">
        <w:t>Frequency range test</w:t>
      </w:r>
      <w:bookmarkEnd w:id="127"/>
    </w:p>
    <w:p w:rsidR="00110D00" w:rsidRPr="00333A93" w:rsidRDefault="00110D00" w:rsidP="00110D00">
      <w:pPr>
        <w:rPr>
          <w:rFonts w:cs="Times New Roman"/>
        </w:rPr>
      </w:pPr>
      <w:r w:rsidRPr="00333A93">
        <w:rPr>
          <w:rFonts w:cs="Times New Roman"/>
        </w:rPr>
        <w:t xml:space="preserve">The test signal is </w:t>
      </w:r>
      <m:oMath>
        <m:r>
          <m:rPr>
            <m:sty m:val="p"/>
          </m:rPr>
          <w:rPr>
            <w:rFonts w:ascii="Cambria Math" w:hAnsi="Cambria Math" w:cs="Times New Roman"/>
          </w:rPr>
          <m:t>s</m:t>
        </m:r>
        <m:d>
          <m:dPr>
            <m:ctrlPr>
              <w:rPr>
                <w:rFonts w:ascii="Cambria Math" w:hAnsi="Cambria Math" w:cs="Times New Roman"/>
              </w:rPr>
            </m:ctrlPr>
          </m:dPr>
          <m:e>
            <m:r>
              <m:rPr>
                <m:sty m:val="p"/>
              </m:rPr>
              <w:rPr>
                <w:rFonts w:ascii="Cambria Math" w:hAnsi="Cambria Math" w:cs="Times New Roman"/>
              </w:rPr>
              <m:t>t</m:t>
            </m:r>
          </m:e>
        </m:d>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cos⁡</m:t>
        </m:r>
        <m:r>
          <w:rPr>
            <w:rFonts w:ascii="Cambria Math" w:hAnsi="Cambria Math" w:cs="Times New Roman"/>
          </w:rPr>
          <m:t>(2πft)</m:t>
        </m:r>
      </m:oMath>
      <w:r w:rsidRPr="00333A93">
        <w:rPr>
          <w:rFonts w:cs="Times New Roman"/>
        </w:rPr>
        <w:t xml:space="preserve">, and </w:t>
      </w:r>
      <m:oMath>
        <m:r>
          <w:rPr>
            <w:rFonts w:ascii="Cambria Math" w:hAnsi="Cambria Math" w:cs="Times New Roman"/>
          </w:rPr>
          <m:t>f</m:t>
        </m:r>
      </m:oMath>
      <w:r w:rsidRPr="00333A93">
        <w:rPr>
          <w:rFonts w:cs="Times New Roman"/>
        </w:rPr>
        <w:t xml:space="preserve"> </w:t>
      </w:r>
      <w:r w:rsidR="00750514">
        <w:rPr>
          <w:rFonts w:cs="Times New Roman"/>
        </w:rPr>
        <w:t>increases</w:t>
      </w:r>
      <w:r w:rsidRPr="00333A93">
        <w:rPr>
          <w:rFonts w:cs="Times New Roman"/>
        </w:rPr>
        <w:t xml:space="preserve"> from 55 Hz to 65 Hz</w:t>
      </w:r>
      <w:r w:rsidR="00750514">
        <w:rPr>
          <w:rFonts w:cs="Times New Roman"/>
        </w:rPr>
        <w:t xml:space="preserve"> at a step of 1Hz</w:t>
      </w:r>
      <w:r w:rsidRPr="00333A93">
        <w:rPr>
          <w:rFonts w:cs="Times New Roman"/>
        </w:rPr>
        <w:t xml:space="preserve">, the angle and frequency errors are shown in </w:t>
      </w:r>
      <w:r w:rsidRPr="00333A93">
        <w:rPr>
          <w:rFonts w:cs="Times New Roman"/>
        </w:rPr>
        <w:fldChar w:fldCharType="begin"/>
      </w:r>
      <w:r w:rsidRPr="00333A93">
        <w:rPr>
          <w:rFonts w:cs="Times New Roman"/>
        </w:rPr>
        <w:instrText xml:space="preserve"> REF _Ref389345190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3.13</w:t>
      </w:r>
      <w:r w:rsidRPr="00333A93">
        <w:rPr>
          <w:rFonts w:cs="Times New Roman"/>
        </w:rPr>
        <w:fldChar w:fldCharType="end"/>
      </w:r>
      <w:r w:rsidRPr="00333A93">
        <w:rPr>
          <w:rFonts w:cs="Times New Roman"/>
        </w:rPr>
        <w:t>. The maximum angle error is about 0.</w:t>
      </w:r>
      <w:r w:rsidR="00750514">
        <w:rPr>
          <w:rFonts w:cs="Times New Roman"/>
        </w:rPr>
        <w:t>0</w:t>
      </w:r>
      <w:r w:rsidRPr="00333A93">
        <w:rPr>
          <w:rFonts w:cs="Times New Roman"/>
        </w:rPr>
        <w:t>53 degree, and the maximum frequency error is about 1.8 mHz.  Both the frequency and angle accuracy of FDR algorithm is good under frequency range condition.</w:t>
      </w:r>
    </w:p>
    <w:p w:rsidR="00110D00" w:rsidRPr="00333A93" w:rsidRDefault="00110D00" w:rsidP="00110D00">
      <w:pPr>
        <w:pStyle w:val="TwoFigures"/>
      </w:pPr>
      <w:r w:rsidRPr="00333A93">
        <w:lastRenderedPageBreak/>
        <w:drawing>
          <wp:inline distT="0" distB="0" distL="0" distR="0" wp14:anchorId="176EE0C1" wp14:editId="13B10177">
            <wp:extent cx="2862072" cy="1773936"/>
            <wp:effectExtent l="0" t="0" r="0" b="0"/>
            <wp:docPr id="10246" name="Picture 1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520" t="5082" r="8236"/>
                    <a:stretch/>
                  </pic:blipFill>
                  <pic:spPr bwMode="auto">
                    <a:xfrm>
                      <a:off x="0" y="0"/>
                      <a:ext cx="2862072" cy="1773936"/>
                    </a:xfrm>
                    <a:prstGeom prst="rect">
                      <a:avLst/>
                    </a:prstGeom>
                    <a:noFill/>
                    <a:ln>
                      <a:noFill/>
                    </a:ln>
                    <a:extLst>
                      <a:ext uri="{53640926-AAD7-44D8-BBD7-CCE9431645EC}">
                        <a14:shadowObscured xmlns:a14="http://schemas.microsoft.com/office/drawing/2010/main"/>
                      </a:ext>
                    </a:extLst>
                  </pic:spPr>
                </pic:pic>
              </a:graphicData>
            </a:graphic>
          </wp:inline>
        </w:drawing>
      </w:r>
      <w:r w:rsidRPr="00333A93">
        <w:tab/>
        <w:t xml:space="preserve"> </w:t>
      </w:r>
      <w:r w:rsidRPr="00333A93">
        <w:drawing>
          <wp:inline distT="0" distB="0" distL="0" distR="0" wp14:anchorId="0891F24C" wp14:editId="62090CB2">
            <wp:extent cx="2813050" cy="1800860"/>
            <wp:effectExtent l="0" t="0" r="6350" b="8890"/>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5101" t="4066" r="7970"/>
                    <a:stretch/>
                  </pic:blipFill>
                  <pic:spPr bwMode="auto">
                    <a:xfrm>
                      <a:off x="0" y="0"/>
                      <a:ext cx="2813844" cy="1801368"/>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DD5C3E">
        <w:rPr>
          <w:rFonts w:cs="Times New Roman"/>
          <w:sz w:val="24"/>
        </w:rPr>
        <w:t xml:space="preserve">(a). Angle error </w:t>
      </w:r>
      <w:r w:rsidRPr="00DD5C3E">
        <w:rPr>
          <w:rFonts w:cs="Times New Roman"/>
          <w:sz w:val="24"/>
        </w:rPr>
        <w:tab/>
        <w:t>(b). Frequency error</w:t>
      </w:r>
    </w:p>
    <w:p w:rsidR="00110D00" w:rsidRPr="00333A93" w:rsidRDefault="00110D00" w:rsidP="00110D00">
      <w:pPr>
        <w:pStyle w:val="Figuretitle"/>
      </w:pPr>
      <w:bookmarkStart w:id="128" w:name="_Ref389345190"/>
      <w:bookmarkStart w:id="129" w:name="_Toc419929478"/>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13</w:t>
      </w:r>
      <w:r w:rsidR="005E1CF8">
        <w:rPr>
          <w:noProof/>
        </w:rPr>
        <w:fldChar w:fldCharType="end"/>
      </w:r>
      <w:bookmarkEnd w:id="128"/>
      <w:r w:rsidRPr="00333A93">
        <w:t xml:space="preserve"> Frequency range test of FDR algorithm</w:t>
      </w:r>
      <w:bookmarkEnd w:id="129"/>
    </w:p>
    <w:p w:rsidR="00110D00" w:rsidRPr="00333A93" w:rsidRDefault="00DD5C3E" w:rsidP="00110D00">
      <w:pPr>
        <w:pStyle w:val="Heading3"/>
        <w:rPr>
          <w:lang w:eastAsia="zh-CN"/>
        </w:rPr>
      </w:pPr>
      <w:bookmarkStart w:id="130" w:name="_Toc419929349"/>
      <w:r>
        <w:t>H</w:t>
      </w:r>
      <w:r w:rsidR="00110D00" w:rsidRPr="00333A93">
        <w:t xml:space="preserve">armonic </w:t>
      </w:r>
      <w:r>
        <w:t xml:space="preserve">distortion </w:t>
      </w:r>
      <w:r w:rsidR="00110D00" w:rsidRPr="00333A93">
        <w:t>test</w:t>
      </w:r>
      <w:bookmarkEnd w:id="130"/>
    </w:p>
    <w:p w:rsidR="00110D00" w:rsidRPr="00333A93" w:rsidRDefault="00110D00" w:rsidP="00110D00">
      <w:pPr>
        <w:rPr>
          <w:rFonts w:cs="Times New Roman"/>
        </w:rPr>
      </w:pPr>
      <w:r w:rsidRPr="00333A93">
        <w:rPr>
          <w:rFonts w:cs="Times New Roman"/>
        </w:rPr>
        <w:t xml:space="preserve">The test signal of FDR algorithm under </w:t>
      </w:r>
      <w:r w:rsidR="00DD5C3E">
        <w:rPr>
          <w:rFonts w:cs="Times New Roman"/>
        </w:rPr>
        <w:t>harmonic distortion</w:t>
      </w:r>
      <w:r w:rsidRPr="00333A93">
        <w:rPr>
          <w:rFonts w:cs="Times New Roman"/>
        </w:rPr>
        <w:t xml:space="preserve"> test is </w:t>
      </w:r>
    </w:p>
    <w:p w:rsidR="00110D00" w:rsidRPr="00333A93" w:rsidRDefault="00110D00" w:rsidP="00110D00">
      <w:pPr>
        <w:rPr>
          <w:rFonts w:cs="Times New Roman"/>
        </w:rPr>
      </w:pPr>
      <m:oMathPara>
        <m:oMath>
          <m:r>
            <m:rPr>
              <m:sty m:val="p"/>
            </m:rPr>
            <w:rPr>
              <w:rFonts w:ascii="Cambria Math" w:hAnsi="Cambria Math" w:cs="Times New Roman"/>
            </w:rPr>
            <m:t>s</m:t>
          </m:r>
          <m:d>
            <m:dPr>
              <m:ctrlPr>
                <w:rPr>
                  <w:rFonts w:ascii="Cambria Math" w:hAnsi="Cambria Math" w:cs="Times New Roman"/>
                </w:rPr>
              </m:ctrlPr>
            </m:dPr>
            <m:e>
              <m:r>
                <m:rPr>
                  <m:sty m:val="p"/>
                </m:rPr>
                <w:rPr>
                  <w:rFonts w:ascii="Cambria Math" w:hAnsi="Cambria Math" w:cs="Times New Roman"/>
                </w:rPr>
                <m:t>t</m:t>
              </m:r>
            </m:e>
          </m:d>
          <m:r>
            <m:rPr>
              <m:sty m:val="p"/>
            </m:rPr>
            <w:rPr>
              <w:rFonts w:ascii="Cambria Math" w:hAnsi="Cambria Math" w:cs="Times New Roman"/>
            </w:rPr>
            <m:t>=</m:t>
          </m:r>
          <m:r>
            <w:rPr>
              <w:rFonts w:ascii="Cambria Math" w:hAnsi="Cambria Math" w:cs="Times New Roman"/>
            </w:rPr>
            <m:t>1</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2π60t</m:t>
                  </m:r>
                </m:e>
              </m:d>
            </m:e>
          </m:func>
          <m:r>
            <w:rPr>
              <w:rFonts w:ascii="Cambria Math" w:hAnsi="Cambria Math" w:cs="Times New Roman"/>
            </w:rPr>
            <m:t>+HarMag(i)</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2πi60t</m:t>
                  </m:r>
                </m:e>
              </m:d>
            </m:e>
          </m:func>
        </m:oMath>
      </m:oMathPara>
    </w:p>
    <w:p w:rsidR="00110D00" w:rsidRPr="00333A93" w:rsidRDefault="00110D00" w:rsidP="00110D00">
      <w:pPr>
        <w:rPr>
          <w:rFonts w:cs="Times New Roman"/>
        </w:rPr>
      </w:pPr>
      <w:r w:rsidRPr="00333A93">
        <w:rPr>
          <w:rFonts w:cs="Times New Roman"/>
        </w:rPr>
        <w:t>where i is the i-th order harmonic, and i = [2, 3, 4…, 50], which means up to 50</w:t>
      </w:r>
      <w:r w:rsidRPr="00333A93">
        <w:rPr>
          <w:rFonts w:cs="Times New Roman"/>
          <w:vertAlign w:val="superscript"/>
        </w:rPr>
        <w:t>th</w:t>
      </w:r>
      <w:r w:rsidRPr="00333A93">
        <w:rPr>
          <w:rFonts w:cs="Times New Roman"/>
        </w:rPr>
        <w:t xml:space="preserve"> order </w:t>
      </w:r>
      <w:r w:rsidR="00750514">
        <w:rPr>
          <w:rFonts w:cs="Times New Roman"/>
        </w:rPr>
        <w:t xml:space="preserve">of </w:t>
      </w:r>
      <w:r w:rsidRPr="00333A93">
        <w:rPr>
          <w:rFonts w:cs="Times New Roman"/>
        </w:rPr>
        <w:t xml:space="preserve">harmonic </w:t>
      </w:r>
      <w:r w:rsidR="00750514">
        <w:rPr>
          <w:rFonts w:cs="Times New Roman"/>
        </w:rPr>
        <w:t xml:space="preserve">component </w:t>
      </w:r>
      <w:r w:rsidRPr="00333A93">
        <w:rPr>
          <w:rFonts w:cs="Times New Roman"/>
        </w:rPr>
        <w:t xml:space="preserve">is tested on FDR algorithm. </w:t>
      </w:r>
      <m:oMath>
        <m:r>
          <w:rPr>
            <w:rFonts w:ascii="Cambria Math" w:hAnsi="Cambria Math" w:cs="Times New Roman"/>
          </w:rPr>
          <m:t>HarMag(i)</m:t>
        </m:r>
      </m:oMath>
      <w:r w:rsidRPr="00333A93">
        <w:rPr>
          <w:rFonts w:cs="Times New Roman"/>
        </w:rPr>
        <w:t xml:space="preserve"> is the actual magni</w:t>
      </w:r>
      <w:r w:rsidR="00750514">
        <w:rPr>
          <w:rFonts w:cs="Times New Roman"/>
        </w:rPr>
        <w:t>tude of the i-th order harmonic component</w:t>
      </w:r>
      <w:r w:rsidRPr="00333A93">
        <w:rPr>
          <w:rFonts w:cs="Times New Roman"/>
        </w:rPr>
        <w:t xml:space="preserve">. Assuming the magnitude of i-th order harmonics of input signal is 0.1, since </w:t>
      </w:r>
      <w:r w:rsidR="00750514">
        <w:rPr>
          <w:rFonts w:cs="Times New Roman"/>
        </w:rPr>
        <w:t xml:space="preserve">a </w:t>
      </w:r>
      <w:r w:rsidRPr="00333A93">
        <w:rPr>
          <w:rFonts w:cs="Times New Roman"/>
        </w:rPr>
        <w:t>RC analog filter is used to filter the higher order harmonics in FDR, and then the actual m</w:t>
      </w:r>
      <w:r w:rsidR="00750514">
        <w:rPr>
          <w:rFonts w:cs="Times New Roman"/>
        </w:rPr>
        <w:t>agnitude of i-th order harmonic component</w:t>
      </w:r>
      <w:r w:rsidRPr="00333A93">
        <w:rPr>
          <w:rFonts w:cs="Times New Roman"/>
        </w:rPr>
        <w:t xml:space="preserve"> for FDR algorithm is</w:t>
      </w:r>
    </w:p>
    <w:p w:rsidR="00110D00" w:rsidRPr="00333A93" w:rsidRDefault="00110D00" w:rsidP="00110D00">
      <w:pPr>
        <w:pStyle w:val="EquationForThesis"/>
        <w:rPr>
          <w:rFonts w:cs="Times New Roman"/>
        </w:rPr>
      </w:pPr>
      <w:r w:rsidRPr="00333A93">
        <w:rPr>
          <w:rFonts w:cs="Times New Roman"/>
        </w:rPr>
        <w:tab/>
      </w:r>
      <m:oMath>
        <m:r>
          <w:rPr>
            <w:rFonts w:ascii="Cambria Math" w:hAnsi="Cambria Math" w:cs="Times New Roman"/>
          </w:rPr>
          <m:t>HarMag</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=0.1*</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1</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(2πi60RC)</m:t>
                    </m:r>
                  </m:e>
                  <m:sup>
                    <m:r>
                      <w:rPr>
                        <w:rFonts w:ascii="Cambria Math" w:hAnsi="Cambria Math" w:cs="Times New Roman"/>
                      </w:rPr>
                      <m:t>2</m:t>
                    </m:r>
                  </m:sup>
                </m:sSup>
              </m:e>
            </m:rad>
          </m:den>
        </m:f>
      </m:oMath>
      <w:r w:rsidRPr="00333A93">
        <w:rPr>
          <w:rFonts w:cs="Times New Roman"/>
        </w:rPr>
        <w:tab/>
      </w:r>
    </w:p>
    <w:p w:rsidR="00750514" w:rsidRDefault="00110D00" w:rsidP="00110D00">
      <w:pPr>
        <w:rPr>
          <w:rFonts w:cs="Times New Roman"/>
        </w:rPr>
      </w:pPr>
      <w:r w:rsidRPr="00333A93">
        <w:rPr>
          <w:rFonts w:cs="Times New Roman"/>
        </w:rPr>
        <w:t xml:space="preserve">where R is equal to 860 </w:t>
      </w:r>
      <m:oMath>
        <m:r>
          <m:rPr>
            <m:sty m:val="p"/>
          </m:rPr>
          <w:rPr>
            <w:rFonts w:ascii="Cambria Math" w:hAnsi="Cambria Math" w:cs="Times New Roman"/>
          </w:rPr>
          <m:t>Ω</m:t>
        </m:r>
      </m:oMath>
      <w:r w:rsidRPr="00333A93">
        <w:rPr>
          <w:rFonts w:cs="Times New Roman"/>
        </w:rPr>
        <w:t>, and C is equal to 1 uF.</w:t>
      </w:r>
    </w:p>
    <w:p w:rsidR="00110D00" w:rsidRPr="00333A93" w:rsidRDefault="00750514" w:rsidP="00110D00">
      <w:pPr>
        <w:rPr>
          <w:rFonts w:cs="Times New Roman"/>
        </w:rPr>
      </w:pPr>
      <w:r w:rsidRPr="00333A93">
        <w:t xml:space="preserve">The angle and frequency errors under this condition are shown in </w:t>
      </w:r>
      <w:r>
        <w:fldChar w:fldCharType="begin"/>
      </w:r>
      <w:r>
        <w:instrText xml:space="preserve"> REF _Ref416204490 \h </w:instrText>
      </w:r>
      <w:r>
        <w:fldChar w:fldCharType="separate"/>
      </w:r>
      <w:r w:rsidRPr="00333A93">
        <w:t xml:space="preserve">Figure </w:t>
      </w:r>
      <w:r>
        <w:rPr>
          <w:noProof/>
        </w:rPr>
        <w:t>3</w:t>
      </w:r>
      <w:r>
        <w:t>.</w:t>
      </w:r>
      <w:r>
        <w:rPr>
          <w:noProof/>
        </w:rPr>
        <w:t>14</w:t>
      </w:r>
      <w:r>
        <w:fldChar w:fldCharType="end"/>
      </w:r>
      <w:r>
        <w:t>.</w:t>
      </w:r>
      <w:r w:rsidRPr="00333A93">
        <w:rPr>
          <w:rFonts w:cs="Times New Roman"/>
          <w:color w:val="000000" w:themeColor="text1"/>
        </w:rPr>
        <w:t xml:space="preserve"> It can be seen that the harmonics will not result in estimation errors for both angle and frequency. In brief, the FDR algorithm is immune to harmonic</w:t>
      </w:r>
      <w:r>
        <w:rPr>
          <w:rFonts w:cs="Times New Roman"/>
          <w:color w:val="000000" w:themeColor="text1"/>
        </w:rPr>
        <w:t>s</w:t>
      </w:r>
      <w:r w:rsidRPr="00333A93">
        <w:rPr>
          <w:rFonts w:cs="Times New Roman"/>
          <w:color w:val="000000" w:themeColor="text1"/>
        </w:rPr>
        <w:t>.</w:t>
      </w:r>
      <w:r>
        <w:rPr>
          <w:rFonts w:cs="Times New Roman"/>
          <w:color w:val="000000" w:themeColor="text1"/>
        </w:rPr>
        <w:t xml:space="preserve"> However, it should be noted that the fundamental frequency of power grid signal deviates from 60Hz in most of time, so the test signals are not enough to test the effect of harmonic distortion on measurement accuracy. In next test, the fundamental frequency is not equal to nominal value.</w:t>
      </w:r>
      <w:r w:rsidR="00110D00" w:rsidRPr="00333A93">
        <w:rPr>
          <w:rFonts w:cs="Times New Roman"/>
        </w:rPr>
        <w:t xml:space="preserve"> </w:t>
      </w:r>
    </w:p>
    <w:p w:rsidR="00110D00" w:rsidRPr="00333A93" w:rsidRDefault="00110D00" w:rsidP="00110D00">
      <w:pPr>
        <w:pStyle w:val="TwoFigures"/>
      </w:pPr>
      <w:r w:rsidRPr="00333A93">
        <w:lastRenderedPageBreak/>
        <w:tab/>
      </w:r>
      <w:r w:rsidRPr="00333A93">
        <w:drawing>
          <wp:inline distT="0" distB="0" distL="0" distR="0" wp14:anchorId="1039069F" wp14:editId="76BFC232">
            <wp:extent cx="2825496" cy="21671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4096" r="8757"/>
                    <a:stretch/>
                  </pic:blipFill>
                  <pic:spPr bwMode="auto">
                    <a:xfrm>
                      <a:off x="0" y="0"/>
                      <a:ext cx="2825496" cy="216712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tab/>
        <w:t xml:space="preserve"> </w:t>
      </w:r>
      <w:r w:rsidRPr="00333A93">
        <w:drawing>
          <wp:inline distT="0" distB="0" distL="0" distR="0" wp14:anchorId="358A0076" wp14:editId="0A4071EE">
            <wp:extent cx="2798064" cy="214884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7072" r="8777"/>
                    <a:stretch/>
                  </pic:blipFill>
                  <pic:spPr bwMode="auto">
                    <a:xfrm>
                      <a:off x="0" y="0"/>
                      <a:ext cx="2798064" cy="2148840"/>
                    </a:xfrm>
                    <a:prstGeom prst="rect">
                      <a:avLst/>
                    </a:prstGeom>
                    <a:noFill/>
                    <a:ln>
                      <a:noFill/>
                    </a:ln>
                    <a:extLst>
                      <a:ext uri="{53640926-AAD7-44D8-BBD7-CCE9431645EC}">
                        <a14:shadowObscured xmlns:a14="http://schemas.microsoft.com/office/drawing/2010/main"/>
                      </a:ext>
                    </a:extLst>
                  </pic:spPr>
                </pic:pic>
              </a:graphicData>
            </a:graphic>
          </wp:inline>
        </w:drawing>
      </w:r>
      <w:r w:rsidRPr="00333A93">
        <w:t xml:space="preserve"> </w:t>
      </w:r>
    </w:p>
    <w:p w:rsidR="00110D00" w:rsidRPr="00333A93" w:rsidRDefault="00110D00" w:rsidP="00110D00">
      <w:pPr>
        <w:pStyle w:val="SubtitleforTwoFigures"/>
        <w:rPr>
          <w:rFonts w:cs="Times New Roman"/>
        </w:rPr>
      </w:pPr>
      <w:bookmarkStart w:id="131" w:name="_Ref389347106"/>
      <w:r w:rsidRPr="00333A93">
        <w:rPr>
          <w:rFonts w:cs="Times New Roman"/>
        </w:rPr>
        <w:tab/>
      </w:r>
      <w:r w:rsidRPr="00DD5C3E">
        <w:rPr>
          <w:rFonts w:cs="Times New Roman"/>
          <w:sz w:val="24"/>
        </w:rPr>
        <w:t xml:space="preserve">(a). Angle error </w:t>
      </w:r>
      <w:r w:rsidRPr="00DD5C3E">
        <w:rPr>
          <w:rFonts w:cs="Times New Roman"/>
          <w:sz w:val="24"/>
        </w:rPr>
        <w:tab/>
        <w:t>(b). Frequency error</w:t>
      </w:r>
    </w:p>
    <w:p w:rsidR="00110D00" w:rsidRPr="00333A93" w:rsidRDefault="00110D00" w:rsidP="00110D00">
      <w:pPr>
        <w:pStyle w:val="Figuretitle"/>
      </w:pPr>
      <w:bookmarkStart w:id="132" w:name="_Ref416204490"/>
      <w:bookmarkStart w:id="133" w:name="_Toc419929479"/>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14</w:t>
      </w:r>
      <w:r w:rsidR="005E1CF8">
        <w:rPr>
          <w:noProof/>
        </w:rPr>
        <w:fldChar w:fldCharType="end"/>
      </w:r>
      <w:bookmarkEnd w:id="131"/>
      <w:bookmarkEnd w:id="132"/>
      <w:r>
        <w:rPr>
          <w:noProof/>
        </w:rPr>
        <w:t xml:space="preserve"> </w:t>
      </w:r>
      <w:r w:rsidR="00750514">
        <w:t>harmonic distortion</w:t>
      </w:r>
      <w:r w:rsidRPr="00333A93">
        <w:t xml:space="preserve"> test</w:t>
      </w:r>
      <w:bookmarkEnd w:id="133"/>
    </w:p>
    <w:p w:rsidR="00110D00" w:rsidRPr="00333A93" w:rsidRDefault="00110D00" w:rsidP="00110D00">
      <w:pPr>
        <w:pStyle w:val="Heading3"/>
      </w:pPr>
      <w:bookmarkStart w:id="134" w:name="_Ref416204582"/>
      <w:bookmarkStart w:id="135" w:name="_Toc419929350"/>
      <w:r>
        <w:t>H</w:t>
      </w:r>
      <w:r w:rsidRPr="00333A93">
        <w:t xml:space="preserve">armonic </w:t>
      </w:r>
      <w:r>
        <w:t xml:space="preserve">distortion </w:t>
      </w:r>
      <w:r w:rsidRPr="00333A93">
        <w:t>test</w:t>
      </w:r>
      <w:r>
        <w:t xml:space="preserve"> under non-nominal frequency condition</w:t>
      </w:r>
      <w:bookmarkEnd w:id="134"/>
      <w:bookmarkEnd w:id="135"/>
    </w:p>
    <w:p w:rsidR="00110D00" w:rsidRPr="00333A93" w:rsidRDefault="00110D00" w:rsidP="00110D00">
      <w:pPr>
        <w:rPr>
          <w:rFonts w:cs="Times New Roman"/>
        </w:rPr>
      </w:pPr>
      <w:r w:rsidRPr="00333A93">
        <w:rPr>
          <w:rFonts w:cs="Times New Roman"/>
        </w:rPr>
        <w:t xml:space="preserve">The </w:t>
      </w:r>
      <w:r>
        <w:rPr>
          <w:rFonts w:cs="Times New Roman"/>
        </w:rPr>
        <w:t xml:space="preserve">test signal under this </w:t>
      </w:r>
      <w:r w:rsidRPr="00333A93">
        <w:rPr>
          <w:rFonts w:cs="Times New Roman"/>
        </w:rPr>
        <w:t xml:space="preserve">test is </w:t>
      </w:r>
    </w:p>
    <w:p w:rsidR="00110D00" w:rsidRPr="00333A93" w:rsidRDefault="00110D00" w:rsidP="00110D00">
      <w:pPr>
        <w:rPr>
          <w:rFonts w:cs="Times New Roman"/>
        </w:rPr>
      </w:pPr>
      <m:oMathPara>
        <m:oMath>
          <m:r>
            <m:rPr>
              <m:sty m:val="p"/>
            </m:rPr>
            <w:rPr>
              <w:rFonts w:ascii="Cambria Math" w:hAnsi="Cambria Math" w:cs="Times New Roman"/>
            </w:rPr>
            <m:t>s</m:t>
          </m:r>
          <m:d>
            <m:dPr>
              <m:ctrlPr>
                <w:rPr>
                  <w:rFonts w:ascii="Cambria Math" w:hAnsi="Cambria Math" w:cs="Times New Roman"/>
                </w:rPr>
              </m:ctrlPr>
            </m:dPr>
            <m:e>
              <m:r>
                <m:rPr>
                  <m:sty m:val="p"/>
                </m:rPr>
                <w:rPr>
                  <w:rFonts w:ascii="Cambria Math" w:hAnsi="Cambria Math" w:cs="Times New Roman"/>
                </w:rPr>
                <m:t>t</m:t>
              </m:r>
            </m:e>
          </m:d>
          <m:r>
            <m:rPr>
              <m:sty m:val="p"/>
            </m:rPr>
            <w:rPr>
              <w:rFonts w:ascii="Cambria Math" w:hAnsi="Cambria Math" w:cs="Times New Roman"/>
            </w:rPr>
            <m:t>=</m:t>
          </m:r>
          <m:r>
            <w:rPr>
              <w:rFonts w:ascii="Cambria Math" w:hAnsi="Cambria Math" w:cs="Times New Roman"/>
            </w:rPr>
            <m:t>1</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2πft</m:t>
                  </m:r>
                </m:e>
              </m:d>
            </m:e>
          </m:func>
          <m:r>
            <w:rPr>
              <w:rFonts w:ascii="Cambria Math" w:hAnsi="Cambria Math" w:cs="Times New Roman"/>
            </w:rPr>
            <m:t>+HarMag(i)</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2πift</m:t>
                  </m:r>
                </m:e>
              </m:d>
            </m:e>
          </m:func>
        </m:oMath>
      </m:oMathPara>
    </w:p>
    <w:p w:rsidR="00110D00" w:rsidRDefault="00DD5C3E" w:rsidP="00DD5C3E">
      <w:r>
        <w:t xml:space="preserve">Note </w:t>
      </w:r>
      <w:r w:rsidR="00750514">
        <w:t xml:space="preserve">that </w:t>
      </w:r>
      <w:r>
        <w:t>t</w:t>
      </w:r>
      <w:r w:rsidR="00110D00">
        <w:t>his</w:t>
      </w:r>
      <w:r w:rsidR="00110D00" w:rsidRPr="00333A93">
        <w:t xml:space="preserve"> test is not requi</w:t>
      </w:r>
      <w:r w:rsidR="00E4243E">
        <w:t xml:space="preserve">red in PMU Standard, however the </w:t>
      </w:r>
      <w:r w:rsidR="00750514">
        <w:t xml:space="preserve">type of </w:t>
      </w:r>
      <w:r w:rsidR="00E4243E">
        <w:t xml:space="preserve">test signal in this test exists </w:t>
      </w:r>
      <w:r w:rsidR="00110D00" w:rsidRPr="00333A93">
        <w:t xml:space="preserve">in </w:t>
      </w:r>
      <w:r w:rsidR="00E4243E">
        <w:t xml:space="preserve">a </w:t>
      </w:r>
      <w:r w:rsidR="00110D00" w:rsidRPr="00333A93">
        <w:t>real power grid. In this test, different fundamental frequencies are tested including 59 Hz, 59.5 Hz, 59.95 Hz, 60.05 Hz, 60.5 Hz, and 61 Hz. The angle and frequency errors of FDR algorithm under different fundamental frequencies are shown from</w:t>
      </w:r>
      <w:r w:rsidR="00110D00">
        <w:t xml:space="preserve"> </w:t>
      </w:r>
      <w:r w:rsidR="00110D00">
        <w:fldChar w:fldCharType="begin"/>
      </w:r>
      <w:r w:rsidR="00110D00">
        <w:instrText xml:space="preserve"> REF _Ref416204671 \h </w:instrText>
      </w:r>
      <w:r w:rsidR="00110D00">
        <w:fldChar w:fldCharType="separate"/>
      </w:r>
      <w:r w:rsidR="00110D00" w:rsidRPr="00333A93">
        <w:t xml:space="preserve">Figure </w:t>
      </w:r>
      <w:r w:rsidR="00110D00">
        <w:rPr>
          <w:noProof/>
        </w:rPr>
        <w:t>3</w:t>
      </w:r>
      <w:r w:rsidR="00110D00">
        <w:t>.</w:t>
      </w:r>
      <w:r w:rsidR="00110D00">
        <w:rPr>
          <w:noProof/>
        </w:rPr>
        <w:t>15</w:t>
      </w:r>
      <w:r w:rsidR="00110D00">
        <w:fldChar w:fldCharType="end"/>
      </w:r>
      <w:r w:rsidR="00110D00">
        <w:t xml:space="preserve"> to </w:t>
      </w:r>
      <w:r w:rsidR="00110D00">
        <w:fldChar w:fldCharType="begin"/>
      </w:r>
      <w:r w:rsidR="00110D00">
        <w:instrText xml:space="preserve"> REF _Ref416204675 \h </w:instrText>
      </w:r>
      <w:r w:rsidR="00110D00">
        <w:fldChar w:fldCharType="separate"/>
      </w:r>
      <w:r w:rsidR="00110D00" w:rsidRPr="00333A93">
        <w:t xml:space="preserve">Figure </w:t>
      </w:r>
      <w:r w:rsidR="00110D00">
        <w:rPr>
          <w:noProof/>
        </w:rPr>
        <w:t>3</w:t>
      </w:r>
      <w:r w:rsidR="00110D00">
        <w:t>.</w:t>
      </w:r>
      <w:r w:rsidR="00110D00">
        <w:rPr>
          <w:noProof/>
        </w:rPr>
        <w:t>20</w:t>
      </w:r>
      <w:r w:rsidR="00110D00">
        <w:fldChar w:fldCharType="end"/>
      </w:r>
      <w:r w:rsidR="00110D00" w:rsidRPr="00333A93">
        <w:t>, respectively.</w:t>
      </w:r>
    </w:p>
    <w:p w:rsidR="00110D00" w:rsidRDefault="00110D00" w:rsidP="00110D00">
      <w:pPr>
        <w:rPr>
          <w:rFonts w:cs="Times New Roman"/>
        </w:rPr>
      </w:pPr>
      <w:bookmarkStart w:id="136" w:name="OLE_LINK8"/>
      <w:bookmarkStart w:id="137" w:name="OLE_LINK11"/>
      <w:r w:rsidRPr="00333A93">
        <w:rPr>
          <w:rFonts w:cs="Times New Roman"/>
        </w:rPr>
        <w:t>We can see under 59.0 fundamental frequency condition, the angle estimation errors are mainly caused by 22</w:t>
      </w:r>
      <w:r w:rsidRPr="00333A93">
        <w:rPr>
          <w:rFonts w:cs="Times New Roman"/>
          <w:vertAlign w:val="superscript"/>
        </w:rPr>
        <w:t>nd</w:t>
      </w:r>
      <w:r w:rsidRPr="00333A93">
        <w:rPr>
          <w:rFonts w:cs="Times New Roman"/>
        </w:rPr>
        <w:t xml:space="preserve"> to 26</w:t>
      </w:r>
      <w:r w:rsidRPr="00333A93">
        <w:rPr>
          <w:rFonts w:cs="Times New Roman"/>
          <w:vertAlign w:val="superscript"/>
        </w:rPr>
        <w:t>th</w:t>
      </w:r>
      <w:r w:rsidRPr="00333A93">
        <w:rPr>
          <w:rFonts w:cs="Times New Roman"/>
        </w:rPr>
        <w:t>, 48</w:t>
      </w:r>
      <w:r w:rsidRPr="00333A93">
        <w:rPr>
          <w:rFonts w:cs="Times New Roman"/>
          <w:vertAlign w:val="superscript"/>
        </w:rPr>
        <w:t>th</w:t>
      </w:r>
      <w:r w:rsidRPr="00333A93">
        <w:rPr>
          <w:rFonts w:cs="Times New Roman"/>
        </w:rPr>
        <w:t xml:space="preserve"> and 50</w:t>
      </w:r>
      <w:r w:rsidRPr="00333A93">
        <w:rPr>
          <w:rFonts w:cs="Times New Roman"/>
          <w:vertAlign w:val="superscript"/>
        </w:rPr>
        <w:t>th</w:t>
      </w:r>
      <w:r w:rsidRPr="00333A93">
        <w:rPr>
          <w:rFonts w:cs="Times New Roman"/>
        </w:rPr>
        <w:t xml:space="preserve"> harmonic, and frequency estimation errors are mainly caused by 48</w:t>
      </w:r>
      <w:r w:rsidRPr="00333A93">
        <w:rPr>
          <w:rFonts w:cs="Times New Roman"/>
          <w:vertAlign w:val="superscript"/>
        </w:rPr>
        <w:t>th</w:t>
      </w:r>
      <w:r w:rsidRPr="00333A93">
        <w:rPr>
          <w:rFonts w:cs="Times New Roman"/>
        </w:rPr>
        <w:t xml:space="preserve"> and 50</w:t>
      </w:r>
      <w:r w:rsidRPr="00333A93">
        <w:rPr>
          <w:rFonts w:cs="Times New Roman"/>
          <w:vertAlign w:val="superscript"/>
        </w:rPr>
        <w:t>th</w:t>
      </w:r>
      <w:r w:rsidRPr="00333A93">
        <w:rPr>
          <w:rFonts w:cs="Times New Roman"/>
        </w:rPr>
        <w:t xml:space="preserve"> harmonics. Both the angle and frequency estimation errors are not negligible since the angle error is larger than 0.5 degree, and frequency error is about 15 mHz.</w:t>
      </w:r>
    </w:p>
    <w:p w:rsidR="00E12159" w:rsidRDefault="00E12159" w:rsidP="00E12159">
      <w:pPr>
        <w:rPr>
          <w:rFonts w:cs="Times New Roman"/>
        </w:rPr>
      </w:pPr>
      <w:r w:rsidRPr="00333A93">
        <w:rPr>
          <w:rFonts w:cs="Times New Roman"/>
        </w:rPr>
        <w:t>Under 59.5 Hz fundamental frequency condition, the angle estimation errors are mainly caused by 23</w:t>
      </w:r>
      <w:r w:rsidRPr="00333A93">
        <w:rPr>
          <w:rFonts w:cs="Times New Roman"/>
          <w:vertAlign w:val="superscript"/>
        </w:rPr>
        <w:t>rd</w:t>
      </w:r>
      <w:r w:rsidRPr="00333A93">
        <w:rPr>
          <w:rFonts w:cs="Times New Roman"/>
        </w:rPr>
        <w:t>, 25</w:t>
      </w:r>
      <w:r w:rsidRPr="00333A93">
        <w:rPr>
          <w:rFonts w:cs="Times New Roman"/>
          <w:vertAlign w:val="superscript"/>
        </w:rPr>
        <w:t>th</w:t>
      </w:r>
      <w:r w:rsidRPr="00333A93">
        <w:rPr>
          <w:rFonts w:cs="Times New Roman"/>
        </w:rPr>
        <w:t>, and 47</w:t>
      </w:r>
      <w:r w:rsidRPr="00333A93">
        <w:rPr>
          <w:rFonts w:cs="Times New Roman"/>
          <w:vertAlign w:val="superscript"/>
        </w:rPr>
        <w:t>th</w:t>
      </w:r>
      <w:r w:rsidRPr="00333A93">
        <w:rPr>
          <w:rFonts w:cs="Times New Roman"/>
        </w:rPr>
        <w:t xml:space="preserve"> to 50</w:t>
      </w:r>
      <w:r w:rsidRPr="00333A93">
        <w:rPr>
          <w:rFonts w:cs="Times New Roman"/>
          <w:vertAlign w:val="superscript"/>
        </w:rPr>
        <w:t>th</w:t>
      </w:r>
      <w:r w:rsidRPr="00333A93">
        <w:rPr>
          <w:rFonts w:cs="Times New Roman"/>
        </w:rPr>
        <w:t xml:space="preserve"> order harmonics, and frequency estimation errors are mainly caused by 23</w:t>
      </w:r>
      <w:r w:rsidRPr="00333A93">
        <w:rPr>
          <w:rFonts w:cs="Times New Roman"/>
          <w:vertAlign w:val="superscript"/>
        </w:rPr>
        <w:t>th</w:t>
      </w:r>
      <w:r w:rsidRPr="00333A93">
        <w:rPr>
          <w:rFonts w:cs="Times New Roman"/>
        </w:rPr>
        <w:t xml:space="preserve"> and 25</w:t>
      </w:r>
      <w:r w:rsidRPr="00333A93">
        <w:rPr>
          <w:rFonts w:cs="Times New Roman"/>
          <w:vertAlign w:val="superscript"/>
        </w:rPr>
        <w:t>th</w:t>
      </w:r>
      <w:r w:rsidRPr="00333A93">
        <w:rPr>
          <w:rFonts w:cs="Times New Roman"/>
        </w:rPr>
        <w:t xml:space="preserve"> harmonics. Although the </w:t>
      </w:r>
      <w:r>
        <w:rPr>
          <w:rFonts w:cs="Times New Roman"/>
        </w:rPr>
        <w:t>fundamental frequency is closer</w:t>
      </w:r>
      <w:r w:rsidRPr="00333A93">
        <w:rPr>
          <w:rFonts w:cs="Times New Roman"/>
        </w:rPr>
        <w:t xml:space="preserve"> to 60 Hz compared to 59.0 Hz, the angle and frequency errors are even larger.</w:t>
      </w:r>
    </w:p>
    <w:p w:rsidR="00E12159" w:rsidRPr="00333A93" w:rsidRDefault="00E12159" w:rsidP="00E12159">
      <w:pPr>
        <w:rPr>
          <w:rFonts w:cs="Times New Roman"/>
        </w:rPr>
      </w:pPr>
      <w:r w:rsidRPr="00333A93">
        <w:rPr>
          <w:rFonts w:cs="Times New Roman"/>
        </w:rPr>
        <w:lastRenderedPageBreak/>
        <w:t>Under 59.95 Hz fundamental frequency condition, both the angle and frequency errors are mainly caused by 23</w:t>
      </w:r>
      <w:r w:rsidRPr="00333A93">
        <w:rPr>
          <w:rFonts w:cs="Times New Roman"/>
          <w:vertAlign w:val="superscript"/>
        </w:rPr>
        <w:t>th</w:t>
      </w:r>
      <w:r w:rsidRPr="00333A93">
        <w:rPr>
          <w:rFonts w:cs="Times New Roman"/>
        </w:rPr>
        <w:t>, 25</w:t>
      </w:r>
      <w:r w:rsidRPr="00333A93">
        <w:rPr>
          <w:rFonts w:cs="Times New Roman"/>
          <w:vertAlign w:val="superscript"/>
        </w:rPr>
        <w:t>th</w:t>
      </w:r>
      <w:r w:rsidRPr="00333A93">
        <w:rPr>
          <w:rFonts w:cs="Times New Roman"/>
        </w:rPr>
        <w:t>, 47</w:t>
      </w:r>
      <w:r w:rsidRPr="00333A93">
        <w:rPr>
          <w:rFonts w:cs="Times New Roman"/>
          <w:vertAlign w:val="superscript"/>
        </w:rPr>
        <w:t>th</w:t>
      </w:r>
      <w:r w:rsidRPr="00333A93">
        <w:rPr>
          <w:rFonts w:cs="Times New Roman"/>
        </w:rPr>
        <w:t xml:space="preserve"> and 49</w:t>
      </w:r>
      <w:r w:rsidRPr="00333A93">
        <w:rPr>
          <w:rFonts w:cs="Times New Roman"/>
          <w:vertAlign w:val="superscript"/>
        </w:rPr>
        <w:t>th</w:t>
      </w:r>
      <w:r w:rsidRPr="00333A93">
        <w:rPr>
          <w:rFonts w:cs="Times New Roman"/>
        </w:rPr>
        <w:t xml:space="preserve"> order harmonics. Note that the errors do not decrease although the fundamental frequency is very close to 60 Hz.</w:t>
      </w:r>
    </w:p>
    <w:bookmarkEnd w:id="136"/>
    <w:bookmarkEnd w:id="137"/>
    <w:p w:rsidR="00110D00" w:rsidRPr="00333A93" w:rsidRDefault="00110D00" w:rsidP="00110D00">
      <w:pPr>
        <w:pStyle w:val="TwoFigures"/>
      </w:pPr>
      <w:r w:rsidRPr="00333A93">
        <w:drawing>
          <wp:inline distT="0" distB="0" distL="0" distR="0" wp14:anchorId="655F80BD" wp14:editId="1BDAC53A">
            <wp:extent cx="2937753" cy="1726565"/>
            <wp:effectExtent l="0" t="0" r="0" b="0"/>
            <wp:docPr id="10264" name="Picture 1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r="8196"/>
                    <a:stretch/>
                  </pic:blipFill>
                  <pic:spPr bwMode="auto">
                    <a:xfrm>
                      <a:off x="0" y="0"/>
                      <a:ext cx="2938100" cy="1726769"/>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32CD117F" wp14:editId="0024FD4C">
            <wp:extent cx="2937510" cy="1726565"/>
            <wp:effectExtent l="0" t="0" r="0" b="0"/>
            <wp:docPr id="10263" name="Picture 1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8203"/>
                    <a:stretch/>
                  </pic:blipFill>
                  <pic:spPr bwMode="auto">
                    <a:xfrm>
                      <a:off x="0" y="0"/>
                      <a:ext cx="2937857" cy="1726769"/>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E4243E" w:rsidRDefault="00110D00" w:rsidP="00110D00">
      <w:pPr>
        <w:pStyle w:val="SubtitleforTwoFigures"/>
        <w:rPr>
          <w:rFonts w:cs="Times New Roman"/>
          <w:sz w:val="24"/>
        </w:rPr>
      </w:pPr>
      <w:bookmarkStart w:id="138" w:name="_Ref389386182"/>
      <w:r w:rsidRPr="00E4243E">
        <w:rPr>
          <w:rFonts w:cs="Times New Roman"/>
          <w:sz w:val="24"/>
        </w:rPr>
        <w:tab/>
        <w:t xml:space="preserve">(a). Angle error </w:t>
      </w:r>
      <w:r w:rsidRPr="00E4243E">
        <w:rPr>
          <w:rFonts w:cs="Times New Roman"/>
          <w:sz w:val="24"/>
        </w:rPr>
        <w:tab/>
        <w:t>(b). Frequency error</w:t>
      </w:r>
    </w:p>
    <w:p w:rsidR="00110D00" w:rsidRPr="00333A93" w:rsidRDefault="00110D00" w:rsidP="00110D00">
      <w:pPr>
        <w:pStyle w:val="Caption"/>
        <w:rPr>
          <w:rFonts w:cs="Times New Roman"/>
        </w:rPr>
      </w:pPr>
      <w:bookmarkStart w:id="139" w:name="_Ref416204671"/>
      <w:bookmarkStart w:id="140" w:name="_Toc419929480"/>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15</w:t>
      </w:r>
      <w:r>
        <w:rPr>
          <w:rFonts w:cs="Times New Roman"/>
        </w:rPr>
        <w:fldChar w:fldCharType="end"/>
      </w:r>
      <w:bookmarkEnd w:id="138"/>
      <w:bookmarkEnd w:id="139"/>
      <w:r w:rsidR="00E4243E">
        <w:rPr>
          <w:rFonts w:cs="Times New Roman"/>
        </w:rPr>
        <w:t xml:space="preserve"> Harmonic distortion</w:t>
      </w:r>
      <w:r w:rsidRPr="00333A93">
        <w:rPr>
          <w:rFonts w:cs="Times New Roman"/>
        </w:rPr>
        <w:t xml:space="preserve"> test under 59.0 Hz condition</w:t>
      </w:r>
      <w:bookmarkEnd w:id="140"/>
    </w:p>
    <w:p w:rsidR="00110D00" w:rsidRPr="00333A93" w:rsidRDefault="00110D00" w:rsidP="00110D00">
      <w:pPr>
        <w:pStyle w:val="TwoFigures"/>
      </w:pPr>
      <w:r w:rsidRPr="00333A93">
        <w:drawing>
          <wp:inline distT="0" distB="0" distL="0" distR="0" wp14:anchorId="2615FD04" wp14:editId="349842F8">
            <wp:extent cx="2986391" cy="1746250"/>
            <wp:effectExtent l="0" t="0" r="5080" b="0"/>
            <wp:docPr id="10261" name="Picture 1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r="7728"/>
                    <a:stretch/>
                  </pic:blipFill>
                  <pic:spPr bwMode="auto">
                    <a:xfrm>
                      <a:off x="0" y="0"/>
                      <a:ext cx="2986825" cy="1746504"/>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504DF504" wp14:editId="59BD7AE2">
            <wp:extent cx="2947481" cy="1746250"/>
            <wp:effectExtent l="0" t="0" r="5715" b="0"/>
            <wp:docPr id="10262" name="Picture 1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r="8930"/>
                    <a:stretch/>
                  </pic:blipFill>
                  <pic:spPr bwMode="auto">
                    <a:xfrm>
                      <a:off x="0" y="0"/>
                      <a:ext cx="2947910" cy="1746504"/>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E4243E" w:rsidRDefault="00110D00" w:rsidP="00110D00">
      <w:pPr>
        <w:pStyle w:val="SubtitleforTwoFigures"/>
        <w:rPr>
          <w:rFonts w:cs="Times New Roman"/>
          <w:sz w:val="24"/>
        </w:rPr>
      </w:pPr>
      <w:r w:rsidRPr="00E4243E">
        <w:rPr>
          <w:rFonts w:cs="Times New Roman"/>
          <w:sz w:val="24"/>
        </w:rPr>
        <w:tab/>
        <w:t xml:space="preserve">(a). Angle error </w:t>
      </w:r>
      <w:r w:rsidRPr="00E4243E">
        <w:rPr>
          <w:rFonts w:cs="Times New Roman"/>
          <w:sz w:val="24"/>
        </w:rPr>
        <w:tab/>
        <w:t xml:space="preserve">(b). Frequency error </w:t>
      </w:r>
    </w:p>
    <w:p w:rsidR="00110D00" w:rsidRPr="00333A93" w:rsidRDefault="00110D00" w:rsidP="00110D00">
      <w:pPr>
        <w:pStyle w:val="Figuretitle"/>
      </w:pPr>
      <w:bookmarkStart w:id="141" w:name="_Toc419929481"/>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16</w:t>
      </w:r>
      <w:r w:rsidR="005E1CF8">
        <w:rPr>
          <w:noProof/>
        </w:rPr>
        <w:fldChar w:fldCharType="end"/>
      </w:r>
      <w:r w:rsidRPr="00333A93">
        <w:t xml:space="preserve"> </w:t>
      </w:r>
      <w:r w:rsidR="00E4243E">
        <w:rPr>
          <w:rFonts w:cs="Times New Roman"/>
        </w:rPr>
        <w:t xml:space="preserve">Harmonic distortion </w:t>
      </w:r>
      <w:r w:rsidRPr="00333A93">
        <w:t>test under 59.5 Hz condition</w:t>
      </w:r>
      <w:bookmarkEnd w:id="141"/>
    </w:p>
    <w:p w:rsidR="00110D00" w:rsidRPr="00333A93" w:rsidRDefault="00110D00" w:rsidP="00110D00">
      <w:pPr>
        <w:rPr>
          <w:rFonts w:cs="Times New Roman"/>
        </w:rPr>
      </w:pPr>
      <w:r w:rsidRPr="00333A93">
        <w:rPr>
          <w:rFonts w:cs="Times New Roman"/>
        </w:rPr>
        <w:t xml:space="preserve"> </w:t>
      </w:r>
    </w:p>
    <w:p w:rsidR="00110D00" w:rsidRPr="00333A93" w:rsidRDefault="00110D00" w:rsidP="00110D00">
      <w:pPr>
        <w:rPr>
          <w:rFonts w:cs="Times New Roman"/>
        </w:rPr>
      </w:pPr>
    </w:p>
    <w:p w:rsidR="00110D00" w:rsidRPr="00333A93" w:rsidRDefault="00110D00" w:rsidP="00110D00">
      <w:pPr>
        <w:pStyle w:val="TwoFigures"/>
      </w:pPr>
      <w:r w:rsidRPr="00333A93">
        <w:lastRenderedPageBreak/>
        <w:drawing>
          <wp:inline distT="0" distB="0" distL="0" distR="0" wp14:anchorId="55202789" wp14:editId="4D99A123">
            <wp:extent cx="2947481" cy="1674406"/>
            <wp:effectExtent l="0" t="0" r="5715" b="0"/>
            <wp:docPr id="10265" name="Picture 1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4098" r="8915"/>
                    <a:stretch/>
                  </pic:blipFill>
                  <pic:spPr bwMode="auto">
                    <a:xfrm>
                      <a:off x="0" y="0"/>
                      <a:ext cx="2948406" cy="1674932"/>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19C7AAE9" wp14:editId="1BF47567">
            <wp:extent cx="2947035" cy="1746250"/>
            <wp:effectExtent l="0" t="0" r="5715" b="0"/>
            <wp:docPr id="10266" name="Picture 1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r="8944"/>
                    <a:stretch/>
                  </pic:blipFill>
                  <pic:spPr bwMode="auto">
                    <a:xfrm>
                      <a:off x="0" y="0"/>
                      <a:ext cx="2947464" cy="1746504"/>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E4243E" w:rsidRDefault="00110D00" w:rsidP="00110D00">
      <w:pPr>
        <w:pStyle w:val="SubtitleforTwoFigures"/>
        <w:rPr>
          <w:rFonts w:cs="Times New Roman"/>
          <w:sz w:val="24"/>
        </w:rPr>
      </w:pPr>
      <w:r w:rsidRPr="00E4243E">
        <w:rPr>
          <w:rFonts w:cs="Times New Roman"/>
          <w:sz w:val="24"/>
        </w:rPr>
        <w:tab/>
        <w:t xml:space="preserve">(a). Angle error </w:t>
      </w:r>
      <w:r w:rsidRPr="00E4243E">
        <w:rPr>
          <w:rFonts w:cs="Times New Roman"/>
          <w:sz w:val="24"/>
        </w:rPr>
        <w:tab/>
        <w:t xml:space="preserve">(b). Frequency error </w:t>
      </w:r>
    </w:p>
    <w:p w:rsidR="00110D00" w:rsidRPr="00333A93" w:rsidRDefault="00110D00" w:rsidP="00110D00">
      <w:pPr>
        <w:pStyle w:val="Caption"/>
        <w:rPr>
          <w:rFonts w:cs="Times New Roman"/>
        </w:rPr>
      </w:pPr>
      <w:bookmarkStart w:id="142" w:name="_Toc419929482"/>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3</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17</w:t>
      </w:r>
      <w:r>
        <w:rPr>
          <w:rFonts w:cs="Times New Roman"/>
        </w:rPr>
        <w:fldChar w:fldCharType="end"/>
      </w:r>
      <w:r w:rsidRPr="00333A93">
        <w:rPr>
          <w:rFonts w:cs="Times New Roman"/>
        </w:rPr>
        <w:t xml:space="preserve"> </w:t>
      </w:r>
      <w:r w:rsidR="00E4243E">
        <w:rPr>
          <w:rFonts w:cs="Times New Roman"/>
        </w:rPr>
        <w:t>Harmonic distortion</w:t>
      </w:r>
      <w:r w:rsidR="00E4243E" w:rsidRPr="00333A93">
        <w:rPr>
          <w:rFonts w:cs="Times New Roman"/>
        </w:rPr>
        <w:t xml:space="preserve"> test </w:t>
      </w:r>
      <w:r w:rsidRPr="00333A93">
        <w:rPr>
          <w:rFonts w:cs="Times New Roman"/>
        </w:rPr>
        <w:t>under 59.95 Hz condition</w:t>
      </w:r>
      <w:bookmarkEnd w:id="142"/>
    </w:p>
    <w:p w:rsidR="00110D00" w:rsidRPr="00333A93" w:rsidRDefault="00110D00" w:rsidP="00110D00">
      <w:pPr>
        <w:pStyle w:val="TwoFigures"/>
      </w:pPr>
      <w:r w:rsidRPr="00333A93">
        <w:drawing>
          <wp:inline distT="0" distB="0" distL="0" distR="0" wp14:anchorId="0C48B235" wp14:editId="5BE96129">
            <wp:extent cx="2947035" cy="1746250"/>
            <wp:effectExtent l="0" t="0" r="5715" b="0"/>
            <wp:docPr id="10269" name="Picture 1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r="8944"/>
                    <a:stretch/>
                  </pic:blipFill>
                  <pic:spPr bwMode="auto">
                    <a:xfrm>
                      <a:off x="0" y="0"/>
                      <a:ext cx="2947464" cy="1746504"/>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23414DCB" wp14:editId="1B522DCE">
            <wp:extent cx="2947035" cy="1746250"/>
            <wp:effectExtent l="0" t="0" r="5715" b="0"/>
            <wp:docPr id="10268" name="Picture 1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r="8944"/>
                    <a:stretch/>
                  </pic:blipFill>
                  <pic:spPr bwMode="auto">
                    <a:xfrm>
                      <a:off x="0" y="0"/>
                      <a:ext cx="2947464" cy="1746504"/>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E4243E" w:rsidRDefault="00110D00" w:rsidP="00110D00">
      <w:pPr>
        <w:pStyle w:val="SubtitleforTwoFigures"/>
        <w:rPr>
          <w:rFonts w:cs="Times New Roman"/>
          <w:sz w:val="24"/>
        </w:rPr>
      </w:pPr>
      <w:r w:rsidRPr="00E4243E">
        <w:rPr>
          <w:rFonts w:cs="Times New Roman"/>
          <w:sz w:val="24"/>
        </w:rPr>
        <w:tab/>
        <w:t xml:space="preserve">(a). Angle error </w:t>
      </w:r>
      <w:r w:rsidRPr="00E4243E">
        <w:rPr>
          <w:rFonts w:cs="Times New Roman"/>
          <w:sz w:val="24"/>
        </w:rPr>
        <w:tab/>
        <w:t xml:space="preserve">(b). Frequency error </w:t>
      </w:r>
    </w:p>
    <w:p w:rsidR="00110D00" w:rsidRPr="00333A93" w:rsidRDefault="00110D00" w:rsidP="00110D00">
      <w:pPr>
        <w:pStyle w:val="Figuretitle"/>
      </w:pPr>
      <w:bookmarkStart w:id="143" w:name="_Toc419929483"/>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18</w:t>
      </w:r>
      <w:r w:rsidR="005E1CF8">
        <w:rPr>
          <w:noProof/>
        </w:rPr>
        <w:fldChar w:fldCharType="end"/>
      </w:r>
      <w:r w:rsidRPr="00333A93">
        <w:t xml:space="preserve"> </w:t>
      </w:r>
      <w:r w:rsidR="00E4243E">
        <w:rPr>
          <w:rFonts w:cs="Times New Roman"/>
        </w:rPr>
        <w:t xml:space="preserve">Harmonic distortion </w:t>
      </w:r>
      <w:r w:rsidRPr="00333A93">
        <w:t>test under 60.05 Hz condition</w:t>
      </w:r>
      <w:bookmarkEnd w:id="143"/>
    </w:p>
    <w:p w:rsidR="00110D00" w:rsidRDefault="00110D00" w:rsidP="00110D00">
      <w:pPr>
        <w:rPr>
          <w:rFonts w:cs="Times New Roman"/>
        </w:rPr>
      </w:pPr>
      <w:r w:rsidRPr="00333A93">
        <w:rPr>
          <w:rFonts w:cs="Times New Roman"/>
        </w:rPr>
        <w:t>Under 60.05 Hz fundamental frequency condition, the errors are very similar to the errors under 59.95 Hz fundamental frequency condition. Both the angle and frequency errors are mainly caused by 23</w:t>
      </w:r>
      <w:r w:rsidRPr="00333A93">
        <w:rPr>
          <w:rFonts w:cs="Times New Roman"/>
          <w:vertAlign w:val="superscript"/>
        </w:rPr>
        <w:t>th</w:t>
      </w:r>
      <w:r w:rsidRPr="00333A93">
        <w:rPr>
          <w:rFonts w:cs="Times New Roman"/>
        </w:rPr>
        <w:t>, 25</w:t>
      </w:r>
      <w:r w:rsidRPr="00333A93">
        <w:rPr>
          <w:rFonts w:cs="Times New Roman"/>
          <w:vertAlign w:val="superscript"/>
        </w:rPr>
        <w:t>th</w:t>
      </w:r>
      <w:r w:rsidRPr="00333A93">
        <w:rPr>
          <w:rFonts w:cs="Times New Roman"/>
        </w:rPr>
        <w:t>, 47</w:t>
      </w:r>
      <w:r w:rsidRPr="00333A93">
        <w:rPr>
          <w:rFonts w:cs="Times New Roman"/>
          <w:vertAlign w:val="superscript"/>
        </w:rPr>
        <w:t>th</w:t>
      </w:r>
      <w:r w:rsidRPr="00333A93">
        <w:rPr>
          <w:rFonts w:cs="Times New Roman"/>
        </w:rPr>
        <w:t xml:space="preserve"> and 49</w:t>
      </w:r>
      <w:r w:rsidRPr="00333A93">
        <w:rPr>
          <w:rFonts w:cs="Times New Roman"/>
          <w:vertAlign w:val="superscript"/>
        </w:rPr>
        <w:t>th</w:t>
      </w:r>
      <w:r w:rsidRPr="00333A93">
        <w:rPr>
          <w:rFonts w:cs="Times New Roman"/>
        </w:rPr>
        <w:t xml:space="preserve"> order harmonics, and they are not negligible.</w:t>
      </w:r>
    </w:p>
    <w:p w:rsidR="00260D9E" w:rsidRDefault="00260D9E" w:rsidP="00260D9E">
      <w:pPr>
        <w:rPr>
          <w:rFonts w:cs="Times New Roman"/>
        </w:rPr>
      </w:pPr>
      <w:r w:rsidRPr="00333A93">
        <w:rPr>
          <w:rFonts w:cs="Times New Roman"/>
        </w:rPr>
        <w:t>Under 60.5 Hz fundamental frequency condition, the angle errors are mainly caused by 23</w:t>
      </w:r>
      <w:r w:rsidRPr="00333A93">
        <w:rPr>
          <w:rFonts w:cs="Times New Roman"/>
          <w:vertAlign w:val="superscript"/>
        </w:rPr>
        <w:t>th</w:t>
      </w:r>
      <w:r w:rsidRPr="00333A93">
        <w:rPr>
          <w:rFonts w:cs="Times New Roman"/>
        </w:rPr>
        <w:t>, 25</w:t>
      </w:r>
      <w:r w:rsidRPr="00333A93">
        <w:rPr>
          <w:rFonts w:cs="Times New Roman"/>
          <w:vertAlign w:val="superscript"/>
        </w:rPr>
        <w:t>th</w:t>
      </w:r>
      <w:r w:rsidRPr="00333A93">
        <w:rPr>
          <w:rFonts w:cs="Times New Roman"/>
        </w:rPr>
        <w:t>, and 46</w:t>
      </w:r>
      <w:r w:rsidRPr="00333A93">
        <w:rPr>
          <w:rFonts w:cs="Times New Roman"/>
          <w:vertAlign w:val="superscript"/>
        </w:rPr>
        <w:t>th</w:t>
      </w:r>
      <w:r w:rsidRPr="00333A93">
        <w:rPr>
          <w:rFonts w:cs="Times New Roman"/>
        </w:rPr>
        <w:t xml:space="preserve"> to 49</w:t>
      </w:r>
      <w:r w:rsidRPr="00333A93">
        <w:rPr>
          <w:rFonts w:cs="Times New Roman"/>
          <w:vertAlign w:val="superscript"/>
        </w:rPr>
        <w:t>th</w:t>
      </w:r>
      <w:r w:rsidRPr="00333A93">
        <w:rPr>
          <w:rFonts w:cs="Times New Roman"/>
        </w:rPr>
        <w:t xml:space="preserve"> order harmonics, and the frequency errors are mainly caused by 23th and 25</w:t>
      </w:r>
      <w:r w:rsidRPr="00333A93">
        <w:rPr>
          <w:rFonts w:cs="Times New Roman"/>
          <w:vertAlign w:val="superscript"/>
        </w:rPr>
        <w:t>th</w:t>
      </w:r>
      <w:r w:rsidRPr="00333A93">
        <w:rPr>
          <w:rFonts w:cs="Times New Roman"/>
        </w:rPr>
        <w:t xml:space="preserve"> order harmonics. </w:t>
      </w:r>
    </w:p>
    <w:p w:rsidR="00260D9E" w:rsidRPr="00333A93" w:rsidRDefault="00260D9E" w:rsidP="00260D9E">
      <w:pPr>
        <w:rPr>
          <w:rFonts w:cs="Times New Roman"/>
        </w:rPr>
      </w:pPr>
      <w:r w:rsidRPr="00333A93">
        <w:rPr>
          <w:rFonts w:cs="Times New Roman"/>
        </w:rPr>
        <w:t>We can see under 61 Hz fundamental frequency condition, the angle and frequency estimation errors are mainly caused by 22</w:t>
      </w:r>
      <w:r w:rsidRPr="00333A93">
        <w:rPr>
          <w:rFonts w:cs="Times New Roman"/>
          <w:vertAlign w:val="superscript"/>
        </w:rPr>
        <w:t>nd</w:t>
      </w:r>
      <w:r w:rsidRPr="00333A93">
        <w:rPr>
          <w:rFonts w:cs="Times New Roman"/>
        </w:rPr>
        <w:t xml:space="preserve"> to 25</w:t>
      </w:r>
      <w:r w:rsidRPr="00333A93">
        <w:rPr>
          <w:rFonts w:cs="Times New Roman"/>
          <w:vertAlign w:val="superscript"/>
        </w:rPr>
        <w:t>th</w:t>
      </w:r>
      <w:r w:rsidRPr="00333A93">
        <w:rPr>
          <w:rFonts w:cs="Times New Roman"/>
        </w:rPr>
        <w:t>, 46</w:t>
      </w:r>
      <w:r w:rsidRPr="00333A93">
        <w:rPr>
          <w:rFonts w:cs="Times New Roman"/>
          <w:vertAlign w:val="superscript"/>
        </w:rPr>
        <w:t>th</w:t>
      </w:r>
      <w:r w:rsidRPr="00333A93">
        <w:rPr>
          <w:rFonts w:cs="Times New Roman"/>
        </w:rPr>
        <w:t xml:space="preserve"> and 48</w:t>
      </w:r>
      <w:r w:rsidRPr="00333A93">
        <w:rPr>
          <w:rFonts w:cs="Times New Roman"/>
          <w:vertAlign w:val="superscript"/>
        </w:rPr>
        <w:t>th</w:t>
      </w:r>
      <w:r w:rsidRPr="00333A93">
        <w:rPr>
          <w:rFonts w:cs="Times New Roman"/>
        </w:rPr>
        <w:t xml:space="preserve"> order harmonics. Although the errors are less than the errors under other fundamental frequency conditions, they are still rather large.</w:t>
      </w:r>
    </w:p>
    <w:p w:rsidR="00260D9E" w:rsidRPr="00333A93" w:rsidRDefault="00260D9E" w:rsidP="00260D9E">
      <w:pPr>
        <w:rPr>
          <w:rFonts w:cs="Times New Roman"/>
        </w:rPr>
      </w:pPr>
      <w:r w:rsidRPr="00333A93">
        <w:rPr>
          <w:rFonts w:cs="Times New Roman"/>
        </w:rPr>
        <w:t xml:space="preserve">The errors under different order of harmonics are added together and shown in </w:t>
      </w:r>
      <w:r w:rsidRPr="00333A93">
        <w:rPr>
          <w:rFonts w:cs="Times New Roman"/>
        </w:rPr>
        <w:fldChar w:fldCharType="begin"/>
      </w:r>
      <w:r w:rsidRPr="00333A93">
        <w:rPr>
          <w:rFonts w:cs="Times New Roman"/>
        </w:rPr>
        <w:instrText xml:space="preserve"> REF _Ref389747959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3.3</w:t>
      </w:r>
      <w:r w:rsidRPr="00333A93">
        <w:rPr>
          <w:rFonts w:cs="Times New Roman"/>
        </w:rPr>
        <w:fldChar w:fldCharType="end"/>
      </w:r>
      <w:r w:rsidRPr="00333A93">
        <w:rPr>
          <w:rFonts w:cs="Times New Roman"/>
        </w:rPr>
        <w:t xml:space="preserve">. Note that if there are multiple harmonics existing at the same time, the total angle and frequency errors </w:t>
      </w:r>
      <w:r w:rsidRPr="00333A93">
        <w:rPr>
          <w:rFonts w:cs="Times New Roman"/>
        </w:rPr>
        <w:lastRenderedPageBreak/>
        <w:t>should be smaller than the number shown in the Table since the errors under different order of harmonics could cancel with each other. So the number in the Table is the maximum error.</w:t>
      </w:r>
    </w:p>
    <w:p w:rsidR="00110D00" w:rsidRPr="00333A93" w:rsidRDefault="00110D00" w:rsidP="00110D00">
      <w:pPr>
        <w:pStyle w:val="TwoFigures"/>
      </w:pPr>
      <w:r w:rsidRPr="00333A93">
        <w:drawing>
          <wp:inline distT="0" distB="0" distL="0" distR="0" wp14:anchorId="3AB3EF22" wp14:editId="23E9C724">
            <wp:extent cx="2947035" cy="1746250"/>
            <wp:effectExtent l="0" t="0" r="5715" b="0"/>
            <wp:docPr id="10270" name="Picture 1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r="8944"/>
                    <a:stretch/>
                  </pic:blipFill>
                  <pic:spPr bwMode="auto">
                    <a:xfrm>
                      <a:off x="0" y="0"/>
                      <a:ext cx="2947464" cy="1746504"/>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5A89771C" wp14:editId="66AB4E80">
            <wp:extent cx="2947481" cy="1746250"/>
            <wp:effectExtent l="0" t="0" r="5715" b="0"/>
            <wp:docPr id="10271" name="Picture 1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r="8930"/>
                    <a:stretch/>
                  </pic:blipFill>
                  <pic:spPr bwMode="auto">
                    <a:xfrm>
                      <a:off x="0" y="0"/>
                      <a:ext cx="2947910" cy="1746504"/>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E4243E" w:rsidRDefault="00110D00" w:rsidP="00110D00">
      <w:pPr>
        <w:pStyle w:val="SubtitleforTwoFigures"/>
        <w:rPr>
          <w:rFonts w:cs="Times New Roman"/>
          <w:sz w:val="24"/>
        </w:rPr>
      </w:pPr>
      <w:r w:rsidRPr="00E4243E">
        <w:rPr>
          <w:rFonts w:cs="Times New Roman"/>
          <w:sz w:val="24"/>
        </w:rPr>
        <w:tab/>
        <w:t xml:space="preserve">(a). Angle error </w:t>
      </w:r>
      <w:r w:rsidRPr="00E4243E">
        <w:rPr>
          <w:rFonts w:cs="Times New Roman"/>
          <w:sz w:val="24"/>
        </w:rPr>
        <w:tab/>
        <w:t xml:space="preserve">(b). Frequency error </w:t>
      </w:r>
    </w:p>
    <w:p w:rsidR="00110D00" w:rsidRPr="00333A93" w:rsidRDefault="00110D00" w:rsidP="00110D00">
      <w:pPr>
        <w:pStyle w:val="Figuretitle"/>
      </w:pPr>
      <w:bookmarkStart w:id="144" w:name="_Toc419929484"/>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19</w:t>
      </w:r>
      <w:r w:rsidR="005E1CF8">
        <w:rPr>
          <w:noProof/>
        </w:rPr>
        <w:fldChar w:fldCharType="end"/>
      </w:r>
      <w:r w:rsidRPr="00333A93">
        <w:t xml:space="preserve"> </w:t>
      </w:r>
      <w:r w:rsidR="00E4243E">
        <w:rPr>
          <w:rFonts w:cs="Times New Roman"/>
        </w:rPr>
        <w:t>Harmonic distortion</w:t>
      </w:r>
      <w:r w:rsidR="00E4243E" w:rsidRPr="00333A93">
        <w:rPr>
          <w:rFonts w:cs="Times New Roman"/>
        </w:rPr>
        <w:t xml:space="preserve"> test </w:t>
      </w:r>
      <w:r w:rsidRPr="00333A93">
        <w:t>under 60.5 Hz condition</w:t>
      </w:r>
      <w:bookmarkEnd w:id="144"/>
    </w:p>
    <w:p w:rsidR="00110D00" w:rsidRPr="00333A93" w:rsidRDefault="00110D00" w:rsidP="00110D00">
      <w:pPr>
        <w:pStyle w:val="TwoFigures"/>
      </w:pPr>
      <w:r w:rsidRPr="00333A93">
        <w:drawing>
          <wp:inline distT="0" distB="0" distL="0" distR="0" wp14:anchorId="54EF82D4" wp14:editId="037AE24D">
            <wp:extent cx="2957209" cy="1746250"/>
            <wp:effectExtent l="0" t="0" r="0" b="0"/>
            <wp:docPr id="11264" name="Picture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r="8629"/>
                    <a:stretch/>
                  </pic:blipFill>
                  <pic:spPr bwMode="auto">
                    <a:xfrm>
                      <a:off x="0" y="0"/>
                      <a:ext cx="2957639" cy="1746504"/>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1C484AF0" wp14:editId="1C6F9E0D">
            <wp:extent cx="2947481" cy="1746250"/>
            <wp:effectExtent l="0" t="0" r="5715" b="0"/>
            <wp:docPr id="11265" name="Picture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r="8930"/>
                    <a:stretch/>
                  </pic:blipFill>
                  <pic:spPr bwMode="auto">
                    <a:xfrm>
                      <a:off x="0" y="0"/>
                      <a:ext cx="2947910" cy="1746504"/>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E4243E" w:rsidRDefault="00110D00" w:rsidP="00110D00">
      <w:pPr>
        <w:pStyle w:val="SubtitleforTwoFigures"/>
        <w:rPr>
          <w:rFonts w:cs="Times New Roman"/>
          <w:sz w:val="24"/>
        </w:rPr>
      </w:pPr>
      <w:bookmarkStart w:id="145" w:name="_Ref389386184"/>
      <w:r w:rsidRPr="00E4243E">
        <w:rPr>
          <w:rFonts w:cs="Times New Roman"/>
          <w:sz w:val="24"/>
        </w:rPr>
        <w:tab/>
        <w:t xml:space="preserve">(a). Angle error </w:t>
      </w:r>
      <w:r w:rsidRPr="00E4243E">
        <w:rPr>
          <w:rFonts w:cs="Times New Roman"/>
          <w:sz w:val="24"/>
        </w:rPr>
        <w:tab/>
        <w:t xml:space="preserve">(b). Frequency error </w:t>
      </w:r>
    </w:p>
    <w:p w:rsidR="00110D00" w:rsidRPr="00333A93" w:rsidRDefault="00110D00" w:rsidP="00110D00">
      <w:pPr>
        <w:pStyle w:val="Figuretitle"/>
      </w:pPr>
      <w:bookmarkStart w:id="146" w:name="_Ref416204675"/>
      <w:bookmarkStart w:id="147" w:name="_Toc419929485"/>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20</w:t>
      </w:r>
      <w:r w:rsidR="005E1CF8">
        <w:rPr>
          <w:noProof/>
        </w:rPr>
        <w:fldChar w:fldCharType="end"/>
      </w:r>
      <w:bookmarkEnd w:id="145"/>
      <w:bookmarkEnd w:id="146"/>
      <w:r w:rsidRPr="00333A93">
        <w:t xml:space="preserve"> </w:t>
      </w:r>
      <w:r w:rsidR="00E4243E">
        <w:rPr>
          <w:rFonts w:cs="Times New Roman"/>
        </w:rPr>
        <w:t>Harmonic distortion</w:t>
      </w:r>
      <w:r w:rsidR="00E4243E" w:rsidRPr="00333A93">
        <w:rPr>
          <w:rFonts w:cs="Times New Roman"/>
        </w:rPr>
        <w:t xml:space="preserve"> test </w:t>
      </w:r>
      <w:r w:rsidRPr="00333A93">
        <w:t>under 61 Hz condition</w:t>
      </w:r>
      <w:bookmarkEnd w:id="147"/>
    </w:p>
    <w:p w:rsidR="00110D00" w:rsidRPr="00333A93" w:rsidRDefault="00110D00" w:rsidP="00110D00">
      <w:pPr>
        <w:pStyle w:val="Caption"/>
        <w:spacing w:before="720"/>
        <w:rPr>
          <w:rFonts w:cs="Times New Roman"/>
        </w:rPr>
      </w:pPr>
      <w:bookmarkStart w:id="148" w:name="_Ref389747959"/>
      <w:bookmarkStart w:id="149" w:name="_Toc419929432"/>
      <w:r w:rsidRPr="00333A93">
        <w:rPr>
          <w:rFonts w:cs="Times New Roman"/>
        </w:rPr>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3</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3</w:t>
      </w:r>
      <w:r w:rsidR="005A7811">
        <w:rPr>
          <w:rFonts w:cs="Times New Roman"/>
        </w:rPr>
        <w:fldChar w:fldCharType="end"/>
      </w:r>
      <w:bookmarkEnd w:id="148"/>
      <w:r w:rsidRPr="00333A93">
        <w:rPr>
          <w:rFonts w:cs="Times New Roman"/>
        </w:rPr>
        <w:t xml:space="preserve"> Total angle and frequency errors under 10% (20dB) </w:t>
      </w:r>
      <w:r>
        <w:rPr>
          <w:rFonts w:cs="Times New Roman"/>
        </w:rPr>
        <w:t>harmonic distortion</w:t>
      </w:r>
      <w:r w:rsidRPr="00333A93">
        <w:rPr>
          <w:rFonts w:cs="Times New Roman"/>
        </w:rPr>
        <w:t xml:space="preserve"> test</w:t>
      </w:r>
      <w:bookmarkEnd w:id="1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876"/>
        <w:gridCol w:w="876"/>
        <w:gridCol w:w="876"/>
        <w:gridCol w:w="876"/>
        <w:gridCol w:w="876"/>
        <w:gridCol w:w="876"/>
      </w:tblGrid>
      <w:tr w:rsidR="00110D00" w:rsidRPr="00333A93" w:rsidTr="00260D9E">
        <w:trPr>
          <w:trHeight w:val="390"/>
          <w:jc w:val="center"/>
        </w:trPr>
        <w:tc>
          <w:tcPr>
            <w:tcW w:w="0" w:type="auto"/>
          </w:tcPr>
          <w:p w:rsidR="00110D00" w:rsidRPr="00333A93" w:rsidRDefault="00260D9E" w:rsidP="00CF2693">
            <w:pPr>
              <w:spacing w:after="0"/>
              <w:ind w:firstLine="0"/>
              <w:jc w:val="center"/>
            </w:pPr>
            <w:r>
              <w:t>Input frequency</w:t>
            </w:r>
          </w:p>
        </w:tc>
        <w:tc>
          <w:tcPr>
            <w:tcW w:w="0" w:type="auto"/>
          </w:tcPr>
          <w:p w:rsidR="00110D00" w:rsidRPr="00333A93" w:rsidRDefault="00110D00" w:rsidP="00CF2693">
            <w:pPr>
              <w:spacing w:after="0"/>
              <w:ind w:firstLine="0"/>
              <w:jc w:val="center"/>
            </w:pPr>
            <w:r w:rsidRPr="00333A93">
              <w:t>59</w:t>
            </w:r>
          </w:p>
        </w:tc>
        <w:tc>
          <w:tcPr>
            <w:tcW w:w="0" w:type="auto"/>
          </w:tcPr>
          <w:p w:rsidR="00110D00" w:rsidRPr="00333A93" w:rsidRDefault="00110D00" w:rsidP="00CF2693">
            <w:pPr>
              <w:spacing w:after="0"/>
              <w:ind w:firstLine="0"/>
              <w:jc w:val="center"/>
            </w:pPr>
            <w:r w:rsidRPr="00333A93">
              <w:t>59.5</w:t>
            </w:r>
          </w:p>
        </w:tc>
        <w:tc>
          <w:tcPr>
            <w:tcW w:w="0" w:type="auto"/>
          </w:tcPr>
          <w:p w:rsidR="00110D00" w:rsidRPr="00333A93" w:rsidRDefault="00110D00" w:rsidP="00CF2693">
            <w:pPr>
              <w:spacing w:after="0"/>
              <w:ind w:firstLine="0"/>
              <w:jc w:val="center"/>
            </w:pPr>
            <w:r w:rsidRPr="00333A93">
              <w:t>59.95</w:t>
            </w:r>
          </w:p>
        </w:tc>
        <w:tc>
          <w:tcPr>
            <w:tcW w:w="0" w:type="auto"/>
          </w:tcPr>
          <w:p w:rsidR="00110D00" w:rsidRPr="00333A93" w:rsidRDefault="00110D00" w:rsidP="00CF2693">
            <w:pPr>
              <w:spacing w:after="0"/>
              <w:ind w:firstLine="0"/>
              <w:jc w:val="center"/>
            </w:pPr>
            <w:r w:rsidRPr="00333A93">
              <w:t>60.05</w:t>
            </w:r>
          </w:p>
        </w:tc>
        <w:tc>
          <w:tcPr>
            <w:tcW w:w="0" w:type="auto"/>
          </w:tcPr>
          <w:p w:rsidR="00110D00" w:rsidRPr="00333A93" w:rsidRDefault="00110D00" w:rsidP="00CF2693">
            <w:pPr>
              <w:spacing w:after="0"/>
              <w:ind w:firstLine="0"/>
              <w:jc w:val="center"/>
            </w:pPr>
            <w:r w:rsidRPr="00333A93">
              <w:t>60.5</w:t>
            </w:r>
          </w:p>
        </w:tc>
        <w:tc>
          <w:tcPr>
            <w:tcW w:w="0" w:type="auto"/>
          </w:tcPr>
          <w:p w:rsidR="00110D00" w:rsidRPr="00333A93" w:rsidRDefault="00110D00" w:rsidP="00CF2693">
            <w:pPr>
              <w:spacing w:after="0"/>
              <w:ind w:firstLine="0"/>
              <w:jc w:val="center"/>
            </w:pPr>
            <w:r w:rsidRPr="00333A93">
              <w:t>61</w:t>
            </w:r>
          </w:p>
        </w:tc>
      </w:tr>
      <w:tr w:rsidR="00110D00" w:rsidRPr="00333A93" w:rsidTr="00260D9E">
        <w:trPr>
          <w:jc w:val="center"/>
        </w:trPr>
        <w:tc>
          <w:tcPr>
            <w:tcW w:w="0" w:type="auto"/>
          </w:tcPr>
          <w:p w:rsidR="00110D00" w:rsidRPr="00333A93" w:rsidRDefault="00110D00" w:rsidP="00CF2693">
            <w:pPr>
              <w:spacing w:after="0"/>
              <w:ind w:firstLine="0"/>
              <w:jc w:val="center"/>
            </w:pPr>
            <w:r w:rsidRPr="00333A93">
              <w:t>Angle</w:t>
            </w:r>
            <w:r w:rsidR="00260D9E">
              <w:t xml:space="preserve"> (degree)</w:t>
            </w:r>
          </w:p>
        </w:tc>
        <w:tc>
          <w:tcPr>
            <w:tcW w:w="0" w:type="auto"/>
          </w:tcPr>
          <w:p w:rsidR="00110D00" w:rsidRPr="00333A93" w:rsidRDefault="00110D00" w:rsidP="00CF2693">
            <w:pPr>
              <w:spacing w:after="0"/>
              <w:ind w:firstLine="0"/>
              <w:jc w:val="center"/>
            </w:pPr>
            <w:r w:rsidRPr="00333A93">
              <w:t>3.9795</w:t>
            </w:r>
          </w:p>
        </w:tc>
        <w:tc>
          <w:tcPr>
            <w:tcW w:w="0" w:type="auto"/>
          </w:tcPr>
          <w:p w:rsidR="00110D00" w:rsidRPr="00333A93" w:rsidRDefault="00110D00" w:rsidP="00CF2693">
            <w:pPr>
              <w:spacing w:after="0"/>
              <w:ind w:firstLine="0"/>
              <w:jc w:val="center"/>
            </w:pPr>
            <w:r w:rsidRPr="00333A93">
              <w:t>3.4979</w:t>
            </w:r>
          </w:p>
        </w:tc>
        <w:tc>
          <w:tcPr>
            <w:tcW w:w="0" w:type="auto"/>
          </w:tcPr>
          <w:p w:rsidR="00110D00" w:rsidRPr="00333A93" w:rsidRDefault="00110D00" w:rsidP="00CF2693">
            <w:pPr>
              <w:spacing w:after="0"/>
              <w:ind w:firstLine="0"/>
              <w:jc w:val="center"/>
            </w:pPr>
            <w:r w:rsidRPr="00333A93">
              <w:t>2.4522</w:t>
            </w:r>
          </w:p>
        </w:tc>
        <w:tc>
          <w:tcPr>
            <w:tcW w:w="0" w:type="auto"/>
          </w:tcPr>
          <w:p w:rsidR="00110D00" w:rsidRPr="00333A93" w:rsidRDefault="00110D00" w:rsidP="00CF2693">
            <w:pPr>
              <w:spacing w:after="0"/>
              <w:ind w:firstLine="0"/>
              <w:jc w:val="center"/>
            </w:pPr>
            <w:r w:rsidRPr="00333A93">
              <w:t>2.4546</w:t>
            </w:r>
          </w:p>
        </w:tc>
        <w:tc>
          <w:tcPr>
            <w:tcW w:w="0" w:type="auto"/>
          </w:tcPr>
          <w:p w:rsidR="00110D00" w:rsidRPr="00333A93" w:rsidRDefault="00110D00" w:rsidP="00CF2693">
            <w:pPr>
              <w:spacing w:after="0"/>
              <w:ind w:firstLine="0"/>
              <w:jc w:val="center"/>
            </w:pPr>
            <w:r w:rsidRPr="00333A93">
              <w:t>3.5172</w:t>
            </w:r>
          </w:p>
        </w:tc>
        <w:tc>
          <w:tcPr>
            <w:tcW w:w="0" w:type="auto"/>
          </w:tcPr>
          <w:p w:rsidR="00110D00" w:rsidRPr="00333A93" w:rsidRDefault="00110D00" w:rsidP="00CF2693">
            <w:pPr>
              <w:spacing w:after="0"/>
              <w:ind w:firstLine="0"/>
              <w:jc w:val="center"/>
            </w:pPr>
            <w:r w:rsidRPr="00333A93">
              <w:t>4.0174</w:t>
            </w:r>
          </w:p>
        </w:tc>
      </w:tr>
      <w:tr w:rsidR="00110D00" w:rsidRPr="00333A93" w:rsidTr="00260D9E">
        <w:trPr>
          <w:jc w:val="center"/>
        </w:trPr>
        <w:tc>
          <w:tcPr>
            <w:tcW w:w="0" w:type="auto"/>
          </w:tcPr>
          <w:p w:rsidR="00110D00" w:rsidRPr="00333A93" w:rsidRDefault="00110D00" w:rsidP="00CF2693">
            <w:pPr>
              <w:spacing w:after="0"/>
              <w:ind w:firstLine="0"/>
              <w:jc w:val="center"/>
            </w:pPr>
            <w:r w:rsidRPr="00333A93">
              <w:t>Frequency</w:t>
            </w:r>
            <w:r w:rsidR="00260D9E">
              <w:t xml:space="preserve"> (Hz)</w:t>
            </w:r>
          </w:p>
        </w:tc>
        <w:tc>
          <w:tcPr>
            <w:tcW w:w="0" w:type="auto"/>
          </w:tcPr>
          <w:p w:rsidR="00110D00" w:rsidRPr="00333A93" w:rsidRDefault="00110D00" w:rsidP="00CF2693">
            <w:pPr>
              <w:spacing w:after="0"/>
              <w:ind w:firstLine="0"/>
              <w:jc w:val="center"/>
            </w:pPr>
            <w:r w:rsidRPr="00333A93">
              <w:t>0.057</w:t>
            </w:r>
          </w:p>
        </w:tc>
        <w:tc>
          <w:tcPr>
            <w:tcW w:w="0" w:type="auto"/>
          </w:tcPr>
          <w:p w:rsidR="00110D00" w:rsidRPr="00333A93" w:rsidRDefault="00110D00" w:rsidP="00CF2693">
            <w:pPr>
              <w:spacing w:after="0"/>
              <w:ind w:firstLine="0"/>
              <w:jc w:val="center"/>
            </w:pPr>
            <w:r w:rsidRPr="00333A93">
              <w:t>0.074</w:t>
            </w:r>
          </w:p>
        </w:tc>
        <w:tc>
          <w:tcPr>
            <w:tcW w:w="0" w:type="auto"/>
          </w:tcPr>
          <w:p w:rsidR="00110D00" w:rsidRPr="00333A93" w:rsidRDefault="00110D00" w:rsidP="00CF2693">
            <w:pPr>
              <w:spacing w:after="0"/>
              <w:ind w:firstLine="0"/>
              <w:jc w:val="center"/>
            </w:pPr>
            <w:r w:rsidRPr="00333A93">
              <w:t>0.053</w:t>
            </w:r>
          </w:p>
        </w:tc>
        <w:tc>
          <w:tcPr>
            <w:tcW w:w="0" w:type="auto"/>
          </w:tcPr>
          <w:p w:rsidR="00110D00" w:rsidRPr="00333A93" w:rsidRDefault="00110D00" w:rsidP="00CF2693">
            <w:pPr>
              <w:spacing w:after="0"/>
              <w:ind w:firstLine="0"/>
              <w:jc w:val="center"/>
            </w:pPr>
            <w:r w:rsidRPr="00333A93">
              <w:t>0.053</w:t>
            </w:r>
          </w:p>
        </w:tc>
        <w:tc>
          <w:tcPr>
            <w:tcW w:w="0" w:type="auto"/>
          </w:tcPr>
          <w:p w:rsidR="00110D00" w:rsidRPr="00333A93" w:rsidRDefault="00110D00" w:rsidP="00CF2693">
            <w:pPr>
              <w:spacing w:after="0"/>
              <w:ind w:firstLine="0"/>
              <w:jc w:val="center"/>
            </w:pPr>
            <w:r w:rsidRPr="00333A93">
              <w:t>0.083</w:t>
            </w:r>
          </w:p>
        </w:tc>
        <w:tc>
          <w:tcPr>
            <w:tcW w:w="0" w:type="auto"/>
          </w:tcPr>
          <w:p w:rsidR="00110D00" w:rsidRPr="00333A93" w:rsidRDefault="00110D00" w:rsidP="00CF2693">
            <w:pPr>
              <w:spacing w:after="0"/>
              <w:ind w:firstLine="0"/>
              <w:jc w:val="center"/>
            </w:pPr>
            <w:r w:rsidRPr="00333A93">
              <w:t>0.055</w:t>
            </w:r>
          </w:p>
        </w:tc>
      </w:tr>
    </w:tbl>
    <w:p w:rsidR="00110D00" w:rsidRPr="00333A93" w:rsidRDefault="00110D00" w:rsidP="00110D00">
      <w:pPr>
        <w:rPr>
          <w:rFonts w:cs="Times New Roman"/>
        </w:rPr>
      </w:pPr>
    </w:p>
    <w:p w:rsidR="00260D9E" w:rsidRDefault="00260D9E" w:rsidP="00110D00">
      <w:pPr>
        <w:rPr>
          <w:rFonts w:cs="Times New Roman"/>
        </w:rPr>
      </w:pPr>
    </w:p>
    <w:p w:rsidR="00260D9E" w:rsidRDefault="00260D9E" w:rsidP="00110D00">
      <w:pPr>
        <w:rPr>
          <w:rFonts w:cs="Times New Roman"/>
        </w:rPr>
      </w:pPr>
    </w:p>
    <w:p w:rsidR="00110D00" w:rsidRPr="00333A93" w:rsidRDefault="00110D00" w:rsidP="00110D00">
      <w:pPr>
        <w:rPr>
          <w:rFonts w:cs="Times New Roman"/>
        </w:rPr>
      </w:pPr>
      <w:r w:rsidRPr="00333A93">
        <w:rPr>
          <w:rFonts w:cs="Times New Roman"/>
        </w:rPr>
        <w:lastRenderedPageBreak/>
        <w:t xml:space="preserve">The errors under 1% harmonies (40 dB) condition are shown in </w:t>
      </w:r>
      <w:r w:rsidRPr="00333A93">
        <w:rPr>
          <w:rFonts w:cs="Times New Roman"/>
        </w:rPr>
        <w:fldChar w:fldCharType="begin"/>
      </w:r>
      <w:r w:rsidRPr="00333A93">
        <w:rPr>
          <w:rFonts w:cs="Times New Roman"/>
        </w:rPr>
        <w:instrText xml:space="preserve"> REF _Ref389748380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3.4</w:t>
      </w:r>
      <w:r w:rsidRPr="00333A93">
        <w:rPr>
          <w:rFonts w:cs="Times New Roman"/>
        </w:rPr>
        <w:fldChar w:fldCharType="end"/>
      </w:r>
      <w:r w:rsidRPr="00333A93">
        <w:rPr>
          <w:rFonts w:cs="Times New Roman"/>
        </w:rPr>
        <w:t>.</w:t>
      </w:r>
    </w:p>
    <w:p w:rsidR="00110D00" w:rsidRPr="00333A93" w:rsidRDefault="00110D00" w:rsidP="00110D00">
      <w:pPr>
        <w:pStyle w:val="Caption"/>
        <w:spacing w:before="720"/>
        <w:rPr>
          <w:rFonts w:cs="Times New Roman"/>
        </w:rPr>
      </w:pPr>
      <w:bookmarkStart w:id="150" w:name="_Ref389748380"/>
      <w:bookmarkStart w:id="151" w:name="_Toc419929433"/>
      <w:r w:rsidRPr="00333A93">
        <w:rPr>
          <w:rFonts w:cs="Times New Roman"/>
        </w:rPr>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3</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4</w:t>
      </w:r>
      <w:r w:rsidR="005A7811">
        <w:rPr>
          <w:rFonts w:cs="Times New Roman"/>
        </w:rPr>
        <w:fldChar w:fldCharType="end"/>
      </w:r>
      <w:bookmarkEnd w:id="150"/>
      <w:r w:rsidRPr="00333A93">
        <w:rPr>
          <w:rFonts w:cs="Times New Roman"/>
        </w:rPr>
        <w:t xml:space="preserve"> Total angle and frequency errors under 1% (40dB) </w:t>
      </w:r>
      <w:r>
        <w:rPr>
          <w:rFonts w:cs="Times New Roman"/>
        </w:rPr>
        <w:t>harmonic distortion</w:t>
      </w:r>
      <w:r w:rsidRPr="00333A93">
        <w:rPr>
          <w:rFonts w:cs="Times New Roman"/>
        </w:rPr>
        <w:t xml:space="preserve"> test</w:t>
      </w:r>
      <w:bookmarkEnd w:id="1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876"/>
        <w:gridCol w:w="876"/>
        <w:gridCol w:w="876"/>
        <w:gridCol w:w="876"/>
        <w:gridCol w:w="876"/>
        <w:gridCol w:w="876"/>
      </w:tblGrid>
      <w:tr w:rsidR="00260D9E" w:rsidRPr="00333A93" w:rsidTr="000E6A58">
        <w:trPr>
          <w:trHeight w:val="390"/>
          <w:jc w:val="center"/>
        </w:trPr>
        <w:tc>
          <w:tcPr>
            <w:tcW w:w="0" w:type="auto"/>
          </w:tcPr>
          <w:p w:rsidR="00260D9E" w:rsidRPr="00333A93" w:rsidRDefault="00260D9E" w:rsidP="00260D9E">
            <w:pPr>
              <w:spacing w:after="0"/>
              <w:ind w:firstLine="0"/>
              <w:jc w:val="center"/>
            </w:pPr>
            <w:r>
              <w:t>Input frequency</w:t>
            </w:r>
          </w:p>
        </w:tc>
        <w:tc>
          <w:tcPr>
            <w:tcW w:w="0" w:type="auto"/>
          </w:tcPr>
          <w:p w:rsidR="00260D9E" w:rsidRPr="00333A93" w:rsidRDefault="00260D9E" w:rsidP="00260D9E">
            <w:pPr>
              <w:spacing w:after="0"/>
              <w:ind w:firstLine="0"/>
              <w:jc w:val="center"/>
            </w:pPr>
            <w:r w:rsidRPr="00333A93">
              <w:t>59</w:t>
            </w:r>
          </w:p>
        </w:tc>
        <w:tc>
          <w:tcPr>
            <w:tcW w:w="0" w:type="auto"/>
          </w:tcPr>
          <w:p w:rsidR="00260D9E" w:rsidRPr="00333A93" w:rsidRDefault="00260D9E" w:rsidP="00260D9E">
            <w:pPr>
              <w:spacing w:after="0"/>
              <w:ind w:firstLine="0"/>
              <w:jc w:val="center"/>
            </w:pPr>
            <w:r w:rsidRPr="00333A93">
              <w:t>59.5</w:t>
            </w:r>
          </w:p>
        </w:tc>
        <w:tc>
          <w:tcPr>
            <w:tcW w:w="0" w:type="auto"/>
          </w:tcPr>
          <w:p w:rsidR="00260D9E" w:rsidRPr="00333A93" w:rsidRDefault="00260D9E" w:rsidP="00260D9E">
            <w:pPr>
              <w:spacing w:after="0"/>
              <w:ind w:firstLine="0"/>
              <w:jc w:val="center"/>
            </w:pPr>
            <w:r w:rsidRPr="00333A93">
              <w:t>59.95</w:t>
            </w:r>
          </w:p>
        </w:tc>
        <w:tc>
          <w:tcPr>
            <w:tcW w:w="0" w:type="auto"/>
          </w:tcPr>
          <w:p w:rsidR="00260D9E" w:rsidRPr="00333A93" w:rsidRDefault="00260D9E" w:rsidP="00260D9E">
            <w:pPr>
              <w:spacing w:after="0"/>
              <w:ind w:firstLine="0"/>
              <w:jc w:val="center"/>
            </w:pPr>
            <w:r w:rsidRPr="00333A93">
              <w:t>60.05</w:t>
            </w:r>
          </w:p>
        </w:tc>
        <w:tc>
          <w:tcPr>
            <w:tcW w:w="0" w:type="auto"/>
          </w:tcPr>
          <w:p w:rsidR="00260D9E" w:rsidRPr="00333A93" w:rsidRDefault="00260D9E" w:rsidP="00260D9E">
            <w:pPr>
              <w:spacing w:after="0"/>
              <w:ind w:firstLine="0"/>
              <w:jc w:val="center"/>
            </w:pPr>
            <w:r w:rsidRPr="00333A93">
              <w:t>60.5</w:t>
            </w:r>
          </w:p>
        </w:tc>
        <w:tc>
          <w:tcPr>
            <w:tcW w:w="0" w:type="auto"/>
          </w:tcPr>
          <w:p w:rsidR="00260D9E" w:rsidRPr="00333A93" w:rsidRDefault="00260D9E" w:rsidP="00260D9E">
            <w:pPr>
              <w:spacing w:after="0"/>
              <w:ind w:firstLine="0"/>
              <w:jc w:val="center"/>
            </w:pPr>
            <w:r w:rsidRPr="00333A93">
              <w:t>61</w:t>
            </w:r>
          </w:p>
        </w:tc>
      </w:tr>
      <w:tr w:rsidR="00260D9E" w:rsidRPr="00333A93" w:rsidTr="000E6A58">
        <w:trPr>
          <w:jc w:val="center"/>
        </w:trPr>
        <w:tc>
          <w:tcPr>
            <w:tcW w:w="0" w:type="auto"/>
          </w:tcPr>
          <w:p w:rsidR="00260D9E" w:rsidRPr="00333A93" w:rsidRDefault="00260D9E" w:rsidP="00260D9E">
            <w:pPr>
              <w:spacing w:after="0"/>
              <w:ind w:firstLine="0"/>
              <w:jc w:val="center"/>
            </w:pPr>
            <w:r w:rsidRPr="00333A93">
              <w:t>Angle</w:t>
            </w:r>
            <w:r>
              <w:t xml:space="preserve"> (degree)</w:t>
            </w:r>
          </w:p>
        </w:tc>
        <w:tc>
          <w:tcPr>
            <w:tcW w:w="0" w:type="auto"/>
          </w:tcPr>
          <w:p w:rsidR="00260D9E" w:rsidRPr="00333A93" w:rsidRDefault="00260D9E" w:rsidP="00260D9E">
            <w:pPr>
              <w:spacing w:after="0"/>
              <w:ind w:firstLine="0"/>
              <w:jc w:val="center"/>
            </w:pPr>
            <w:r w:rsidRPr="00333A93">
              <w:t>0.8901</w:t>
            </w:r>
          </w:p>
        </w:tc>
        <w:tc>
          <w:tcPr>
            <w:tcW w:w="0" w:type="auto"/>
          </w:tcPr>
          <w:p w:rsidR="00260D9E" w:rsidRPr="00333A93" w:rsidRDefault="00260D9E" w:rsidP="00260D9E">
            <w:pPr>
              <w:spacing w:after="0"/>
              <w:ind w:firstLine="0"/>
              <w:jc w:val="center"/>
            </w:pPr>
            <w:r w:rsidRPr="00333A93">
              <w:t>0.5895</w:t>
            </w:r>
          </w:p>
        </w:tc>
        <w:tc>
          <w:tcPr>
            <w:tcW w:w="0" w:type="auto"/>
          </w:tcPr>
          <w:p w:rsidR="00260D9E" w:rsidRPr="00333A93" w:rsidRDefault="00260D9E" w:rsidP="00260D9E">
            <w:pPr>
              <w:spacing w:after="0"/>
              <w:ind w:firstLine="0"/>
              <w:jc w:val="center"/>
            </w:pPr>
            <w:r w:rsidRPr="00333A93">
              <w:t>0.2694</w:t>
            </w:r>
          </w:p>
        </w:tc>
        <w:tc>
          <w:tcPr>
            <w:tcW w:w="0" w:type="auto"/>
          </w:tcPr>
          <w:p w:rsidR="00260D9E" w:rsidRPr="00333A93" w:rsidRDefault="00260D9E" w:rsidP="00260D9E">
            <w:pPr>
              <w:spacing w:after="0"/>
              <w:ind w:firstLine="0"/>
              <w:jc w:val="center"/>
            </w:pPr>
            <w:r w:rsidRPr="00333A93">
              <w:t>0.2696</w:t>
            </w:r>
          </w:p>
        </w:tc>
        <w:tc>
          <w:tcPr>
            <w:tcW w:w="0" w:type="auto"/>
          </w:tcPr>
          <w:p w:rsidR="00260D9E" w:rsidRPr="00333A93" w:rsidRDefault="00260D9E" w:rsidP="00260D9E">
            <w:pPr>
              <w:spacing w:after="0"/>
              <w:ind w:firstLine="0"/>
              <w:jc w:val="center"/>
            </w:pPr>
            <w:r w:rsidRPr="00333A93">
              <w:t>0.5911</w:t>
            </w:r>
          </w:p>
        </w:tc>
        <w:tc>
          <w:tcPr>
            <w:tcW w:w="0" w:type="auto"/>
          </w:tcPr>
          <w:p w:rsidR="00260D9E" w:rsidRPr="00333A93" w:rsidRDefault="00260D9E" w:rsidP="00260D9E">
            <w:pPr>
              <w:spacing w:after="0"/>
              <w:ind w:firstLine="0"/>
              <w:jc w:val="center"/>
            </w:pPr>
            <w:r w:rsidRPr="00333A93">
              <w:t>0.8947</w:t>
            </w:r>
          </w:p>
        </w:tc>
      </w:tr>
      <w:tr w:rsidR="00260D9E" w:rsidRPr="00333A93" w:rsidTr="000E6A58">
        <w:trPr>
          <w:jc w:val="center"/>
        </w:trPr>
        <w:tc>
          <w:tcPr>
            <w:tcW w:w="0" w:type="auto"/>
          </w:tcPr>
          <w:p w:rsidR="00260D9E" w:rsidRPr="00333A93" w:rsidRDefault="00260D9E" w:rsidP="00260D9E">
            <w:pPr>
              <w:spacing w:after="0"/>
              <w:ind w:firstLine="0"/>
              <w:jc w:val="center"/>
            </w:pPr>
            <w:r w:rsidRPr="00333A93">
              <w:t>Frequency</w:t>
            </w:r>
            <w:r>
              <w:t xml:space="preserve"> (Hz)</w:t>
            </w:r>
          </w:p>
        </w:tc>
        <w:tc>
          <w:tcPr>
            <w:tcW w:w="0" w:type="auto"/>
          </w:tcPr>
          <w:p w:rsidR="00260D9E" w:rsidRPr="00333A93" w:rsidRDefault="00260D9E" w:rsidP="00260D9E">
            <w:pPr>
              <w:spacing w:after="0"/>
              <w:ind w:firstLine="0"/>
              <w:jc w:val="center"/>
            </w:pPr>
            <w:r w:rsidRPr="00333A93">
              <w:t>0.008</w:t>
            </w:r>
          </w:p>
        </w:tc>
        <w:tc>
          <w:tcPr>
            <w:tcW w:w="0" w:type="auto"/>
          </w:tcPr>
          <w:p w:rsidR="00260D9E" w:rsidRPr="00333A93" w:rsidRDefault="00260D9E" w:rsidP="00260D9E">
            <w:pPr>
              <w:spacing w:after="0"/>
              <w:ind w:firstLine="0"/>
              <w:jc w:val="center"/>
            </w:pPr>
            <w:r w:rsidRPr="00333A93">
              <w:t>0.008</w:t>
            </w:r>
          </w:p>
        </w:tc>
        <w:tc>
          <w:tcPr>
            <w:tcW w:w="0" w:type="auto"/>
          </w:tcPr>
          <w:p w:rsidR="00260D9E" w:rsidRPr="00333A93" w:rsidRDefault="00260D9E" w:rsidP="00260D9E">
            <w:pPr>
              <w:spacing w:after="0"/>
              <w:ind w:firstLine="0"/>
              <w:jc w:val="center"/>
            </w:pPr>
            <w:r w:rsidRPr="00333A93">
              <w:t>0.005</w:t>
            </w:r>
          </w:p>
        </w:tc>
        <w:tc>
          <w:tcPr>
            <w:tcW w:w="0" w:type="auto"/>
          </w:tcPr>
          <w:p w:rsidR="00260D9E" w:rsidRPr="00333A93" w:rsidRDefault="00260D9E" w:rsidP="00260D9E">
            <w:pPr>
              <w:spacing w:after="0"/>
              <w:ind w:firstLine="0"/>
              <w:jc w:val="center"/>
            </w:pPr>
            <w:r w:rsidRPr="00333A93">
              <w:t>0.005</w:t>
            </w:r>
          </w:p>
        </w:tc>
        <w:tc>
          <w:tcPr>
            <w:tcW w:w="0" w:type="auto"/>
          </w:tcPr>
          <w:p w:rsidR="00260D9E" w:rsidRPr="00333A93" w:rsidRDefault="00260D9E" w:rsidP="00260D9E">
            <w:pPr>
              <w:spacing w:after="0"/>
              <w:ind w:firstLine="0"/>
              <w:jc w:val="center"/>
            </w:pPr>
            <w:r w:rsidRPr="00333A93">
              <w:t>0.009</w:t>
            </w:r>
          </w:p>
        </w:tc>
        <w:tc>
          <w:tcPr>
            <w:tcW w:w="0" w:type="auto"/>
          </w:tcPr>
          <w:p w:rsidR="00260D9E" w:rsidRPr="00333A93" w:rsidRDefault="00260D9E" w:rsidP="00260D9E">
            <w:pPr>
              <w:spacing w:after="0"/>
              <w:ind w:firstLine="0"/>
              <w:jc w:val="center"/>
            </w:pPr>
            <w:r w:rsidRPr="00333A93">
              <w:t>0.008</w:t>
            </w:r>
          </w:p>
        </w:tc>
      </w:tr>
    </w:tbl>
    <w:p w:rsidR="00827AAE" w:rsidRDefault="00827AAE" w:rsidP="00110D00"/>
    <w:p w:rsidR="00827AAE" w:rsidRDefault="00827AAE" w:rsidP="00110D00"/>
    <w:p w:rsidR="00110D00" w:rsidRDefault="00827AAE" w:rsidP="00110D00">
      <w:r>
        <w:t>F</w:t>
      </w:r>
      <w:r w:rsidR="00110D00">
        <w:t>rom the test, we can see that the FDR algorithm is not immune to harmonics when the fundamental frequency deviates from nominal frequency, although the resampling method can help reduce the estimation errors. More importantly, the errors increase dramatically when the order of the harmonics is close to 25</w:t>
      </w:r>
      <w:r w:rsidR="00110D00" w:rsidRPr="00850D1F">
        <w:rPr>
          <w:vertAlign w:val="superscript"/>
        </w:rPr>
        <w:t>th</w:t>
      </w:r>
      <w:r w:rsidR="00110D00">
        <w:t xml:space="preserve"> or 50</w:t>
      </w:r>
      <w:r w:rsidR="00110D00" w:rsidRPr="00850D1F">
        <w:rPr>
          <w:vertAlign w:val="superscript"/>
        </w:rPr>
        <w:t>th</w:t>
      </w:r>
      <w:r w:rsidR="00110D00">
        <w:t xml:space="preserve"> order of harmonic components. The reason is that th</w:t>
      </w:r>
      <w:r>
        <w:t>e frequencies of those harmonic components</w:t>
      </w:r>
      <w:r w:rsidR="00110D00">
        <w:t xml:space="preserve"> are close to integer times of the sampling rate, which is 1440 Hz/s. From the single processing point of view, those harmonic components will be converted </w:t>
      </w:r>
      <w:r>
        <w:t xml:space="preserve">to </w:t>
      </w:r>
      <w:r w:rsidR="00110D00">
        <w:t>quasi-dc components after the sampling. As a result, the quasi-dc components cause large estimation errors.</w:t>
      </w:r>
    </w:p>
    <w:p w:rsidR="00110D00" w:rsidRPr="00333A93" w:rsidRDefault="00110D00" w:rsidP="00110D00">
      <w:pPr>
        <w:pStyle w:val="Heading3"/>
      </w:pPr>
      <w:bookmarkStart w:id="152" w:name="_Toc419929351"/>
      <w:r w:rsidRPr="00333A93">
        <w:t>Frequency ramp test</w:t>
      </w:r>
      <w:bookmarkEnd w:id="152"/>
    </w:p>
    <w:p w:rsidR="00110D00" w:rsidRDefault="00110D00" w:rsidP="00110D00">
      <w:pPr>
        <w:rPr>
          <w:rFonts w:cs="Times New Roman"/>
          <w:lang w:eastAsia="en-US"/>
        </w:rPr>
      </w:pPr>
      <w:r w:rsidRPr="00333A93">
        <w:rPr>
          <w:rFonts w:cs="Times New Roman"/>
        </w:rPr>
        <w:t xml:space="preserve">The reference signal is </w:t>
      </w:r>
      <m:oMath>
        <m:r>
          <m:rPr>
            <m:sty m:val="p"/>
          </m:rPr>
          <w:rPr>
            <w:rFonts w:ascii="Cambria Math" w:hAnsi="Cambria Math" w:cs="Times New Roman"/>
          </w:rPr>
          <m:t>s</m:t>
        </m:r>
        <m:d>
          <m:dPr>
            <m:ctrlPr>
              <w:rPr>
                <w:rFonts w:ascii="Cambria Math" w:hAnsi="Cambria Math" w:cs="Times New Roman"/>
              </w:rPr>
            </m:ctrlPr>
          </m:dPr>
          <m:e>
            <m:r>
              <m:rPr>
                <m:sty m:val="p"/>
              </m:rPr>
              <w:rPr>
                <w:rFonts w:ascii="Cambria Math" w:hAnsi="Cambria Math" w:cs="Times New Roman"/>
              </w:rPr>
              <m:t>t</m:t>
            </m:r>
          </m:e>
        </m:d>
        <m:r>
          <m:rPr>
            <m:sty m:val="p"/>
          </m:rPr>
          <w:rPr>
            <w:rFonts w:ascii="Cambria Math" w:hAnsi="Cambria Math" w:cs="Times New Roman"/>
          </w:rPr>
          <m:t>=</m:t>
        </m:r>
        <m:r>
          <w:rPr>
            <w:rFonts w:ascii="Cambria Math" w:hAnsi="Cambria Math" w:cs="Times New Roman"/>
          </w:rPr>
          <m:t>1</m:t>
        </m:r>
        <m:func>
          <m:funcPr>
            <m:ctrlPr>
              <w:rPr>
                <w:rFonts w:ascii="Cambria Math" w:hAnsi="Cambria Math" w:cs="Times New Roman"/>
                <w:lang w:eastAsia="en-US"/>
              </w:rPr>
            </m:ctrlPr>
          </m:funcPr>
          <m:fName>
            <m:r>
              <m:rPr>
                <m:sty m:val="p"/>
              </m:rPr>
              <w:rPr>
                <w:rFonts w:ascii="Cambria Math" w:hAnsi="Cambria Math" w:cs="Times New Roman"/>
              </w:rPr>
              <m:t>cos</m:t>
            </m:r>
          </m:fName>
          <m:e>
            <m:d>
              <m:dPr>
                <m:ctrlPr>
                  <w:rPr>
                    <w:rFonts w:ascii="Cambria Math" w:hAnsi="Cambria Math" w:cs="Times New Roman"/>
                    <w:i/>
                    <w:lang w:eastAsia="en-US"/>
                  </w:rPr>
                </m:ctrlPr>
              </m:dPr>
              <m:e>
                <m:r>
                  <w:rPr>
                    <w:rFonts w:ascii="Cambria Math" w:hAnsi="Cambria Math" w:cs="Times New Roman"/>
                  </w:rPr>
                  <m:t>2π(59.5+0.5t)t</m:t>
                </m:r>
              </m:e>
            </m:d>
          </m:e>
        </m:func>
      </m:oMath>
      <w:r w:rsidRPr="00333A93">
        <w:rPr>
          <w:rFonts w:cs="Times New Roman"/>
          <w:lang w:eastAsia="en-US"/>
        </w:rPr>
        <w:t>, in which the frequency ramps from 59.5 Hz to 60.5 Hz at a rate of 1Hz/s. The testing results are shown in</w:t>
      </w:r>
      <w:r>
        <w:rPr>
          <w:rFonts w:cs="Times New Roman"/>
          <w:lang w:eastAsia="en-US"/>
        </w:rPr>
        <w:t xml:space="preserve"> </w:t>
      </w:r>
      <w:r>
        <w:rPr>
          <w:rFonts w:cs="Times New Roman"/>
          <w:lang w:eastAsia="en-US"/>
        </w:rPr>
        <w:fldChar w:fldCharType="begin"/>
      </w:r>
      <w:r>
        <w:rPr>
          <w:rFonts w:cs="Times New Roman"/>
          <w:lang w:eastAsia="en-US"/>
        </w:rPr>
        <w:instrText xml:space="preserve"> REF _Ref416205163 \h </w:instrText>
      </w:r>
      <w:r>
        <w:rPr>
          <w:rFonts w:cs="Times New Roman"/>
          <w:lang w:eastAsia="en-US"/>
        </w:rPr>
      </w:r>
      <w:r>
        <w:rPr>
          <w:rFonts w:cs="Times New Roman"/>
          <w:lang w:eastAsia="en-US"/>
        </w:rPr>
        <w:fldChar w:fldCharType="separate"/>
      </w:r>
      <w:r w:rsidRPr="00333A93">
        <w:t xml:space="preserve">Figure </w:t>
      </w:r>
      <w:r>
        <w:rPr>
          <w:noProof/>
        </w:rPr>
        <w:t>3</w:t>
      </w:r>
      <w:r>
        <w:t>.</w:t>
      </w:r>
      <w:r>
        <w:rPr>
          <w:noProof/>
        </w:rPr>
        <w:t>21</w:t>
      </w:r>
      <w:r>
        <w:rPr>
          <w:rFonts w:cs="Times New Roman"/>
          <w:lang w:eastAsia="en-US"/>
        </w:rPr>
        <w:fldChar w:fldCharType="end"/>
      </w:r>
      <w:r w:rsidRPr="00333A93">
        <w:rPr>
          <w:rFonts w:cs="Times New Roman"/>
          <w:lang w:eastAsia="en-US"/>
        </w:rPr>
        <w:t xml:space="preserve">, and it can be seen that the frequency estimation error is less than 1 mHz. The angle error is interesting, and we can see the angle error has a dc component that is about 0.12 degree. </w:t>
      </w:r>
      <w:r w:rsidR="00827AAE">
        <w:rPr>
          <w:rFonts w:cs="Times New Roman"/>
          <w:lang w:eastAsia="en-US"/>
        </w:rPr>
        <w:t>Unfortunately, t</w:t>
      </w:r>
      <w:r w:rsidRPr="00333A93">
        <w:rPr>
          <w:rFonts w:cs="Times New Roman"/>
          <w:lang w:eastAsia="en-US"/>
        </w:rPr>
        <w:t>he dc offset error is unwanted and it is not easy to compensate.</w:t>
      </w:r>
    </w:p>
    <w:p w:rsidR="00827AAE" w:rsidRPr="00333A93" w:rsidRDefault="00827AAE" w:rsidP="00827AAE">
      <w:pPr>
        <w:pStyle w:val="Heading3"/>
      </w:pPr>
      <w:bookmarkStart w:id="153" w:name="_Toc419929352"/>
      <w:r w:rsidRPr="00333A93">
        <w:t>Magnitude modulation test</w:t>
      </w:r>
      <w:bookmarkEnd w:id="153"/>
    </w:p>
    <w:p w:rsidR="00827AAE" w:rsidRPr="00333A93" w:rsidRDefault="00827AAE" w:rsidP="00827AAE">
      <w:pPr>
        <w:rPr>
          <w:rFonts w:cs="Times New Roman"/>
          <w:lang w:eastAsia="en-US"/>
        </w:rPr>
      </w:pPr>
      <w:r w:rsidRPr="00333A93">
        <w:rPr>
          <w:rFonts w:cs="Times New Roman"/>
          <w:color w:val="000000" w:themeColor="text1"/>
        </w:rPr>
        <w:t xml:space="preserve">The reference signal is </w:t>
      </w:r>
      <m:oMath>
        <m:r>
          <m:rPr>
            <m:sty m:val="p"/>
          </m:rPr>
          <w:rPr>
            <w:rFonts w:ascii="Cambria Math" w:hAnsi="Cambria Math" w:cs="Times New Roman"/>
            <w:color w:val="000000" w:themeColor="text1"/>
          </w:rPr>
          <m:t>s</m:t>
        </m:r>
        <m:d>
          <m:dPr>
            <m:ctrlPr>
              <w:rPr>
                <w:rFonts w:ascii="Cambria Math" w:hAnsi="Cambria Math" w:cs="Times New Roman"/>
                <w:color w:val="000000" w:themeColor="text1"/>
              </w:rPr>
            </m:ctrlPr>
          </m:dPr>
          <m:e>
            <m:r>
              <m:rPr>
                <m:sty m:val="p"/>
              </m:rPr>
              <w:rPr>
                <w:rFonts w:ascii="Cambria Math" w:hAnsi="Cambria Math" w:cs="Times New Roman"/>
                <w:color w:val="000000" w:themeColor="text1"/>
              </w:rPr>
              <m:t>t</m:t>
            </m:r>
          </m:e>
        </m:d>
        <m:r>
          <m:rPr>
            <m:sty m:val="p"/>
          </m:rPr>
          <w:rPr>
            <w:rFonts w:ascii="Cambria Math" w:hAnsi="Cambria Math" w:cs="Times New Roman"/>
            <w:color w:val="000000" w:themeColor="text1"/>
          </w:rPr>
          <m:t>=</m:t>
        </m:r>
        <m:d>
          <m:dPr>
            <m:ctrlPr>
              <w:rPr>
                <w:rFonts w:ascii="Cambria Math" w:hAnsi="Cambria Math" w:cs="Times New Roman"/>
                <w:i/>
                <w:lang w:eastAsia="en-US"/>
              </w:rPr>
            </m:ctrlPr>
          </m:dPr>
          <m:e>
            <m:r>
              <w:rPr>
                <w:rFonts w:ascii="Cambria Math" w:hAnsi="Cambria Math" w:cs="Times New Roman"/>
              </w:rPr>
              <m:t>1+</m:t>
            </m:r>
            <m:sSub>
              <m:sSubPr>
                <m:ctrlPr>
                  <w:rPr>
                    <w:rFonts w:ascii="Cambria Math" w:hAnsi="Cambria Math" w:cs="Times New Roman"/>
                    <w:i/>
                    <w:lang w:eastAsia="en-US"/>
                  </w:rPr>
                </m:ctrlPr>
              </m:sSubPr>
              <m:e>
                <m:r>
                  <w:rPr>
                    <w:rFonts w:ascii="Cambria Math" w:hAnsi="Cambria Math" w:cs="Times New Roman"/>
                  </w:rPr>
                  <m:t>k</m:t>
                </m:r>
              </m:e>
              <m:sub>
                <m:r>
                  <w:rPr>
                    <w:rFonts w:ascii="Cambria Math" w:hAnsi="Cambria Math" w:cs="Times New Roman"/>
                  </w:rPr>
                  <m:t>m</m:t>
                </m:r>
              </m:sub>
            </m:sSub>
            <m:func>
              <m:funcPr>
                <m:ctrlPr>
                  <w:rPr>
                    <w:rFonts w:ascii="Cambria Math" w:hAnsi="Cambria Math" w:cs="Times New Roman"/>
                    <w:lang w:eastAsia="en-US"/>
                  </w:rPr>
                </m:ctrlPr>
              </m:funcPr>
              <m:fName>
                <m:r>
                  <m:rPr>
                    <m:sty m:val="p"/>
                  </m:rPr>
                  <w:rPr>
                    <w:rFonts w:ascii="Cambria Math" w:hAnsi="Cambria Math" w:cs="Times New Roman"/>
                  </w:rPr>
                  <m:t>cos</m:t>
                </m:r>
              </m:fName>
              <m:e>
                <m:d>
                  <m:dPr>
                    <m:ctrlPr>
                      <w:rPr>
                        <w:rFonts w:ascii="Cambria Math" w:hAnsi="Cambria Math" w:cs="Times New Roman"/>
                        <w:i/>
                        <w:lang w:eastAsia="en-US"/>
                      </w:rPr>
                    </m:ctrlPr>
                  </m:dPr>
                  <m:e>
                    <m:r>
                      <w:rPr>
                        <w:rFonts w:ascii="Cambria Math" w:hAnsi="Cambria Math" w:cs="Times New Roman"/>
                      </w:rPr>
                      <m:t>2π</m:t>
                    </m:r>
                    <m:sSub>
                      <m:sSubPr>
                        <m:ctrlPr>
                          <w:rPr>
                            <w:rFonts w:ascii="Cambria Math" w:hAnsi="Cambria Math" w:cs="Times New Roman"/>
                            <w:i/>
                            <w:lang w:eastAsia="en-US"/>
                          </w:rPr>
                        </m:ctrlPr>
                      </m:sSubPr>
                      <m:e>
                        <m:r>
                          <w:rPr>
                            <w:rFonts w:ascii="Cambria Math" w:hAnsi="Cambria Math" w:cs="Times New Roman"/>
                          </w:rPr>
                          <m:t>f</m:t>
                        </m:r>
                      </m:e>
                      <m:sub>
                        <m:r>
                          <w:rPr>
                            <w:rFonts w:ascii="Cambria Math" w:hAnsi="Cambria Math" w:cs="Times New Roman"/>
                          </w:rPr>
                          <m:t>m</m:t>
                        </m:r>
                      </m:sub>
                    </m:sSub>
                    <m:r>
                      <w:rPr>
                        <w:rFonts w:ascii="Cambria Math" w:hAnsi="Cambria Math" w:cs="Times New Roman"/>
                      </w:rPr>
                      <m:t>t</m:t>
                    </m:r>
                  </m:e>
                </m:d>
              </m:e>
            </m:func>
          </m:e>
        </m:d>
        <m:r>
          <m:rPr>
            <m:sty m:val="p"/>
          </m:rPr>
          <w:rPr>
            <w:rFonts w:ascii="Cambria Math" w:hAnsi="Cambria Math" w:cs="Times New Roman"/>
          </w:rPr>
          <m:t>*cos⁡</m:t>
        </m:r>
        <m:r>
          <w:rPr>
            <w:rFonts w:ascii="Cambria Math" w:hAnsi="Cambria Math" w:cs="Times New Roman"/>
          </w:rPr>
          <m:t>(2π60t)</m:t>
        </m:r>
      </m:oMath>
      <w:r w:rsidRPr="00333A93">
        <w:rPr>
          <w:rFonts w:cs="Times New Roman"/>
        </w:rPr>
        <w:t xml:space="preserve">, where </w:t>
      </w:r>
      <m:oMath>
        <m:sSub>
          <m:sSubPr>
            <m:ctrlPr>
              <w:rPr>
                <w:rFonts w:ascii="Cambria Math" w:hAnsi="Cambria Math" w:cs="Times New Roman"/>
                <w:i/>
                <w:lang w:eastAsia="en-US"/>
              </w:rPr>
            </m:ctrlPr>
          </m:sSubPr>
          <m:e>
            <m:r>
              <w:rPr>
                <w:rFonts w:ascii="Cambria Math" w:hAnsi="Cambria Math" w:cs="Times New Roman"/>
              </w:rPr>
              <m:t>k</m:t>
            </m:r>
          </m:e>
          <m:sub>
            <m:r>
              <w:rPr>
                <w:rFonts w:ascii="Cambria Math" w:hAnsi="Cambria Math" w:cs="Times New Roman"/>
              </w:rPr>
              <m:t>m</m:t>
            </m:r>
          </m:sub>
        </m:sSub>
      </m:oMath>
      <w:r w:rsidRPr="00333A93">
        <w:rPr>
          <w:rFonts w:cs="Times New Roman"/>
        </w:rPr>
        <w:t xml:space="preserve"> is modulation index, and </w:t>
      </w:r>
      <m:oMath>
        <m:sSub>
          <m:sSubPr>
            <m:ctrlPr>
              <w:rPr>
                <w:rFonts w:ascii="Cambria Math" w:hAnsi="Cambria Math" w:cs="Times New Roman"/>
                <w:i/>
                <w:lang w:eastAsia="en-US"/>
              </w:rPr>
            </m:ctrlPr>
          </m:sSubPr>
          <m:e>
            <m:r>
              <w:rPr>
                <w:rFonts w:ascii="Cambria Math" w:hAnsi="Cambria Math" w:cs="Times New Roman"/>
              </w:rPr>
              <m:t>f</m:t>
            </m:r>
          </m:e>
          <m:sub>
            <m:r>
              <w:rPr>
                <w:rFonts w:ascii="Cambria Math" w:hAnsi="Cambria Math" w:cs="Times New Roman"/>
              </w:rPr>
              <m:t>m</m:t>
            </m:r>
          </m:sub>
        </m:sSub>
      </m:oMath>
      <w:r w:rsidRPr="00333A93">
        <w:rPr>
          <w:rFonts w:cs="Times New Roman"/>
        </w:rPr>
        <w:t xml:space="preserve"> is modulation frequency. </w:t>
      </w:r>
      <m:oMath>
        <m:sSub>
          <m:sSubPr>
            <m:ctrlPr>
              <w:rPr>
                <w:rFonts w:ascii="Cambria Math" w:hAnsi="Cambria Math" w:cs="Times New Roman"/>
                <w:i/>
                <w:lang w:eastAsia="en-US"/>
              </w:rPr>
            </m:ctrlPr>
          </m:sSubPr>
          <m:e>
            <m:r>
              <w:rPr>
                <w:rFonts w:ascii="Cambria Math" w:hAnsi="Cambria Math" w:cs="Times New Roman"/>
              </w:rPr>
              <m:t>k</m:t>
            </m:r>
          </m:e>
          <m:sub>
            <m:r>
              <w:rPr>
                <w:rFonts w:ascii="Cambria Math" w:hAnsi="Cambria Math" w:cs="Times New Roman"/>
              </w:rPr>
              <m:t>m</m:t>
            </m:r>
          </m:sub>
        </m:sSub>
      </m:oMath>
      <w:r w:rsidRPr="00333A93">
        <w:rPr>
          <w:rFonts w:cs="Times New Roman"/>
        </w:rPr>
        <w:t xml:space="preserve"> is equal to 0.1 in this test, and </w:t>
      </w:r>
      <m:oMath>
        <m:sSub>
          <m:sSubPr>
            <m:ctrlPr>
              <w:rPr>
                <w:rFonts w:ascii="Cambria Math" w:hAnsi="Cambria Math" w:cs="Times New Roman"/>
                <w:i/>
                <w:lang w:eastAsia="en-US"/>
              </w:rPr>
            </m:ctrlPr>
          </m:sSubPr>
          <m:e>
            <m:r>
              <w:rPr>
                <w:rFonts w:ascii="Cambria Math" w:hAnsi="Cambria Math" w:cs="Times New Roman"/>
              </w:rPr>
              <m:t>f</m:t>
            </m:r>
          </m:e>
          <m:sub>
            <m:r>
              <w:rPr>
                <w:rFonts w:ascii="Cambria Math" w:hAnsi="Cambria Math" w:cs="Times New Roman"/>
              </w:rPr>
              <m:t>m</m:t>
            </m:r>
          </m:sub>
        </m:sSub>
      </m:oMath>
      <w:r>
        <w:rPr>
          <w:rFonts w:cs="Times New Roman"/>
        </w:rPr>
        <w:t>increases</w:t>
      </w:r>
      <w:r w:rsidRPr="00333A93">
        <w:rPr>
          <w:rFonts w:cs="Times New Roman"/>
        </w:rPr>
        <w:t xml:space="preserve"> from 1 to 5 Hz</w:t>
      </w:r>
      <w:r>
        <w:rPr>
          <w:rFonts w:cs="Times New Roman"/>
        </w:rPr>
        <w:t xml:space="preserve"> at a step of 1Hz</w:t>
      </w:r>
      <w:r w:rsidRPr="00333A93">
        <w:rPr>
          <w:rFonts w:cs="Times New Roman"/>
        </w:rPr>
        <w:t>. The testing results are shown in</w:t>
      </w:r>
      <w:r>
        <w:rPr>
          <w:rFonts w:cs="Times New Roman"/>
        </w:rPr>
        <w:t xml:space="preserve"> </w:t>
      </w:r>
      <w:r>
        <w:rPr>
          <w:rFonts w:cs="Times New Roman"/>
        </w:rPr>
        <w:fldChar w:fldCharType="begin"/>
      </w:r>
      <w:r>
        <w:rPr>
          <w:rFonts w:cs="Times New Roman"/>
        </w:rPr>
        <w:instrText xml:space="preserve"> REF _Ref389394242 \h </w:instrText>
      </w:r>
      <w:r>
        <w:rPr>
          <w:rFonts w:cs="Times New Roman"/>
        </w:rPr>
      </w:r>
      <w:r>
        <w:rPr>
          <w:rFonts w:cs="Times New Roman"/>
        </w:rPr>
        <w:fldChar w:fldCharType="separate"/>
      </w:r>
      <w:r w:rsidRPr="00333A93">
        <w:t xml:space="preserve">Figure </w:t>
      </w:r>
      <w:r>
        <w:rPr>
          <w:noProof/>
        </w:rPr>
        <w:t>3</w:t>
      </w:r>
      <w:r>
        <w:t>.</w:t>
      </w:r>
      <w:r>
        <w:rPr>
          <w:noProof/>
        </w:rPr>
        <w:t>22</w:t>
      </w:r>
      <w:r>
        <w:rPr>
          <w:rFonts w:cs="Times New Roman"/>
        </w:rPr>
        <w:fldChar w:fldCharType="end"/>
      </w:r>
      <w:r w:rsidRPr="00333A93">
        <w:rPr>
          <w:rFonts w:cs="Times New Roman"/>
        </w:rPr>
        <w:t>, we can see the FDR algorithm has good accuracy under this condition. The maximum angle error is about 0.025 degree, and the maximum frequency error is about 0.6 mHz.</w:t>
      </w:r>
    </w:p>
    <w:p w:rsidR="00827AAE" w:rsidRPr="00333A93" w:rsidRDefault="00827AAE" w:rsidP="00110D00">
      <w:pPr>
        <w:rPr>
          <w:rFonts w:cs="Times New Roman"/>
          <w:lang w:eastAsia="en-US"/>
        </w:rPr>
      </w:pPr>
    </w:p>
    <w:p w:rsidR="00110D00" w:rsidRPr="00333A93" w:rsidRDefault="00110D00" w:rsidP="00110D00">
      <w:pPr>
        <w:pStyle w:val="TwoFigures"/>
        <w:rPr>
          <w:lang w:eastAsia="en-US"/>
        </w:rPr>
      </w:pPr>
      <w:r w:rsidRPr="00333A93">
        <w:lastRenderedPageBreak/>
        <w:drawing>
          <wp:inline distT="0" distB="0" distL="0" distR="0" wp14:anchorId="010F096E" wp14:editId="38E976FC">
            <wp:extent cx="2966936" cy="1778635"/>
            <wp:effectExtent l="0" t="0" r="5080" b="0"/>
            <wp:docPr id="11267" name="Picture 1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5091" r="8319"/>
                    <a:stretch/>
                  </pic:blipFill>
                  <pic:spPr bwMode="auto">
                    <a:xfrm>
                      <a:off x="0" y="0"/>
                      <a:ext cx="2967700" cy="1779093"/>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6F8679F6" wp14:editId="1501C490">
            <wp:extent cx="2966720" cy="1770380"/>
            <wp:effectExtent l="0" t="0" r="5080" b="1270"/>
            <wp:docPr id="11266" name="Picture 1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5515" r="8309"/>
                    <a:stretch/>
                  </pic:blipFill>
                  <pic:spPr bwMode="auto">
                    <a:xfrm>
                      <a:off x="0" y="0"/>
                      <a:ext cx="2967994" cy="177114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E4243E" w:rsidRDefault="00110D00" w:rsidP="00110D00">
      <w:pPr>
        <w:pStyle w:val="SubtitleforTwoFigures"/>
        <w:rPr>
          <w:rFonts w:cs="Times New Roman"/>
          <w:sz w:val="24"/>
        </w:rPr>
      </w:pPr>
      <w:bookmarkStart w:id="154" w:name="_Ref389394100"/>
      <w:r w:rsidRPr="00E4243E">
        <w:rPr>
          <w:rFonts w:cs="Times New Roman"/>
          <w:sz w:val="24"/>
        </w:rPr>
        <w:tab/>
        <w:t xml:space="preserve">(a). Angle error </w:t>
      </w:r>
      <w:r w:rsidRPr="00E4243E">
        <w:rPr>
          <w:rFonts w:cs="Times New Roman"/>
          <w:sz w:val="24"/>
        </w:rPr>
        <w:tab/>
        <w:t xml:space="preserve">(b). Frequency error </w:t>
      </w:r>
    </w:p>
    <w:p w:rsidR="00110D00" w:rsidRPr="00333A93" w:rsidRDefault="00110D00" w:rsidP="00110D00">
      <w:pPr>
        <w:pStyle w:val="Figuretitle"/>
      </w:pPr>
      <w:bookmarkStart w:id="155" w:name="_Ref416205163"/>
      <w:bookmarkStart w:id="156" w:name="_Toc419929486"/>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21</w:t>
      </w:r>
      <w:r w:rsidR="005E1CF8">
        <w:rPr>
          <w:noProof/>
        </w:rPr>
        <w:fldChar w:fldCharType="end"/>
      </w:r>
      <w:bookmarkEnd w:id="154"/>
      <w:bookmarkEnd w:id="155"/>
      <w:r w:rsidRPr="00333A93">
        <w:t xml:space="preserve"> Frequency ramp test</w:t>
      </w:r>
      <w:bookmarkEnd w:id="156"/>
    </w:p>
    <w:p w:rsidR="00110D00" w:rsidRPr="00333A93" w:rsidRDefault="00110D00" w:rsidP="00110D00">
      <w:pPr>
        <w:pStyle w:val="TwoFigures"/>
      </w:pPr>
      <w:r w:rsidRPr="00333A93">
        <w:drawing>
          <wp:inline distT="0" distB="0" distL="0" distR="0" wp14:anchorId="7FDE74E4" wp14:editId="143751F5">
            <wp:extent cx="2897970" cy="1873885"/>
            <wp:effectExtent l="0" t="0" r="0" b="0"/>
            <wp:docPr id="11271" name="Picture 1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2104" r="8337"/>
                    <a:stretch/>
                  </pic:blipFill>
                  <pic:spPr bwMode="auto">
                    <a:xfrm>
                      <a:off x="0" y="0"/>
                      <a:ext cx="2898952" cy="1874520"/>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294FD2B0" wp14:editId="765263A1">
            <wp:extent cx="2976664" cy="1874299"/>
            <wp:effectExtent l="0" t="0" r="0" b="0"/>
            <wp:docPr id="11272" name="Picture 1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r="8031"/>
                    <a:stretch/>
                  </pic:blipFill>
                  <pic:spPr bwMode="auto">
                    <a:xfrm>
                      <a:off x="0" y="0"/>
                      <a:ext cx="2977014" cy="187452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2F4E14" w:rsidRDefault="00110D00" w:rsidP="00110D00">
      <w:pPr>
        <w:pStyle w:val="SubtitleforTwoFigures"/>
        <w:rPr>
          <w:rFonts w:cs="Times New Roman"/>
          <w:sz w:val="24"/>
        </w:rPr>
      </w:pPr>
      <w:r w:rsidRPr="002F4E14">
        <w:rPr>
          <w:rFonts w:cs="Times New Roman"/>
          <w:sz w:val="24"/>
        </w:rPr>
        <w:tab/>
        <w:t xml:space="preserve">(a). Angle error </w:t>
      </w:r>
      <w:r w:rsidRPr="002F4E14">
        <w:rPr>
          <w:rFonts w:cs="Times New Roman"/>
          <w:sz w:val="24"/>
        </w:rPr>
        <w:tab/>
        <w:t xml:space="preserve">(b). Frequency error </w:t>
      </w:r>
    </w:p>
    <w:p w:rsidR="00110D00" w:rsidRPr="00333A93" w:rsidRDefault="00110D00" w:rsidP="00110D00">
      <w:pPr>
        <w:pStyle w:val="Figuretitle"/>
      </w:pPr>
      <w:bookmarkStart w:id="157" w:name="_Ref389394242"/>
      <w:bookmarkStart w:id="158" w:name="_Toc419929487"/>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22</w:t>
      </w:r>
      <w:r w:rsidR="005E1CF8">
        <w:rPr>
          <w:noProof/>
        </w:rPr>
        <w:fldChar w:fldCharType="end"/>
      </w:r>
      <w:bookmarkEnd w:id="157"/>
      <w:r w:rsidRPr="00333A93">
        <w:t xml:space="preserve"> Magnitude modulation test</w:t>
      </w:r>
      <w:bookmarkEnd w:id="158"/>
    </w:p>
    <w:p w:rsidR="00110D00" w:rsidRPr="00333A93" w:rsidRDefault="00110D00" w:rsidP="00110D00">
      <w:pPr>
        <w:pStyle w:val="Heading3"/>
      </w:pPr>
      <w:bookmarkStart w:id="159" w:name="_Toc419929353"/>
      <w:r w:rsidRPr="00333A93">
        <w:t>Phase modulation test</w:t>
      </w:r>
      <w:bookmarkEnd w:id="159"/>
    </w:p>
    <w:p w:rsidR="00110D00" w:rsidRPr="00333A93" w:rsidRDefault="00827AAE" w:rsidP="00827AAE">
      <w:pPr>
        <w:rPr>
          <w:rFonts w:cs="Times New Roman"/>
          <w:lang w:eastAsia="en-US"/>
        </w:rPr>
      </w:pPr>
      <w:r>
        <w:rPr>
          <w:rFonts w:cs="Times New Roman"/>
          <w:color w:val="000000" w:themeColor="text1"/>
        </w:rPr>
        <w:t xml:space="preserve">The reference signal is </w:t>
      </w:r>
      <m:oMath>
        <m:r>
          <w:rPr>
            <w:rFonts w:ascii="Cambria Math" w:hAnsi="Cambria Math" w:cs="Times New Roman"/>
            <w:color w:val="000000" w:themeColor="text1"/>
          </w:rPr>
          <m:t>s</m:t>
        </m:r>
        <m:d>
          <m:dPr>
            <m:ctrlPr>
              <w:rPr>
                <w:rFonts w:ascii="Cambria Math" w:hAnsi="Cambria Math" w:cs="Times New Roman"/>
                <w:i/>
                <w:lang w:eastAsia="en-US"/>
              </w:rPr>
            </m:ctrlPr>
          </m:dPr>
          <m:e>
            <m:r>
              <w:rPr>
                <w:rFonts w:ascii="Cambria Math" w:hAnsi="Cambria Math" w:cs="Times New Roman"/>
              </w:rPr>
              <m:t>t</m:t>
            </m:r>
          </m:e>
        </m:d>
        <m:r>
          <w:rPr>
            <w:rFonts w:ascii="Cambria Math" w:hAnsi="Cambria Math" w:cs="Times New Roman"/>
          </w:rPr>
          <m:t>=1</m:t>
        </m:r>
        <m:r>
          <m:rPr>
            <m:sty m:val="p"/>
          </m:rPr>
          <w:rPr>
            <w:rFonts w:ascii="Cambria Math" w:hAnsi="Cambria Math" w:cs="Times New Roman"/>
          </w:rPr>
          <m:t>cos⁡</m:t>
        </m:r>
        <m:r>
          <w:rPr>
            <w:rFonts w:ascii="Cambria Math" w:hAnsi="Cambria Math" w:cs="Times New Roman"/>
          </w:rPr>
          <m:t>(2π</m:t>
        </m:r>
        <m:r>
          <w:rPr>
            <w:rFonts w:ascii="Cambria Math" w:hAnsi="Cambria Math" w:cs="Times New Roman"/>
            <w:lang w:eastAsia="en-US"/>
          </w:rPr>
          <m:t>60</m:t>
        </m:r>
        <m:r>
          <w:rPr>
            <w:rFonts w:ascii="Cambria Math" w:hAnsi="Cambria Math" w:cs="Times New Roman"/>
          </w:rPr>
          <m:t>t+</m:t>
        </m:r>
        <m:sSub>
          <m:sSubPr>
            <m:ctrlPr>
              <w:rPr>
                <w:rFonts w:ascii="Cambria Math" w:hAnsi="Cambria Math" w:cs="Times New Roman"/>
                <w:i/>
                <w:lang w:eastAsia="en-US"/>
              </w:rPr>
            </m:ctrlPr>
          </m:sSubPr>
          <m:e>
            <m:r>
              <w:rPr>
                <w:rFonts w:ascii="Cambria Math" w:hAnsi="Cambria Math" w:cs="Times New Roman"/>
              </w:rPr>
              <m:t>k</m:t>
            </m:r>
          </m:e>
          <m:sub>
            <m:r>
              <w:rPr>
                <w:rFonts w:ascii="Cambria Math" w:hAnsi="Cambria Math" w:cs="Times New Roman"/>
              </w:rPr>
              <m:t>a</m:t>
            </m:r>
          </m:sub>
        </m:sSub>
        <m:func>
          <m:funcPr>
            <m:ctrlPr>
              <w:rPr>
                <w:rFonts w:ascii="Cambria Math" w:hAnsi="Cambria Math" w:cs="Times New Roman"/>
                <w:lang w:eastAsia="en-US"/>
              </w:rPr>
            </m:ctrlPr>
          </m:funcPr>
          <m:fName>
            <m:r>
              <m:rPr>
                <m:sty m:val="p"/>
              </m:rPr>
              <w:rPr>
                <w:rFonts w:ascii="Cambria Math" w:hAnsi="Cambria Math" w:cs="Times New Roman"/>
              </w:rPr>
              <m:t>cos</m:t>
            </m:r>
          </m:fName>
          <m:e>
            <m:d>
              <m:dPr>
                <m:ctrlPr>
                  <w:rPr>
                    <w:rFonts w:ascii="Cambria Math" w:hAnsi="Cambria Math" w:cs="Times New Roman"/>
                    <w:i/>
                    <w:lang w:eastAsia="en-US"/>
                  </w:rPr>
                </m:ctrlPr>
              </m:dPr>
              <m:e>
                <m:r>
                  <w:rPr>
                    <w:rFonts w:ascii="Cambria Math" w:hAnsi="Cambria Math" w:cs="Times New Roman"/>
                  </w:rPr>
                  <m:t>2π</m:t>
                </m:r>
                <m:sSub>
                  <m:sSubPr>
                    <m:ctrlPr>
                      <w:rPr>
                        <w:rFonts w:ascii="Cambria Math" w:hAnsi="Cambria Math" w:cs="Times New Roman"/>
                        <w:i/>
                        <w:lang w:eastAsia="en-US"/>
                      </w:rPr>
                    </m:ctrlPr>
                  </m:sSubPr>
                  <m:e>
                    <m:r>
                      <w:rPr>
                        <w:rFonts w:ascii="Cambria Math" w:hAnsi="Cambria Math" w:cs="Times New Roman"/>
                      </w:rPr>
                      <m:t>f</m:t>
                    </m:r>
                  </m:e>
                  <m:sub>
                    <m:r>
                      <w:rPr>
                        <w:rFonts w:ascii="Cambria Math" w:hAnsi="Cambria Math" w:cs="Times New Roman"/>
                      </w:rPr>
                      <m:t>a</m:t>
                    </m:r>
                  </m:sub>
                </m:sSub>
                <m:r>
                  <w:rPr>
                    <w:rFonts w:ascii="Cambria Math" w:hAnsi="Cambria Math" w:cs="Times New Roman"/>
                  </w:rPr>
                  <m:t>t-π</m:t>
                </m:r>
              </m:e>
            </m:d>
          </m:e>
        </m:func>
        <m:r>
          <w:rPr>
            <w:rFonts w:ascii="Cambria Math" w:hAnsi="Cambria Math" w:cs="Times New Roman"/>
          </w:rPr>
          <m:t>)</m:t>
        </m:r>
      </m:oMath>
      <w:r>
        <w:rPr>
          <w:rFonts w:cs="Times New Roman"/>
        </w:rPr>
        <w:t xml:space="preserve">, </w:t>
      </w:r>
      <w:r w:rsidR="00110D00" w:rsidRPr="00333A93">
        <w:rPr>
          <w:rFonts w:cs="Times New Roman"/>
        </w:rPr>
        <w:t xml:space="preserve">where </w:t>
      </w:r>
      <m:oMath>
        <m:sSub>
          <m:sSubPr>
            <m:ctrlPr>
              <w:rPr>
                <w:rFonts w:ascii="Cambria Math" w:hAnsi="Cambria Math" w:cs="Times New Roman"/>
                <w:i/>
                <w:lang w:eastAsia="en-US"/>
              </w:rPr>
            </m:ctrlPr>
          </m:sSubPr>
          <m:e>
            <m:r>
              <w:rPr>
                <w:rFonts w:ascii="Cambria Math" w:hAnsi="Cambria Math" w:cs="Times New Roman"/>
              </w:rPr>
              <m:t>k</m:t>
            </m:r>
          </m:e>
          <m:sub>
            <m:r>
              <w:rPr>
                <w:rFonts w:ascii="Cambria Math" w:hAnsi="Cambria Math" w:cs="Times New Roman"/>
              </w:rPr>
              <m:t>a</m:t>
            </m:r>
          </m:sub>
        </m:sSub>
      </m:oMath>
      <w:r w:rsidR="00110D00" w:rsidRPr="00333A93">
        <w:rPr>
          <w:rFonts w:cs="Times New Roman"/>
        </w:rPr>
        <w:t xml:space="preserve"> is modulation index, and </w:t>
      </w:r>
      <m:oMath>
        <m:sSub>
          <m:sSubPr>
            <m:ctrlPr>
              <w:rPr>
                <w:rFonts w:ascii="Cambria Math" w:hAnsi="Cambria Math" w:cs="Times New Roman"/>
                <w:i/>
                <w:lang w:eastAsia="en-US"/>
              </w:rPr>
            </m:ctrlPr>
          </m:sSubPr>
          <m:e>
            <m:r>
              <w:rPr>
                <w:rFonts w:ascii="Cambria Math" w:hAnsi="Cambria Math" w:cs="Times New Roman"/>
              </w:rPr>
              <m:t>f</m:t>
            </m:r>
          </m:e>
          <m:sub>
            <m:r>
              <w:rPr>
                <w:rFonts w:ascii="Cambria Math" w:hAnsi="Cambria Math" w:cs="Times New Roman"/>
              </w:rPr>
              <m:t>a</m:t>
            </m:r>
          </m:sub>
        </m:sSub>
      </m:oMath>
      <w:r w:rsidR="00110D00" w:rsidRPr="00333A93">
        <w:rPr>
          <w:rFonts w:cs="Times New Roman"/>
        </w:rPr>
        <w:t xml:space="preserve"> is modulation frequency.  </w:t>
      </w:r>
      <m:oMath>
        <m:sSub>
          <m:sSubPr>
            <m:ctrlPr>
              <w:rPr>
                <w:rFonts w:ascii="Cambria Math" w:hAnsi="Cambria Math" w:cs="Times New Roman"/>
                <w:i/>
                <w:lang w:eastAsia="en-US"/>
              </w:rPr>
            </m:ctrlPr>
          </m:sSubPr>
          <m:e>
            <m:r>
              <w:rPr>
                <w:rFonts w:ascii="Cambria Math" w:hAnsi="Cambria Math" w:cs="Times New Roman"/>
              </w:rPr>
              <m:t>k</m:t>
            </m:r>
          </m:e>
          <m:sub>
            <m:r>
              <w:rPr>
                <w:rFonts w:ascii="Cambria Math" w:hAnsi="Cambria Math" w:cs="Times New Roman"/>
              </w:rPr>
              <m:t>a</m:t>
            </m:r>
          </m:sub>
        </m:sSub>
      </m:oMath>
      <w:r w:rsidR="00110D00" w:rsidRPr="00333A93">
        <w:rPr>
          <w:rFonts w:cs="Times New Roman"/>
        </w:rPr>
        <w:t xml:space="preserve"> is equal to 0.1, and </w:t>
      </w:r>
      <m:oMath>
        <m:sSub>
          <m:sSubPr>
            <m:ctrlPr>
              <w:rPr>
                <w:rFonts w:ascii="Cambria Math" w:hAnsi="Cambria Math" w:cs="Times New Roman"/>
                <w:i/>
                <w:lang w:eastAsia="en-US"/>
              </w:rPr>
            </m:ctrlPr>
          </m:sSubPr>
          <m:e>
            <m:r>
              <w:rPr>
                <w:rFonts w:ascii="Cambria Math" w:hAnsi="Cambria Math" w:cs="Times New Roman"/>
              </w:rPr>
              <m:t>f</m:t>
            </m:r>
          </m:e>
          <m:sub>
            <m:r>
              <w:rPr>
                <w:rFonts w:ascii="Cambria Math" w:hAnsi="Cambria Math" w:cs="Times New Roman"/>
              </w:rPr>
              <m:t>a</m:t>
            </m:r>
          </m:sub>
        </m:sSub>
      </m:oMath>
      <w:r w:rsidR="00110D00" w:rsidRPr="00333A93">
        <w:rPr>
          <w:rFonts w:cs="Times New Roman"/>
          <w:lang w:eastAsia="en-US"/>
        </w:rPr>
        <w:t xml:space="preserve"> </w:t>
      </w:r>
      <w:r>
        <w:rPr>
          <w:rFonts w:cs="Times New Roman"/>
        </w:rPr>
        <w:t>increases</w:t>
      </w:r>
      <w:r w:rsidR="00110D00" w:rsidRPr="00333A93">
        <w:rPr>
          <w:rFonts w:cs="Times New Roman"/>
        </w:rPr>
        <w:t xml:space="preserve"> from 1 to 5 Hz </w:t>
      </w:r>
      <w:r>
        <w:rPr>
          <w:rFonts w:cs="Times New Roman"/>
        </w:rPr>
        <w:t xml:space="preserve">at a step of 1Hz </w:t>
      </w:r>
      <w:r w:rsidR="00110D00" w:rsidRPr="00333A93">
        <w:rPr>
          <w:rFonts w:cs="Times New Roman"/>
        </w:rPr>
        <w:t>in this test. The testing results are shown in</w:t>
      </w:r>
      <w:r w:rsidR="00110D00">
        <w:rPr>
          <w:rFonts w:cs="Times New Roman"/>
        </w:rPr>
        <w:t xml:space="preserve"> </w:t>
      </w:r>
      <w:r w:rsidR="00110D00">
        <w:rPr>
          <w:rFonts w:cs="Times New Roman"/>
        </w:rPr>
        <w:fldChar w:fldCharType="begin"/>
      </w:r>
      <w:r w:rsidR="00110D00">
        <w:rPr>
          <w:rFonts w:cs="Times New Roman"/>
        </w:rPr>
        <w:instrText xml:space="preserve"> REF _Ref416205253 \h </w:instrText>
      </w:r>
      <w:r w:rsidR="00110D00">
        <w:rPr>
          <w:rFonts w:cs="Times New Roman"/>
        </w:rPr>
      </w:r>
      <w:r w:rsidR="00110D00">
        <w:rPr>
          <w:rFonts w:cs="Times New Roman"/>
        </w:rPr>
        <w:fldChar w:fldCharType="separate"/>
      </w:r>
      <w:r w:rsidR="00110D00" w:rsidRPr="00333A93">
        <w:t xml:space="preserve">Figure </w:t>
      </w:r>
      <w:r w:rsidR="00110D00">
        <w:rPr>
          <w:noProof/>
        </w:rPr>
        <w:t>3</w:t>
      </w:r>
      <w:r w:rsidR="00110D00">
        <w:t>.</w:t>
      </w:r>
      <w:r w:rsidR="00110D00">
        <w:rPr>
          <w:noProof/>
        </w:rPr>
        <w:t>23</w:t>
      </w:r>
      <w:r w:rsidR="00110D00">
        <w:rPr>
          <w:rFonts w:cs="Times New Roman"/>
        </w:rPr>
        <w:fldChar w:fldCharType="end"/>
      </w:r>
      <w:r w:rsidR="00110D00" w:rsidRPr="00333A93">
        <w:rPr>
          <w:rFonts w:cs="Times New Roman"/>
        </w:rPr>
        <w:t xml:space="preserve">. </w:t>
      </w:r>
      <w:r w:rsidR="002F4E14">
        <w:rPr>
          <w:rFonts w:cs="Times New Roman"/>
        </w:rPr>
        <w:t xml:space="preserve">Compared </w:t>
      </w:r>
      <w:r w:rsidR="00110D00" w:rsidRPr="00333A93">
        <w:rPr>
          <w:rFonts w:cs="Times New Roman"/>
        </w:rPr>
        <w:t>to magnitude modulation test, the angle and frequency errors under this condition are much larger. The maximum angle error is about 1.6 degree, and the maximum frequency error is about 120 mHz when the modulation frequency is 5 Hz. Considering 5 Hz modulation frequency is not very co</w:t>
      </w:r>
      <w:r>
        <w:rPr>
          <w:rFonts w:cs="Times New Roman"/>
        </w:rPr>
        <w:t xml:space="preserve">mmon in large-scale power grid and </w:t>
      </w:r>
      <w:r w:rsidR="00110D00" w:rsidRPr="00333A93">
        <w:rPr>
          <w:rFonts w:cs="Times New Roman"/>
        </w:rPr>
        <w:t xml:space="preserve">most of modulation frequencies are less than 2 Hz. The FDR algorithm under 2 Hz modulation frequency has 0.3 degree angle error and 8 mHz frequency error, which are still rather large.   </w:t>
      </w:r>
    </w:p>
    <w:p w:rsidR="00110D00" w:rsidRPr="00333A93" w:rsidRDefault="00110D00" w:rsidP="00110D00">
      <w:pPr>
        <w:pStyle w:val="TwoFigures"/>
      </w:pPr>
      <w:r w:rsidRPr="00333A93">
        <w:lastRenderedPageBreak/>
        <w:drawing>
          <wp:inline distT="0" distB="0" distL="0" distR="0" wp14:anchorId="51C51272" wp14:editId="10617C1B">
            <wp:extent cx="2791186" cy="1873885"/>
            <wp:effectExtent l="0" t="0" r="9525" b="0"/>
            <wp:docPr id="11273" name="Picture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4810" r="8932"/>
                    <a:stretch/>
                  </pic:blipFill>
                  <pic:spPr bwMode="auto">
                    <a:xfrm>
                      <a:off x="0" y="0"/>
                      <a:ext cx="2792132" cy="1874520"/>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06E2BF60" wp14:editId="43D475C1">
            <wp:extent cx="3007292" cy="1874180"/>
            <wp:effectExtent l="0" t="0" r="3175" b="0"/>
            <wp:docPr id="11274" name="Picture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4482" r="8944"/>
                    <a:stretch/>
                  </pic:blipFill>
                  <pic:spPr bwMode="auto">
                    <a:xfrm>
                      <a:off x="0" y="0"/>
                      <a:ext cx="3007837" cy="187452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2F4E14" w:rsidRDefault="00110D00" w:rsidP="00110D00">
      <w:pPr>
        <w:pStyle w:val="SubtitleforTwoFigures"/>
        <w:rPr>
          <w:rFonts w:cs="Times New Roman"/>
          <w:sz w:val="24"/>
        </w:rPr>
      </w:pPr>
      <w:bookmarkStart w:id="160" w:name="_Ref389394550"/>
      <w:r w:rsidRPr="002F4E14">
        <w:rPr>
          <w:rFonts w:cs="Times New Roman"/>
          <w:sz w:val="24"/>
        </w:rPr>
        <w:tab/>
        <w:t xml:space="preserve">(a). Angle error </w:t>
      </w:r>
      <w:r w:rsidRPr="002F4E14">
        <w:rPr>
          <w:rFonts w:cs="Times New Roman"/>
          <w:sz w:val="24"/>
        </w:rPr>
        <w:tab/>
        <w:t xml:space="preserve">(b). Frequency error </w:t>
      </w:r>
    </w:p>
    <w:p w:rsidR="00110D00" w:rsidRPr="00333A93" w:rsidRDefault="00110D00" w:rsidP="00110D00">
      <w:pPr>
        <w:pStyle w:val="Figuretitle"/>
      </w:pPr>
      <w:bookmarkStart w:id="161" w:name="_Ref416205253"/>
      <w:bookmarkStart w:id="162" w:name="_Toc419929488"/>
      <w:r w:rsidRPr="00333A93">
        <w:t xml:space="preserve">Figure </w:t>
      </w:r>
      <w:r w:rsidR="005E1CF8">
        <w:fldChar w:fldCharType="begin"/>
      </w:r>
      <w:r w:rsidR="005E1CF8">
        <w:instrText xml:space="preserve"> STYLEREF 1 \s </w:instrText>
      </w:r>
      <w:r w:rsidR="005E1CF8">
        <w:fldChar w:fldCharType="separate"/>
      </w:r>
      <w:r>
        <w:rPr>
          <w:noProof/>
        </w:rPr>
        <w:t>3</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23</w:t>
      </w:r>
      <w:r w:rsidR="005E1CF8">
        <w:rPr>
          <w:noProof/>
        </w:rPr>
        <w:fldChar w:fldCharType="end"/>
      </w:r>
      <w:bookmarkEnd w:id="160"/>
      <w:bookmarkEnd w:id="161"/>
      <w:r w:rsidRPr="00333A93">
        <w:t xml:space="preserve"> Phase modulation test</w:t>
      </w:r>
      <w:bookmarkEnd w:id="162"/>
    </w:p>
    <w:p w:rsidR="00110D00" w:rsidRDefault="00110D00" w:rsidP="00110D00">
      <w:pPr>
        <w:pStyle w:val="Heading2"/>
      </w:pPr>
      <w:bookmarkStart w:id="163" w:name="_Toc419929354"/>
      <w:r>
        <w:t>Conclusion</w:t>
      </w:r>
      <w:bookmarkEnd w:id="163"/>
    </w:p>
    <w:p w:rsidR="00110D00" w:rsidRDefault="00110D00" w:rsidP="00110D00">
      <w:pPr>
        <w:rPr>
          <w:rFonts w:cs="Times New Roman"/>
        </w:rPr>
      </w:pPr>
      <w:r w:rsidRPr="00333A93">
        <w:rPr>
          <w:rFonts w:cs="Times New Roman"/>
        </w:rPr>
        <w:t xml:space="preserve">In </w:t>
      </w:r>
      <w:r w:rsidR="002F4E14">
        <w:rPr>
          <w:rFonts w:cs="Times New Roman"/>
        </w:rPr>
        <w:t xml:space="preserve">this </w:t>
      </w:r>
      <w:r w:rsidRPr="00333A93">
        <w:rPr>
          <w:rFonts w:cs="Times New Roman"/>
        </w:rPr>
        <w:t>chapter,</w:t>
      </w:r>
      <w:r>
        <w:rPr>
          <w:rFonts w:cs="Times New Roman"/>
        </w:rPr>
        <w:t xml:space="preserve"> the error</w:t>
      </w:r>
      <w:r w:rsidR="00377CFC">
        <w:rPr>
          <w:rFonts w:cs="Times New Roman"/>
        </w:rPr>
        <w:t xml:space="preserve"> sources of FDRs including GPS and ADC </w:t>
      </w:r>
      <w:r>
        <w:rPr>
          <w:rFonts w:cs="Times New Roman"/>
        </w:rPr>
        <w:t xml:space="preserve">are analyzed. According to the discussion, the hardware of </w:t>
      </w:r>
      <w:r w:rsidR="00827AAE">
        <w:rPr>
          <w:rFonts w:cs="Times New Roman"/>
        </w:rPr>
        <w:t xml:space="preserve">the </w:t>
      </w:r>
      <w:r>
        <w:rPr>
          <w:rFonts w:cs="Times New Roman"/>
        </w:rPr>
        <w:t xml:space="preserve">FDRs </w:t>
      </w:r>
      <w:r w:rsidR="00827AAE">
        <w:rPr>
          <w:rFonts w:cs="Times New Roman"/>
        </w:rPr>
        <w:t>was</w:t>
      </w:r>
      <w:r>
        <w:rPr>
          <w:rFonts w:cs="Times New Roman"/>
        </w:rPr>
        <w:t xml:space="preserve"> upgraded to achieve better sampling accuracy by using </w:t>
      </w:r>
      <w:r w:rsidR="00377CFC">
        <w:rPr>
          <w:rFonts w:cs="Times New Roman"/>
        </w:rPr>
        <w:t xml:space="preserve">a </w:t>
      </w:r>
      <w:r>
        <w:rPr>
          <w:rFonts w:cs="Times New Roman"/>
        </w:rPr>
        <w:t xml:space="preserve">16-bit ADC instead of 14-bit ADC. Additionally, </w:t>
      </w:r>
      <w:r w:rsidRPr="00333A93">
        <w:rPr>
          <w:rFonts w:cs="Times New Roman"/>
        </w:rPr>
        <w:t>the effect of the noise on estimation accuracy is</w:t>
      </w:r>
      <w:r>
        <w:rPr>
          <w:rFonts w:cs="Times New Roman"/>
        </w:rPr>
        <w:t xml:space="preserve"> analyzed, and a digital averaging filter is proposed to filter the noise in the power grid signal. The test shows that the effect of noise on frequency and angle estimation </w:t>
      </w:r>
      <w:r w:rsidR="00827AAE">
        <w:rPr>
          <w:rFonts w:cs="Times New Roman"/>
        </w:rPr>
        <w:t>error</w:t>
      </w:r>
      <w:r>
        <w:rPr>
          <w:rFonts w:cs="Times New Roman"/>
        </w:rPr>
        <w:t xml:space="preserve"> can be greatly reduced by the digital filter.</w:t>
      </w:r>
    </w:p>
    <w:p w:rsidR="00110D00" w:rsidRPr="00333A93" w:rsidRDefault="00377CFC" w:rsidP="00110D00">
      <w:pPr>
        <w:rPr>
          <w:rFonts w:cs="Times New Roman"/>
        </w:rPr>
      </w:pPr>
      <w:r>
        <w:rPr>
          <w:rFonts w:cs="Times New Roman"/>
        </w:rPr>
        <w:t>Next, t</w:t>
      </w:r>
      <w:r w:rsidR="00110D00" w:rsidRPr="00333A93">
        <w:rPr>
          <w:rFonts w:cs="Times New Roman"/>
        </w:rPr>
        <w:t xml:space="preserve">he angle and frequency estimation accuracy of </w:t>
      </w:r>
      <w:r>
        <w:rPr>
          <w:rFonts w:cs="Times New Roman"/>
        </w:rPr>
        <w:t xml:space="preserve">the </w:t>
      </w:r>
      <w:r w:rsidR="00110D00" w:rsidRPr="00333A93">
        <w:rPr>
          <w:rFonts w:cs="Times New Roman"/>
        </w:rPr>
        <w:t xml:space="preserve">FDR algorithm are evaluated under different steady-state and dynamic conditions following PMU Standard including frequency range condition, </w:t>
      </w:r>
      <w:r w:rsidR="00110D00">
        <w:rPr>
          <w:rFonts w:cs="Times New Roman"/>
        </w:rPr>
        <w:t xml:space="preserve">harmonic distortion </w:t>
      </w:r>
      <w:r w:rsidR="00110D00" w:rsidRPr="00333A93">
        <w:rPr>
          <w:rFonts w:cs="Times New Roman"/>
        </w:rPr>
        <w:t xml:space="preserve">condition, frequency ramp </w:t>
      </w:r>
      <w:r w:rsidR="00827AAE">
        <w:rPr>
          <w:rFonts w:cs="Times New Roman"/>
        </w:rPr>
        <w:t xml:space="preserve">condition, magnitude modulation, </w:t>
      </w:r>
      <w:r w:rsidR="00110D00" w:rsidRPr="00333A93">
        <w:rPr>
          <w:rFonts w:cs="Times New Roman"/>
        </w:rPr>
        <w:t xml:space="preserve">and phase modulation condition. In addition, </w:t>
      </w:r>
      <w:r w:rsidR="00110D00">
        <w:rPr>
          <w:rFonts w:cs="Times New Roman"/>
        </w:rPr>
        <w:t xml:space="preserve">harmonic distortion under off-nominal </w:t>
      </w:r>
      <w:r>
        <w:rPr>
          <w:rFonts w:cs="Times New Roman"/>
        </w:rPr>
        <w:t>frequency</w:t>
      </w:r>
      <w:r w:rsidR="00110D00">
        <w:rPr>
          <w:rFonts w:cs="Times New Roman"/>
        </w:rPr>
        <w:t xml:space="preserve"> condition, </w:t>
      </w:r>
      <w:r w:rsidR="00110D00" w:rsidRPr="00333A93">
        <w:rPr>
          <w:rFonts w:cs="Times New Roman"/>
        </w:rPr>
        <w:t xml:space="preserve">which is beyond </w:t>
      </w:r>
      <w:r w:rsidR="00110D00">
        <w:rPr>
          <w:rFonts w:cs="Times New Roman"/>
        </w:rPr>
        <w:t xml:space="preserve">the </w:t>
      </w:r>
      <w:r w:rsidR="00110D00" w:rsidRPr="00333A93">
        <w:rPr>
          <w:rFonts w:cs="Times New Roman"/>
        </w:rPr>
        <w:t>PMU Standard i</w:t>
      </w:r>
      <w:r w:rsidR="00110D00">
        <w:rPr>
          <w:rFonts w:cs="Times New Roman"/>
        </w:rPr>
        <w:t>s also tested on FDR algorithm. We can draw the following conclusions based on the tests:</w:t>
      </w:r>
    </w:p>
    <w:p w:rsidR="00110D00" w:rsidRPr="00333A93" w:rsidRDefault="00110D00" w:rsidP="00110D00">
      <w:pPr>
        <w:pStyle w:val="ListParagraph"/>
        <w:numPr>
          <w:ilvl w:val="0"/>
          <w:numId w:val="16"/>
        </w:numPr>
        <w:rPr>
          <w:rFonts w:eastAsiaTheme="majorEastAsia" w:cs="Times New Roman"/>
          <w:color w:val="000000" w:themeColor="text1"/>
          <w:kern w:val="28"/>
          <w:sz w:val="32"/>
          <w:szCs w:val="20"/>
          <w:lang w:eastAsia="en-US"/>
        </w:rPr>
      </w:pPr>
      <w:r w:rsidRPr="00333A93">
        <w:rPr>
          <w:rFonts w:cs="Times New Roman"/>
        </w:rPr>
        <w:t>The FDR algorithm has good accuracy under frequency range, harmonics</w:t>
      </w:r>
      <w:r w:rsidR="00827AAE">
        <w:rPr>
          <w:rFonts w:cs="Times New Roman"/>
        </w:rPr>
        <w:t xml:space="preserve"> under nominal frequency condition</w:t>
      </w:r>
      <w:r w:rsidRPr="00333A93">
        <w:rPr>
          <w:rFonts w:cs="Times New Roman"/>
        </w:rPr>
        <w:t xml:space="preserve">, and magnitude modulation conditions. </w:t>
      </w:r>
    </w:p>
    <w:p w:rsidR="00110D00" w:rsidRPr="00333A93" w:rsidRDefault="00110D00" w:rsidP="00110D00">
      <w:pPr>
        <w:pStyle w:val="ListParagraph"/>
        <w:numPr>
          <w:ilvl w:val="0"/>
          <w:numId w:val="16"/>
        </w:numPr>
        <w:rPr>
          <w:rFonts w:eastAsiaTheme="majorEastAsia" w:cs="Times New Roman"/>
          <w:color w:val="000000" w:themeColor="text1"/>
          <w:kern w:val="28"/>
          <w:sz w:val="32"/>
          <w:szCs w:val="20"/>
          <w:lang w:eastAsia="en-US"/>
        </w:rPr>
      </w:pPr>
      <w:r w:rsidRPr="00333A93">
        <w:rPr>
          <w:rFonts w:cs="Times New Roman"/>
        </w:rPr>
        <w:t xml:space="preserve">Under 1Hz/s frequency ramp condition, the frequency estimation is rather accurate, but there is dc offset error for angle, </w:t>
      </w:r>
      <w:r w:rsidR="00827AAE">
        <w:rPr>
          <w:rFonts w:cs="Times New Roman"/>
        </w:rPr>
        <w:t>and it</w:t>
      </w:r>
      <w:r w:rsidRPr="00333A93">
        <w:rPr>
          <w:rFonts w:cs="Times New Roman"/>
        </w:rPr>
        <w:t xml:space="preserve"> is not easy to compensate. </w:t>
      </w:r>
    </w:p>
    <w:p w:rsidR="00110D00" w:rsidRPr="00333A93" w:rsidRDefault="00377CFC" w:rsidP="00110D00">
      <w:pPr>
        <w:pStyle w:val="ListParagraph"/>
        <w:numPr>
          <w:ilvl w:val="0"/>
          <w:numId w:val="16"/>
        </w:numPr>
        <w:rPr>
          <w:rFonts w:eastAsiaTheme="majorEastAsia" w:cs="Times New Roman"/>
          <w:color w:val="000000" w:themeColor="text1"/>
          <w:kern w:val="28"/>
          <w:sz w:val="32"/>
          <w:szCs w:val="20"/>
          <w:lang w:eastAsia="en-US"/>
        </w:rPr>
      </w:pPr>
      <w:r>
        <w:rPr>
          <w:rFonts w:cs="Times New Roman"/>
        </w:rPr>
        <w:t>For harmonic distortion under off-nominal frequency condition,</w:t>
      </w:r>
    </w:p>
    <w:p w:rsidR="00110D00" w:rsidRPr="00333A93" w:rsidRDefault="00110D00" w:rsidP="00110D00">
      <w:pPr>
        <w:pStyle w:val="ListParagraph"/>
        <w:numPr>
          <w:ilvl w:val="0"/>
          <w:numId w:val="17"/>
        </w:numPr>
        <w:rPr>
          <w:rFonts w:eastAsiaTheme="majorEastAsia" w:cs="Times New Roman"/>
          <w:color w:val="000000" w:themeColor="text1"/>
          <w:kern w:val="28"/>
          <w:sz w:val="32"/>
          <w:szCs w:val="20"/>
          <w:lang w:eastAsia="en-US"/>
        </w:rPr>
      </w:pPr>
      <w:r w:rsidRPr="00333A93">
        <w:rPr>
          <w:rFonts w:cs="Times New Roman"/>
        </w:rPr>
        <w:t xml:space="preserve">Overall, the FDR algorithm is not immune to </w:t>
      </w:r>
      <w:r w:rsidR="00377CFC">
        <w:rPr>
          <w:rFonts w:cs="Times New Roman"/>
        </w:rPr>
        <w:t>the</w:t>
      </w:r>
      <w:r w:rsidRPr="00333A93">
        <w:rPr>
          <w:rFonts w:cs="Times New Roman"/>
        </w:rPr>
        <w:t xml:space="preserve"> harmonics, and the errors increase with the increase of magnitude of harmonics.</w:t>
      </w:r>
    </w:p>
    <w:p w:rsidR="00110D00" w:rsidRPr="00333A93" w:rsidRDefault="00110D00" w:rsidP="00110D00">
      <w:pPr>
        <w:pStyle w:val="ListParagraph"/>
        <w:numPr>
          <w:ilvl w:val="0"/>
          <w:numId w:val="17"/>
        </w:numPr>
        <w:rPr>
          <w:rFonts w:eastAsiaTheme="majorEastAsia" w:cs="Times New Roman"/>
          <w:color w:val="000000" w:themeColor="text1"/>
          <w:kern w:val="28"/>
          <w:sz w:val="32"/>
          <w:szCs w:val="20"/>
          <w:lang w:eastAsia="en-US"/>
        </w:rPr>
      </w:pPr>
      <w:r w:rsidRPr="00333A93">
        <w:rPr>
          <w:rFonts w:cs="Times New Roman"/>
        </w:rPr>
        <w:lastRenderedPageBreak/>
        <w:t xml:space="preserve"> The FDR algorithm is especially sensitive to the harmonics of order around 25i (i=</w:t>
      </w:r>
      <w:r w:rsidR="00377CFC">
        <w:rPr>
          <w:rFonts w:cs="Times New Roman"/>
        </w:rPr>
        <w:t>1, 2,…) due to aliasing</w:t>
      </w:r>
      <w:r w:rsidR="00827AAE">
        <w:rPr>
          <w:rFonts w:cs="Times New Roman"/>
        </w:rPr>
        <w:t xml:space="preserve"> issue</w:t>
      </w:r>
      <w:r w:rsidR="00377CFC">
        <w:rPr>
          <w:rFonts w:cs="Times New Roman"/>
        </w:rPr>
        <w:t>.</w:t>
      </w:r>
    </w:p>
    <w:p w:rsidR="00110D00" w:rsidRPr="00333A93" w:rsidRDefault="00110D00" w:rsidP="00110D00">
      <w:pPr>
        <w:pStyle w:val="ListParagraph"/>
        <w:numPr>
          <w:ilvl w:val="0"/>
          <w:numId w:val="16"/>
        </w:numPr>
        <w:rPr>
          <w:rFonts w:eastAsiaTheme="majorEastAsia" w:cs="Times New Roman"/>
          <w:color w:val="000000" w:themeColor="text1"/>
          <w:kern w:val="28"/>
          <w:sz w:val="32"/>
          <w:szCs w:val="20"/>
          <w:lang w:eastAsia="en-US"/>
        </w:rPr>
      </w:pPr>
      <w:r w:rsidRPr="00333A93">
        <w:rPr>
          <w:rFonts w:cs="Times New Roman"/>
        </w:rPr>
        <w:t xml:space="preserve">Under phase modulation condition, the FDR algorithm performs well if the modulation frequency is less than 1 Hz, and the estimation errors increase dramatically with the increase of modulation frequency, so it is necessary to reduce the estimation errors under this condition. </w:t>
      </w:r>
      <w:r w:rsidRPr="00333A93">
        <w:rPr>
          <w:rFonts w:cs="Times New Roman"/>
        </w:rPr>
        <w:br w:type="page"/>
      </w:r>
    </w:p>
    <w:p w:rsidR="00110D00" w:rsidRPr="00333A93" w:rsidRDefault="00110D00" w:rsidP="00110D00">
      <w:pPr>
        <w:pStyle w:val="Heading1"/>
        <w:ind w:left="0" w:firstLine="0"/>
        <w:rPr>
          <w:lang w:eastAsia="zh-CN"/>
        </w:rPr>
      </w:pPr>
      <w:bookmarkStart w:id="164" w:name="_Ref416429311"/>
      <w:bookmarkStart w:id="165" w:name="_Toc419929355"/>
      <w:r w:rsidRPr="00333A93">
        <w:lastRenderedPageBreak/>
        <w:t>New</w:t>
      </w:r>
      <w:r w:rsidRPr="00333A93">
        <w:rPr>
          <w:lang w:eastAsia="zh-CN"/>
        </w:rPr>
        <w:t xml:space="preserve"> DFT-based Angle and Frequency Estimation Algorithm</w:t>
      </w:r>
      <w:bookmarkEnd w:id="164"/>
      <w:bookmarkEnd w:id="165"/>
    </w:p>
    <w:p w:rsidR="00110D00" w:rsidRDefault="00110D00" w:rsidP="00110D00">
      <w:pPr>
        <w:rPr>
          <w:rFonts w:cs="Times New Roman"/>
        </w:rPr>
      </w:pPr>
      <w:r w:rsidRPr="00333A93">
        <w:rPr>
          <w:rFonts w:cs="Times New Roman"/>
        </w:rPr>
        <w:t xml:space="preserve">According to the analysis in </w:t>
      </w:r>
      <w:r>
        <w:rPr>
          <w:rFonts w:cs="Times New Roman"/>
        </w:rPr>
        <w:fldChar w:fldCharType="begin"/>
      </w:r>
      <w:r>
        <w:rPr>
          <w:rFonts w:cs="Times New Roman"/>
        </w:rPr>
        <w:instrText xml:space="preserve"> REF _Ref416205839 \n \h </w:instrText>
      </w:r>
      <w:r>
        <w:rPr>
          <w:rFonts w:cs="Times New Roman"/>
        </w:rPr>
      </w:r>
      <w:r>
        <w:rPr>
          <w:rFonts w:cs="Times New Roman"/>
        </w:rPr>
        <w:fldChar w:fldCharType="separate"/>
      </w:r>
      <w:r>
        <w:rPr>
          <w:rFonts w:cs="Times New Roman"/>
        </w:rPr>
        <w:t>Chapter 3</w:t>
      </w:r>
      <w:r>
        <w:rPr>
          <w:rFonts w:cs="Times New Roman"/>
        </w:rPr>
        <w:fldChar w:fldCharType="end"/>
      </w:r>
      <w:r w:rsidRPr="00333A93">
        <w:rPr>
          <w:rFonts w:cs="Times New Roman"/>
        </w:rPr>
        <w:t>, the FDR algorithm is not accurate enough under some conditions.</w:t>
      </w:r>
      <w:r w:rsidRPr="00333A93">
        <w:rPr>
          <w:rFonts w:cs="Times New Roman"/>
        </w:rPr>
        <w:footnoteReference w:customMarkFollows="1" w:id="1"/>
        <w:sym w:font="Symbol" w:char="F020"/>
      </w:r>
      <w:r w:rsidRPr="00333A93">
        <w:rPr>
          <w:rFonts w:cs="Times New Roman"/>
        </w:rPr>
        <w:t>A new method for estimating phase</w:t>
      </w:r>
      <w:r w:rsidR="000E6A58">
        <w:rPr>
          <w:rFonts w:cs="Times New Roman"/>
        </w:rPr>
        <w:t xml:space="preserve"> angle </w:t>
      </w:r>
      <w:r w:rsidRPr="00333A93">
        <w:rPr>
          <w:rFonts w:cs="Times New Roman"/>
        </w:rPr>
        <w:t xml:space="preserve">and frequency at distribution level under both steady state and dynamic conditions is presented in this chapter. The </w:t>
      </w:r>
      <w:r w:rsidR="000E6A58">
        <w:rPr>
          <w:rFonts w:cs="Times New Roman"/>
        </w:rPr>
        <w:t>d</w:t>
      </w:r>
      <w:r w:rsidRPr="00333A93">
        <w:rPr>
          <w:rFonts w:cs="Times New Roman"/>
        </w:rPr>
        <w:t xml:space="preserve">iscrete Fourier transform (DFT)-based method is widely used for phasor and frequency estimation thanks to </w:t>
      </w:r>
      <w:r w:rsidR="00612D3E">
        <w:rPr>
          <w:rFonts w:cs="Times New Roman"/>
        </w:rPr>
        <w:t xml:space="preserve">its </w:t>
      </w:r>
      <w:r w:rsidRPr="00333A93">
        <w:rPr>
          <w:rFonts w:cs="Times New Roman"/>
        </w:rPr>
        <w:t xml:space="preserve">low computational burden. However, errors arise when the power system is operating at </w:t>
      </w:r>
      <w:r>
        <w:rPr>
          <w:rFonts w:cs="Times New Roman"/>
        </w:rPr>
        <w:t>the following conditions:</w:t>
      </w:r>
    </w:p>
    <w:p w:rsidR="00110D00" w:rsidRDefault="00110D00" w:rsidP="00110D00">
      <w:pPr>
        <w:pStyle w:val="ListParagraph"/>
        <w:numPr>
          <w:ilvl w:val="0"/>
          <w:numId w:val="28"/>
        </w:numPr>
        <w:rPr>
          <w:rFonts w:cs="Times New Roman"/>
        </w:rPr>
      </w:pPr>
      <w:r>
        <w:rPr>
          <w:rFonts w:cs="Times New Roman"/>
        </w:rPr>
        <w:t>Off-nominal frequency condition: the fundamental frequency deviates from nominal frequency (60 Hz for U.S. power grid).</w:t>
      </w:r>
    </w:p>
    <w:p w:rsidR="00110D00" w:rsidRDefault="00110D00" w:rsidP="00110D00">
      <w:pPr>
        <w:pStyle w:val="ListParagraph"/>
        <w:numPr>
          <w:ilvl w:val="0"/>
          <w:numId w:val="28"/>
        </w:numPr>
        <w:rPr>
          <w:rFonts w:cs="Times New Roman"/>
        </w:rPr>
      </w:pPr>
      <w:r>
        <w:rPr>
          <w:rFonts w:cs="Times New Roman"/>
        </w:rPr>
        <w:t>H</w:t>
      </w:r>
      <w:r w:rsidRPr="00DD37FE">
        <w:rPr>
          <w:rFonts w:cs="Times New Roman"/>
        </w:rPr>
        <w:t xml:space="preserve">armonic </w:t>
      </w:r>
      <w:r>
        <w:rPr>
          <w:rFonts w:cs="Times New Roman"/>
        </w:rPr>
        <w:t xml:space="preserve">distortion </w:t>
      </w:r>
      <w:r w:rsidRPr="00DD37FE">
        <w:rPr>
          <w:rFonts w:cs="Times New Roman"/>
        </w:rPr>
        <w:t xml:space="preserve">condition when the fundamental frequency </w:t>
      </w:r>
      <w:r>
        <w:rPr>
          <w:rFonts w:cs="Times New Roman"/>
        </w:rPr>
        <w:t>deviates from nominal frequency.</w:t>
      </w:r>
    </w:p>
    <w:p w:rsidR="00110D00" w:rsidRDefault="00110D00" w:rsidP="00110D00">
      <w:pPr>
        <w:pStyle w:val="ListParagraph"/>
        <w:numPr>
          <w:ilvl w:val="0"/>
          <w:numId w:val="28"/>
        </w:numPr>
        <w:rPr>
          <w:rFonts w:cs="Times New Roman"/>
        </w:rPr>
      </w:pPr>
      <w:r>
        <w:rPr>
          <w:rFonts w:cs="Times New Roman"/>
        </w:rPr>
        <w:t>D</w:t>
      </w:r>
      <w:r w:rsidRPr="00DD37FE">
        <w:rPr>
          <w:rFonts w:cs="Times New Roman"/>
        </w:rPr>
        <w:t>yn</w:t>
      </w:r>
      <w:r>
        <w:rPr>
          <w:rFonts w:cs="Times New Roman"/>
        </w:rPr>
        <w:t xml:space="preserve">amic conditions: </w:t>
      </w:r>
      <w:r w:rsidR="000E6A58">
        <w:rPr>
          <w:rFonts w:cs="Times New Roman"/>
        </w:rPr>
        <w:t xml:space="preserve">frequency ramp, </w:t>
      </w:r>
      <w:r>
        <w:rPr>
          <w:rFonts w:cs="Times New Roman"/>
        </w:rPr>
        <w:t xml:space="preserve">magnitude modulation, </w:t>
      </w:r>
      <w:r w:rsidR="000E6A58">
        <w:rPr>
          <w:rFonts w:cs="Times New Roman"/>
        </w:rPr>
        <w:t>and</w:t>
      </w:r>
      <w:r>
        <w:rPr>
          <w:rFonts w:cs="Times New Roman"/>
        </w:rPr>
        <w:t xml:space="preserve"> </w:t>
      </w:r>
      <w:r w:rsidRPr="00DD37FE">
        <w:rPr>
          <w:rFonts w:cs="Times New Roman"/>
        </w:rPr>
        <w:t xml:space="preserve">phase modulation. </w:t>
      </w:r>
    </w:p>
    <w:p w:rsidR="00110D00" w:rsidRPr="00DD37FE" w:rsidRDefault="00110D00" w:rsidP="00110D00">
      <w:r w:rsidRPr="00DD37FE">
        <w:t>In this chapter, the distortion of the power grid signals at the distribution level will be analyzed in frequency domain</w:t>
      </w:r>
      <w:r>
        <w:t xml:space="preserve"> first. Then, based on the distortion analysis, </w:t>
      </w:r>
      <w:r w:rsidR="000E6A58">
        <w:t xml:space="preserve">Phasor estimation model </w:t>
      </w:r>
      <w:r w:rsidRPr="00DD37FE">
        <w:t>recommend</w:t>
      </w:r>
      <w:r w:rsidR="000E6A58">
        <w:t>ed</w:t>
      </w:r>
      <w:r w:rsidRPr="00DD37FE">
        <w:t xml:space="preserve"> in the PMU Standard </w:t>
      </w:r>
      <w:r>
        <w:fldChar w:fldCharType="begin"/>
      </w:r>
      <w:r>
        <w:instrText xml:space="preserve"> REF _Ref389126445 \r \h </w:instrText>
      </w:r>
      <w:r>
        <w:fldChar w:fldCharType="separate"/>
      </w:r>
      <w:r>
        <w:t>[26]</w:t>
      </w:r>
      <w:r>
        <w:fldChar w:fldCharType="end"/>
      </w:r>
      <w:r>
        <w:t xml:space="preserve"> is employed to study the effect of the distortion</w:t>
      </w:r>
      <w:r w:rsidRPr="00DD37FE">
        <w:t xml:space="preserve"> on</w:t>
      </w:r>
      <w:r>
        <w:t xml:space="preserve"> phasor measurement accuracy</w:t>
      </w:r>
      <w:r w:rsidRPr="00DD37FE">
        <w:t xml:space="preserve">.  Next, to improve </w:t>
      </w:r>
      <w:r>
        <w:t>phasor measurement accuracy</w:t>
      </w:r>
      <w:r w:rsidRPr="00DD37FE">
        <w:t xml:space="preserve"> </w:t>
      </w:r>
      <w:r>
        <w:t xml:space="preserve">at the distribution level, </w:t>
      </w:r>
      <w:r w:rsidRPr="00DD37FE">
        <w:t xml:space="preserve">an improved phasor estimation algorithm </w:t>
      </w:r>
      <w:r>
        <w:t xml:space="preserve">that is </w:t>
      </w:r>
      <w:r w:rsidRPr="00DD37FE">
        <w:t xml:space="preserve">based on the </w:t>
      </w:r>
      <w:r w:rsidR="000E6A58">
        <w:t>phasor model</w:t>
      </w:r>
      <w:r w:rsidRPr="00DD37FE">
        <w:t xml:space="preserve"> in the Standard </w:t>
      </w:r>
      <w:r w:rsidR="000E6A58">
        <w:t>is</w:t>
      </w:r>
      <w:r w:rsidRPr="00DD37FE">
        <w:t xml:space="preserve"> proposed.</w:t>
      </w:r>
      <w:r>
        <w:t xml:space="preserve"> Moreover, the proposed algorithm will be </w:t>
      </w:r>
      <w:r w:rsidR="000E6A58">
        <w:t>assessed</w:t>
      </w:r>
      <w:r>
        <w:t xml:space="preserve"> under </w:t>
      </w:r>
      <w:r w:rsidR="00612D3E">
        <w:t xml:space="preserve">various tests in the PMU Standard </w:t>
      </w:r>
      <w:r>
        <w:t>to verify its performance.</w:t>
      </w:r>
      <w:r w:rsidRPr="00DD37FE">
        <w:t xml:space="preserve"> </w:t>
      </w:r>
    </w:p>
    <w:p w:rsidR="00110D00" w:rsidRDefault="00110D00" w:rsidP="00110D00">
      <w:pPr>
        <w:pStyle w:val="Heading2"/>
      </w:pPr>
      <w:bookmarkStart w:id="166" w:name="_Ref416430714"/>
      <w:bookmarkStart w:id="167" w:name="_Toc419929356"/>
      <w:r>
        <w:t>Distortion analysis of power grid signals at the distribution level</w:t>
      </w:r>
      <w:bookmarkEnd w:id="166"/>
      <w:bookmarkEnd w:id="167"/>
    </w:p>
    <w:p w:rsidR="00110D00" w:rsidRPr="00862233" w:rsidRDefault="00110D00" w:rsidP="00110D00">
      <w:pPr>
        <w:pStyle w:val="Heading3"/>
      </w:pPr>
      <w:bookmarkStart w:id="168" w:name="_Toc419929357"/>
      <w:r>
        <w:t>Distortion of power grid signals at the distribution level</w:t>
      </w:r>
      <w:bookmarkEnd w:id="168"/>
    </w:p>
    <w:p w:rsidR="00E26D66" w:rsidRDefault="00110D00" w:rsidP="000E6A58">
      <w:pPr>
        <w:rPr>
          <w:lang w:eastAsia="en-US"/>
        </w:rPr>
      </w:pPr>
      <w:r>
        <w:rPr>
          <w:lang w:eastAsia="en-US"/>
        </w:rPr>
        <w:t xml:space="preserve">IEEE PMU Standards (C37.118.1-2011, C37.118.1a-2014) have been used for PMU design and testing, and different steady-state and dynamic tests are required in the Standard </w:t>
      </w:r>
      <w:r>
        <w:rPr>
          <w:lang w:eastAsia="en-US"/>
        </w:rPr>
        <w:fldChar w:fldCharType="begin"/>
      </w:r>
      <w:r>
        <w:rPr>
          <w:lang w:eastAsia="en-US"/>
        </w:rPr>
        <w:instrText xml:space="preserve"> REF _Ref389126445 \r \h </w:instrText>
      </w:r>
      <w:r>
        <w:rPr>
          <w:lang w:eastAsia="en-US"/>
        </w:rPr>
      </w:r>
      <w:r>
        <w:rPr>
          <w:lang w:eastAsia="en-US"/>
        </w:rPr>
        <w:fldChar w:fldCharType="separate"/>
      </w:r>
      <w:r>
        <w:rPr>
          <w:lang w:eastAsia="en-US"/>
        </w:rPr>
        <w:t>[26]</w:t>
      </w:r>
      <w:r>
        <w:rPr>
          <w:lang w:eastAsia="en-US"/>
        </w:rPr>
        <w:fldChar w:fldCharType="end"/>
      </w:r>
      <w:r>
        <w:rPr>
          <w:lang w:eastAsia="en-US"/>
        </w:rPr>
        <w:t xml:space="preserve">, </w:t>
      </w:r>
      <w:r>
        <w:rPr>
          <w:lang w:eastAsia="en-US"/>
        </w:rPr>
        <w:fldChar w:fldCharType="begin"/>
      </w:r>
      <w:r>
        <w:rPr>
          <w:lang w:eastAsia="en-US"/>
        </w:rPr>
        <w:instrText xml:space="preserve"> REF _Ref416353667 \r \h </w:instrText>
      </w:r>
      <w:r>
        <w:rPr>
          <w:lang w:eastAsia="en-US"/>
        </w:rPr>
      </w:r>
      <w:r>
        <w:rPr>
          <w:lang w:eastAsia="en-US"/>
        </w:rPr>
        <w:fldChar w:fldCharType="separate"/>
      </w:r>
      <w:r>
        <w:rPr>
          <w:lang w:eastAsia="en-US"/>
        </w:rPr>
        <w:t>[27]</w:t>
      </w:r>
      <w:r>
        <w:rPr>
          <w:lang w:eastAsia="en-US"/>
        </w:rPr>
        <w:fldChar w:fldCharType="end"/>
      </w:r>
      <w:r w:rsidR="000E6A58">
        <w:rPr>
          <w:lang w:eastAsia="en-US"/>
        </w:rPr>
        <w:t xml:space="preserve">. However </w:t>
      </w:r>
      <w:r>
        <w:rPr>
          <w:lang w:eastAsia="en-US"/>
        </w:rPr>
        <w:t xml:space="preserve">the PMU standard is for transmission </w:t>
      </w:r>
      <w:r w:rsidR="000E6A58">
        <w:rPr>
          <w:lang w:eastAsia="en-US"/>
        </w:rPr>
        <w:t xml:space="preserve">level power </w:t>
      </w:r>
      <w:r>
        <w:rPr>
          <w:lang w:eastAsia="en-US"/>
        </w:rPr>
        <w:t xml:space="preserve">systems, </w:t>
      </w:r>
      <w:r w:rsidR="000E6A58">
        <w:rPr>
          <w:lang w:eastAsia="en-US"/>
        </w:rPr>
        <w:t xml:space="preserve">so </w:t>
      </w:r>
      <w:r>
        <w:rPr>
          <w:lang w:eastAsia="en-US"/>
        </w:rPr>
        <w:t>the application of PMU standard at the distribution level must be examined closely.</w:t>
      </w:r>
      <w:r w:rsidR="000E6A58">
        <w:rPr>
          <w:lang w:eastAsia="en-US"/>
        </w:rPr>
        <w:t xml:space="preserve"> </w:t>
      </w:r>
    </w:p>
    <w:p w:rsidR="00110D00" w:rsidRPr="00D929C5" w:rsidRDefault="00110D00" w:rsidP="000E6A58">
      <w:pPr>
        <w:rPr>
          <w:lang w:eastAsia="en-US"/>
        </w:rPr>
      </w:pPr>
      <w:r>
        <w:rPr>
          <w:lang w:eastAsia="en-US"/>
        </w:rPr>
        <w:lastRenderedPageBreak/>
        <w:t xml:space="preserve">In order to study this, the power grid waveforms at the distribution level are collected. </w:t>
      </w:r>
      <w:r>
        <w:rPr>
          <w:lang w:eastAsia="en-US"/>
        </w:rPr>
        <w:fldChar w:fldCharType="begin"/>
      </w:r>
      <w:r>
        <w:rPr>
          <w:lang w:eastAsia="en-US"/>
        </w:rPr>
        <w:instrText xml:space="preserve"> REF _Ref415233192 \h </w:instrText>
      </w:r>
      <w:r>
        <w:rPr>
          <w:lang w:eastAsia="en-US"/>
        </w:rPr>
      </w:r>
      <w:r>
        <w:rPr>
          <w:lang w:eastAsia="en-US"/>
        </w:rPr>
        <w:fldChar w:fldCharType="separate"/>
      </w:r>
      <w:r>
        <w:t xml:space="preserve">Figure </w:t>
      </w:r>
      <w:r>
        <w:rPr>
          <w:noProof/>
        </w:rPr>
        <w:t>4</w:t>
      </w:r>
      <w:r>
        <w:t>.</w:t>
      </w:r>
      <w:r>
        <w:rPr>
          <w:noProof/>
        </w:rPr>
        <w:t>1</w:t>
      </w:r>
      <w:r>
        <w:rPr>
          <w:lang w:eastAsia="en-US"/>
        </w:rPr>
        <w:fldChar w:fldCharType="end"/>
      </w:r>
      <w:r>
        <w:rPr>
          <w:lang w:eastAsia="en-US"/>
        </w:rPr>
        <w:t xml:space="preserve"> shows the power spectral density of a</w:t>
      </w:r>
      <w:r w:rsidR="000E6A58">
        <w:rPr>
          <w:lang w:eastAsia="en-US"/>
        </w:rPr>
        <w:t xml:space="preserve"> r</w:t>
      </w:r>
      <w:r>
        <w:rPr>
          <w:lang w:eastAsia="en-US"/>
        </w:rPr>
        <w:t xml:space="preserve">eal power grid waveform collected at the distribution level and an ideal power grid waveform, respectively. We can see that both the waveforms have the fundamental frequency component, which is close to 60 Hz. However for the real power grid waveform, it is distorted by harmonics as expected. More importantly, the real power waveform is also distorted by noise. </w:t>
      </w:r>
    </w:p>
    <w:p w:rsidR="00110D00" w:rsidRDefault="00110D00" w:rsidP="00110D00">
      <w:pPr>
        <w:pStyle w:val="Figure"/>
        <w:rPr>
          <w:lang w:eastAsia="en-US"/>
        </w:rPr>
      </w:pPr>
      <w:r>
        <w:drawing>
          <wp:inline distT="0" distB="0" distL="0" distR="0" wp14:anchorId="48B64993" wp14:editId="14316BCA">
            <wp:extent cx="3348841" cy="1995268"/>
            <wp:effectExtent l="0" t="0" r="4445" b="508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372656" cy="2009457"/>
                    </a:xfrm>
                    <a:prstGeom prst="rect">
                      <a:avLst/>
                    </a:prstGeom>
                  </pic:spPr>
                </pic:pic>
              </a:graphicData>
            </a:graphic>
          </wp:inline>
        </w:drawing>
      </w:r>
    </w:p>
    <w:p w:rsidR="00110D00" w:rsidRDefault="00110D00" w:rsidP="00110D00">
      <w:pPr>
        <w:pStyle w:val="Figuretitle"/>
      </w:pPr>
      <w:bookmarkStart w:id="169" w:name="_Ref415233192"/>
      <w:bookmarkStart w:id="170" w:name="_Toc419929489"/>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w:t>
      </w:r>
      <w:r w:rsidR="005E1CF8">
        <w:rPr>
          <w:noProof/>
        </w:rPr>
        <w:fldChar w:fldCharType="end"/>
      </w:r>
      <w:bookmarkEnd w:id="169"/>
      <w:r>
        <w:t xml:space="preserve"> Power spectral density of real and ideal power grid waveforms</w:t>
      </w:r>
      <w:bookmarkEnd w:id="170"/>
    </w:p>
    <w:p w:rsidR="00110D00" w:rsidRPr="00FB3610" w:rsidRDefault="00110D00" w:rsidP="00110D00">
      <w:pPr>
        <w:pStyle w:val="Heading3"/>
      </w:pPr>
      <w:bookmarkStart w:id="171" w:name="_Toc419929358"/>
      <w:r>
        <w:t>Noise and harmonics analysis</w:t>
      </w:r>
      <w:bookmarkEnd w:id="171"/>
    </w:p>
    <w:p w:rsidR="00110D00" w:rsidRDefault="00110D00" w:rsidP="00110D00">
      <w:r>
        <w:t xml:space="preserve">A 16-bit angle-to-digital converter (ADC), which theoretically has 98.08 dB signal to noise (SNR), is used to collect </w:t>
      </w:r>
      <w:r w:rsidRPr="00A24767">
        <w:t>power grid signal</w:t>
      </w:r>
      <w:r>
        <w:t>s</w:t>
      </w:r>
      <w:r w:rsidRPr="00A24767">
        <w:t xml:space="preserve"> </w:t>
      </w:r>
      <w:r>
        <w:t>at the distribution level with 61.44 kHz/s sampling rate. Considering the power grid frequency may deviate from nominal frequency, the</w:t>
      </w:r>
      <w:r w:rsidRPr="007B3420">
        <w:rPr>
          <w:rFonts w:ascii="Arial" w:hAnsi="Arial" w:cs="Arial"/>
          <w:color w:val="3C3C3C"/>
          <w:szCs w:val="18"/>
          <w:shd w:val="clear" w:color="auto" w:fill="FCFCFC"/>
        </w:rPr>
        <w:t xml:space="preserve"> </w:t>
      </w:r>
      <w:r w:rsidRPr="00F3441C">
        <w:t xml:space="preserve">modified </w:t>
      </w:r>
      <w:r w:rsidR="00D544E5">
        <w:t>p</w:t>
      </w:r>
      <w:r w:rsidRPr="00F3441C">
        <w:t>eriodogram</w:t>
      </w:r>
      <w:r>
        <w:t xml:space="preserve"> method is adopted to calculate power spectral density (PSD) of the power grid signal. The equation used to calculate PSD is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rPr>
                    </m:ctrlPr>
                  </m:sSubPr>
                  <m:e>
                    <m:r>
                      <w:rPr>
                        <w:rFonts w:ascii="Cambria Math" w:hAnsi="Cambria Math"/>
                      </w:rPr>
                      <m:t>P</m:t>
                    </m:r>
                  </m:e>
                  <m:sub>
                    <m:r>
                      <w:rPr>
                        <w:rFonts w:ascii="Cambria Math" w:hAnsi="Cambria Math"/>
                      </w:rPr>
                      <m:t>xx</m:t>
                    </m:r>
                  </m:sub>
                </m:sSub>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N</m:t>
                        </m:r>
                      </m:den>
                    </m:f>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N</m:t>
                            </m:r>
                            <m:r>
                              <m:rPr>
                                <m:sty m:val="p"/>
                              </m:rPr>
                              <w:rPr>
                                <w:rFonts w:ascii="Cambria Math" w:hAnsi="Cambria Math"/>
                              </w:rPr>
                              <m:t>-1</m:t>
                            </m:r>
                          </m:sup>
                          <m:e>
                            <m:r>
                              <w:rPr>
                                <w:rFonts w:ascii="Cambria Math" w:hAnsi="Cambria Math"/>
                              </w:rPr>
                              <m:t>h</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r>
                                  <m:rPr>
                                    <m:sty m:val="p"/>
                                  </m:rPr>
                                  <w:rPr>
                                    <w:rFonts w:ascii="Cambria Math" w:hAnsi="Cambria Math"/>
                                  </w:rPr>
                                  <m:t>2</m:t>
                                </m:r>
                                <m:r>
                                  <w:rPr>
                                    <w:rFonts w:ascii="Cambria Math" w:hAnsi="Cambria Math"/>
                                  </w:rPr>
                                  <m:t>πnk</m:t>
                                </m:r>
                                <m:r>
                                  <m:rPr>
                                    <m:sty m:val="p"/>
                                  </m:rPr>
                                  <w:rPr>
                                    <w:rFonts w:ascii="Cambria Math" w:hAnsi="Cambria Math"/>
                                  </w:rPr>
                                  <m:t>/</m:t>
                                </m:r>
                                <m:r>
                                  <w:rPr>
                                    <w:rFonts w:ascii="Cambria Math" w:hAnsi="Cambria Math"/>
                                  </w:rPr>
                                  <m:t>N</m:t>
                                </m:r>
                              </m:sup>
                            </m:sSup>
                          </m:e>
                        </m:nary>
                      </m:e>
                    </m:d>
                  </m:e>
                  <m:sup>
                    <m:r>
                      <m:rPr>
                        <m:sty m:val="p"/>
                      </m:rPr>
                      <w:rPr>
                        <w:rFonts w:ascii="Cambria Math" w:hAnsi="Cambria Math"/>
                      </w:rPr>
                      <m:t>2</m:t>
                    </m:r>
                  </m:sup>
                </m:sSup>
                <m:r>
                  <m:rPr>
                    <m:sty m:val="p"/>
                  </m:rPr>
                  <w:rPr>
                    <w:rFonts w:ascii="Cambria Math" w:hAnsi="Cambria Math"/>
                  </w:rPr>
                  <m:t xml:space="preserve">,    </m:t>
                </m:r>
                <m:r>
                  <w:rPr>
                    <w:rFonts w:ascii="Cambria Math" w:hAnsi="Cambria Math"/>
                  </w:rPr>
                  <m:t>k</m:t>
                </m:r>
                <m:r>
                  <m:rPr>
                    <m:sty m:val="p"/>
                  </m:rPr>
                  <w:rPr>
                    <w:rFonts w:ascii="Cambria Math" w:hAnsi="Cambria Math"/>
                  </w:rPr>
                  <m:t xml:space="preserve">=0, 1,…, </m:t>
                </m:r>
                <m:r>
                  <w:rPr>
                    <w:rFonts w:ascii="Cambria Math" w:hAnsi="Cambria Math"/>
                  </w:rPr>
                  <m:t>N</m:t>
                </m:r>
                <m:r>
                  <m:rPr>
                    <m:sty m:val="p"/>
                  </m:rPr>
                  <w:rPr>
                    <w:rFonts w:ascii="Cambria Math" w:hAnsi="Cambria Math"/>
                  </w:rPr>
                  <m:t>-1</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w:t>
            </w:r>
            <w:r>
              <w:rPr>
                <w:rFonts w:cs="Times New Roman"/>
              </w:rPr>
              <w:fldChar w:fldCharType="end"/>
            </w:r>
            <w:r>
              <w:rPr>
                <w:rFonts w:cs="Times New Roman"/>
              </w:rPr>
              <w:t>)</w:t>
            </w:r>
          </w:p>
        </w:tc>
      </w:tr>
    </w:tbl>
    <w:p w:rsidR="00110D00" w:rsidRDefault="00110D00" w:rsidP="00110D00">
      <w:pPr>
        <w:spacing w:after="60"/>
        <w:ind w:firstLine="0"/>
      </w:pPr>
      <w:r>
        <w:t xml:space="preserve">where </w:t>
      </w:r>
      <m:oMath>
        <m:sSub>
          <m:sSubPr>
            <m:ctrlPr>
              <w:rPr>
                <w:rFonts w:ascii="Cambria Math" w:hAnsi="Cambria Math"/>
              </w:rPr>
            </m:ctrlPr>
          </m:sSubPr>
          <m:e>
            <m:r>
              <w:rPr>
                <w:rFonts w:ascii="Cambria Math" w:hAnsi="Cambria Math"/>
              </w:rPr>
              <m:t>P</m:t>
            </m:r>
          </m:e>
          <m:sub>
            <m:r>
              <w:rPr>
                <w:rFonts w:ascii="Cambria Math" w:hAnsi="Cambria Math"/>
              </w:rPr>
              <m:t>xx</m:t>
            </m:r>
          </m:sub>
        </m:sSub>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N</m:t>
                </m:r>
              </m:den>
            </m:f>
          </m:e>
        </m:d>
      </m:oMath>
      <w:r>
        <w:t xml:space="preserve"> is the power of the signal component at bin </w:t>
      </w:r>
      <m:oMath>
        <m:f>
          <m:fPr>
            <m:ctrlPr>
              <w:rPr>
                <w:rFonts w:ascii="Cambria Math" w:hAnsi="Cambria Math"/>
                <w:i/>
              </w:rPr>
            </m:ctrlPr>
          </m:fPr>
          <m:num>
            <m:r>
              <w:rPr>
                <w:rFonts w:ascii="Cambria Math" w:hAnsi="Cambria Math"/>
              </w:rPr>
              <m:t>k</m:t>
            </m:r>
          </m:num>
          <m:den>
            <m:r>
              <w:rPr>
                <w:rFonts w:ascii="Cambria Math" w:hAnsi="Cambria Math"/>
              </w:rPr>
              <m:t>N</m:t>
            </m:r>
          </m:den>
        </m:f>
      </m:oMath>
      <w:r>
        <w:t xml:space="preserve">;  </w:t>
      </w:r>
      <m:oMath>
        <m:r>
          <w:rPr>
            <w:rFonts w:ascii="Cambria Math" w:hAnsi="Cambria Math"/>
          </w:rPr>
          <m:t>N</m:t>
        </m:r>
      </m:oMath>
      <w:r>
        <w:t xml:space="preserve"> is t</w:t>
      </w:r>
      <w:r w:rsidR="00D544E5">
        <w:t>he window size of the modified p</w:t>
      </w:r>
      <w:r>
        <w:t xml:space="preserve">eriodogram method; </w:t>
      </w:r>
      <m:oMath>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oMath>
      <w:r w:rsidRPr="009F6A42">
        <w:t xml:space="preserve"> is </w:t>
      </w:r>
      <w:r>
        <w:t xml:space="preserve">the </w:t>
      </w:r>
      <w:r w:rsidRPr="009F6A42">
        <w:t xml:space="preserve">sample of </w:t>
      </w:r>
      <w:r>
        <w:t>the power grid</w:t>
      </w:r>
      <w:r w:rsidRPr="009F6A42">
        <w:t xml:space="preserve"> signal</w:t>
      </w:r>
      <w:r>
        <w:t>;</w:t>
      </w:r>
      <w:r w:rsidRPr="009F6A42">
        <w:t xml:space="preserve"> </w:t>
      </w:r>
      <m:oMath>
        <m:r>
          <w:rPr>
            <w:rFonts w:ascii="Cambria Math" w:hAnsi="Cambria Math"/>
          </w:rPr>
          <m:t>h</m:t>
        </m:r>
        <m:r>
          <m:rPr>
            <m:sty m:val="p"/>
          </m:rPr>
          <w:rPr>
            <w:rFonts w:ascii="Cambria Math" w:hAnsi="Cambria Math"/>
          </w:rPr>
          <m:t>(</m:t>
        </m:r>
        <m:r>
          <w:rPr>
            <w:rFonts w:ascii="Cambria Math" w:hAnsi="Cambria Math"/>
          </w:rPr>
          <m:t>n</m:t>
        </m:r>
        <m:r>
          <m:rPr>
            <m:sty m:val="p"/>
          </m:rPr>
          <w:rPr>
            <w:rFonts w:ascii="Cambria Math" w:hAnsi="Cambria Math"/>
          </w:rPr>
          <m:t>)</m:t>
        </m:r>
      </m:oMath>
      <w:r w:rsidRPr="009F6A42">
        <w:t xml:space="preserve"> is </w:t>
      </w:r>
      <w:r>
        <w:t xml:space="preserve">the coefficient of the window, and Kaiser window where </w:t>
      </w:r>
      <m:oMath>
        <m:r>
          <w:rPr>
            <w:rFonts w:ascii="Cambria Math" w:hAnsi="Cambria Math"/>
          </w:rPr>
          <m:t>β=38</m:t>
        </m:r>
      </m:oMath>
      <w:r>
        <w:t xml:space="preserve"> is used. </w:t>
      </w:r>
      <m:oMath>
        <m:r>
          <w:rPr>
            <w:rFonts w:ascii="Cambria Math" w:hAnsi="Cambria Math"/>
          </w:rPr>
          <m:t>h</m:t>
        </m:r>
        <m:r>
          <m:rPr>
            <m:sty m:val="p"/>
          </m:rPr>
          <w:rPr>
            <w:rFonts w:ascii="Cambria Math" w:hAnsi="Cambria Math"/>
          </w:rPr>
          <m:t>(</m:t>
        </m:r>
        <m:r>
          <w:rPr>
            <w:rFonts w:ascii="Cambria Math" w:hAnsi="Cambria Math"/>
          </w:rPr>
          <m:t>n</m:t>
        </m:r>
        <m:r>
          <m:rPr>
            <m:sty m:val="p"/>
          </m:rPr>
          <w:rPr>
            <w:rFonts w:ascii="Cambria Math" w:hAnsi="Cambria Math"/>
          </w:rPr>
          <m:t>)</m:t>
        </m:r>
      </m:oMath>
      <w:r>
        <w:t xml:space="preserve"> can be computed by</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rPr>
                  <m:t>h</m:t>
                </m:r>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0</m:t>
                                  </m:r>
                                </m:sub>
                              </m:sSub>
                              <m:d>
                                <m:dPr>
                                  <m:ctrlPr>
                                    <w:rPr>
                                      <w:rFonts w:ascii="Cambria Math" w:hAnsi="Cambria Math"/>
                                    </w:rPr>
                                  </m:ctrlPr>
                                </m:dPr>
                                <m:e>
                                  <m:r>
                                    <w:rPr>
                                      <w:rFonts w:ascii="Cambria Math" w:hAnsi="Cambria Math"/>
                                    </w:rPr>
                                    <m:t>β</m:t>
                                  </m:r>
                                  <m:rad>
                                    <m:radPr>
                                      <m:degHide m:val="1"/>
                                      <m:ctrlPr>
                                        <w:rPr>
                                          <w:rFonts w:ascii="Cambria Math" w:hAnsi="Cambria Math"/>
                                        </w:rPr>
                                      </m:ctrlPr>
                                    </m:radPr>
                                    <m:deg/>
                                    <m:e>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n</m:t>
                                                  </m:r>
                                                </m:num>
                                                <m:den>
                                                  <m:f>
                                                    <m:fPr>
                                                      <m:ctrlPr>
                                                        <w:rPr>
                                                          <w:rFonts w:ascii="Cambria Math" w:hAnsi="Cambria Math"/>
                                                        </w:rPr>
                                                      </m:ctrlPr>
                                                    </m:fPr>
                                                    <m:num>
                                                      <m:r>
                                                        <w:rPr>
                                                          <w:rFonts w:ascii="Cambria Math" w:hAnsi="Cambria Math"/>
                                                        </w:rPr>
                                                        <m:t>N</m:t>
                                                      </m:r>
                                                    </m:num>
                                                    <m:den>
                                                      <m:r>
                                                        <m:rPr>
                                                          <m:sty m:val="p"/>
                                                        </m:rPr>
                                                        <w:rPr>
                                                          <w:rFonts w:ascii="Cambria Math" w:hAnsi="Cambria Math"/>
                                                        </w:rPr>
                                                        <m:t>2</m:t>
                                                      </m:r>
                                                    </m:den>
                                                  </m:f>
                                                </m:den>
                                              </m:f>
                                            </m:e>
                                          </m:d>
                                        </m:e>
                                        <m:sup>
                                          <m:r>
                                            <m:rPr>
                                              <m:sty m:val="p"/>
                                            </m:rPr>
                                            <w:rPr>
                                              <w:rFonts w:ascii="Cambria Math" w:hAnsi="Cambria Math"/>
                                            </w:rPr>
                                            <m:t>2</m:t>
                                          </m:r>
                                        </m:sup>
                                      </m:sSup>
                                    </m:e>
                                  </m:rad>
                                </m:e>
                              </m:d>
                            </m:num>
                            <m:den>
                              <m:sSub>
                                <m:sSubPr>
                                  <m:ctrlPr>
                                    <w:rPr>
                                      <w:rFonts w:ascii="Cambria Math" w:hAnsi="Cambria Math"/>
                                    </w:rPr>
                                  </m:ctrlPr>
                                </m:sSubPr>
                                <m:e>
                                  <m:r>
                                    <w:rPr>
                                      <w:rFonts w:ascii="Cambria Math" w:hAnsi="Cambria Math"/>
                                    </w:rPr>
                                    <m:t>I</m:t>
                                  </m:r>
                                </m:e>
                                <m:sub>
                                  <m:r>
                                    <m:rPr>
                                      <m:sty m:val="p"/>
                                    </m:rPr>
                                    <w:rPr>
                                      <w:rFonts w:ascii="Cambria Math" w:hAnsi="Cambria Math"/>
                                    </w:rPr>
                                    <m:t>0</m:t>
                                  </m:r>
                                </m:sub>
                              </m:sSub>
                              <m:d>
                                <m:dPr>
                                  <m:ctrlPr>
                                    <w:rPr>
                                      <w:rFonts w:ascii="Cambria Math" w:hAnsi="Cambria Math"/>
                                    </w:rPr>
                                  </m:ctrlPr>
                                </m:dPr>
                                <m:e>
                                  <m:r>
                                    <w:rPr>
                                      <w:rFonts w:ascii="Cambria Math" w:hAnsi="Cambria Math"/>
                                    </w:rPr>
                                    <m:t>β</m:t>
                                  </m:r>
                                </m:e>
                              </m:d>
                            </m:den>
                          </m:f>
                          <m:r>
                            <m:rPr>
                              <m:sty m:val="p"/>
                            </m:rPr>
                            <w:rPr>
                              <w:rFonts w:ascii="Cambria Math" w:hAnsi="Cambria Math"/>
                            </w:rPr>
                            <m:t xml:space="preserve"> ,-</m:t>
                          </m:r>
                          <m:f>
                            <m:fPr>
                              <m:ctrlPr>
                                <w:rPr>
                                  <w:rFonts w:ascii="Cambria Math" w:hAnsi="Cambria Math"/>
                                </w:rPr>
                              </m:ctrlPr>
                            </m:fPr>
                            <m:num>
                              <m:r>
                                <w:rPr>
                                  <w:rFonts w:ascii="Cambria Math" w:hAnsi="Cambria Math"/>
                                </w:rPr>
                                <m:t>N</m:t>
                              </m:r>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N</m:t>
                              </m:r>
                              <m:r>
                                <m:rPr>
                                  <m:sty m:val="p"/>
                                </m:rPr>
                                <w:rPr>
                                  <w:rFonts w:ascii="Cambria Math" w:hAnsi="Cambria Math"/>
                                </w:rPr>
                                <m:t>-1</m:t>
                              </m:r>
                            </m:num>
                            <m:den>
                              <m:r>
                                <m:rPr>
                                  <m:sty m:val="p"/>
                                </m:rPr>
                                <w:rPr>
                                  <w:rFonts w:ascii="Cambria Math" w:hAnsi="Cambria Math"/>
                                </w:rPr>
                                <m:t>2</m:t>
                              </m:r>
                            </m:den>
                          </m:f>
                        </m:e>
                      </m:mr>
                      <m:mr>
                        <m:e>
                          <m:r>
                            <m:rPr>
                              <m:sty m:val="p"/>
                            </m:rPr>
                            <w:rPr>
                              <w:rFonts w:ascii="Cambria Math" w:hAnsi="Cambria Math"/>
                            </w:rPr>
                            <m:t xml:space="preserve">0                               </m:t>
                          </m:r>
                        </m:e>
                      </m:mr>
                    </m:m>
                  </m:e>
                </m:d>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2</w:t>
            </w:r>
            <w:r w:rsidR="005E1CF8">
              <w:rPr>
                <w:noProof/>
              </w:rPr>
              <w:fldChar w:fldCharType="end"/>
            </w:r>
            <w:r>
              <w:t>)</w:t>
            </w:r>
          </w:p>
        </w:tc>
      </w:tr>
    </w:tbl>
    <w:p w:rsidR="00110D00" w:rsidRPr="00612D3E" w:rsidRDefault="00110D00" w:rsidP="00D544E5">
      <w:pPr>
        <w:ind w:firstLine="0"/>
        <w:rPr>
          <w:szCs w:val="24"/>
        </w:rPr>
      </w:pPr>
      <w:r w:rsidRPr="00612D3E">
        <w:rPr>
          <w:szCs w:val="24"/>
        </w:rPr>
        <w:t xml:space="preserve">where  </w:t>
      </w:r>
      <m:oMath>
        <m:sSub>
          <m:sSubPr>
            <m:ctrlPr>
              <w:rPr>
                <w:rFonts w:ascii="Cambria Math" w:hAnsi="Cambria Math"/>
                <w:szCs w:val="24"/>
              </w:rPr>
            </m:ctrlPr>
          </m:sSubPr>
          <m:e>
            <m:r>
              <w:rPr>
                <w:rFonts w:ascii="Cambria Math" w:hAnsi="Cambria Math"/>
                <w:szCs w:val="24"/>
              </w:rPr>
              <m:t>I</m:t>
            </m:r>
          </m:e>
          <m:sub>
            <m:r>
              <m:rPr>
                <m:sty m:val="p"/>
              </m:rPr>
              <w:rPr>
                <w:rFonts w:ascii="Cambria Math" w:hAnsi="Cambria Math"/>
                <w:szCs w:val="24"/>
              </w:rPr>
              <m:t>0</m:t>
            </m:r>
          </m:sub>
        </m:sSub>
      </m:oMath>
      <w:r w:rsidRPr="00612D3E">
        <w:rPr>
          <w:szCs w:val="24"/>
        </w:rPr>
        <w:t xml:space="preserve"> is the zeroth order Modified Bessel function of the first kind. The frequency resolution of the modified Periodogram is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s</m:t>
            </m:r>
          </m:sub>
        </m:sSub>
        <m:r>
          <w:rPr>
            <w:rFonts w:ascii="Cambria Math" w:hAnsi="Cambria Math"/>
            <w:szCs w:val="24"/>
          </w:rPr>
          <m:t>/N</m:t>
        </m:r>
      </m:oMath>
      <w:r w:rsidRPr="00612D3E">
        <w:rPr>
          <w:szCs w:val="24"/>
        </w:rPr>
        <w:t>.</w:t>
      </w:r>
    </w:p>
    <w:p w:rsidR="00110D00" w:rsidRDefault="00110D00" w:rsidP="00110D00">
      <w:r>
        <w:t xml:space="preserve">  </w:t>
      </w:r>
      <w:r>
        <w:fldChar w:fldCharType="begin"/>
      </w:r>
      <w:r>
        <w:instrText xml:space="preserve"> REF _Ref415834145 \h </w:instrText>
      </w:r>
      <w:r>
        <w:fldChar w:fldCharType="separate"/>
      </w:r>
      <w:r>
        <w:t xml:space="preserve">Figure </w:t>
      </w:r>
      <w:r>
        <w:rPr>
          <w:noProof/>
        </w:rPr>
        <w:t>4</w:t>
      </w:r>
      <w:r>
        <w:t>.</w:t>
      </w:r>
      <w:r>
        <w:rPr>
          <w:noProof/>
        </w:rPr>
        <w:t>2</w:t>
      </w:r>
      <w:r>
        <w:fldChar w:fldCharType="end"/>
      </w:r>
      <w:r>
        <w:t xml:space="preserve"> (a) shows the PSD of the sampled signal from 0 Hz to 3 kHz. The power of fundamental frequency component is normalized to 0 dB; then, the power of other frequency components becomes negative in dB. We can see that the measured signal contains harmonics as expected. More importantly, the measured signal also contains noise. The signal-to-noise ratio of </w:t>
      </w:r>
      <w:r w:rsidR="00612D3E">
        <w:t>the power grid signal</w:t>
      </w:r>
      <w:r>
        <w:t xml:space="preserve"> is defined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rPr>
                  <m:t>SNR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signal</m:t>
                        </m:r>
                      </m:sub>
                    </m:sSub>
                  </m:num>
                  <m:den>
                    <m:sSub>
                      <m:sSubPr>
                        <m:ctrlPr>
                          <w:rPr>
                            <w:rFonts w:ascii="Cambria Math" w:hAnsi="Cambria Math"/>
                          </w:rPr>
                        </m:ctrlPr>
                      </m:sSubPr>
                      <m:e>
                        <m:r>
                          <w:rPr>
                            <w:rFonts w:ascii="Cambria Math" w:hAnsi="Cambria Math"/>
                          </w:rPr>
                          <m:t>P</m:t>
                        </m:r>
                      </m:e>
                      <m:sub>
                        <m:r>
                          <w:rPr>
                            <w:rFonts w:ascii="Cambria Math" w:hAnsi="Cambria Math"/>
                          </w:rPr>
                          <m:t>noise</m:t>
                        </m:r>
                      </m:sub>
                    </m:sSub>
                  </m:den>
                </m:f>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3</w:t>
            </w:r>
            <w:r>
              <w:rPr>
                <w:rFonts w:cs="Times New Roman"/>
              </w:rPr>
              <w:fldChar w:fldCharType="end"/>
            </w:r>
            <w:r>
              <w:rPr>
                <w:rFonts w:cs="Times New Roman"/>
              </w:rPr>
              <w:t>)</w:t>
            </w:r>
          </w:p>
        </w:tc>
      </w:tr>
    </w:tbl>
    <w:p w:rsidR="00110D00" w:rsidRDefault="00110D00" w:rsidP="00110D00">
      <w:pPr>
        <w:ind w:firstLine="0"/>
      </w:pPr>
      <w:r>
        <w:t xml:space="preserve">where </w:t>
      </w:r>
      <m:oMath>
        <m:sSub>
          <m:sSubPr>
            <m:ctrlPr>
              <w:rPr>
                <w:rFonts w:ascii="Cambria Math" w:hAnsi="Cambria Math"/>
              </w:rPr>
            </m:ctrlPr>
          </m:sSubPr>
          <m:e>
            <m:r>
              <w:rPr>
                <w:rFonts w:ascii="Cambria Math" w:hAnsi="Cambria Math"/>
              </w:rPr>
              <m:t>P</m:t>
            </m:r>
          </m:e>
          <m:sub>
            <m:r>
              <w:rPr>
                <w:rFonts w:ascii="Cambria Math" w:hAnsi="Cambria Math"/>
              </w:rPr>
              <m:t>signal</m:t>
            </m:r>
          </m:sub>
        </m:sSub>
      </m:oMath>
      <w:r>
        <w:t xml:space="preserve"> is the power of the fundamental frequency component in the measured signal, and </w:t>
      </w:r>
      <m:oMath>
        <m:sSub>
          <m:sSubPr>
            <m:ctrlPr>
              <w:rPr>
                <w:rFonts w:ascii="Cambria Math" w:hAnsi="Cambria Math"/>
              </w:rPr>
            </m:ctrlPr>
          </m:sSubPr>
          <m:e>
            <m:r>
              <w:rPr>
                <w:rFonts w:ascii="Cambria Math" w:hAnsi="Cambria Math"/>
              </w:rPr>
              <m:t>P</m:t>
            </m:r>
          </m:e>
          <m:sub>
            <m:r>
              <w:rPr>
                <w:rFonts w:ascii="Cambria Math" w:hAnsi="Cambria Math"/>
              </w:rPr>
              <m:t>noise</m:t>
            </m:r>
          </m:sub>
        </m:sSub>
      </m:oMath>
      <w:r>
        <w:t xml:space="preserve"> is the power of the noise, which includes all the frequency components except the fundamental frequency component and harmonic components. According to the definition, the SNR of the measured signal can be calculated, which is 62.4 dB.</w:t>
      </w:r>
    </w:p>
    <w:p w:rsidR="00110D00" w:rsidRDefault="00110D00" w:rsidP="00110D00">
      <w:pPr>
        <w:pStyle w:val="TwoFigures"/>
      </w:pPr>
      <w:r>
        <w:tab/>
      </w:r>
      <w:r w:rsidRPr="005E4359">
        <w:drawing>
          <wp:inline distT="0" distB="0" distL="0" distR="0" wp14:anchorId="4700E0A0" wp14:editId="07B63577">
            <wp:extent cx="2580984" cy="1828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4711" r="5867"/>
                    <a:stretch/>
                  </pic:blipFill>
                  <pic:spPr bwMode="auto">
                    <a:xfrm>
                      <a:off x="0" y="0"/>
                      <a:ext cx="2580984" cy="1828800"/>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8E04E6">
        <w:t xml:space="preserve"> </w:t>
      </w:r>
      <w:r w:rsidRPr="008E04E6">
        <w:drawing>
          <wp:inline distT="0" distB="0" distL="0" distR="0" wp14:anchorId="742DD9D0" wp14:editId="1E09FAA0">
            <wp:extent cx="2556903" cy="1828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571" t="5159" r="5614"/>
                    <a:stretch/>
                  </pic:blipFill>
                  <pic:spPr bwMode="auto">
                    <a:xfrm>
                      <a:off x="0" y="0"/>
                      <a:ext cx="2556903"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067D80" w:rsidRDefault="00110D00" w:rsidP="00E12159">
      <w:pPr>
        <w:spacing w:after="0"/>
        <w:ind w:firstLine="0"/>
        <w:rPr>
          <w:szCs w:val="24"/>
        </w:rPr>
      </w:pPr>
      <w:r>
        <w:rPr>
          <w:sz w:val="16"/>
        </w:rPr>
        <w:t xml:space="preserve">                                          </w:t>
      </w:r>
      <w:r w:rsidRPr="00067D80">
        <w:rPr>
          <w:szCs w:val="24"/>
        </w:rPr>
        <w:t xml:space="preserve">(a). Measured signal             </w:t>
      </w:r>
      <w:r>
        <w:rPr>
          <w:szCs w:val="24"/>
        </w:rPr>
        <w:t xml:space="preserve">                  </w:t>
      </w:r>
      <w:r w:rsidRPr="00067D80">
        <w:rPr>
          <w:szCs w:val="24"/>
        </w:rPr>
        <w:t>(b) Measured signal and artificial signal</w:t>
      </w:r>
    </w:p>
    <w:p w:rsidR="00110D00" w:rsidRPr="00747AC3" w:rsidRDefault="00110D00" w:rsidP="00110D00">
      <w:pPr>
        <w:pStyle w:val="Figuretitle"/>
      </w:pPr>
      <w:bookmarkStart w:id="172" w:name="_Ref415834145"/>
      <w:bookmarkStart w:id="173" w:name="_Toc419929490"/>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w:t>
      </w:r>
      <w:r w:rsidR="005E1CF8">
        <w:rPr>
          <w:noProof/>
        </w:rPr>
        <w:fldChar w:fldCharType="end"/>
      </w:r>
      <w:bookmarkEnd w:id="172"/>
      <w:r>
        <w:t xml:space="preserve"> </w:t>
      </w:r>
      <w:r w:rsidRPr="00747AC3">
        <w:t>PSD of measured signal and artificial signal</w:t>
      </w:r>
      <w:bookmarkEnd w:id="173"/>
    </w:p>
    <w:p w:rsidR="00110D00" w:rsidRDefault="00110D00" w:rsidP="00110D00">
      <w:r>
        <w:lastRenderedPageBreak/>
        <w:t>To further verify the estimation accuracy of SNR, an artificial signal consisting of a 0 dB fundamental frequency component, a 62.4 dB noise, and the same amount of harmonics as the measured signal is generated</w:t>
      </w:r>
      <w:r w:rsidRPr="000B2C85">
        <w:t xml:space="preserve">. </w:t>
      </w:r>
      <w:r>
        <w:fldChar w:fldCharType="begin"/>
      </w:r>
      <w:r>
        <w:instrText xml:space="preserve"> REF _Ref415834145 \h </w:instrText>
      </w:r>
      <w:r>
        <w:fldChar w:fldCharType="separate"/>
      </w:r>
      <w:r>
        <w:t xml:space="preserve">Figure </w:t>
      </w:r>
      <w:r>
        <w:rPr>
          <w:noProof/>
        </w:rPr>
        <w:t>4</w:t>
      </w:r>
      <w:r>
        <w:t>.</w:t>
      </w:r>
      <w:r>
        <w:rPr>
          <w:noProof/>
        </w:rPr>
        <w:t>2</w:t>
      </w:r>
      <w:r>
        <w:fldChar w:fldCharType="end"/>
      </w:r>
      <w:r>
        <w:t xml:space="preserve"> </w:t>
      </w:r>
      <w:r w:rsidRPr="000B2C85">
        <w:t>(</w:t>
      </w:r>
      <w:r>
        <w:t>b) shows the PSD of the artificial signal and the measured signal together, and we can see that the PSD of the two signals match each other. This verifies the estimation accuracy of the measured signal’s SNR.</w:t>
      </w:r>
    </w:p>
    <w:p w:rsidR="00110D00" w:rsidRPr="009852A8" w:rsidRDefault="00110D00" w:rsidP="00110D00">
      <w:pPr>
        <w:rPr>
          <w:strike/>
          <w:color w:val="FF0000"/>
        </w:rPr>
      </w:pPr>
      <w:r>
        <w:t xml:space="preserve">According to the PSD analysis of the measured power grid signal at the distribution level, we can see that this signal contains noise and harmonics. However, the PMU Standard has no requirements under noise condition. Additionally, although the Standard has harmonic distortion test, it assumes that the fundamental frequency is equal to nominal frequency, which is not true for practical applications. Therefore, to measure the phasor at the distribution level accurately, considering only the test conditions in the PMU Standard is not enough. </w:t>
      </w:r>
    </w:p>
    <w:p w:rsidR="00110D00" w:rsidRPr="00363311" w:rsidRDefault="00110D00" w:rsidP="00110D00">
      <w:pPr>
        <w:pStyle w:val="Heading3"/>
      </w:pPr>
      <w:bookmarkStart w:id="174" w:name="_Toc419929359"/>
      <w:r w:rsidRPr="00363311">
        <w:t>Distribution probability of frequency of U</w:t>
      </w:r>
      <w:r w:rsidR="0099611C">
        <w:t>.</w:t>
      </w:r>
      <w:r w:rsidRPr="00363311">
        <w:t>S</w:t>
      </w:r>
      <w:r w:rsidR="0099611C">
        <w:t>.</w:t>
      </w:r>
      <w:r w:rsidRPr="00363311">
        <w:t xml:space="preserve"> power grid</w:t>
      </w:r>
      <w:bookmarkEnd w:id="174"/>
      <w:r>
        <w:t xml:space="preserve"> </w:t>
      </w:r>
    </w:p>
    <w:p w:rsidR="00110D00" w:rsidRPr="00095006" w:rsidRDefault="00110D00" w:rsidP="00110D00">
      <w:pPr>
        <w:rPr>
          <w:szCs w:val="18"/>
        </w:rPr>
      </w:pPr>
      <w:r w:rsidRPr="00095006">
        <w:rPr>
          <w:szCs w:val="18"/>
        </w:rPr>
        <w:t xml:space="preserve">Using the frequency measurement data collected by FDRs deployed in </w:t>
      </w:r>
      <w:r>
        <w:rPr>
          <w:szCs w:val="18"/>
        </w:rPr>
        <w:t xml:space="preserve">the </w:t>
      </w:r>
      <w:r w:rsidRPr="00095006">
        <w:rPr>
          <w:szCs w:val="18"/>
        </w:rPr>
        <w:t>U</w:t>
      </w:r>
      <w:r w:rsidR="0099611C">
        <w:rPr>
          <w:szCs w:val="18"/>
        </w:rPr>
        <w:t>.</w:t>
      </w:r>
      <w:r w:rsidRPr="00095006">
        <w:rPr>
          <w:szCs w:val="18"/>
        </w:rPr>
        <w:t>S</w:t>
      </w:r>
      <w:r w:rsidR="0099611C">
        <w:rPr>
          <w:szCs w:val="18"/>
        </w:rPr>
        <w:t>.</w:t>
      </w:r>
      <w:r w:rsidRPr="00095006">
        <w:rPr>
          <w:szCs w:val="18"/>
        </w:rPr>
        <w:t xml:space="preserve"> power grid, the distribution probabilit</w:t>
      </w:r>
      <w:r>
        <w:rPr>
          <w:szCs w:val="18"/>
        </w:rPr>
        <w:t>ies</w:t>
      </w:r>
      <w:r w:rsidRPr="00095006">
        <w:rPr>
          <w:szCs w:val="18"/>
        </w:rPr>
        <w:t xml:space="preserve"> of frequency of </w:t>
      </w:r>
      <w:r>
        <w:rPr>
          <w:szCs w:val="18"/>
        </w:rPr>
        <w:t xml:space="preserve">the </w:t>
      </w:r>
      <w:r w:rsidRPr="00095006">
        <w:rPr>
          <w:szCs w:val="18"/>
        </w:rPr>
        <w:t xml:space="preserve">US power grid from 2005-2013 are plotted for </w:t>
      </w:r>
      <w:r>
        <w:rPr>
          <w:szCs w:val="18"/>
        </w:rPr>
        <w:t xml:space="preserve">the </w:t>
      </w:r>
      <w:r w:rsidRPr="00095006">
        <w:rPr>
          <w:szCs w:val="18"/>
        </w:rPr>
        <w:t>Eastern Interconnection (EI)</w:t>
      </w:r>
      <w:r>
        <w:rPr>
          <w:szCs w:val="18"/>
        </w:rPr>
        <w:t xml:space="preserve"> and the </w:t>
      </w:r>
      <w:r w:rsidRPr="00095006">
        <w:rPr>
          <w:szCs w:val="18"/>
        </w:rPr>
        <w:t>Western Interconnection (WECC) in</w:t>
      </w:r>
      <w:r>
        <w:rPr>
          <w:szCs w:val="18"/>
        </w:rPr>
        <w:t xml:space="preserve"> </w:t>
      </w:r>
      <w:r>
        <w:rPr>
          <w:szCs w:val="18"/>
        </w:rPr>
        <w:fldChar w:fldCharType="begin"/>
      </w:r>
      <w:r>
        <w:rPr>
          <w:szCs w:val="18"/>
        </w:rPr>
        <w:instrText xml:space="preserve"> REF _Ref415834286 \h </w:instrText>
      </w:r>
      <w:r>
        <w:rPr>
          <w:szCs w:val="18"/>
        </w:rPr>
      </w:r>
      <w:r>
        <w:rPr>
          <w:szCs w:val="18"/>
        </w:rPr>
        <w:fldChar w:fldCharType="separate"/>
      </w:r>
      <w:r>
        <w:t xml:space="preserve">Figure </w:t>
      </w:r>
      <w:r>
        <w:rPr>
          <w:noProof/>
        </w:rPr>
        <w:t>4</w:t>
      </w:r>
      <w:r>
        <w:t>.</w:t>
      </w:r>
      <w:r>
        <w:rPr>
          <w:noProof/>
        </w:rPr>
        <w:t>3</w:t>
      </w:r>
      <w:r>
        <w:rPr>
          <w:szCs w:val="18"/>
        </w:rPr>
        <w:fldChar w:fldCharType="end"/>
      </w:r>
      <w:r>
        <w:rPr>
          <w:szCs w:val="18"/>
        </w:rPr>
        <w:t xml:space="preserve"> </w:t>
      </w:r>
      <w:r>
        <w:fldChar w:fldCharType="begin"/>
      </w:r>
      <w:r>
        <w:instrText xml:space="preserve"> REF _Ref416357599 \r \h </w:instrText>
      </w:r>
      <w:r>
        <w:fldChar w:fldCharType="separate"/>
      </w:r>
      <w:r>
        <w:t>[34]</w:t>
      </w:r>
      <w:r>
        <w:fldChar w:fldCharType="end"/>
      </w:r>
      <w:r>
        <w:rPr>
          <w:szCs w:val="18"/>
        </w:rPr>
        <w:t xml:space="preserve">. </w:t>
      </w:r>
      <w:r w:rsidRPr="00095006">
        <w:rPr>
          <w:szCs w:val="18"/>
        </w:rPr>
        <w:t>It shows that the power system frequency is mainly distributed fr</w:t>
      </w:r>
      <w:r>
        <w:rPr>
          <w:szCs w:val="18"/>
        </w:rPr>
        <w:t xml:space="preserve">om 59.95 Hz to 60.05 Hz. Since the fundamental frequency deviates from 60 Hz in most of the time, </w:t>
      </w:r>
      <w:r w:rsidRPr="00095006">
        <w:rPr>
          <w:szCs w:val="18"/>
        </w:rPr>
        <w:t xml:space="preserve">frequency of </w:t>
      </w:r>
      <w:r>
        <w:rPr>
          <w:szCs w:val="18"/>
        </w:rPr>
        <w:t>the harmonic</w:t>
      </w:r>
      <w:r w:rsidRPr="00095006">
        <w:rPr>
          <w:szCs w:val="18"/>
        </w:rPr>
        <w:t xml:space="preserve"> component</w:t>
      </w:r>
      <w:r>
        <w:rPr>
          <w:szCs w:val="18"/>
        </w:rPr>
        <w:t>s</w:t>
      </w:r>
      <w:r w:rsidRPr="00095006">
        <w:rPr>
          <w:szCs w:val="18"/>
        </w:rPr>
        <w:t xml:space="preserve"> </w:t>
      </w:r>
      <w:r>
        <w:rPr>
          <w:szCs w:val="18"/>
        </w:rPr>
        <w:t xml:space="preserve">is not equal to integer multiples of 60, but </w:t>
      </w:r>
      <w:r w:rsidRPr="00095006">
        <w:rPr>
          <w:szCs w:val="18"/>
        </w:rPr>
        <w:t>integer multiples of this frequency range.</w:t>
      </w:r>
    </w:p>
    <w:p w:rsidR="00110D00" w:rsidRPr="00CA3BAA" w:rsidRDefault="00110D00" w:rsidP="00110D00">
      <w:pPr>
        <w:pStyle w:val="TwoFigures"/>
      </w:pPr>
      <w:r w:rsidRPr="00CA3BAA">
        <w:drawing>
          <wp:inline distT="0" distB="0" distL="0" distR="0" wp14:anchorId="7FE07B8D" wp14:editId="61F0CF99">
            <wp:extent cx="2963749" cy="1828800"/>
            <wp:effectExtent l="0" t="0" r="8255"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9932"/>
                    <a:stretch/>
                  </pic:blipFill>
                  <pic:spPr bwMode="auto">
                    <a:xfrm>
                      <a:off x="0" y="0"/>
                      <a:ext cx="2963749"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CA3BAA">
        <w:t xml:space="preserve"> </w:t>
      </w:r>
      <w:r>
        <w:drawing>
          <wp:inline distT="0" distB="0" distL="0" distR="0" wp14:anchorId="6E5918B1" wp14:editId="6B151EA8">
            <wp:extent cx="2922368" cy="1828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922368" cy="1828800"/>
                    </a:xfrm>
                    <a:prstGeom prst="rect">
                      <a:avLst/>
                    </a:prstGeom>
                  </pic:spPr>
                </pic:pic>
              </a:graphicData>
            </a:graphic>
          </wp:inline>
        </w:drawing>
      </w:r>
    </w:p>
    <w:p w:rsidR="00110D00" w:rsidRPr="00067D80" w:rsidRDefault="00110D00" w:rsidP="00110D00">
      <w:pPr>
        <w:spacing w:line="228" w:lineRule="auto"/>
        <w:jc w:val="left"/>
        <w:rPr>
          <w:szCs w:val="24"/>
        </w:rPr>
      </w:pPr>
      <w:r w:rsidRPr="00067D80">
        <w:rPr>
          <w:szCs w:val="24"/>
        </w:rPr>
        <w:t xml:space="preserve">                      </w:t>
      </w:r>
      <w:r w:rsidR="00612D3E">
        <w:rPr>
          <w:szCs w:val="24"/>
        </w:rPr>
        <w:t xml:space="preserve">          </w:t>
      </w:r>
      <w:r w:rsidRPr="00067D80">
        <w:rPr>
          <w:szCs w:val="24"/>
        </w:rPr>
        <w:t xml:space="preserve"> (a) EI</w:t>
      </w:r>
      <w:r w:rsidRPr="00067D80">
        <w:rPr>
          <w:szCs w:val="24"/>
        </w:rPr>
        <w:tab/>
        <w:t xml:space="preserve">                                               </w:t>
      </w:r>
      <w:r w:rsidR="00612D3E">
        <w:rPr>
          <w:szCs w:val="24"/>
        </w:rPr>
        <w:t xml:space="preserve">                  </w:t>
      </w:r>
      <w:r w:rsidRPr="00067D80">
        <w:rPr>
          <w:szCs w:val="24"/>
        </w:rPr>
        <w:t>(b) WECC</w:t>
      </w:r>
    </w:p>
    <w:p w:rsidR="00110D00" w:rsidRDefault="00110D00" w:rsidP="00110D00">
      <w:pPr>
        <w:pStyle w:val="Figuretitle"/>
      </w:pPr>
      <w:bookmarkStart w:id="175" w:name="_Ref415834286"/>
      <w:bookmarkStart w:id="176" w:name="_Toc419929491"/>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3</w:t>
      </w:r>
      <w:r w:rsidR="005E1CF8">
        <w:rPr>
          <w:noProof/>
        </w:rPr>
        <w:fldChar w:fldCharType="end"/>
      </w:r>
      <w:bookmarkEnd w:id="175"/>
      <w:r>
        <w:t xml:space="preserve"> </w:t>
      </w:r>
      <w:r w:rsidRPr="00067D80">
        <w:t>Frequency probability distribution for EI and WECC, 2005 to 2013</w:t>
      </w:r>
      <w:bookmarkEnd w:id="176"/>
    </w:p>
    <w:p w:rsidR="00110D00" w:rsidRDefault="00110D00" w:rsidP="00110D00">
      <w:pPr>
        <w:pStyle w:val="Heading3"/>
      </w:pPr>
      <w:bookmarkStart w:id="177" w:name="_Toc419929360"/>
      <w:r>
        <w:lastRenderedPageBreak/>
        <w:t>Summary</w:t>
      </w:r>
      <w:bookmarkEnd w:id="177"/>
    </w:p>
    <w:p w:rsidR="00110D00" w:rsidRDefault="00110D00" w:rsidP="00110D00">
      <w:pPr>
        <w:rPr>
          <w:lang w:eastAsia="en-US"/>
        </w:rPr>
      </w:pPr>
      <w:r>
        <w:rPr>
          <w:lang w:eastAsia="en-US"/>
        </w:rPr>
        <w:t xml:space="preserve">Based on the analysis, we can see that the power grid signals at the distribution level are distorted by both harmonics and noise, and the fundamental frequency deviates from nominal value in most of the time. Unfortunately, the PMU Standard has no requirements for the measurement accuracy when the power grid waveforms are distorted by noise. As a result, it could lead to unexpected phasor measurement errors due to noise. </w:t>
      </w:r>
    </w:p>
    <w:p w:rsidR="00110D00" w:rsidRPr="00D929C5" w:rsidRDefault="00110D00" w:rsidP="00110D00">
      <w:pPr>
        <w:rPr>
          <w:lang w:eastAsia="en-US"/>
        </w:rPr>
      </w:pPr>
      <w:r>
        <w:rPr>
          <w:lang w:eastAsia="en-US"/>
        </w:rPr>
        <w:t xml:space="preserve">Additionally, although PMU Standard has requirement for harmonic distortion test, but it assumes that the fundamental frequency is equal to 50/60Hz, which is not true for practical applications. Moreover, only one order of harmonic component is required in the PMU Standard. </w:t>
      </w:r>
      <w:r w:rsidR="0099611C">
        <w:rPr>
          <w:lang w:eastAsia="en-US"/>
        </w:rPr>
        <w:t xml:space="preserve">In </w:t>
      </w:r>
      <w:r>
        <w:rPr>
          <w:lang w:eastAsia="en-US"/>
        </w:rPr>
        <w:t>contrast, the real power grid waveforms are distorted by multiple order of harmonic components. Therefore, to better evaluate the measurement accuracy of PMU algorithm in a real power grid environment, the measurement accuracy needs to be tested under multiple harmonic components condition</w:t>
      </w:r>
      <w:r w:rsidR="00612D3E">
        <w:rPr>
          <w:lang w:eastAsia="en-US"/>
        </w:rPr>
        <w:t xml:space="preserve"> as well as off-nominal frequency </w:t>
      </w:r>
      <w:r w:rsidR="0099611C">
        <w:rPr>
          <w:lang w:eastAsia="en-US"/>
        </w:rPr>
        <w:t>condition</w:t>
      </w:r>
      <w:r>
        <w:rPr>
          <w:lang w:eastAsia="en-US"/>
        </w:rPr>
        <w:t>.</w:t>
      </w:r>
      <w:r w:rsidR="0099611C">
        <w:rPr>
          <w:lang w:eastAsia="en-US"/>
        </w:rPr>
        <w:t xml:space="preserve"> In next section, the phasor model in the PMU Standard will be evaluated under those conditions.</w:t>
      </w:r>
    </w:p>
    <w:p w:rsidR="00110D00" w:rsidRPr="00D7786E" w:rsidRDefault="00110D00" w:rsidP="00110D00">
      <w:pPr>
        <w:pStyle w:val="Heading2"/>
      </w:pPr>
      <w:bookmarkStart w:id="178" w:name="_Ref416365504"/>
      <w:bookmarkStart w:id="179" w:name="_Toc419929361"/>
      <w:r>
        <w:t xml:space="preserve">Testing of </w:t>
      </w:r>
      <w:r w:rsidR="0099611C">
        <w:t>phasor model</w:t>
      </w:r>
      <w:r>
        <w:t xml:space="preserve"> in the PMU Standard</w:t>
      </w:r>
      <w:bookmarkEnd w:id="178"/>
      <w:bookmarkEnd w:id="179"/>
      <w:r>
        <w:t xml:space="preserve"> </w:t>
      </w:r>
    </w:p>
    <w:p w:rsidR="00110D00" w:rsidRDefault="0099611C" w:rsidP="00110D00">
      <w:pPr>
        <w:pStyle w:val="Heading3"/>
      </w:pPr>
      <w:bookmarkStart w:id="180" w:name="_Toc419929362"/>
      <w:r>
        <w:t>Phasor model in the PMU Standard</w:t>
      </w:r>
      <w:bookmarkEnd w:id="180"/>
    </w:p>
    <w:p w:rsidR="00110D00" w:rsidRDefault="00110D00" w:rsidP="00110D00">
      <w:pPr>
        <w:rPr>
          <w:rFonts w:cs="Times New Roman"/>
        </w:rPr>
      </w:pPr>
      <w:r w:rsidRPr="00333A93">
        <w:rPr>
          <w:rFonts w:cs="Times New Roman"/>
        </w:rPr>
        <w:t>The pha</w:t>
      </w:r>
      <w:r w:rsidR="0099611C">
        <w:rPr>
          <w:rFonts w:cs="Times New Roman"/>
        </w:rPr>
        <w:t>sor</w:t>
      </w:r>
      <w:r w:rsidRPr="00333A93">
        <w:rPr>
          <w:rFonts w:cs="Times New Roman"/>
        </w:rPr>
        <w:t xml:space="preserve"> model for M-class PMUs described in Annex C in PMU Standard </w:t>
      </w:r>
      <w:r w:rsidRPr="00333A93">
        <w:rPr>
          <w:rFonts w:cs="Times New Roman"/>
        </w:rPr>
        <w:fldChar w:fldCharType="begin"/>
      </w:r>
      <w:r w:rsidRPr="00333A93">
        <w:rPr>
          <w:rFonts w:cs="Times New Roman"/>
        </w:rPr>
        <w:instrText xml:space="preserve"> REF _Ref389126445 \r \h </w:instrText>
      </w:r>
      <w:r>
        <w:rPr>
          <w:rFonts w:cs="Times New Roman"/>
        </w:rPr>
        <w:instrText xml:space="preserve"> \* MERGEFORMAT </w:instrText>
      </w:r>
      <w:r w:rsidRPr="00333A93">
        <w:rPr>
          <w:rFonts w:cs="Times New Roman"/>
        </w:rPr>
      </w:r>
      <w:r w:rsidRPr="00333A93">
        <w:rPr>
          <w:rFonts w:cs="Times New Roman"/>
        </w:rPr>
        <w:fldChar w:fldCharType="separate"/>
      </w:r>
      <w:r>
        <w:rPr>
          <w:rFonts w:cs="Times New Roman"/>
        </w:rPr>
        <w:t>[26]</w:t>
      </w:r>
      <w:r w:rsidRPr="00333A93">
        <w:rPr>
          <w:rFonts w:cs="Times New Roman"/>
        </w:rPr>
        <w:fldChar w:fldCharType="end"/>
      </w:r>
      <w:r w:rsidRPr="00333A93">
        <w:rPr>
          <w:rFonts w:cs="Times New Roman"/>
        </w:rPr>
        <w:t xml:space="preserve"> is used </w:t>
      </w:r>
      <w:r>
        <w:rPr>
          <w:rFonts w:cs="Times New Roman"/>
        </w:rPr>
        <w:t>for testing</w:t>
      </w:r>
      <w:r w:rsidRPr="00333A93">
        <w:rPr>
          <w:rFonts w:cs="Times New Roman"/>
        </w:rPr>
        <w:t xml:space="preserve">, </w:t>
      </w:r>
      <w:r>
        <w:rPr>
          <w:rFonts w:cs="Times New Roman"/>
        </w:rPr>
        <w:t>which is</w:t>
      </w:r>
      <w:r w:rsidRPr="00333A93">
        <w:rPr>
          <w:rFonts w:cs="Times New Roman"/>
        </w:rPr>
        <w:t xml:space="preserve"> </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s="Times New Roman"/>
                  </w:rPr>
                  <m:t>X</m:t>
                </m:r>
                <m:d>
                  <m:dPr>
                    <m:ctrlPr>
                      <w:rPr>
                        <w:rFonts w:ascii="Cambria Math" w:hAnsi="Cambria Math" w:cs="Times New Roman"/>
                      </w:rPr>
                    </m:ctrlPr>
                  </m:dPr>
                  <m:e>
                    <m:r>
                      <w:rPr>
                        <w:rFonts w:ascii="Cambria Math" w:hAnsi="Cambria Math" w:cs="Times New Roman"/>
                      </w:rPr>
                      <m:t>i</m:t>
                    </m:r>
                  </m:e>
                </m:d>
                <m:r>
                  <m:rPr>
                    <m:sty m:val="p"/>
                  </m:rPr>
                  <w:rPr>
                    <w:rFonts w:ascii="Cambria Math" w:hAnsi="Cambria Math" w:cs="Times New Roman"/>
                  </w:rPr>
                  <m:t>=</m:t>
                </m:r>
                <m:f>
                  <m:fPr>
                    <m:ctrlPr>
                      <w:rPr>
                        <w:rFonts w:ascii="Cambria Math" w:hAnsi="Cambria Math" w:cs="Times New Roman"/>
                      </w:rPr>
                    </m:ctrlPr>
                  </m:fPr>
                  <m:num>
                    <m:rad>
                      <m:radPr>
                        <m:degHide m:val="1"/>
                        <m:ctrlPr>
                          <w:rPr>
                            <w:rFonts w:ascii="Cambria Math" w:hAnsi="Cambria Math" w:cs="Times New Roman"/>
                          </w:rPr>
                        </m:ctrlPr>
                      </m:radPr>
                      <m:deg/>
                      <m:e>
                        <m:r>
                          <m:rPr>
                            <m:sty m:val="p"/>
                          </m:rPr>
                          <w:rPr>
                            <w:rFonts w:ascii="Cambria Math" w:hAnsi="Cambria Math" w:cs="Times New Roman"/>
                          </w:rPr>
                          <m:t>2</m:t>
                        </m:r>
                      </m:e>
                    </m:rad>
                  </m:num>
                  <m:den>
                    <m:r>
                      <w:rPr>
                        <w:rFonts w:ascii="Cambria Math" w:hAnsi="Cambria Math" w:cs="Times New Roman"/>
                      </w:rPr>
                      <m:t>Gain</m:t>
                    </m:r>
                  </m:den>
                </m:f>
                <m:r>
                  <m:rPr>
                    <m:sty m:val="p"/>
                  </m:rPr>
                  <w:rPr>
                    <w:rFonts w:ascii="Cambria Math" w:hAnsi="Cambria Math" w:cs="Times New Roman"/>
                  </w:rPr>
                  <m:t>×</m:t>
                </m:r>
                <m:nary>
                  <m:naryPr>
                    <m:chr m:val="∑"/>
                    <m:ctrlPr>
                      <w:rPr>
                        <w:rFonts w:ascii="Cambria Math" w:hAnsi="Cambria Math" w:cs="Times New Roman"/>
                      </w:rPr>
                    </m:ctrlPr>
                  </m:naryPr>
                  <m:sub>
                    <m:r>
                      <w:rPr>
                        <w:rFonts w:ascii="Cambria Math" w:hAnsi="Cambria Math" w:cs="Times New Roman"/>
                      </w:rPr>
                      <m:t>k</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N</m:t>
                        </m:r>
                      </m:num>
                      <m:den>
                        <m:r>
                          <m:rPr>
                            <m:sty m:val="p"/>
                          </m:rPr>
                          <w:rPr>
                            <w:rFonts w:ascii="Cambria Math" w:hAnsi="Cambria Math" w:cs="Times New Roman"/>
                          </w:rPr>
                          <m:t>2</m:t>
                        </m:r>
                      </m:den>
                    </m:f>
                  </m:sub>
                  <m:sup>
                    <m:f>
                      <m:fPr>
                        <m:ctrlPr>
                          <w:rPr>
                            <w:rFonts w:ascii="Cambria Math" w:hAnsi="Cambria Math" w:cs="Times New Roman"/>
                          </w:rPr>
                        </m:ctrlPr>
                      </m:fPr>
                      <m:num>
                        <m:r>
                          <w:rPr>
                            <w:rFonts w:ascii="Cambria Math" w:hAnsi="Cambria Math" w:cs="Times New Roman"/>
                          </w:rPr>
                          <m:t>N</m:t>
                        </m:r>
                      </m:num>
                      <m:den>
                        <m:r>
                          <m:rPr>
                            <m:sty m:val="p"/>
                          </m:rPr>
                          <w:rPr>
                            <w:rFonts w:ascii="Cambria Math" w:hAnsi="Cambria Math" w:cs="Times New Roman"/>
                          </w:rPr>
                          <m:t>2</m:t>
                        </m:r>
                      </m:den>
                    </m:f>
                  </m:sup>
                  <m:e>
                    <m:sSub>
                      <m:sSubPr>
                        <m:ctrlPr>
                          <w:rPr>
                            <w:rFonts w:ascii="Cambria Math" w:hAnsi="Cambria Math" w:cs="Times New Roman"/>
                          </w:rPr>
                        </m:ctrlPr>
                      </m:sSubPr>
                      <m:e>
                        <m:r>
                          <w:rPr>
                            <w:rFonts w:ascii="Cambria Math" w:hAnsi="Cambria Math" w:cs="Times New Roman"/>
                          </w:rPr>
                          <m:t>x</m:t>
                        </m:r>
                      </m:e>
                      <m:sub>
                        <m:d>
                          <m:dPr>
                            <m:ctrlPr>
                              <w:rPr>
                                <w:rFonts w:ascii="Cambria Math" w:hAnsi="Cambria Math" w:cs="Times New Roman"/>
                              </w:rPr>
                            </m:ctrlPr>
                          </m:dPr>
                          <m:e>
                            <m:r>
                              <w:rPr>
                                <w:rFonts w:ascii="Cambria Math" w:hAnsi="Cambria Math" w:cs="Times New Roman"/>
                              </w:rPr>
                              <m:t>i</m:t>
                            </m:r>
                            <m:r>
                              <m:rPr>
                                <m:sty m:val="p"/>
                              </m:rPr>
                              <w:rPr>
                                <w:rFonts w:ascii="Cambria Math" w:hAnsi="Cambria Math" w:cs="Times New Roman"/>
                              </w:rPr>
                              <m:t>+</m:t>
                            </m:r>
                            <m:r>
                              <w:rPr>
                                <w:rFonts w:ascii="Cambria Math" w:hAnsi="Cambria Math" w:cs="Times New Roman"/>
                              </w:rPr>
                              <m:t>k</m:t>
                            </m:r>
                          </m:e>
                        </m:d>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d>
                          <m:dPr>
                            <m:ctrlPr>
                              <w:rPr>
                                <w:rFonts w:ascii="Cambria Math" w:hAnsi="Cambria Math" w:cs="Times New Roman"/>
                              </w:rPr>
                            </m:ctrlPr>
                          </m:dPr>
                          <m:e>
                            <m:r>
                              <w:rPr>
                                <w:rFonts w:ascii="Cambria Math" w:hAnsi="Cambria Math" w:cs="Times New Roman"/>
                              </w:rPr>
                              <m:t>k</m:t>
                            </m:r>
                          </m:e>
                        </m:d>
                      </m:sub>
                    </m:sSub>
                  </m:e>
                </m:nary>
                <m:r>
                  <m:rPr>
                    <m:sty m:val="p"/>
                  </m:rPr>
                  <w:rPr>
                    <w:rFonts w:ascii="Cambria Math" w:hAnsi="Cambria Math" w:cs="Times New Roman"/>
                  </w:rPr>
                  <m:t>×</m:t>
                </m:r>
                <m:r>
                  <w:rPr>
                    <w:rFonts w:ascii="Cambria Math" w:hAnsi="Cambria Math" w:cs="Times New Roman"/>
                  </w:rPr>
                  <m:t>exp</m:t>
                </m:r>
                <m:r>
                  <m:rPr>
                    <m:sty m:val="p"/>
                  </m:rPr>
                  <w:rPr>
                    <w:rFonts w:ascii="Cambria Math" w:hAnsi="Cambria Math" w:cs="Times New Roman"/>
                  </w:rPr>
                  <m:t>⁡(-</m:t>
                </m:r>
                <m:r>
                  <w:rPr>
                    <w:rFonts w:ascii="Cambria Math" w:hAnsi="Cambria Math" w:cs="Times New Roman"/>
                  </w:rPr>
                  <m:t>j</m:t>
                </m:r>
                <m:r>
                  <m:rPr>
                    <m:sty m:val="p"/>
                  </m:rPr>
                  <w:rPr>
                    <w:rFonts w:ascii="Cambria Math" w:hAnsi="Cambria Math" w:cs="Times New Roman"/>
                  </w:rPr>
                  <m:t>(</m:t>
                </m:r>
                <m:r>
                  <w:rPr>
                    <w:rFonts w:ascii="Cambria Math" w:hAnsi="Cambria Math" w:cs="Times New Roman"/>
                  </w:rPr>
                  <m:t>i</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r>
                  <w:rPr>
                    <w:rFonts w:ascii="Cambria Math" w:hAnsi="Cambria Math" w:cs="Times New Roman"/>
                  </w:rPr>
                  <m:t>t</m:t>
                </m:r>
                <m:sSub>
                  <m:sSubPr>
                    <m:ctrlPr>
                      <w:rPr>
                        <w:rFonts w:ascii="Cambria Math" w:hAnsi="Cambria Math" w:cs="Times New Roman"/>
                      </w:rPr>
                    </m:ctrlPr>
                  </m:sSubPr>
                  <m:e>
                    <m:r>
                      <w:rPr>
                        <w:rFonts w:ascii="Cambria Math" w:hAnsi="Cambria Math" w:cs="Times New Roman"/>
                      </w:rPr>
                      <m:t>ω</m:t>
                    </m:r>
                  </m:e>
                  <m:sub>
                    <m:r>
                      <m:rPr>
                        <m:sty m:val="p"/>
                      </m:rPr>
                      <w:rPr>
                        <w:rFonts w:ascii="Cambria Math" w:hAnsi="Cambria Math" w:cs="Times New Roman"/>
                      </w:rPr>
                      <m:t>0</m:t>
                    </m:r>
                  </m:sub>
                </m:sSub>
              </m:oMath>
            </m:oMathPara>
          </w:p>
        </w:tc>
        <w:tc>
          <w:tcPr>
            <w:tcW w:w="571" w:type="pct"/>
            <w:vAlign w:val="center"/>
          </w:tcPr>
          <w:p w:rsidR="00110D00" w:rsidRDefault="00110D00" w:rsidP="00CF2693">
            <w:pPr>
              <w:spacing w:after="0"/>
              <w:ind w:firstLine="0"/>
              <w:jc w:val="right"/>
              <w:rPr>
                <w:rFonts w:cs="Times New Roman"/>
              </w:rPr>
            </w:pPr>
            <w:bookmarkStart w:id="181" w:name="_Ref416208109"/>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3</w:t>
            </w:r>
            <w:r>
              <w:rPr>
                <w:rFonts w:cs="Times New Roman"/>
              </w:rPr>
              <w:fldChar w:fldCharType="end"/>
            </w:r>
            <w:r>
              <w:rPr>
                <w:rFonts w:cs="Times New Roman"/>
              </w:rPr>
              <w:t>)</w:t>
            </w:r>
            <w:bookmarkEnd w:id="181"/>
          </w:p>
        </w:tc>
      </w:tr>
    </w:tbl>
    <w:p w:rsidR="00110D00" w:rsidRDefault="00110D00" w:rsidP="0099611C">
      <w:pPr>
        <w:ind w:firstLine="0"/>
      </w:pPr>
      <w:r w:rsidRPr="00333A93">
        <w:t xml:space="preserve">where </w:t>
      </w:r>
      <w:bookmarkStart w:id="182" w:name="OLE_LINK19"/>
      <w:bookmarkStart w:id="183" w:name="OLE_LINK26"/>
      <m:oMath>
        <m:sSub>
          <m:sSubPr>
            <m:ctrlPr>
              <w:rPr>
                <w:rFonts w:ascii="Cambria Math" w:hAnsi="Cambria Math"/>
                <w:i/>
                <w:lang w:eastAsia="en-US"/>
              </w:rPr>
            </m:ctrlPr>
          </m:sSubPr>
          <m:e>
            <m:r>
              <w:rPr>
                <w:rFonts w:ascii="Cambria Math" w:hAnsi="Cambria Math"/>
              </w:rPr>
              <m:t>W</m:t>
            </m:r>
          </m:e>
          <m:sub>
            <m:r>
              <w:rPr>
                <w:rFonts w:ascii="Cambria Math" w:hAnsi="Cambria Math"/>
              </w:rPr>
              <m:t>(k)</m:t>
            </m:r>
          </m:sub>
        </m:sSub>
      </m:oMath>
      <w:bookmarkEnd w:id="182"/>
      <w:bookmarkEnd w:id="183"/>
      <w:r w:rsidRPr="00333A93">
        <w:t xml:space="preserve"> is the coefficient of the low-pass filter and can be calcu</w:t>
      </w:r>
      <w:r>
        <w:t>lated by the following equation,</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cs="Times New Roman"/>
                      </w:rPr>
                    </m:ctrlPr>
                  </m:sSubPr>
                  <m:e>
                    <m:r>
                      <w:rPr>
                        <w:rFonts w:ascii="Cambria Math" w:hAnsi="Cambria Math" w:cs="Times New Roman"/>
                      </w:rPr>
                      <m:t>W</m:t>
                    </m:r>
                  </m:e>
                  <m:sub>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sub>
                </m:sSub>
                <m:r>
                  <m:rPr>
                    <m:sty m:val="p"/>
                  </m:rPr>
                  <w:rPr>
                    <w:rFonts w:ascii="Cambria Math" w:hAnsi="Cambria Math" w:cs="Times New Roman"/>
                  </w:rPr>
                  <m:t>=</m:t>
                </m:r>
                <m:f>
                  <m:fPr>
                    <m:ctrlPr>
                      <w:rPr>
                        <w:rFonts w:ascii="Cambria Math" w:hAnsi="Cambria Math" w:cs="Times New Roman"/>
                      </w:rPr>
                    </m:ctrlPr>
                  </m:fPr>
                  <m:num>
                    <m:func>
                      <m:funcPr>
                        <m:ctrlPr>
                          <w:rPr>
                            <w:rFonts w:ascii="Cambria Math" w:hAnsi="Cambria Math" w:cs="Times New Roman"/>
                          </w:rPr>
                        </m:ctrlPr>
                      </m:funcPr>
                      <m:fName>
                        <m:r>
                          <w:rPr>
                            <w:rFonts w:ascii="Cambria Math" w:hAnsi="Cambria Math" w:cs="Times New Roman"/>
                          </w:rPr>
                          <m:t>sin</m:t>
                        </m:r>
                      </m:fName>
                      <m:e>
                        <m:d>
                          <m:dPr>
                            <m:ctrlPr>
                              <w:rPr>
                                <w:rFonts w:ascii="Cambria Math" w:hAnsi="Cambria Math" w:cs="Times New Roman"/>
                              </w:rPr>
                            </m:ctrlPr>
                          </m:dPr>
                          <m:e>
                            <m:r>
                              <m:rPr>
                                <m:sty m:val="p"/>
                              </m:rPr>
                              <w:rPr>
                                <w:rFonts w:ascii="Cambria Math" w:hAnsi="Cambria Math" w:cs="Times New Roman"/>
                              </w:rPr>
                              <m:t>2</m:t>
                            </m:r>
                            <m:r>
                              <w:rPr>
                                <w:rFonts w:ascii="Cambria Math" w:hAnsi="Cambria Math" w:cs="Times New Roman"/>
                              </w:rPr>
                              <m:t>π</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r</m:t>
                                    </m:r>
                                  </m:sub>
                                </m:sSub>
                              </m:num>
                              <m:den>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s</m:t>
                                    </m:r>
                                  </m:sub>
                                </m:sSub>
                              </m:den>
                            </m:f>
                            <m:r>
                              <m:rPr>
                                <m:sty m:val="p"/>
                              </m:rPr>
                              <w:rPr>
                                <w:rFonts w:ascii="Cambria Math" w:hAnsi="Cambria Math" w:cs="Times New Roman"/>
                              </w:rPr>
                              <m:t>×</m:t>
                            </m:r>
                            <m:r>
                              <w:rPr>
                                <w:rFonts w:ascii="Cambria Math" w:hAnsi="Cambria Math" w:cs="Times New Roman"/>
                              </w:rPr>
                              <m:t>k</m:t>
                            </m:r>
                          </m:e>
                        </m:d>
                      </m:e>
                    </m:func>
                  </m:num>
                  <m:den>
                    <m:r>
                      <m:rPr>
                        <m:sty m:val="p"/>
                      </m:rPr>
                      <w:rPr>
                        <w:rFonts w:ascii="Cambria Math" w:hAnsi="Cambria Math" w:cs="Times New Roman"/>
                      </w:rPr>
                      <m:t>2</m:t>
                    </m:r>
                    <m:r>
                      <w:rPr>
                        <w:rFonts w:ascii="Cambria Math" w:hAnsi="Cambria Math" w:cs="Times New Roman"/>
                      </w:rPr>
                      <m:t>π</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r</m:t>
                            </m:r>
                          </m:sub>
                        </m:sSub>
                      </m:num>
                      <m:den>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s</m:t>
                            </m:r>
                          </m:sub>
                        </m:sSub>
                      </m:den>
                    </m:f>
                    <m:r>
                      <m:rPr>
                        <m:sty m:val="p"/>
                      </m:rPr>
                      <w:rPr>
                        <w:rFonts w:ascii="Cambria Math" w:hAnsi="Cambria Math" w:cs="Times New Roman"/>
                      </w:rPr>
                      <m:t>×</m:t>
                    </m:r>
                    <m:r>
                      <w:rPr>
                        <w:rFonts w:ascii="Cambria Math" w:hAnsi="Cambria Math" w:cs="Times New Roman"/>
                      </w:rPr>
                      <m:t>k</m:t>
                    </m:r>
                  </m:den>
                </m:f>
                <m:r>
                  <m:rPr>
                    <m:sty m:val="p"/>
                  </m:rPr>
                  <w:rPr>
                    <w:rFonts w:ascii="Cambria Math" w:hAnsi="Cambria Math" w:cs="Times New Roman"/>
                  </w:rPr>
                  <m:t>×</m:t>
                </m:r>
                <m:r>
                  <w:rPr>
                    <w:rFonts w:ascii="Cambria Math" w:hAnsi="Cambria Math" w:cs="Times New Roman"/>
                  </w:rPr>
                  <m:t>h</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4</w:t>
            </w:r>
            <w:r>
              <w:rPr>
                <w:rFonts w:cs="Times New Roman"/>
              </w:rPr>
              <w:fldChar w:fldCharType="end"/>
            </w:r>
            <w:r>
              <w:rPr>
                <w:rFonts w:cs="Times New Roman"/>
              </w:rPr>
              <w:t>)</w:t>
            </w:r>
          </w:p>
        </w:tc>
      </w:tr>
    </w:tbl>
    <w:p w:rsidR="00E26D66" w:rsidRDefault="00110D00" w:rsidP="00E26D66">
      <w:pPr>
        <w:spacing w:after="0"/>
        <w:rPr>
          <w:rFonts w:cs="Times New Roman"/>
        </w:rPr>
      </w:pPr>
      <w:r>
        <w:rPr>
          <w:rFonts w:cs="Times New Roman"/>
        </w:rPr>
        <w:t xml:space="preserve">The number samples for phasor estimation, which is N, and the low pass filter </w:t>
      </w:r>
      <m:oMath>
        <m:sSub>
          <m:sSubPr>
            <m:ctrlPr>
              <w:rPr>
                <w:rFonts w:ascii="Cambria Math" w:hAnsi="Cambria Math" w:cs="Times New Roman"/>
                <w:i/>
                <w:lang w:eastAsia="en-US"/>
              </w:rPr>
            </m:ctrlPr>
          </m:sSubPr>
          <m:e>
            <m:r>
              <w:rPr>
                <w:rFonts w:ascii="Cambria Math" w:hAnsi="Cambria Math" w:cs="Times New Roman"/>
              </w:rPr>
              <m:t>W</m:t>
            </m:r>
          </m:e>
          <m:sub>
            <m:r>
              <w:rPr>
                <w:rFonts w:ascii="Cambria Math" w:hAnsi="Cambria Math" w:cs="Times New Roman"/>
              </w:rPr>
              <m:t>(k)</m:t>
            </m:r>
          </m:sub>
        </m:sSub>
      </m:oMath>
      <w:r>
        <w:rPr>
          <w:rFonts w:cs="Times New Roman"/>
          <w:lang w:eastAsia="en-US"/>
        </w:rPr>
        <w:t xml:space="preserve"> </w:t>
      </w:r>
      <w:r w:rsidR="0099611C">
        <w:rPr>
          <w:rFonts w:cs="Times New Roman"/>
        </w:rPr>
        <w:t>is different for different</w:t>
      </w:r>
      <w:r>
        <w:rPr>
          <w:rFonts w:cs="Times New Roman"/>
        </w:rPr>
        <w:t xml:space="preserve"> reporting rate</w:t>
      </w:r>
      <w:r w:rsidR="0099611C">
        <w:rPr>
          <w:rFonts w:cs="Times New Roman"/>
        </w:rPr>
        <w:t>s</w:t>
      </w:r>
      <w:r>
        <w:rPr>
          <w:rFonts w:cs="Times New Roman"/>
        </w:rPr>
        <w:t>. Therefore, the measurement accurac</w:t>
      </w:r>
      <w:r w:rsidR="0099611C">
        <w:rPr>
          <w:rFonts w:cs="Times New Roman"/>
        </w:rPr>
        <w:t>y</w:t>
      </w:r>
      <w:r>
        <w:rPr>
          <w:rFonts w:cs="Times New Roman"/>
        </w:rPr>
        <w:t xml:space="preserve"> under different reporting rates </w:t>
      </w:r>
      <w:r w:rsidR="0099611C">
        <w:rPr>
          <w:rFonts w:cs="Times New Roman"/>
        </w:rPr>
        <w:t>need to be tested.</w:t>
      </w:r>
    </w:p>
    <w:p w:rsidR="00110D00" w:rsidRDefault="00110D00" w:rsidP="00E26D66">
      <w:pPr>
        <w:spacing w:after="0"/>
        <w:rPr>
          <w:rFonts w:cs="Times New Roman"/>
        </w:rPr>
      </w:pPr>
      <w:r>
        <w:lastRenderedPageBreak/>
        <w:fldChar w:fldCharType="begin"/>
      </w:r>
      <w:r>
        <w:instrText xml:space="preserve"> REF _Ref415237097 \h </w:instrText>
      </w:r>
      <w:r>
        <w:fldChar w:fldCharType="separate"/>
      </w:r>
      <w:r>
        <w:t xml:space="preserve">Figure </w:t>
      </w:r>
      <w:r>
        <w:rPr>
          <w:noProof/>
        </w:rPr>
        <w:t>4</w:t>
      </w:r>
      <w:r>
        <w:t>.</w:t>
      </w:r>
      <w:r>
        <w:rPr>
          <w:noProof/>
        </w:rPr>
        <w:t>4</w:t>
      </w:r>
      <w:r>
        <w:fldChar w:fldCharType="end"/>
      </w:r>
      <w:r>
        <w:t xml:space="preserve"> (a) shows the angle errors under different noise level conditions. The horizontal axis represents the reporting rates, and the vertical axis represents the angle error in degree. We can see that the errors increase with the increase of noise lev</w:t>
      </w:r>
      <w:r w:rsidR="0099611C">
        <w:t xml:space="preserve">el. The maximum angle error is </w:t>
      </w:r>
      <w:r>
        <w:t xml:space="preserve">0.15 degree under 50dB noise condition. Additionally, we can see that the errors increase with the increase of reporting rate. The errors are much lower for low reporting rates. However, if we see </w:t>
      </w:r>
      <w:r>
        <w:fldChar w:fldCharType="begin"/>
      </w:r>
      <w:r>
        <w:instrText xml:space="preserve"> REF _Ref415238910 \h </w:instrText>
      </w:r>
      <w:r>
        <w:fldChar w:fldCharType="separate"/>
      </w:r>
      <w:r>
        <w:t xml:space="preserve">Table </w:t>
      </w:r>
      <w:r>
        <w:rPr>
          <w:noProof/>
        </w:rPr>
        <w:t>4</w:t>
      </w:r>
      <w:r>
        <w:t>.</w:t>
      </w:r>
      <w:r>
        <w:rPr>
          <w:noProof/>
        </w:rPr>
        <w:t>1</w:t>
      </w:r>
      <w:r>
        <w:fldChar w:fldCharType="end"/>
      </w:r>
      <w:r>
        <w:t>, which shows the response</w:t>
      </w:r>
      <w:r w:rsidR="00612D3E">
        <w:t xml:space="preserve"> time</w:t>
      </w:r>
      <w:r>
        <w:t xml:space="preserve"> and number of fundamental cycles for phasor estimation, we can see that response time is much higher for low reporting rate. Taking 10Hz reporting rate as an example, the phasor estimation window is about 60.6 cycles, which is longer than 1 second, and the response time is about 0.7 second. Therefore, we can see that the measurement</w:t>
      </w:r>
      <w:r w:rsidR="00352D55">
        <w:t xml:space="preserve"> accuracy under noise condition</w:t>
      </w:r>
      <w:r>
        <w:t xml:space="preserve"> is at the expense of response time. </w:t>
      </w:r>
      <w:r>
        <w:fldChar w:fldCharType="begin"/>
      </w:r>
      <w:r>
        <w:instrText xml:space="preserve"> REF _Ref415237097 \h </w:instrText>
      </w:r>
      <w:r>
        <w:fldChar w:fldCharType="separate"/>
      </w:r>
      <w:r>
        <w:t xml:space="preserve">Figure </w:t>
      </w:r>
      <w:r>
        <w:rPr>
          <w:noProof/>
        </w:rPr>
        <w:t>4</w:t>
      </w:r>
      <w:r>
        <w:t>.</w:t>
      </w:r>
      <w:r>
        <w:rPr>
          <w:noProof/>
        </w:rPr>
        <w:t>4</w:t>
      </w:r>
      <w:r>
        <w:fldChar w:fldCharType="end"/>
      </w:r>
      <w:r>
        <w:t xml:space="preserve"> (b) shows the magnitude errors, and we can draw the same conclusion. The maximum magnitude error is about 0.3% under 50 dB noise condition.</w:t>
      </w:r>
    </w:p>
    <w:p w:rsidR="00110D00" w:rsidRDefault="00110D00" w:rsidP="00110D00">
      <w:pPr>
        <w:pStyle w:val="Heading3"/>
      </w:pPr>
      <w:bookmarkStart w:id="184" w:name="_Toc419929363"/>
      <w:r>
        <w:t>Noise test</w:t>
      </w:r>
      <w:bookmarkEnd w:id="184"/>
    </w:p>
    <w:p w:rsidR="00110D00" w:rsidRDefault="00110D00" w:rsidP="00110D00">
      <w:pPr>
        <w:pStyle w:val="Figure"/>
        <w:rPr>
          <w:lang w:eastAsia="en-US"/>
        </w:rPr>
      </w:pPr>
      <w:r w:rsidRPr="00380AEC">
        <w:drawing>
          <wp:inline distT="0" distB="0" distL="0" distR="0" wp14:anchorId="244603A7" wp14:editId="2D06D172">
            <wp:extent cx="3202100" cy="1645920"/>
            <wp:effectExtent l="0" t="0" r="0" b="0"/>
            <wp:docPr id="71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98"/>
                    <a:stretch>
                      <a:fillRect/>
                    </a:stretch>
                  </pic:blipFill>
                  <pic:spPr>
                    <a:xfrm>
                      <a:off x="0" y="0"/>
                      <a:ext cx="3202100" cy="1645920"/>
                    </a:xfrm>
                    <a:prstGeom prst="rect">
                      <a:avLst/>
                    </a:prstGeom>
                  </pic:spPr>
                </pic:pic>
              </a:graphicData>
            </a:graphic>
          </wp:inline>
        </w:drawing>
      </w:r>
    </w:p>
    <w:p w:rsidR="00110D00" w:rsidRDefault="00110D00" w:rsidP="00110D00">
      <w:pPr>
        <w:jc w:val="center"/>
        <w:rPr>
          <w:lang w:eastAsia="en-US"/>
        </w:rPr>
      </w:pPr>
      <w:r>
        <w:rPr>
          <w:lang w:eastAsia="en-US"/>
        </w:rPr>
        <w:t>(a). Angle error</w:t>
      </w:r>
    </w:p>
    <w:p w:rsidR="00110D00" w:rsidRDefault="00110D00" w:rsidP="0099611C">
      <w:pPr>
        <w:spacing w:after="0"/>
        <w:jc w:val="center"/>
        <w:rPr>
          <w:lang w:eastAsia="en-US"/>
        </w:rPr>
      </w:pPr>
      <w:r w:rsidRPr="00380AEC">
        <w:rPr>
          <w:noProof/>
        </w:rPr>
        <w:drawing>
          <wp:inline distT="0" distB="0" distL="0" distR="0" wp14:anchorId="799DC998" wp14:editId="354BBB7D">
            <wp:extent cx="3202100" cy="1645920"/>
            <wp:effectExtent l="0" t="0" r="0" b="0"/>
            <wp:docPr id="71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9"/>
                    <a:stretch>
                      <a:fillRect/>
                    </a:stretch>
                  </pic:blipFill>
                  <pic:spPr>
                    <a:xfrm>
                      <a:off x="0" y="0"/>
                      <a:ext cx="3202100" cy="1645920"/>
                    </a:xfrm>
                    <a:prstGeom prst="rect">
                      <a:avLst/>
                    </a:prstGeom>
                  </pic:spPr>
                </pic:pic>
              </a:graphicData>
            </a:graphic>
          </wp:inline>
        </w:drawing>
      </w:r>
    </w:p>
    <w:p w:rsidR="00110D00" w:rsidRDefault="00110D00" w:rsidP="00110D00">
      <w:pPr>
        <w:spacing w:after="0" w:line="240" w:lineRule="auto"/>
        <w:jc w:val="center"/>
        <w:rPr>
          <w:lang w:eastAsia="en-US"/>
        </w:rPr>
      </w:pPr>
      <w:r>
        <w:rPr>
          <w:lang w:eastAsia="en-US"/>
        </w:rPr>
        <w:t>(b). Magnitude error</w:t>
      </w:r>
    </w:p>
    <w:p w:rsidR="00110D00" w:rsidRDefault="00110D00" w:rsidP="00110D00">
      <w:pPr>
        <w:pStyle w:val="Figuretitle"/>
      </w:pPr>
      <w:bookmarkStart w:id="185" w:name="_Ref415237097"/>
      <w:bookmarkStart w:id="186" w:name="_Toc419929492"/>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4</w:t>
      </w:r>
      <w:r w:rsidR="005E1CF8">
        <w:rPr>
          <w:noProof/>
        </w:rPr>
        <w:fldChar w:fldCharType="end"/>
      </w:r>
      <w:bookmarkEnd w:id="185"/>
      <w:r>
        <w:t xml:space="preserve"> Noise rejection test of </w:t>
      </w:r>
      <w:r w:rsidR="0099611C">
        <w:t>PMU phasor model in the Standard</w:t>
      </w:r>
      <w:bookmarkEnd w:id="186"/>
    </w:p>
    <w:p w:rsidR="00110D00" w:rsidRDefault="00110D00" w:rsidP="00110D00">
      <w:pPr>
        <w:pStyle w:val="Caption"/>
      </w:pPr>
      <w:bookmarkStart w:id="187" w:name="_Ref415238910"/>
      <w:bookmarkStart w:id="188" w:name="_Toc419929434"/>
      <w:r>
        <w:lastRenderedPageBreak/>
        <w:t xml:space="preserve">Table </w:t>
      </w:r>
      <w:r w:rsidR="005E1CF8">
        <w:fldChar w:fldCharType="begin"/>
      </w:r>
      <w:r w:rsidR="005E1CF8">
        <w:instrText xml:space="preserve"> STYLEREF 1 \s </w:instrText>
      </w:r>
      <w:r w:rsidR="005E1CF8">
        <w:fldChar w:fldCharType="separate"/>
      </w:r>
      <w:r w:rsidR="005A7811">
        <w:rPr>
          <w:noProof/>
        </w:rPr>
        <w:t>4</w:t>
      </w:r>
      <w:r w:rsidR="005E1CF8">
        <w:rPr>
          <w:noProof/>
        </w:rPr>
        <w:fldChar w:fldCharType="end"/>
      </w:r>
      <w:r w:rsidR="005A7811">
        <w:t>.</w:t>
      </w:r>
      <w:r w:rsidR="005E1CF8">
        <w:fldChar w:fldCharType="begin"/>
      </w:r>
      <w:r w:rsidR="005E1CF8">
        <w:instrText xml:space="preserve"> SEQ Table \* ARABIC \s 1 </w:instrText>
      </w:r>
      <w:r w:rsidR="005E1CF8">
        <w:fldChar w:fldCharType="separate"/>
      </w:r>
      <w:r w:rsidR="005A7811">
        <w:rPr>
          <w:noProof/>
        </w:rPr>
        <w:t>1</w:t>
      </w:r>
      <w:r w:rsidR="005E1CF8">
        <w:rPr>
          <w:noProof/>
        </w:rPr>
        <w:fldChar w:fldCharType="end"/>
      </w:r>
      <w:bookmarkEnd w:id="187"/>
      <w:r>
        <w:t xml:space="preserve"> Response time and windows for different reporting rates</w:t>
      </w:r>
      <w:bookmarkEnd w:id="1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116"/>
        <w:gridCol w:w="1118"/>
        <w:gridCol w:w="1118"/>
        <w:gridCol w:w="1117"/>
        <w:gridCol w:w="1118"/>
        <w:gridCol w:w="1118"/>
        <w:gridCol w:w="1118"/>
      </w:tblGrid>
      <w:tr w:rsidR="00110D00" w:rsidTr="00B16E78">
        <w:trPr>
          <w:jc w:val="center"/>
        </w:trPr>
        <w:tc>
          <w:tcPr>
            <w:tcW w:w="1615" w:type="dxa"/>
            <w:vAlign w:val="center"/>
          </w:tcPr>
          <w:p w:rsidR="00110D00" w:rsidRDefault="00110D00" w:rsidP="00B16E78">
            <w:pPr>
              <w:spacing w:after="0"/>
              <w:ind w:firstLine="0"/>
            </w:pPr>
            <w:r>
              <w:t>Fps</w:t>
            </w:r>
          </w:p>
        </w:tc>
        <w:tc>
          <w:tcPr>
            <w:tcW w:w="1224" w:type="dxa"/>
            <w:vAlign w:val="center"/>
          </w:tcPr>
          <w:p w:rsidR="00110D00" w:rsidRDefault="00110D00" w:rsidP="00B16E78">
            <w:pPr>
              <w:spacing w:after="0"/>
              <w:ind w:firstLine="0"/>
            </w:pPr>
            <w:r>
              <w:t>10</w:t>
            </w:r>
          </w:p>
        </w:tc>
        <w:tc>
          <w:tcPr>
            <w:tcW w:w="1225" w:type="dxa"/>
            <w:vAlign w:val="center"/>
          </w:tcPr>
          <w:p w:rsidR="00110D00" w:rsidRDefault="00110D00" w:rsidP="00B16E78">
            <w:pPr>
              <w:spacing w:after="0"/>
              <w:ind w:firstLine="0"/>
            </w:pPr>
            <w:r>
              <w:t>12</w:t>
            </w:r>
          </w:p>
        </w:tc>
        <w:tc>
          <w:tcPr>
            <w:tcW w:w="1225" w:type="dxa"/>
            <w:vAlign w:val="center"/>
          </w:tcPr>
          <w:p w:rsidR="00110D00" w:rsidRDefault="00110D00" w:rsidP="00B16E78">
            <w:pPr>
              <w:spacing w:after="0"/>
              <w:ind w:firstLine="0"/>
            </w:pPr>
            <w:r>
              <w:t>15</w:t>
            </w:r>
          </w:p>
        </w:tc>
        <w:tc>
          <w:tcPr>
            <w:tcW w:w="1224" w:type="dxa"/>
            <w:vAlign w:val="center"/>
          </w:tcPr>
          <w:p w:rsidR="00110D00" w:rsidRDefault="00110D00" w:rsidP="00B16E78">
            <w:pPr>
              <w:spacing w:after="0"/>
              <w:ind w:firstLine="0"/>
            </w:pPr>
            <w:r>
              <w:t>20</w:t>
            </w:r>
          </w:p>
        </w:tc>
        <w:tc>
          <w:tcPr>
            <w:tcW w:w="1225" w:type="dxa"/>
            <w:vAlign w:val="center"/>
          </w:tcPr>
          <w:p w:rsidR="00110D00" w:rsidRDefault="00110D00" w:rsidP="00B16E78">
            <w:pPr>
              <w:spacing w:after="0"/>
              <w:ind w:firstLine="0"/>
            </w:pPr>
            <w:r>
              <w:t>30</w:t>
            </w:r>
          </w:p>
        </w:tc>
        <w:tc>
          <w:tcPr>
            <w:tcW w:w="1225" w:type="dxa"/>
            <w:vAlign w:val="center"/>
          </w:tcPr>
          <w:p w:rsidR="00110D00" w:rsidRDefault="00110D00" w:rsidP="00B16E78">
            <w:pPr>
              <w:spacing w:after="0"/>
              <w:ind w:firstLine="0"/>
            </w:pPr>
            <w:r>
              <w:t>60</w:t>
            </w:r>
          </w:p>
        </w:tc>
        <w:tc>
          <w:tcPr>
            <w:tcW w:w="1225" w:type="dxa"/>
            <w:vAlign w:val="center"/>
          </w:tcPr>
          <w:p w:rsidR="00110D00" w:rsidRDefault="00110D00" w:rsidP="00B16E78">
            <w:pPr>
              <w:spacing w:after="0"/>
              <w:ind w:firstLine="0"/>
            </w:pPr>
            <w:r>
              <w:t>120</w:t>
            </w:r>
          </w:p>
        </w:tc>
      </w:tr>
      <w:tr w:rsidR="00110D00" w:rsidTr="00B16E78">
        <w:trPr>
          <w:jc w:val="center"/>
        </w:trPr>
        <w:tc>
          <w:tcPr>
            <w:tcW w:w="1615" w:type="dxa"/>
            <w:vAlign w:val="center"/>
          </w:tcPr>
          <w:p w:rsidR="00110D00" w:rsidRDefault="00110D00" w:rsidP="00B16E78">
            <w:pPr>
              <w:spacing w:after="0"/>
              <w:ind w:firstLine="0"/>
            </w:pPr>
            <w:r>
              <w:t>Response time</w:t>
            </w:r>
          </w:p>
        </w:tc>
        <w:tc>
          <w:tcPr>
            <w:tcW w:w="1224" w:type="dxa"/>
            <w:vAlign w:val="center"/>
          </w:tcPr>
          <w:p w:rsidR="00110D00" w:rsidRDefault="00110D00" w:rsidP="00B16E78">
            <w:pPr>
              <w:spacing w:after="0"/>
              <w:ind w:firstLine="0"/>
            </w:pPr>
            <w:r>
              <w:t>0.7s</w:t>
            </w:r>
          </w:p>
        </w:tc>
        <w:tc>
          <w:tcPr>
            <w:tcW w:w="1225" w:type="dxa"/>
            <w:vAlign w:val="center"/>
          </w:tcPr>
          <w:p w:rsidR="00110D00" w:rsidRDefault="00110D00" w:rsidP="00B16E78">
            <w:pPr>
              <w:spacing w:after="0"/>
              <w:ind w:firstLine="0"/>
            </w:pPr>
            <w:r>
              <w:t>0.58</w:t>
            </w:r>
          </w:p>
        </w:tc>
        <w:tc>
          <w:tcPr>
            <w:tcW w:w="1225" w:type="dxa"/>
            <w:vAlign w:val="center"/>
          </w:tcPr>
          <w:p w:rsidR="00110D00" w:rsidRDefault="00110D00" w:rsidP="00B16E78">
            <w:pPr>
              <w:spacing w:after="0"/>
              <w:ind w:firstLine="0"/>
            </w:pPr>
            <w:r>
              <w:t>0.47</w:t>
            </w:r>
          </w:p>
        </w:tc>
        <w:tc>
          <w:tcPr>
            <w:tcW w:w="1224" w:type="dxa"/>
            <w:vAlign w:val="center"/>
          </w:tcPr>
          <w:p w:rsidR="00110D00" w:rsidRDefault="00110D00" w:rsidP="00B16E78">
            <w:pPr>
              <w:spacing w:after="0"/>
              <w:ind w:firstLine="0"/>
            </w:pPr>
            <w:r>
              <w:t>0.35</w:t>
            </w:r>
          </w:p>
        </w:tc>
        <w:tc>
          <w:tcPr>
            <w:tcW w:w="1225" w:type="dxa"/>
            <w:vAlign w:val="center"/>
          </w:tcPr>
          <w:p w:rsidR="00110D00" w:rsidRDefault="00110D00" w:rsidP="00B16E78">
            <w:pPr>
              <w:spacing w:after="0"/>
              <w:ind w:firstLine="0"/>
            </w:pPr>
            <w:r>
              <w:t>0.23</w:t>
            </w:r>
          </w:p>
        </w:tc>
        <w:tc>
          <w:tcPr>
            <w:tcW w:w="1225" w:type="dxa"/>
            <w:vAlign w:val="center"/>
          </w:tcPr>
          <w:p w:rsidR="00110D00" w:rsidRDefault="00110D00" w:rsidP="00B16E78">
            <w:pPr>
              <w:spacing w:after="0"/>
              <w:ind w:firstLine="0"/>
            </w:pPr>
            <w:r>
              <w:t>0.12</w:t>
            </w:r>
          </w:p>
        </w:tc>
        <w:tc>
          <w:tcPr>
            <w:tcW w:w="1225" w:type="dxa"/>
            <w:vAlign w:val="center"/>
          </w:tcPr>
          <w:p w:rsidR="00110D00" w:rsidRDefault="00110D00" w:rsidP="00B16E78">
            <w:pPr>
              <w:spacing w:after="0"/>
              <w:ind w:firstLine="0"/>
            </w:pPr>
            <w:r>
              <w:t>0.06</w:t>
            </w:r>
          </w:p>
        </w:tc>
      </w:tr>
      <w:tr w:rsidR="00110D00" w:rsidTr="00B16E78">
        <w:trPr>
          <w:jc w:val="center"/>
        </w:trPr>
        <w:tc>
          <w:tcPr>
            <w:tcW w:w="1615" w:type="dxa"/>
            <w:vAlign w:val="center"/>
          </w:tcPr>
          <w:p w:rsidR="00110D00" w:rsidRDefault="00110D00" w:rsidP="00B16E78">
            <w:pPr>
              <w:spacing w:after="0"/>
              <w:ind w:firstLine="0"/>
            </w:pPr>
            <w:r>
              <w:t>No. of cycles</w:t>
            </w:r>
          </w:p>
        </w:tc>
        <w:tc>
          <w:tcPr>
            <w:tcW w:w="1224" w:type="dxa"/>
            <w:vAlign w:val="center"/>
          </w:tcPr>
          <w:p w:rsidR="00110D00" w:rsidRDefault="00110D00" w:rsidP="00B16E78">
            <w:pPr>
              <w:spacing w:after="0"/>
              <w:ind w:firstLine="0"/>
            </w:pPr>
            <w:r>
              <w:t>60.6</w:t>
            </w:r>
          </w:p>
        </w:tc>
        <w:tc>
          <w:tcPr>
            <w:tcW w:w="1225" w:type="dxa"/>
            <w:vAlign w:val="center"/>
          </w:tcPr>
          <w:p w:rsidR="00110D00" w:rsidRDefault="00110D00" w:rsidP="00B16E78">
            <w:pPr>
              <w:spacing w:after="0"/>
              <w:ind w:firstLine="0"/>
            </w:pPr>
            <w:r>
              <w:t>51.1</w:t>
            </w:r>
          </w:p>
        </w:tc>
        <w:tc>
          <w:tcPr>
            <w:tcW w:w="1225" w:type="dxa"/>
            <w:vAlign w:val="center"/>
          </w:tcPr>
          <w:p w:rsidR="00110D00" w:rsidRDefault="00110D00" w:rsidP="00B16E78">
            <w:pPr>
              <w:spacing w:after="0"/>
              <w:ind w:firstLine="0"/>
            </w:pPr>
            <w:r>
              <w:t>41.4</w:t>
            </w:r>
          </w:p>
        </w:tc>
        <w:tc>
          <w:tcPr>
            <w:tcW w:w="1224" w:type="dxa"/>
            <w:vAlign w:val="center"/>
          </w:tcPr>
          <w:p w:rsidR="00110D00" w:rsidRDefault="00110D00" w:rsidP="00B16E78">
            <w:pPr>
              <w:spacing w:after="0"/>
              <w:ind w:firstLine="0"/>
            </w:pPr>
            <w:r>
              <w:t>31.4</w:t>
            </w:r>
          </w:p>
        </w:tc>
        <w:tc>
          <w:tcPr>
            <w:tcW w:w="1225" w:type="dxa"/>
            <w:vAlign w:val="center"/>
          </w:tcPr>
          <w:p w:rsidR="00110D00" w:rsidRDefault="00110D00" w:rsidP="00B16E78">
            <w:pPr>
              <w:spacing w:after="0"/>
              <w:ind w:firstLine="0"/>
            </w:pPr>
            <w:r>
              <w:t>19.2</w:t>
            </w:r>
          </w:p>
        </w:tc>
        <w:tc>
          <w:tcPr>
            <w:tcW w:w="1225" w:type="dxa"/>
            <w:vAlign w:val="center"/>
          </w:tcPr>
          <w:p w:rsidR="00110D00" w:rsidRDefault="00110D00" w:rsidP="00B16E78">
            <w:pPr>
              <w:spacing w:after="0"/>
              <w:ind w:firstLine="0"/>
            </w:pPr>
            <w:r>
              <w:t>10.3</w:t>
            </w:r>
          </w:p>
        </w:tc>
        <w:tc>
          <w:tcPr>
            <w:tcW w:w="1225" w:type="dxa"/>
            <w:vAlign w:val="center"/>
          </w:tcPr>
          <w:p w:rsidR="00110D00" w:rsidRDefault="00110D00" w:rsidP="00B16E78">
            <w:pPr>
              <w:spacing w:after="0"/>
              <w:ind w:firstLine="0"/>
            </w:pPr>
            <w:r>
              <w:t>4.4</w:t>
            </w:r>
          </w:p>
        </w:tc>
      </w:tr>
    </w:tbl>
    <w:p w:rsidR="00110D00" w:rsidRDefault="00110D00" w:rsidP="00110D00"/>
    <w:p w:rsidR="00110D00" w:rsidRDefault="00110D00" w:rsidP="00110D00">
      <w:r>
        <w:t xml:space="preserve">In order to explain this, we need to look into the phasor estimation equation </w:t>
      </w:r>
      <w:r>
        <w:fldChar w:fldCharType="begin"/>
      </w:r>
      <w:r>
        <w:instrText xml:space="preserve"> REF _Ref416208109 \h </w:instrText>
      </w:r>
      <w:r>
        <w:fldChar w:fldCharType="separate"/>
      </w:r>
      <w:r>
        <w:rPr>
          <w:rFonts w:cs="Times New Roman"/>
        </w:rPr>
        <w:t>(</w:t>
      </w:r>
      <w:r>
        <w:rPr>
          <w:rFonts w:cs="Times New Roman"/>
          <w:noProof/>
        </w:rPr>
        <w:t>4</w:t>
      </w:r>
      <w:r>
        <w:rPr>
          <w:rFonts w:cs="Times New Roman"/>
        </w:rPr>
        <w:t>.</w:t>
      </w:r>
      <w:r>
        <w:rPr>
          <w:rFonts w:cs="Times New Roman"/>
          <w:noProof/>
        </w:rPr>
        <w:t>3</w:t>
      </w:r>
      <w:r>
        <w:rPr>
          <w:rFonts w:cs="Times New Roman"/>
        </w:rPr>
        <w:t>)</w:t>
      </w:r>
      <w:r>
        <w:fldChar w:fldCharType="end"/>
      </w:r>
      <w:r>
        <w:t xml:space="preserve">, </w:t>
      </w:r>
      <m:oMath>
        <m:sSub>
          <m:sSubPr>
            <m:ctrlPr>
              <w:rPr>
                <w:rFonts w:ascii="Cambria Math" w:hAnsi="Cambria Math" w:cs="Times New Roman"/>
              </w:rPr>
            </m:ctrlPr>
          </m:sSubPr>
          <m:e>
            <m:r>
              <w:rPr>
                <w:rFonts w:ascii="Cambria Math" w:hAnsi="Cambria Math" w:cs="Times New Roman"/>
              </w:rPr>
              <m:t>W</m:t>
            </m:r>
          </m:e>
          <m:sub>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sub>
        </m:sSub>
      </m:oMath>
      <w:r>
        <w:t xml:space="preserve"> is the low-pass filter, and it is different for different reporting rates. </w:t>
      </w:r>
      <w:r>
        <w:fldChar w:fldCharType="begin"/>
      </w:r>
      <w:r>
        <w:instrText xml:space="preserve"> REF _Ref415240911 \h </w:instrText>
      </w:r>
      <w:r>
        <w:fldChar w:fldCharType="separate"/>
      </w:r>
      <w:r>
        <w:t xml:space="preserve">Figure </w:t>
      </w:r>
      <w:r>
        <w:rPr>
          <w:noProof/>
        </w:rPr>
        <w:t>4</w:t>
      </w:r>
      <w:r>
        <w:t>.</w:t>
      </w:r>
      <w:r>
        <w:rPr>
          <w:noProof/>
        </w:rPr>
        <w:t>5</w:t>
      </w:r>
      <w:r>
        <w:fldChar w:fldCharType="end"/>
      </w:r>
      <w:r>
        <w:t xml:space="preserve"> shows the frequency response of </w:t>
      </w:r>
      <m:oMath>
        <m:sSub>
          <m:sSubPr>
            <m:ctrlPr>
              <w:rPr>
                <w:rFonts w:ascii="Cambria Math" w:hAnsi="Cambria Math" w:cs="Times New Roman"/>
              </w:rPr>
            </m:ctrlPr>
          </m:sSubPr>
          <m:e>
            <m:r>
              <w:rPr>
                <w:rFonts w:ascii="Cambria Math" w:hAnsi="Cambria Math" w:cs="Times New Roman"/>
              </w:rPr>
              <m:t>W</m:t>
            </m:r>
          </m:e>
          <m:sub>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sub>
        </m:sSub>
      </m:oMath>
      <w:r>
        <w:t xml:space="preserve"> for different reporting rates. We can see that they are different for different reporting rates, particularly in </w:t>
      </w:r>
      <w:r w:rsidR="00352D55">
        <w:t xml:space="preserve">the </w:t>
      </w:r>
      <w:r>
        <w:t xml:space="preserve">low frequency range, which is usually called “main lobe”. As shown in </w:t>
      </w:r>
      <w:r>
        <w:fldChar w:fldCharType="begin"/>
      </w:r>
      <w:r>
        <w:instrText xml:space="preserve"> REF _Ref415240911 \h </w:instrText>
      </w:r>
      <w:r>
        <w:fldChar w:fldCharType="separate"/>
      </w:r>
      <w:r>
        <w:t xml:space="preserve">Figure </w:t>
      </w:r>
      <w:r>
        <w:rPr>
          <w:noProof/>
        </w:rPr>
        <w:t>4</w:t>
      </w:r>
      <w:r>
        <w:t>.</w:t>
      </w:r>
      <w:r>
        <w:rPr>
          <w:noProof/>
        </w:rPr>
        <w:t>5</w:t>
      </w:r>
      <w:r>
        <w:fldChar w:fldCharType="end"/>
      </w:r>
      <w:r>
        <w:t xml:space="preserve"> (b), the main lobe width increase with the increase of reporting rate. From the signal processing point of view, higher main lobe width means less reduction of noise. This is the reason that the noise rejection performance is worse with the increase of reporting rate.</w:t>
      </w:r>
    </w:p>
    <w:p w:rsidR="000E5706" w:rsidRDefault="00110D00" w:rsidP="000E5706">
      <w:r>
        <w:t>Besides the low-pass filter used in the PMU Standard, other windows are also tested and compared with the filter window</w:t>
      </w:r>
      <w:r w:rsidR="00352D55">
        <w:t xml:space="preserve"> used </w:t>
      </w:r>
      <w:r>
        <w:t xml:space="preserve">in equation </w:t>
      </w:r>
      <w:r>
        <w:fldChar w:fldCharType="begin"/>
      </w:r>
      <w:r>
        <w:instrText xml:space="preserve"> REF _Ref416208109 \h </w:instrText>
      </w:r>
      <w:r>
        <w:fldChar w:fldCharType="separate"/>
      </w:r>
      <w:r>
        <w:rPr>
          <w:rFonts w:cs="Times New Roman"/>
        </w:rPr>
        <w:t>(</w:t>
      </w:r>
      <w:r>
        <w:rPr>
          <w:rFonts w:cs="Times New Roman"/>
          <w:noProof/>
        </w:rPr>
        <w:t>4</w:t>
      </w:r>
      <w:r>
        <w:rPr>
          <w:rFonts w:cs="Times New Roman"/>
        </w:rPr>
        <w:t>.</w:t>
      </w:r>
      <w:r>
        <w:rPr>
          <w:rFonts w:cs="Times New Roman"/>
          <w:noProof/>
        </w:rPr>
        <w:t>3</w:t>
      </w:r>
      <w:r>
        <w:rPr>
          <w:rFonts w:cs="Times New Roman"/>
        </w:rPr>
        <w:t>)</w:t>
      </w:r>
      <w:r>
        <w:fldChar w:fldCharType="end"/>
      </w:r>
      <w:r>
        <w:t xml:space="preserve">. </w:t>
      </w:r>
      <w:r>
        <w:fldChar w:fldCharType="begin"/>
      </w:r>
      <w:r>
        <w:instrText xml:space="preserve"> REF _Ref415395942 \h </w:instrText>
      </w:r>
      <w:r>
        <w:fldChar w:fldCharType="separate"/>
      </w:r>
      <w:r>
        <w:t xml:space="preserve">Figure </w:t>
      </w:r>
      <w:r>
        <w:rPr>
          <w:noProof/>
        </w:rPr>
        <w:t>4</w:t>
      </w:r>
      <w:r>
        <w:t>.</w:t>
      </w:r>
      <w:r>
        <w:rPr>
          <w:noProof/>
        </w:rPr>
        <w:t>6</w:t>
      </w:r>
      <w:r>
        <w:fldChar w:fldCharType="end"/>
      </w:r>
      <w:r>
        <w:t xml:space="preserve"> </w:t>
      </w:r>
      <w:r w:rsidRPr="0019369D">
        <w:t xml:space="preserve">shows the angle </w:t>
      </w:r>
      <w:r>
        <w:t xml:space="preserve">and magnitude </w:t>
      </w:r>
      <w:r w:rsidRPr="0019369D">
        <w:t>errors for different types of filter windows</w:t>
      </w:r>
      <w:r>
        <w:t xml:space="preserve"> under 60dB noise condition</w:t>
      </w:r>
      <w:r w:rsidRPr="0019369D">
        <w:t xml:space="preserve">, </w:t>
      </w:r>
      <w:r>
        <w:t xml:space="preserve">it is interesting that </w:t>
      </w:r>
      <w:r w:rsidRPr="0019369D">
        <w:t xml:space="preserve">the </w:t>
      </w:r>
      <w:r>
        <w:t xml:space="preserve">filter </w:t>
      </w:r>
      <w:r w:rsidRPr="0019369D">
        <w:t>window</w:t>
      </w:r>
      <w:r w:rsidR="00352D55">
        <w:t xml:space="preserve"> in the PMU Standard</w:t>
      </w:r>
      <w:r w:rsidRPr="0019369D">
        <w:t xml:space="preserve"> has worst noise rejection performance, and the rectangular window has the best noise rejection performance.</w:t>
      </w:r>
      <w:r w:rsidRPr="0019369D">
        <w:rPr>
          <w:rFonts w:asciiTheme="minorHAnsi" w:hAnsi="Calibri"/>
          <w:color w:val="000000" w:themeColor="text1"/>
          <w:kern w:val="24"/>
          <w:szCs w:val="24"/>
        </w:rPr>
        <w:t xml:space="preserve"> </w:t>
      </w:r>
      <w:r w:rsidRPr="0019369D">
        <w:t>The reason can also be explained by looking into the frequency response of different window</w:t>
      </w:r>
      <w:r>
        <w:t xml:space="preserve">s, which is shown in </w:t>
      </w:r>
      <w:r>
        <w:fldChar w:fldCharType="begin"/>
      </w:r>
      <w:r>
        <w:instrText xml:space="preserve"> REF _Ref416208506 \h </w:instrText>
      </w:r>
      <w:r>
        <w:fldChar w:fldCharType="separate"/>
      </w:r>
      <w:r>
        <w:t xml:space="preserve">Figure </w:t>
      </w:r>
      <w:r>
        <w:rPr>
          <w:noProof/>
        </w:rPr>
        <w:t>4</w:t>
      </w:r>
      <w:r>
        <w:t>.</w:t>
      </w:r>
      <w:r>
        <w:rPr>
          <w:noProof/>
        </w:rPr>
        <w:t>7</w:t>
      </w:r>
      <w:r>
        <w:fldChar w:fldCharType="end"/>
      </w:r>
      <w:r w:rsidRPr="0019369D">
        <w:t>. We can see</w:t>
      </w:r>
      <w:r>
        <w:t xml:space="preserve"> that</w:t>
      </w:r>
      <w:r w:rsidRPr="0019369D">
        <w:t xml:space="preserve"> the rectangular window has narrowest main lobe width, and </w:t>
      </w:r>
      <w:r>
        <w:t xml:space="preserve">filter window </w:t>
      </w:r>
      <w:r w:rsidR="00352D55">
        <w:t>in the PMU Standard</w:t>
      </w:r>
      <w:r w:rsidR="00352D55" w:rsidRPr="0019369D">
        <w:t xml:space="preserve"> </w:t>
      </w:r>
      <w:r w:rsidRPr="0019369D">
        <w:t xml:space="preserve">has widest main lobe width. As a result, rectangular window has best noise rejection performance, and the </w:t>
      </w:r>
      <w:r w:rsidR="00352D55">
        <w:t>filter window in the PMU Standard</w:t>
      </w:r>
      <w:r w:rsidR="00352D55" w:rsidRPr="0019369D">
        <w:t xml:space="preserve"> </w:t>
      </w:r>
      <w:r w:rsidRPr="0019369D">
        <w:t>has worst noise rejection performance.</w:t>
      </w:r>
    </w:p>
    <w:p w:rsidR="000E5706" w:rsidRDefault="000E5706" w:rsidP="000E5706">
      <w:pPr>
        <w:pStyle w:val="Figure"/>
      </w:pPr>
      <w:r w:rsidRPr="00360016">
        <w:lastRenderedPageBreak/>
        <w:drawing>
          <wp:inline distT="0" distB="0" distL="0" distR="0" wp14:anchorId="35647A36" wp14:editId="6AB12E40">
            <wp:extent cx="4114800" cy="2222768"/>
            <wp:effectExtent l="0" t="0" r="0" b="6350"/>
            <wp:docPr id="7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00"/>
                    <a:srcRect l="3256" t="6002" r="7299"/>
                    <a:stretch/>
                  </pic:blipFill>
                  <pic:spPr bwMode="auto">
                    <a:xfrm>
                      <a:off x="0" y="0"/>
                      <a:ext cx="4114800" cy="2222768"/>
                    </a:xfrm>
                    <a:prstGeom prst="rect">
                      <a:avLst/>
                    </a:prstGeom>
                    <a:ln>
                      <a:noFill/>
                    </a:ln>
                    <a:extLst>
                      <a:ext uri="{53640926-AAD7-44D8-BBD7-CCE9431645EC}">
                        <a14:shadowObscured xmlns:a14="http://schemas.microsoft.com/office/drawing/2010/main"/>
                      </a:ext>
                    </a:extLst>
                  </pic:spPr>
                </pic:pic>
              </a:graphicData>
            </a:graphic>
          </wp:inline>
        </w:drawing>
      </w:r>
    </w:p>
    <w:p w:rsidR="000E5706" w:rsidRDefault="000E5706" w:rsidP="000E5706">
      <w:pPr>
        <w:pStyle w:val="Figure"/>
        <w:spacing w:before="0"/>
      </w:pPr>
      <w:r>
        <w:tab/>
      </w:r>
      <w:r w:rsidRPr="00783491">
        <w:rPr>
          <w:sz w:val="24"/>
        </w:rPr>
        <w:t>(a). Frequency response</w:t>
      </w:r>
    </w:p>
    <w:p w:rsidR="000E5706" w:rsidRDefault="000E5706" w:rsidP="000E5706">
      <w:pPr>
        <w:pStyle w:val="Figure"/>
      </w:pPr>
      <w:r w:rsidRPr="00347A5B">
        <w:drawing>
          <wp:inline distT="0" distB="0" distL="0" distR="0" wp14:anchorId="0DA26C41" wp14:editId="2B1FBB7A">
            <wp:extent cx="4114800" cy="2235604"/>
            <wp:effectExtent l="0" t="0" r="0" b="0"/>
            <wp:docPr id="7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01"/>
                    <a:srcRect l="3085" t="6003" r="7984"/>
                    <a:stretch/>
                  </pic:blipFill>
                  <pic:spPr bwMode="auto">
                    <a:xfrm>
                      <a:off x="0" y="0"/>
                      <a:ext cx="4114800" cy="2235604"/>
                    </a:xfrm>
                    <a:prstGeom prst="rect">
                      <a:avLst/>
                    </a:prstGeom>
                    <a:ln>
                      <a:noFill/>
                    </a:ln>
                    <a:extLst>
                      <a:ext uri="{53640926-AAD7-44D8-BBD7-CCE9431645EC}">
                        <a14:shadowObscured xmlns:a14="http://schemas.microsoft.com/office/drawing/2010/main"/>
                      </a:ext>
                    </a:extLst>
                  </pic:spPr>
                </pic:pic>
              </a:graphicData>
            </a:graphic>
          </wp:inline>
        </w:drawing>
      </w:r>
    </w:p>
    <w:p w:rsidR="000E5706" w:rsidRDefault="000E5706" w:rsidP="000E5706">
      <w:pPr>
        <w:spacing w:after="0" w:line="240" w:lineRule="auto"/>
        <w:jc w:val="center"/>
      </w:pPr>
      <w:r>
        <w:t xml:space="preserve"> (b). Main lobe</w:t>
      </w:r>
    </w:p>
    <w:p w:rsidR="000E5706" w:rsidRPr="00783491" w:rsidRDefault="000E5706" w:rsidP="000E5706">
      <w:pPr>
        <w:pStyle w:val="Figuretitle"/>
      </w:pPr>
      <w:bookmarkStart w:id="189" w:name="_Ref415240911"/>
      <w:bookmarkStart w:id="190" w:name="_Toc419929493"/>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5</w:t>
      </w:r>
      <w:r w:rsidR="005E1CF8">
        <w:rPr>
          <w:noProof/>
        </w:rPr>
        <w:fldChar w:fldCharType="end"/>
      </w:r>
      <w:bookmarkEnd w:id="189"/>
      <w:r>
        <w:t xml:space="preserve"> Frequency response of </w:t>
      </w:r>
      <m:oMath>
        <m:sSub>
          <m:sSubPr>
            <m:ctrlPr>
              <w:rPr>
                <w:rFonts w:ascii="Cambria Math" w:hAnsi="Cambria Math" w:cs="Times New Roman"/>
              </w:rPr>
            </m:ctrlPr>
          </m:sSubPr>
          <m:e>
            <m:r>
              <w:rPr>
                <w:rFonts w:ascii="Cambria Math" w:hAnsi="Cambria Math" w:cs="Times New Roman"/>
              </w:rPr>
              <m:t>W</m:t>
            </m:r>
          </m:e>
          <m:sub>
            <m:d>
              <m:dPr>
                <m:ctrlPr>
                  <w:rPr>
                    <w:rFonts w:ascii="Cambria Math" w:hAnsi="Cambria Math" w:cs="Times New Roman"/>
                  </w:rPr>
                </m:ctrlPr>
              </m:dPr>
              <m:e>
                <m:r>
                  <w:rPr>
                    <w:rFonts w:ascii="Cambria Math" w:hAnsi="Cambria Math" w:cs="Times New Roman"/>
                  </w:rPr>
                  <m:t>k</m:t>
                </m:r>
              </m:e>
            </m:d>
          </m:sub>
        </m:sSub>
      </m:oMath>
      <w:bookmarkEnd w:id="190"/>
    </w:p>
    <w:p w:rsidR="00E12159" w:rsidRDefault="00E12159">
      <w:pPr>
        <w:spacing w:after="200" w:line="276" w:lineRule="auto"/>
        <w:ind w:firstLine="0"/>
        <w:jc w:val="left"/>
        <w:rPr>
          <w:bCs/>
          <w:szCs w:val="18"/>
        </w:rPr>
      </w:pPr>
      <w:r>
        <w:br w:type="page"/>
      </w:r>
    </w:p>
    <w:p w:rsidR="00110D00" w:rsidRDefault="00110D00" w:rsidP="00110D00">
      <w:pPr>
        <w:pStyle w:val="Figuretitle"/>
        <w:spacing w:after="0"/>
      </w:pPr>
      <w:r w:rsidRPr="0019369D">
        <w:rPr>
          <w:noProof/>
        </w:rPr>
        <w:lastRenderedPageBreak/>
        <w:drawing>
          <wp:inline distT="0" distB="0" distL="0" distR="0" wp14:anchorId="58694B80" wp14:editId="5A825ECA">
            <wp:extent cx="4114800" cy="2030482"/>
            <wp:effectExtent l="0" t="0" r="0" b="0"/>
            <wp:docPr id="71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102"/>
                    <a:srcRect t="4001"/>
                    <a:stretch/>
                  </pic:blipFill>
                  <pic:spPr bwMode="auto">
                    <a:xfrm>
                      <a:off x="0" y="0"/>
                      <a:ext cx="4114800" cy="2030482"/>
                    </a:xfrm>
                    <a:prstGeom prst="rect">
                      <a:avLst/>
                    </a:prstGeom>
                    <a:ln>
                      <a:noFill/>
                    </a:ln>
                    <a:extLst>
                      <a:ext uri="{53640926-AAD7-44D8-BBD7-CCE9431645EC}">
                        <a14:shadowObscured xmlns:a14="http://schemas.microsoft.com/office/drawing/2010/main"/>
                      </a:ext>
                    </a:extLst>
                  </pic:spPr>
                </pic:pic>
              </a:graphicData>
            </a:graphic>
          </wp:inline>
        </w:drawing>
      </w:r>
    </w:p>
    <w:p w:rsidR="00110D00" w:rsidRPr="00783491" w:rsidRDefault="00110D00" w:rsidP="00110D00">
      <w:pPr>
        <w:pStyle w:val="Figuretitle"/>
      </w:pPr>
      <w:r>
        <w:t>(a). Angle error</w:t>
      </w:r>
    </w:p>
    <w:p w:rsidR="00110D00" w:rsidRDefault="00110D00" w:rsidP="00110D00">
      <w:pPr>
        <w:pStyle w:val="Figure"/>
      </w:pPr>
      <w:r w:rsidRPr="0019369D">
        <w:drawing>
          <wp:inline distT="0" distB="0" distL="0" distR="0" wp14:anchorId="567B5DCC" wp14:editId="55CA42F5">
            <wp:extent cx="4114800" cy="2115099"/>
            <wp:effectExtent l="0" t="0" r="0" b="0"/>
            <wp:docPr id="71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03"/>
                    <a:stretch>
                      <a:fillRect/>
                    </a:stretch>
                  </pic:blipFill>
                  <pic:spPr>
                    <a:xfrm>
                      <a:off x="0" y="0"/>
                      <a:ext cx="4114800" cy="2115099"/>
                    </a:xfrm>
                    <a:prstGeom prst="rect">
                      <a:avLst/>
                    </a:prstGeom>
                  </pic:spPr>
                </pic:pic>
              </a:graphicData>
            </a:graphic>
          </wp:inline>
        </w:drawing>
      </w:r>
    </w:p>
    <w:p w:rsidR="00110D00" w:rsidRPr="00783491" w:rsidRDefault="00110D00" w:rsidP="00110D00">
      <w:pPr>
        <w:pStyle w:val="Figure"/>
        <w:spacing w:before="0"/>
        <w:rPr>
          <w:sz w:val="24"/>
        </w:rPr>
      </w:pPr>
      <w:r w:rsidRPr="00783491">
        <w:rPr>
          <w:sz w:val="24"/>
        </w:rPr>
        <w:t>(b). Magnitude error</w:t>
      </w:r>
    </w:p>
    <w:p w:rsidR="00110D00" w:rsidRDefault="00110D00" w:rsidP="00110D00">
      <w:pPr>
        <w:pStyle w:val="Figuretitle"/>
      </w:pPr>
      <w:bookmarkStart w:id="191" w:name="_Ref415395942"/>
      <w:bookmarkStart w:id="192" w:name="_Toc419929494"/>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6</w:t>
      </w:r>
      <w:r w:rsidR="005E1CF8">
        <w:rPr>
          <w:noProof/>
        </w:rPr>
        <w:fldChar w:fldCharType="end"/>
      </w:r>
      <w:bookmarkEnd w:id="191"/>
      <w:r>
        <w:t xml:space="preserve"> </w:t>
      </w:r>
      <w:bookmarkStart w:id="193" w:name="OLE_LINK16"/>
      <w:bookmarkStart w:id="194" w:name="OLE_LINK20"/>
      <w:r w:rsidR="00DD45FF">
        <w:t>F</w:t>
      </w:r>
      <w:r w:rsidR="00352D55">
        <w:t>ilter window in the PMU Standard</w:t>
      </w:r>
      <w:r>
        <w:t xml:space="preserve"> v.s. </w:t>
      </w:r>
      <w:r w:rsidR="00352D55">
        <w:t>other</w:t>
      </w:r>
      <w:r>
        <w:t xml:space="preserve"> window</w:t>
      </w:r>
      <w:r w:rsidR="00352D55">
        <w:t>s</w:t>
      </w:r>
      <w:bookmarkEnd w:id="192"/>
      <w:bookmarkEnd w:id="193"/>
      <w:bookmarkEnd w:id="194"/>
    </w:p>
    <w:p w:rsidR="00110D00" w:rsidRDefault="00110D00" w:rsidP="00110D00">
      <w:pPr>
        <w:pStyle w:val="Figure"/>
      </w:pPr>
      <w:r w:rsidRPr="0019369D">
        <w:drawing>
          <wp:inline distT="0" distB="0" distL="0" distR="0" wp14:anchorId="4B77A7C4" wp14:editId="486BE038">
            <wp:extent cx="4054219" cy="2136038"/>
            <wp:effectExtent l="0" t="0" r="0" b="0"/>
            <wp:docPr id="71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4"/>
                    <a:stretch>
                      <a:fillRect/>
                    </a:stretch>
                  </pic:blipFill>
                  <pic:spPr>
                    <a:xfrm>
                      <a:off x="0" y="0"/>
                      <a:ext cx="4080805" cy="2150045"/>
                    </a:xfrm>
                    <a:prstGeom prst="rect">
                      <a:avLst/>
                    </a:prstGeom>
                  </pic:spPr>
                </pic:pic>
              </a:graphicData>
            </a:graphic>
          </wp:inline>
        </w:drawing>
      </w:r>
    </w:p>
    <w:p w:rsidR="00110D00" w:rsidRDefault="00110D00" w:rsidP="00110D00">
      <w:pPr>
        <w:pStyle w:val="Figuretitle"/>
      </w:pPr>
      <w:bookmarkStart w:id="195" w:name="_Ref416208506"/>
      <w:bookmarkStart w:id="196" w:name="_Toc419929495"/>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7</w:t>
      </w:r>
      <w:r w:rsidR="005E1CF8">
        <w:rPr>
          <w:noProof/>
        </w:rPr>
        <w:fldChar w:fldCharType="end"/>
      </w:r>
      <w:bookmarkEnd w:id="195"/>
      <w:r>
        <w:t xml:space="preserve"> Frequency response of different filters</w:t>
      </w:r>
      <w:bookmarkEnd w:id="196"/>
    </w:p>
    <w:p w:rsidR="00110D00" w:rsidRDefault="00110D00" w:rsidP="00110D00">
      <w:pPr>
        <w:pStyle w:val="Heading3"/>
      </w:pPr>
      <w:bookmarkStart w:id="197" w:name="_Toc419929364"/>
      <w:r>
        <w:lastRenderedPageBreak/>
        <w:t>Harmonic distortion test</w:t>
      </w:r>
      <w:bookmarkEnd w:id="197"/>
    </w:p>
    <w:p w:rsidR="00110D00" w:rsidRPr="0019369D" w:rsidRDefault="00110D00" w:rsidP="00110D00">
      <w:pPr>
        <w:rPr>
          <w:lang w:eastAsia="en-US"/>
        </w:rPr>
      </w:pPr>
      <w:r w:rsidRPr="0019369D">
        <w:rPr>
          <w:lang w:eastAsia="en-US"/>
        </w:rPr>
        <w:t>Besides the noise test, the effect of harmonics on measurement accuracy was also studied. The harmonic</w:t>
      </w:r>
      <w:r>
        <w:rPr>
          <w:lang w:eastAsia="en-US"/>
        </w:rPr>
        <w:t xml:space="preserve"> distortion</w:t>
      </w:r>
      <w:r w:rsidRPr="0019369D">
        <w:rPr>
          <w:lang w:eastAsia="en-US"/>
        </w:rPr>
        <w:t xml:space="preserve"> test is different from the harmonic </w:t>
      </w:r>
      <w:r>
        <w:rPr>
          <w:lang w:eastAsia="en-US"/>
        </w:rPr>
        <w:t xml:space="preserve">distortion </w:t>
      </w:r>
      <w:r w:rsidR="000D1C9A">
        <w:rPr>
          <w:lang w:eastAsia="en-US"/>
        </w:rPr>
        <w:t xml:space="preserve">test in the PMU Standard in terms of: </w:t>
      </w:r>
    </w:p>
    <w:p w:rsidR="00110D00" w:rsidRPr="0019369D" w:rsidRDefault="00110D00" w:rsidP="00110D00">
      <w:pPr>
        <w:rPr>
          <w:lang w:eastAsia="en-US"/>
        </w:rPr>
      </w:pPr>
      <w:r>
        <w:rPr>
          <w:lang w:eastAsia="en-US"/>
        </w:rPr>
        <w:t xml:space="preserve">1) </w:t>
      </w:r>
      <w:r w:rsidRPr="0019369D">
        <w:rPr>
          <w:lang w:eastAsia="en-US"/>
        </w:rPr>
        <w:t>Fundamental frequency is not equal to nominal frequency;</w:t>
      </w:r>
    </w:p>
    <w:p w:rsidR="00110D00" w:rsidRPr="0019369D" w:rsidRDefault="00110D00" w:rsidP="00110D00">
      <w:pPr>
        <w:rPr>
          <w:lang w:eastAsia="en-US"/>
        </w:rPr>
      </w:pPr>
      <w:r>
        <w:rPr>
          <w:lang w:eastAsia="en-US"/>
        </w:rPr>
        <w:t xml:space="preserve">2) </w:t>
      </w:r>
      <w:r w:rsidR="0081716B">
        <w:rPr>
          <w:lang w:eastAsia="en-US"/>
        </w:rPr>
        <w:t>Multiple harmonic components</w:t>
      </w:r>
      <w:r w:rsidRPr="0019369D">
        <w:rPr>
          <w:lang w:eastAsia="en-US"/>
        </w:rPr>
        <w:t xml:space="preserve"> are adde</w:t>
      </w:r>
      <w:r w:rsidR="0081716B">
        <w:rPr>
          <w:lang w:eastAsia="en-US"/>
        </w:rPr>
        <w:t>d, not only individual harmonic component</w:t>
      </w:r>
      <w:r w:rsidRPr="0019369D">
        <w:rPr>
          <w:lang w:eastAsia="en-US"/>
        </w:rPr>
        <w:t>;</w:t>
      </w:r>
    </w:p>
    <w:p w:rsidR="00110D00" w:rsidRPr="0019369D" w:rsidRDefault="00110D00" w:rsidP="00110D00">
      <w:pPr>
        <w:rPr>
          <w:lang w:eastAsia="en-US"/>
        </w:rPr>
      </w:pPr>
      <w:r>
        <w:rPr>
          <w:lang w:eastAsia="en-US"/>
        </w:rPr>
        <w:t xml:space="preserve">3) </w:t>
      </w:r>
      <w:r w:rsidRPr="0019369D">
        <w:rPr>
          <w:lang w:eastAsia="en-US"/>
        </w:rPr>
        <w:t>Harmonic levels are determined by practical measurements.</w:t>
      </w:r>
    </w:p>
    <w:p w:rsidR="00110D00" w:rsidRDefault="00110D00" w:rsidP="00110D00">
      <w:pPr>
        <w:rPr>
          <w:lang w:eastAsia="en-US"/>
        </w:rPr>
      </w:pPr>
      <w:r>
        <w:rPr>
          <w:lang w:eastAsia="en-US"/>
        </w:rPr>
        <w:fldChar w:fldCharType="begin"/>
      </w:r>
      <w:r>
        <w:rPr>
          <w:lang w:eastAsia="en-US"/>
        </w:rPr>
        <w:instrText xml:space="preserve"> REF _Ref415396448 \h </w:instrText>
      </w:r>
      <w:r>
        <w:rPr>
          <w:lang w:eastAsia="en-US"/>
        </w:rPr>
      </w:r>
      <w:r>
        <w:rPr>
          <w:lang w:eastAsia="en-US"/>
        </w:rPr>
        <w:fldChar w:fldCharType="separate"/>
      </w:r>
      <w:r>
        <w:t xml:space="preserve">Figure </w:t>
      </w:r>
      <w:r>
        <w:rPr>
          <w:noProof/>
        </w:rPr>
        <w:t>4</w:t>
      </w:r>
      <w:r>
        <w:t>.</w:t>
      </w:r>
      <w:r>
        <w:rPr>
          <w:noProof/>
        </w:rPr>
        <w:t>8</w:t>
      </w:r>
      <w:r>
        <w:rPr>
          <w:lang w:eastAsia="en-US"/>
        </w:rPr>
        <w:fldChar w:fldCharType="end"/>
      </w:r>
      <w:r>
        <w:rPr>
          <w:lang w:eastAsia="en-US"/>
        </w:rPr>
        <w:t xml:space="preserve"> </w:t>
      </w:r>
      <w:r w:rsidRPr="0019369D">
        <w:rPr>
          <w:lang w:eastAsia="en-US"/>
        </w:rPr>
        <w:t xml:space="preserve">shows the </w:t>
      </w:r>
      <w:r>
        <w:rPr>
          <w:lang w:eastAsia="en-US"/>
        </w:rPr>
        <w:t xml:space="preserve">angle and </w:t>
      </w:r>
      <w:r w:rsidRPr="0019369D">
        <w:rPr>
          <w:lang w:eastAsia="en-US"/>
        </w:rPr>
        <w:t>magnitude error</w:t>
      </w:r>
      <w:r>
        <w:rPr>
          <w:lang w:eastAsia="en-US"/>
        </w:rPr>
        <w:t>s</w:t>
      </w:r>
      <w:r w:rsidRPr="0019369D">
        <w:rPr>
          <w:lang w:eastAsia="en-US"/>
        </w:rPr>
        <w:t xml:space="preserve">. First, we can see that the errors increase with the increase of order of harmonics. The maximum </w:t>
      </w:r>
      <w:r>
        <w:rPr>
          <w:lang w:eastAsia="en-US"/>
        </w:rPr>
        <w:t xml:space="preserve">angle and </w:t>
      </w:r>
      <w:r w:rsidRPr="0019369D">
        <w:rPr>
          <w:lang w:eastAsia="en-US"/>
        </w:rPr>
        <w:t xml:space="preserve">magnitude error is about </w:t>
      </w:r>
      <w:r>
        <w:rPr>
          <w:lang w:eastAsia="en-US"/>
        </w:rPr>
        <w:t xml:space="preserve">0.15 degree and </w:t>
      </w:r>
      <w:r w:rsidRPr="0019369D">
        <w:rPr>
          <w:lang w:eastAsia="en-US"/>
        </w:rPr>
        <w:t>0.3%</w:t>
      </w:r>
      <w:r>
        <w:rPr>
          <w:lang w:eastAsia="en-US"/>
        </w:rPr>
        <w:t>, respectively</w:t>
      </w:r>
      <w:r w:rsidRPr="0019369D">
        <w:rPr>
          <w:lang w:eastAsia="en-US"/>
        </w:rPr>
        <w:t>.</w:t>
      </w:r>
      <w:r>
        <w:rPr>
          <w:lang w:eastAsia="en-US"/>
        </w:rPr>
        <w:t xml:space="preserve"> Additionally</w:t>
      </w:r>
      <w:r w:rsidRPr="0019369D">
        <w:rPr>
          <w:lang w:eastAsia="en-US"/>
        </w:rPr>
        <w:t xml:space="preserve">, we can see that the errors are close to each other for different reporting rates. </w:t>
      </w:r>
    </w:p>
    <w:p w:rsidR="00110D00" w:rsidRDefault="00110D00" w:rsidP="00110D00">
      <w:r w:rsidRPr="00F821F0">
        <w:t xml:space="preserve">The results can also be explained by looking into the frequency response of the </w:t>
      </w:r>
      <w:r w:rsidR="000D1C9A">
        <w:t xml:space="preserve">low-pass </w:t>
      </w:r>
      <w:r w:rsidRPr="00F821F0">
        <w:t>filter</w:t>
      </w:r>
      <w:r>
        <w:t>s</w:t>
      </w:r>
      <w:r w:rsidRPr="00F821F0">
        <w:t xml:space="preserve">. Since we are concerned about </w:t>
      </w:r>
      <w:r w:rsidR="000D1C9A">
        <w:t>harmonics</w:t>
      </w:r>
      <w:r w:rsidRPr="00F821F0">
        <w:t xml:space="preserve"> rejection performance now, we need look </w:t>
      </w:r>
      <w:r>
        <w:t>into</w:t>
      </w:r>
      <w:r w:rsidRPr="00F821F0">
        <w:t xml:space="preserve"> the frequency response in high frequency range, which is called “side lobe”. </w:t>
      </w:r>
      <w:r>
        <w:t xml:space="preserve">As shown in </w:t>
      </w:r>
      <w:r>
        <w:fldChar w:fldCharType="begin"/>
      </w:r>
      <w:r>
        <w:instrText xml:space="preserve"> REF _Ref416208567 \h </w:instrText>
      </w:r>
      <w:r>
        <w:fldChar w:fldCharType="separate"/>
      </w:r>
      <w:r>
        <w:t xml:space="preserve">Figure </w:t>
      </w:r>
      <w:r>
        <w:rPr>
          <w:noProof/>
        </w:rPr>
        <w:t>4</w:t>
      </w:r>
      <w:r>
        <w:t>.</w:t>
      </w:r>
      <w:r>
        <w:rPr>
          <w:noProof/>
        </w:rPr>
        <w:t>9</w:t>
      </w:r>
      <w:r>
        <w:fldChar w:fldCharType="end"/>
      </w:r>
      <w:r w:rsidRPr="00F821F0">
        <w:t>, we can see that filters for different reporting rate</w:t>
      </w:r>
      <w:r w:rsidR="000D1C9A">
        <w:t>s</w:t>
      </w:r>
      <w:r w:rsidRPr="00F821F0">
        <w:t xml:space="preserve"> have similar side lobe shape. This can explain that </w:t>
      </w:r>
      <w:r w:rsidR="0081716B">
        <w:t xml:space="preserve">the </w:t>
      </w:r>
      <w:r w:rsidRPr="00F821F0">
        <w:t>errors for different reportin</w:t>
      </w:r>
      <w:r>
        <w:t>g rate are close to each other. Moreover, t</w:t>
      </w:r>
      <w:r w:rsidRPr="00F821F0">
        <w:t>he attenuation of o</w:t>
      </w:r>
      <w:r>
        <w:t>ne filter to different harmonic component</w:t>
      </w:r>
      <w:r w:rsidRPr="00F821F0">
        <w:t xml:space="preserve"> is close to each other</w:t>
      </w:r>
      <w:r>
        <w:t>, so the errors increase with the increase of order of harmonics.</w:t>
      </w:r>
    </w:p>
    <w:p w:rsidR="00E12159" w:rsidRDefault="00E12159" w:rsidP="00E12159">
      <w:pPr>
        <w:pStyle w:val="Heading3"/>
      </w:pPr>
      <w:bookmarkStart w:id="198" w:name="_Toc419929365"/>
      <w:r>
        <w:t>Summary</w:t>
      </w:r>
      <w:bookmarkEnd w:id="198"/>
    </w:p>
    <w:p w:rsidR="00E12159" w:rsidRPr="00F821F0" w:rsidRDefault="00E12159" w:rsidP="00110D00">
      <w:r>
        <w:rPr>
          <w:lang w:eastAsia="en-US"/>
        </w:rPr>
        <w:t>According to the analysis, the real power grid waveforms are distorted by noise and harmonics. However, the PMU Standard does not have accuracy requirement under noise condition, and it leads to the worse noise rejection performance of the phasor model in the PMU Standard. This can also be concluded from the comparison between the filter in the PMU Standard and other filters. Therefore, the measurement accuracy of phasor model in the Standard under noise condition needs to be further improved. Moreover, for the harmonic distortion test, we can also see the effect of harmonics on the measurement accuracy cannot be ignored, and further error mitigation method is necessary to improve the harmonics rejection performance. In the following section, a new DFT based phasor estimation method is presented and tested in different conditions to verify it performance.</w:t>
      </w:r>
    </w:p>
    <w:p w:rsidR="00110D00" w:rsidRDefault="00110D00" w:rsidP="00110D00">
      <w:pPr>
        <w:spacing w:after="0" w:line="240" w:lineRule="auto"/>
        <w:ind w:firstLine="0"/>
        <w:jc w:val="center"/>
        <w:rPr>
          <w:lang w:eastAsia="en-US"/>
        </w:rPr>
      </w:pPr>
      <w:r w:rsidRPr="00366B85">
        <w:rPr>
          <w:noProof/>
        </w:rPr>
        <w:lastRenderedPageBreak/>
        <w:drawing>
          <wp:inline distT="0" distB="0" distL="0" distR="0" wp14:anchorId="6D85B243" wp14:editId="3D14A016">
            <wp:extent cx="3181123" cy="1828165"/>
            <wp:effectExtent l="0" t="0" r="635" b="635"/>
            <wp:docPr id="7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05"/>
                    <a:srcRect l="1688" r="6600"/>
                    <a:stretch/>
                  </pic:blipFill>
                  <pic:spPr bwMode="auto">
                    <a:xfrm>
                      <a:off x="0" y="0"/>
                      <a:ext cx="3182228" cy="1828800"/>
                    </a:xfrm>
                    <a:prstGeom prst="rect">
                      <a:avLst/>
                    </a:prstGeom>
                    <a:ln>
                      <a:noFill/>
                    </a:ln>
                    <a:extLst>
                      <a:ext uri="{53640926-AAD7-44D8-BBD7-CCE9431645EC}">
                        <a14:shadowObscured xmlns:a14="http://schemas.microsoft.com/office/drawing/2010/main"/>
                      </a:ext>
                    </a:extLst>
                  </pic:spPr>
                </pic:pic>
              </a:graphicData>
            </a:graphic>
          </wp:inline>
        </w:drawing>
      </w:r>
    </w:p>
    <w:p w:rsidR="00110D00" w:rsidRDefault="00110D00" w:rsidP="00110D00">
      <w:pPr>
        <w:spacing w:after="0"/>
        <w:ind w:firstLine="0"/>
        <w:jc w:val="center"/>
        <w:rPr>
          <w:lang w:eastAsia="en-US"/>
        </w:rPr>
      </w:pPr>
      <w:r>
        <w:rPr>
          <w:lang w:eastAsia="en-US"/>
        </w:rPr>
        <w:t>(a). Angle error</w:t>
      </w:r>
    </w:p>
    <w:p w:rsidR="00110D00" w:rsidRDefault="00110D00" w:rsidP="00110D00">
      <w:pPr>
        <w:pStyle w:val="Figure"/>
        <w:rPr>
          <w:lang w:eastAsia="en-US"/>
        </w:rPr>
      </w:pPr>
      <w:r w:rsidRPr="002E7545">
        <w:drawing>
          <wp:inline distT="0" distB="0" distL="0" distR="0" wp14:anchorId="5B4E4D9F" wp14:editId="6604C099">
            <wp:extent cx="3122601" cy="1828165"/>
            <wp:effectExtent l="0" t="0" r="1905" b="635"/>
            <wp:docPr id="71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06"/>
                    <a:srcRect l="3375" r="6599"/>
                    <a:stretch/>
                  </pic:blipFill>
                  <pic:spPr bwMode="auto">
                    <a:xfrm>
                      <a:off x="0" y="0"/>
                      <a:ext cx="3123686" cy="1828800"/>
                    </a:xfrm>
                    <a:prstGeom prst="rect">
                      <a:avLst/>
                    </a:prstGeom>
                    <a:ln>
                      <a:noFill/>
                    </a:ln>
                    <a:extLst>
                      <a:ext uri="{53640926-AAD7-44D8-BBD7-CCE9431645EC}">
                        <a14:shadowObscured xmlns:a14="http://schemas.microsoft.com/office/drawing/2010/main"/>
                      </a:ext>
                    </a:extLst>
                  </pic:spPr>
                </pic:pic>
              </a:graphicData>
            </a:graphic>
          </wp:inline>
        </w:drawing>
      </w:r>
    </w:p>
    <w:p w:rsidR="00110D00" w:rsidRDefault="00110D00" w:rsidP="00110D00">
      <w:pPr>
        <w:spacing w:after="0" w:line="240" w:lineRule="auto"/>
        <w:ind w:firstLine="0"/>
        <w:jc w:val="center"/>
        <w:rPr>
          <w:lang w:eastAsia="en-US"/>
        </w:rPr>
      </w:pPr>
      <w:r>
        <w:rPr>
          <w:lang w:eastAsia="en-US"/>
        </w:rPr>
        <w:t>(b). Magnitude error</w:t>
      </w:r>
    </w:p>
    <w:p w:rsidR="00110D00" w:rsidRDefault="00110D00" w:rsidP="00110D00">
      <w:pPr>
        <w:pStyle w:val="Figuretitle"/>
      </w:pPr>
      <w:bookmarkStart w:id="199" w:name="_Ref415396448"/>
      <w:bookmarkStart w:id="200" w:name="_Toc419929496"/>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8</w:t>
      </w:r>
      <w:r w:rsidR="005E1CF8">
        <w:rPr>
          <w:noProof/>
        </w:rPr>
        <w:fldChar w:fldCharType="end"/>
      </w:r>
      <w:bookmarkEnd w:id="199"/>
      <w:r>
        <w:t xml:space="preserve"> Harmonic distortion test</w:t>
      </w:r>
      <w:bookmarkEnd w:id="200"/>
    </w:p>
    <w:p w:rsidR="00110D00" w:rsidRDefault="00110D00" w:rsidP="0081716B">
      <w:pPr>
        <w:pStyle w:val="Figure"/>
      </w:pPr>
      <w:r w:rsidRPr="0081716B">
        <w:drawing>
          <wp:inline distT="0" distB="0" distL="0" distR="0" wp14:anchorId="5F5DA6BD" wp14:editId="26D295DA">
            <wp:extent cx="3299151" cy="1828800"/>
            <wp:effectExtent l="0" t="0" r="0" b="0"/>
            <wp:docPr id="71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7"/>
                    <a:srcRect l="3358" t="5555" r="9069"/>
                    <a:stretch/>
                  </pic:blipFill>
                  <pic:spPr>
                    <a:xfrm>
                      <a:off x="0" y="0"/>
                      <a:ext cx="3299151" cy="1828800"/>
                    </a:xfrm>
                    <a:prstGeom prst="rect">
                      <a:avLst/>
                    </a:prstGeom>
                  </pic:spPr>
                </pic:pic>
              </a:graphicData>
            </a:graphic>
          </wp:inline>
        </w:drawing>
      </w:r>
    </w:p>
    <w:p w:rsidR="00110D00" w:rsidRPr="00F821F0" w:rsidRDefault="00110D00" w:rsidP="00110D00">
      <w:pPr>
        <w:pStyle w:val="Figuretitle"/>
      </w:pPr>
      <w:bookmarkStart w:id="201" w:name="_Ref416208567"/>
      <w:bookmarkStart w:id="202" w:name="_Toc419929497"/>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9</w:t>
      </w:r>
      <w:r w:rsidR="005E1CF8">
        <w:rPr>
          <w:noProof/>
        </w:rPr>
        <w:fldChar w:fldCharType="end"/>
      </w:r>
      <w:bookmarkEnd w:id="201"/>
      <w:r>
        <w:t xml:space="preserve"> Frequency response of </w:t>
      </w:r>
      <w:r w:rsidR="000D1C9A">
        <w:t xml:space="preserve">the </w:t>
      </w:r>
      <w:r>
        <w:t>filters</w:t>
      </w:r>
      <w:r w:rsidR="000D1C9A">
        <w:t xml:space="preserve"> in the PMU Standard</w:t>
      </w:r>
      <w:bookmarkEnd w:id="202"/>
    </w:p>
    <w:p w:rsidR="00110D00" w:rsidRDefault="00110D00" w:rsidP="00110D00">
      <w:pPr>
        <w:pStyle w:val="Heading2"/>
      </w:pPr>
      <w:bookmarkStart w:id="203" w:name="_Toc419929366"/>
      <w:r w:rsidRPr="00414788">
        <w:lastRenderedPageBreak/>
        <w:t>Avg_Avg2Comp DFT Algorithm</w:t>
      </w:r>
      <w:bookmarkEnd w:id="203"/>
    </w:p>
    <w:p w:rsidR="00110D00" w:rsidRDefault="00110D00" w:rsidP="00110D00">
      <w:pPr>
        <w:pStyle w:val="Heading3"/>
      </w:pPr>
      <w:bookmarkStart w:id="204" w:name="_Toc419929367"/>
      <w:r>
        <w:t>Introduction and background</w:t>
      </w:r>
      <w:bookmarkEnd w:id="204"/>
    </w:p>
    <w:p w:rsidR="00110D00" w:rsidRDefault="00110D00" w:rsidP="00110D00">
      <w:r>
        <w:t>The DFT-</w:t>
      </w:r>
      <w:r>
        <w:rPr>
          <w:rFonts w:hint="eastAsia"/>
        </w:rPr>
        <w:t>based method</w:t>
      </w:r>
      <w:r>
        <w:t xml:space="preserve"> </w:t>
      </w:r>
      <w:r>
        <w:rPr>
          <w:rFonts w:hint="eastAsia"/>
        </w:rPr>
        <w:t>is o</w:t>
      </w:r>
      <w:r>
        <w:t xml:space="preserve">ne of the most common algorithms for phasor and frequency estimation. The classic DFT-based synchrophasor measurement algorithm </w:t>
      </w:r>
      <w:r>
        <w:rPr>
          <w:rFonts w:hint="eastAsia"/>
        </w:rPr>
        <w:t>has</w:t>
      </w:r>
      <w:r>
        <w:t xml:space="preserve"> a</w:t>
      </w:r>
      <w:r>
        <w:rPr>
          <w:rFonts w:hint="eastAsia"/>
        </w:rPr>
        <w:t xml:space="preserve"> low computation</w:t>
      </w:r>
      <w:r>
        <w:t>al</w:t>
      </w:r>
      <w:r>
        <w:rPr>
          <w:rFonts w:hint="eastAsia"/>
        </w:rPr>
        <w:t xml:space="preserve"> burden, but</w:t>
      </w:r>
      <w:r>
        <w:t xml:space="preserve"> the accuracy of </w:t>
      </w:r>
      <w:r>
        <w:rPr>
          <w:rFonts w:hint="eastAsia"/>
        </w:rPr>
        <w:t>this</w:t>
      </w:r>
      <w:r w:rsidR="000D1C9A">
        <w:t xml:space="preserve"> method degrades at</w:t>
      </w:r>
      <w:r>
        <w:t xml:space="preserve"> the presence of frequency offsets and under dynamic conditions </w:t>
      </w:r>
      <w:r>
        <w:rPr>
          <w:rFonts w:hint="eastAsia"/>
        </w:rPr>
        <w:t>such as</w:t>
      </w:r>
      <w:r>
        <w:t xml:space="preserve"> phase modulation </w:t>
      </w:r>
      <w:r>
        <w:fldChar w:fldCharType="begin"/>
      </w:r>
      <w:r>
        <w:instrText xml:space="preserve"> REF _Ref415760074 \r \h </w:instrText>
      </w:r>
      <w:r>
        <w:fldChar w:fldCharType="separate"/>
      </w:r>
      <w:r>
        <w:t>[36]</w:t>
      </w:r>
      <w:r>
        <w:fldChar w:fldCharType="end"/>
      </w:r>
      <w:r>
        <w:t>-</w:t>
      </w:r>
      <w:r>
        <w:fldChar w:fldCharType="begin"/>
      </w:r>
      <w:r>
        <w:instrText xml:space="preserve"> REF _Ref415760097 \r \h </w:instrText>
      </w:r>
      <w:r>
        <w:fldChar w:fldCharType="separate"/>
      </w:r>
      <w:r>
        <w:t>[38]</w:t>
      </w:r>
      <w:r>
        <w:fldChar w:fldCharType="end"/>
      </w:r>
      <w:r w:rsidRPr="00767335">
        <w:t xml:space="preserve">. </w:t>
      </w:r>
      <w:r w:rsidRPr="009B2DE3">
        <w:rPr>
          <w:rFonts w:hint="eastAsia"/>
        </w:rPr>
        <w:t>A</w:t>
      </w:r>
      <w:r>
        <w:t xml:space="preserve">lternative DFT-based methods have been proposed to improve the measurement accuracy under steady-state and dynamic conditions </w:t>
      </w:r>
      <w:r w:rsidR="009F0AB7">
        <w:fldChar w:fldCharType="begin"/>
      </w:r>
      <w:r w:rsidR="009F0AB7">
        <w:instrText xml:space="preserve"> REF _Ref389124701 \r \h </w:instrText>
      </w:r>
      <w:r w:rsidR="009F0AB7">
        <w:fldChar w:fldCharType="separate"/>
      </w:r>
      <w:r w:rsidR="009F0AB7">
        <w:t>[7]</w:t>
      </w:r>
      <w:r w:rsidR="009F0AB7">
        <w:fldChar w:fldCharType="end"/>
      </w:r>
      <w:r w:rsidR="009F0AB7">
        <w:t xml:space="preserve">, </w:t>
      </w:r>
      <w:r>
        <w:fldChar w:fldCharType="begin"/>
      </w:r>
      <w:r>
        <w:instrText xml:space="preserve"> REF _Ref415760115 \r \h </w:instrText>
      </w:r>
      <w:r>
        <w:fldChar w:fldCharType="separate"/>
      </w:r>
      <w:r>
        <w:t>[39]</w:t>
      </w:r>
      <w:r>
        <w:fldChar w:fldCharType="end"/>
      </w:r>
      <w:r>
        <w:t>-</w:t>
      </w:r>
      <w:r>
        <w:fldChar w:fldCharType="begin"/>
      </w:r>
      <w:r>
        <w:instrText xml:space="preserve"> REF _Ref415760125 \r \h </w:instrText>
      </w:r>
      <w:r>
        <w:fldChar w:fldCharType="separate"/>
      </w:r>
      <w:r w:rsidR="009F0AB7">
        <w:t>[44]</w:t>
      </w:r>
      <w:r>
        <w:fldChar w:fldCharType="end"/>
      </w:r>
      <w:r>
        <w:t xml:space="preserve">. The quasipositive-sequence DFT (Qps-DFT) method, </w:t>
      </w:r>
      <w:r>
        <w:rPr>
          <w:rFonts w:hint="eastAsia"/>
        </w:rPr>
        <w:t>utilized by FDRs</w:t>
      </w:r>
      <w:r>
        <w:t>,</w:t>
      </w:r>
      <w:r>
        <w:rPr>
          <w:rFonts w:hint="eastAsia"/>
        </w:rPr>
        <w:t xml:space="preserve"> </w:t>
      </w:r>
      <w:r>
        <w:t xml:space="preserve">synthesizes virtual </w:t>
      </w:r>
      <w:r>
        <w:rPr>
          <w:i/>
        </w:rPr>
        <w:t>abc</w:t>
      </w:r>
      <w:r>
        <w:t xml:space="preserve"> three-phase data using one-phase data to </w:t>
      </w:r>
      <w:r>
        <w:rPr>
          <w:rFonts w:hint="eastAsia"/>
        </w:rPr>
        <w:t>improve accuracy under off-nominal frequency condition</w:t>
      </w:r>
      <w:r>
        <w:t xml:space="preserve"> </w:t>
      </w:r>
      <w:r w:rsidR="009F0AB7">
        <w:fldChar w:fldCharType="begin"/>
      </w:r>
      <w:r w:rsidR="009F0AB7">
        <w:instrText xml:space="preserve"> REF _Ref389124701 \r \h </w:instrText>
      </w:r>
      <w:r w:rsidR="009F0AB7">
        <w:fldChar w:fldCharType="separate"/>
      </w:r>
      <w:r w:rsidR="009F0AB7">
        <w:t>[7]</w:t>
      </w:r>
      <w:r w:rsidR="009F0AB7">
        <w:fldChar w:fldCharType="end"/>
      </w:r>
      <w:r>
        <w:fldChar w:fldCharType="begin"/>
      </w:r>
      <w:r>
        <w:instrText xml:space="preserve"> REF _Ref415760115 \r \h </w:instrText>
      </w:r>
      <w:r>
        <w:fldChar w:fldCharType="end"/>
      </w:r>
      <w:r>
        <w:t>. An adaptive complex band</w:t>
      </w:r>
      <w:r>
        <w:rPr>
          <w:rFonts w:hint="eastAsia"/>
        </w:rPr>
        <w:t>-</w:t>
      </w:r>
      <w:r>
        <w:t xml:space="preserve">pass filter derived from the exponentially modulated filter bank theory has been </w:t>
      </w:r>
      <w:r>
        <w:rPr>
          <w:rFonts w:hint="eastAsia"/>
        </w:rPr>
        <w:t>proposed</w:t>
      </w:r>
      <w:r>
        <w:t xml:space="preserve"> for wide frequency range</w:t>
      </w:r>
      <w:r>
        <w:rPr>
          <w:rFonts w:hint="eastAsia"/>
        </w:rPr>
        <w:t xml:space="preserve"> measurement</w:t>
      </w:r>
      <w:r>
        <w:t xml:space="preserve"> </w:t>
      </w:r>
      <w:r>
        <w:fldChar w:fldCharType="begin"/>
      </w:r>
      <w:r>
        <w:instrText xml:space="preserve"> REF _Ref415760163 \r \h </w:instrText>
      </w:r>
      <w:r>
        <w:fldChar w:fldCharType="separate"/>
      </w:r>
      <w:r w:rsidR="009F0AB7">
        <w:t>[39]</w:t>
      </w:r>
      <w:r>
        <w:fldChar w:fldCharType="end"/>
      </w:r>
      <w:r>
        <w:t xml:space="preserve">, </w:t>
      </w:r>
      <w:r>
        <w:fldChar w:fldCharType="begin"/>
      </w:r>
      <w:r>
        <w:instrText xml:space="preserve"> REF _Ref415760173 \r \h </w:instrText>
      </w:r>
      <w:r>
        <w:fldChar w:fldCharType="separate"/>
      </w:r>
      <w:r w:rsidR="009F0AB7">
        <w:t>[40]</w:t>
      </w:r>
      <w:r>
        <w:fldChar w:fldCharType="end"/>
      </w:r>
      <w:r>
        <w:t xml:space="preserve">. A finite-difference equation of multiple one-cycle DFTs for estimating the first- and second-order derivatives of the phasor to </w:t>
      </w:r>
      <w:r>
        <w:rPr>
          <w:rFonts w:hint="eastAsia"/>
        </w:rPr>
        <w:t>reduce the error under modulation conditions</w:t>
      </w:r>
      <w:r>
        <w:t xml:space="preserve"> has also been proposed </w:t>
      </w:r>
      <w:r>
        <w:fldChar w:fldCharType="begin"/>
      </w:r>
      <w:r>
        <w:instrText xml:space="preserve"> REF _Ref415760194 \r \h </w:instrText>
      </w:r>
      <w:r>
        <w:fldChar w:fldCharType="separate"/>
      </w:r>
      <w:r w:rsidR="009F0AB7">
        <w:t>[41]</w:t>
      </w:r>
      <w:r>
        <w:fldChar w:fldCharType="end"/>
      </w:r>
      <w:r>
        <w:t xml:space="preserve">. </w:t>
      </w:r>
      <w:r>
        <w:rPr>
          <w:rFonts w:hint="eastAsia"/>
        </w:rPr>
        <w:t>Accuracy</w:t>
      </w:r>
      <w:r>
        <w:t xml:space="preserve"> analysis of different </w:t>
      </w:r>
      <w:r>
        <w:rPr>
          <w:rFonts w:hint="eastAsia"/>
        </w:rPr>
        <w:t>methods</w:t>
      </w:r>
      <w:r>
        <w:t xml:space="preserve"> including Finite Impulse Response (FIR) band</w:t>
      </w:r>
      <w:r>
        <w:rPr>
          <w:rFonts w:hint="eastAsia"/>
        </w:rPr>
        <w:t>-</w:t>
      </w:r>
      <w:r>
        <w:t xml:space="preserve">pass filtering, extended Kalman filtering, and DFT demodulation with FIR low pass smoothing has been discussed </w:t>
      </w:r>
      <w:r>
        <w:fldChar w:fldCharType="begin"/>
      </w:r>
      <w:r>
        <w:instrText xml:space="preserve"> REF _Ref415760210 \r \h </w:instrText>
      </w:r>
      <w:r>
        <w:fldChar w:fldCharType="separate"/>
      </w:r>
      <w:r w:rsidR="009F0AB7">
        <w:t>[42]</w:t>
      </w:r>
      <w:r>
        <w:fldChar w:fldCharType="end"/>
      </w:r>
      <w:r>
        <w:t xml:space="preserve">. Aside from DFT-based methods, </w:t>
      </w:r>
      <w:r>
        <w:rPr>
          <w:rFonts w:hint="eastAsia"/>
        </w:rPr>
        <w:t xml:space="preserve">some dynamic signal models </w:t>
      </w:r>
      <w:r>
        <w:t xml:space="preserve">have been proposed to improve the </w:t>
      </w:r>
      <w:r>
        <w:rPr>
          <w:rFonts w:hint="eastAsia"/>
        </w:rPr>
        <w:t xml:space="preserve">accuracy </w:t>
      </w:r>
      <w:r>
        <w:t xml:space="preserve">under dynamic conditions </w:t>
      </w:r>
      <w:r>
        <w:fldChar w:fldCharType="begin"/>
      </w:r>
      <w:r>
        <w:instrText xml:space="preserve"> REF _Ref415760221 \r \h </w:instrText>
      </w:r>
      <w:r>
        <w:fldChar w:fldCharType="separate"/>
      </w:r>
      <w:r w:rsidR="009F0AB7">
        <w:t>[45]</w:t>
      </w:r>
      <w:r>
        <w:fldChar w:fldCharType="end"/>
      </w:r>
      <w:r>
        <w:t>-</w:t>
      </w:r>
      <w:r>
        <w:fldChar w:fldCharType="begin"/>
      </w:r>
      <w:r>
        <w:instrText xml:space="preserve"> REF _Ref415760230 \r \h </w:instrText>
      </w:r>
      <w:r>
        <w:fldChar w:fldCharType="separate"/>
      </w:r>
      <w:r w:rsidR="009F0AB7">
        <w:t>[48]</w:t>
      </w:r>
      <w:r>
        <w:fldChar w:fldCharType="end"/>
      </w:r>
      <w:r>
        <w:t xml:space="preserve">. According to the </w:t>
      </w:r>
      <w:r>
        <w:rPr>
          <w:rFonts w:hint="eastAsia"/>
        </w:rPr>
        <w:t>analysis in</w:t>
      </w:r>
      <w:r>
        <w:t xml:space="preserve"> </w:t>
      </w:r>
      <w:r>
        <w:fldChar w:fldCharType="begin"/>
      </w:r>
      <w:r>
        <w:instrText xml:space="preserve"> REF _Ref415760242 \r \h </w:instrText>
      </w:r>
      <w:r>
        <w:fldChar w:fldCharType="separate"/>
      </w:r>
      <w:r w:rsidR="009F0AB7">
        <w:t>[49]</w:t>
      </w:r>
      <w:r>
        <w:fldChar w:fldCharType="end"/>
      </w:r>
      <w:r>
        <w:t xml:space="preserve">, </w:t>
      </w:r>
      <w:r>
        <w:fldChar w:fldCharType="begin"/>
      </w:r>
      <w:r>
        <w:instrText xml:space="preserve"> REF _Ref415760252 \r \h </w:instrText>
      </w:r>
      <w:r>
        <w:fldChar w:fldCharType="separate"/>
      </w:r>
      <w:r w:rsidR="009F0AB7">
        <w:t>[50]</w:t>
      </w:r>
      <w:r>
        <w:fldChar w:fldCharType="end"/>
      </w:r>
      <w:r>
        <w:t xml:space="preserve">, the </w:t>
      </w:r>
      <w:r>
        <w:rPr>
          <w:rFonts w:hint="eastAsia"/>
        </w:rPr>
        <w:t>algorithm</w:t>
      </w:r>
      <w:r>
        <w:t xml:space="preserve"> in </w:t>
      </w:r>
      <w:r>
        <w:fldChar w:fldCharType="begin"/>
      </w:r>
      <w:r>
        <w:instrText xml:space="preserve"> REF _Ref415760267 \r \h </w:instrText>
      </w:r>
      <w:r>
        <w:fldChar w:fldCharType="separate"/>
      </w:r>
      <w:r w:rsidR="009F0AB7">
        <w:t>[47]</w:t>
      </w:r>
      <w:r>
        <w:fldChar w:fldCharType="end"/>
      </w:r>
      <w:r>
        <w:t xml:space="preserve"> outperforms those presented in </w:t>
      </w:r>
      <w:r>
        <w:fldChar w:fldCharType="begin"/>
      </w:r>
      <w:r>
        <w:instrText xml:space="preserve"> REF _Ref415760221 \r \h </w:instrText>
      </w:r>
      <w:r>
        <w:fldChar w:fldCharType="separate"/>
      </w:r>
      <w:r w:rsidR="009F0AB7">
        <w:t>[45]</w:t>
      </w:r>
      <w:r>
        <w:fldChar w:fldCharType="end"/>
      </w:r>
      <w:r>
        <w:t>-</w:t>
      </w:r>
      <w:r>
        <w:fldChar w:fldCharType="begin"/>
      </w:r>
      <w:r>
        <w:instrText xml:space="preserve"> REF _Ref415760290 \r \h </w:instrText>
      </w:r>
      <w:r>
        <w:fldChar w:fldCharType="separate"/>
      </w:r>
      <w:r w:rsidR="009F0AB7">
        <w:t>[46]</w:t>
      </w:r>
      <w:r>
        <w:fldChar w:fldCharType="end"/>
      </w:r>
      <w:r>
        <w:t xml:space="preserve"> under dynamic conditions. However, the performance of</w:t>
      </w:r>
      <w:r>
        <w:rPr>
          <w:rFonts w:hint="eastAsia"/>
        </w:rPr>
        <w:t xml:space="preserve"> signal model</w:t>
      </w:r>
      <w:r>
        <w:t>-</w:t>
      </w:r>
      <w:r>
        <w:rPr>
          <w:rFonts w:hint="eastAsia"/>
        </w:rPr>
        <w:t>based methods</w:t>
      </w:r>
      <w:r>
        <w:t xml:space="preserve"> have not been well </w:t>
      </w:r>
      <w:r>
        <w:rPr>
          <w:rFonts w:hint="eastAsia"/>
        </w:rPr>
        <w:t xml:space="preserve">assessed under noise </w:t>
      </w:r>
      <w:r>
        <w:t>or</w:t>
      </w:r>
      <w:r>
        <w:rPr>
          <w:rFonts w:hint="eastAsia"/>
        </w:rPr>
        <w:t xml:space="preserve"> </w:t>
      </w:r>
      <w:r>
        <w:t>harmonic conditions and</w:t>
      </w:r>
      <w:r>
        <w:rPr>
          <w:rFonts w:hint="eastAsia"/>
        </w:rPr>
        <w:t xml:space="preserve"> </w:t>
      </w:r>
      <w:r>
        <w:t xml:space="preserve">where </w:t>
      </w:r>
      <w:r>
        <w:rPr>
          <w:rFonts w:hint="eastAsia"/>
        </w:rPr>
        <w:t>they</w:t>
      </w:r>
      <w:r>
        <w:t xml:space="preserve"> have shown some room for improvement in the area of synchrophasor measurement.</w:t>
      </w:r>
    </w:p>
    <w:p w:rsidR="00110D00" w:rsidRDefault="00110D00" w:rsidP="00110D00">
      <w:r>
        <w:t xml:space="preserve"> It should be noted that previous algorithms focused on the synchrophasor measurement at the transmission level rather than the distribution level. The signals at the distribution level generally contain more</w:t>
      </w:r>
      <w:r>
        <w:rPr>
          <w:rFonts w:hint="eastAsia"/>
        </w:rPr>
        <w:t xml:space="preserve"> </w:t>
      </w:r>
      <w:r>
        <w:t xml:space="preserve">noise and harmonics, and are generally single phase. Therefore, as discussed in </w:t>
      </w:r>
      <w:r>
        <w:fldChar w:fldCharType="begin"/>
      </w:r>
      <w:r>
        <w:instrText xml:space="preserve"> REF _Ref416365504 \r \h </w:instrText>
      </w:r>
      <w:r>
        <w:fldChar w:fldCharType="separate"/>
      </w:r>
      <w:r>
        <w:t>4.2</w:t>
      </w:r>
      <w:r>
        <w:fldChar w:fldCharType="end"/>
      </w:r>
      <w:r>
        <w:t xml:space="preserve">, the IEEE PMU </w:t>
      </w:r>
      <w:r w:rsidRPr="002C1B33">
        <w:t>Standard</w:t>
      </w:r>
      <w:r>
        <w:t xml:space="preserve"> C37.118.1 cannot be easily applied to the distribution level synchrophasor measurements. Since the Standard does not have a measurement accuracy requirement under noise condition, and this could be a challenge for synchrophasor measurement algorithms because improvement of noise rejection performance of synchrophasor measurement algorithms is generally at the expense of worse dynamic performance. The </w:t>
      </w:r>
      <w:r w:rsidRPr="0085131E">
        <w:t>Qps-DFT</w:t>
      </w:r>
      <w:r>
        <w:t xml:space="preserve"> algorithm </w:t>
      </w:r>
      <w:r w:rsidR="009F0AB7">
        <w:fldChar w:fldCharType="begin"/>
      </w:r>
      <w:r w:rsidR="009F0AB7">
        <w:instrText xml:space="preserve"> REF _Ref389124701 \r \h </w:instrText>
      </w:r>
      <w:r w:rsidR="009F0AB7">
        <w:fldChar w:fldCharType="separate"/>
      </w:r>
      <w:r w:rsidR="009F0AB7">
        <w:t>[7]</w:t>
      </w:r>
      <w:r w:rsidR="009F0AB7">
        <w:fldChar w:fldCharType="end"/>
      </w:r>
      <w:r w:rsidR="009F0AB7">
        <w:t xml:space="preserve"> </w:t>
      </w:r>
      <w:r>
        <w:t xml:space="preserve">is used to </w:t>
      </w:r>
      <w:r>
        <w:rPr>
          <w:rFonts w:hint="eastAsia"/>
        </w:rPr>
        <w:t>estimate</w:t>
      </w:r>
      <w:r>
        <w:t xml:space="preserve"> </w:t>
      </w:r>
      <w:r>
        <w:rPr>
          <w:rFonts w:hint="eastAsia"/>
        </w:rPr>
        <w:t>phasor</w:t>
      </w:r>
      <w:r>
        <w:t xml:space="preserve"> and frequency </w:t>
      </w:r>
      <w:r>
        <w:rPr>
          <w:rFonts w:hint="eastAsia"/>
        </w:rPr>
        <w:t>of single phase signal</w:t>
      </w:r>
      <w:r>
        <w:t>s</w:t>
      </w:r>
      <w:r>
        <w:rPr>
          <w:rFonts w:hint="eastAsia"/>
        </w:rPr>
        <w:t xml:space="preserve"> </w:t>
      </w:r>
      <w:r>
        <w:t xml:space="preserve">in FDRs at the distribution level. </w:t>
      </w:r>
      <w:r>
        <w:rPr>
          <w:rFonts w:hint="eastAsia"/>
        </w:rPr>
        <w:t xml:space="preserve">However, </w:t>
      </w:r>
      <w:r>
        <w:lastRenderedPageBreak/>
        <w:t xml:space="preserve">the </w:t>
      </w:r>
      <w:r>
        <w:rPr>
          <w:rFonts w:hint="eastAsia"/>
        </w:rPr>
        <w:t xml:space="preserve">Qps-DFT algorithm assumes the </w:t>
      </w:r>
      <w:r>
        <w:t xml:space="preserve">power grid </w:t>
      </w:r>
      <w:r>
        <w:rPr>
          <w:rFonts w:hint="eastAsia"/>
        </w:rPr>
        <w:t xml:space="preserve">signal is a steady-state signal, so </w:t>
      </w:r>
      <w:r>
        <w:t xml:space="preserve">its </w:t>
      </w:r>
      <w:r>
        <w:rPr>
          <w:rFonts w:hint="eastAsia"/>
        </w:rPr>
        <w:t xml:space="preserve">accuracy has not been well discussed under different </w:t>
      </w:r>
      <w:r>
        <w:t>dynamic</w:t>
      </w:r>
      <w:r>
        <w:rPr>
          <w:rFonts w:hint="eastAsia"/>
        </w:rPr>
        <w:t xml:space="preserve"> </w:t>
      </w:r>
      <w:r>
        <w:t>conditions</w:t>
      </w:r>
      <w:r>
        <w:rPr>
          <w:rFonts w:hint="eastAsia"/>
        </w:rPr>
        <w:t xml:space="preserve"> specified in </w:t>
      </w:r>
      <w:r>
        <w:t xml:space="preserve">the </w:t>
      </w:r>
      <w:r>
        <w:rPr>
          <w:rFonts w:hint="eastAsia"/>
        </w:rPr>
        <w:t xml:space="preserve">PMU Standard. </w:t>
      </w:r>
    </w:p>
    <w:p w:rsidR="00110D00" w:rsidRDefault="00110D00" w:rsidP="00110D00">
      <w:r>
        <w:t xml:space="preserve">Therefore it is necessary to develop a synchrophasor measurement algorithm that is suitable for use at the distribution level. Based on the noise and harmonics analysis results and the PMU Standard, a new </w:t>
      </w:r>
      <w:r w:rsidRPr="00126572">
        <w:rPr>
          <w:rFonts w:hint="eastAsia"/>
        </w:rPr>
        <w:t xml:space="preserve">DFT-based </w:t>
      </w:r>
      <w:r>
        <w:t>algorithm</w:t>
      </w:r>
      <w:r w:rsidRPr="00126572">
        <w:rPr>
          <w:rFonts w:hint="eastAsia"/>
        </w:rPr>
        <w:t xml:space="preserve"> </w:t>
      </w:r>
      <w:r>
        <w:t>is</w:t>
      </w:r>
      <w:r w:rsidRPr="00126572">
        <w:rPr>
          <w:rFonts w:hint="eastAsia"/>
        </w:rPr>
        <w:t xml:space="preserve"> proposed </w:t>
      </w:r>
      <w:r>
        <w:t>to estimate</w:t>
      </w:r>
      <w:r>
        <w:rPr>
          <w:rFonts w:hint="eastAsia"/>
        </w:rPr>
        <w:t xml:space="preserve"> phase and frequency </w:t>
      </w:r>
      <w:r w:rsidRPr="00126572">
        <w:rPr>
          <w:rFonts w:hint="eastAsia"/>
        </w:rPr>
        <w:t xml:space="preserve">under </w:t>
      </w:r>
      <w:r>
        <w:t>noise, harmonic</w:t>
      </w:r>
      <w:r w:rsidR="0081716B">
        <w:t>s</w:t>
      </w:r>
      <w:r>
        <w:t xml:space="preserve">, and other conditions in the PMU Standard. The </w:t>
      </w:r>
      <w:r w:rsidRPr="00126572">
        <w:rPr>
          <w:rFonts w:hint="eastAsia"/>
        </w:rPr>
        <w:t xml:space="preserve">proposed </w:t>
      </w:r>
      <w:r>
        <w:t>algorithm</w:t>
      </w:r>
      <w:r w:rsidRPr="00126572">
        <w:rPr>
          <w:rFonts w:hint="eastAsia"/>
        </w:rPr>
        <w:t xml:space="preserve"> </w:t>
      </w:r>
      <w:r>
        <w:t>is</w:t>
      </w:r>
      <w:r w:rsidRPr="00126572">
        <w:rPr>
          <w:rFonts w:hint="eastAsia"/>
        </w:rPr>
        <w:t xml:space="preserve"> </w:t>
      </w:r>
      <w:r>
        <w:t xml:space="preserve">then </w:t>
      </w:r>
      <w:r w:rsidRPr="00126572">
        <w:rPr>
          <w:rFonts w:hint="eastAsia"/>
        </w:rPr>
        <w:t xml:space="preserve">compared </w:t>
      </w:r>
      <w:r>
        <w:t>to</w:t>
      </w:r>
      <w:r w:rsidRPr="00126572">
        <w:rPr>
          <w:rFonts w:hint="eastAsia"/>
        </w:rPr>
        <w:t xml:space="preserve"> the </w:t>
      </w:r>
      <w:r>
        <w:t>Qps-DFT</w:t>
      </w:r>
      <w:r w:rsidRPr="00126572">
        <w:rPr>
          <w:rFonts w:hint="eastAsia"/>
        </w:rPr>
        <w:t xml:space="preserve"> algorithm</w:t>
      </w:r>
      <w:r>
        <w:t xml:space="preserve"> </w:t>
      </w:r>
      <w:r w:rsidRPr="00126572">
        <w:rPr>
          <w:rFonts w:hint="eastAsia"/>
        </w:rPr>
        <w:t xml:space="preserve">following different </w:t>
      </w:r>
      <w:r>
        <w:t xml:space="preserve">test </w:t>
      </w:r>
      <w:r>
        <w:rPr>
          <w:rFonts w:hint="eastAsia"/>
        </w:rPr>
        <w:t>conditions</w:t>
      </w:r>
      <w:r>
        <w:t>. T</w:t>
      </w:r>
      <w:r w:rsidRPr="001701C0">
        <w:rPr>
          <w:color w:val="000000" w:themeColor="text1"/>
        </w:rPr>
        <w:t xml:space="preserve">he measurement accuracy of the proposed synchrophasor measurement algorithm will not only be </w:t>
      </w:r>
      <w:r w:rsidR="009F0AB7">
        <w:rPr>
          <w:color w:val="000000" w:themeColor="text1"/>
        </w:rPr>
        <w:t>assessed</w:t>
      </w:r>
      <w:r w:rsidRPr="001701C0">
        <w:rPr>
          <w:color w:val="000000" w:themeColor="text1"/>
        </w:rPr>
        <w:t xml:space="preserve"> according to the PMU Standard, but also under noise and harmonic conditions in the presence of frequency offsets.</w:t>
      </w:r>
    </w:p>
    <w:p w:rsidR="00110D00" w:rsidRPr="009852A8" w:rsidRDefault="00110D00" w:rsidP="00110D00">
      <w:pPr>
        <w:pStyle w:val="Heading3"/>
      </w:pPr>
      <w:bookmarkStart w:id="205" w:name="_Toc419929368"/>
      <w:r w:rsidRPr="009852A8">
        <w:t>Proposed phase and frequency measurement algorithm</w:t>
      </w:r>
      <w:bookmarkEnd w:id="205"/>
    </w:p>
    <w:p w:rsidR="00110D00" w:rsidRPr="002E7545" w:rsidRDefault="00110D00" w:rsidP="00110D00">
      <w:pPr>
        <w:pStyle w:val="Abstract"/>
        <w:spacing w:before="0"/>
        <w:ind w:firstLine="0"/>
        <w:jc w:val="center"/>
        <w:rPr>
          <w:rFonts w:ascii="TimesNewRoman" w:hAnsi="TimesNewRoman" w:cs="TimesNewRoman"/>
          <w:sz w:val="24"/>
          <w:szCs w:val="20"/>
          <w:lang w:eastAsia="zh-CN"/>
        </w:rPr>
      </w:pPr>
      <w:r w:rsidRPr="002E7545">
        <w:rPr>
          <w:rFonts w:ascii="TimesNewRoman" w:hAnsi="TimesNewRoman" w:cs="TimesNewRoman"/>
          <w:sz w:val="24"/>
          <w:szCs w:val="20"/>
          <w:lang w:eastAsia="zh-CN"/>
        </w:rPr>
        <w:t>NOMENCLATURE</w:t>
      </w:r>
    </w:p>
    <w:p w:rsidR="00110D00" w:rsidRPr="002E7545" w:rsidRDefault="007E3EF2" w:rsidP="00110D00">
      <w:pPr>
        <w:pStyle w:val="Abstract"/>
        <w:spacing w:before="0"/>
        <w:ind w:left="361" w:hangingChars="200" w:hanging="361"/>
        <w:jc w:val="left"/>
        <w:rPr>
          <w:rFonts w:eastAsiaTheme="minorEastAsia"/>
          <w:b w:val="0"/>
          <w:bCs w:val="0"/>
          <w:spacing w:val="-1"/>
          <w:sz w:val="24"/>
          <w:szCs w:val="24"/>
          <w:lang w:eastAsia="zh-CN"/>
        </w:rPr>
      </w:pPr>
      <m:oMath>
        <m:sSub>
          <m:sSubPr>
            <m:ctrlPr>
              <w:rPr>
                <w:rFonts w:ascii="Cambria Math" w:hAnsi="Cambria Math"/>
                <w:i/>
              </w:rPr>
            </m:ctrlPr>
          </m:sSubPr>
          <m:e>
            <m:r>
              <m:rPr>
                <m:sty m:val="bi"/>
              </m:rPr>
              <w:rPr>
                <w:rFonts w:ascii="Cambria Math" w:hAnsi="Cambria Math"/>
              </w:rPr>
              <m:t>f</m:t>
            </m:r>
          </m:e>
          <m:sub>
            <m:r>
              <m:rPr>
                <m:sty m:val="bi"/>
              </m:rPr>
              <w:rPr>
                <w:rFonts w:ascii="Cambria Math" w:hAnsi="Cambria Math"/>
              </w:rPr>
              <m:t>0</m:t>
            </m:r>
          </m:sub>
        </m:sSub>
      </m:oMath>
      <w:r w:rsidR="00110D00">
        <w:rPr>
          <w:rFonts w:eastAsiaTheme="minorEastAsia" w:hint="eastAsia"/>
          <w:lang w:eastAsia="zh-CN"/>
        </w:rPr>
        <w:tab/>
      </w:r>
      <w:r w:rsidR="00110D00">
        <w:rPr>
          <w:rFonts w:hint="eastAsia"/>
          <w:lang w:eastAsia="zh-CN"/>
        </w:rPr>
        <w:tab/>
      </w:r>
      <w:r w:rsidR="00110D00">
        <w:rPr>
          <w:rFonts w:hint="eastAsia"/>
          <w:lang w:eastAsia="zh-CN"/>
        </w:rPr>
        <w:tab/>
      </w:r>
      <w:r w:rsidR="00110D00" w:rsidRPr="002E7545">
        <w:rPr>
          <w:rFonts w:eastAsia="MS Mincho"/>
          <w:b w:val="0"/>
          <w:bCs w:val="0"/>
          <w:spacing w:val="-1"/>
          <w:sz w:val="24"/>
          <w:szCs w:val="24"/>
        </w:rPr>
        <w:t>Nominal power system frequency</w:t>
      </w:r>
      <w:r w:rsidR="00110D00" w:rsidRPr="002E7545">
        <w:rPr>
          <w:rFonts w:eastAsiaTheme="minorEastAsia" w:hint="eastAsia"/>
          <w:b w:val="0"/>
          <w:bCs w:val="0"/>
          <w:spacing w:val="-1"/>
          <w:sz w:val="24"/>
          <w:szCs w:val="24"/>
          <w:lang w:eastAsia="zh-CN"/>
        </w:rPr>
        <w:t xml:space="preserve"> (in hertz)</w:t>
      </w:r>
    </w:p>
    <w:p w:rsidR="00110D00" w:rsidRPr="002E7545" w:rsidRDefault="00110D00" w:rsidP="00110D00">
      <w:pPr>
        <w:pStyle w:val="Abstract"/>
        <w:spacing w:before="0"/>
        <w:ind w:left="482" w:hangingChars="200" w:hanging="482"/>
        <w:jc w:val="left"/>
        <w:rPr>
          <w:rFonts w:eastAsiaTheme="minorEastAsia"/>
          <w:b w:val="0"/>
          <w:bCs w:val="0"/>
          <w:spacing w:val="-1"/>
          <w:sz w:val="24"/>
          <w:szCs w:val="24"/>
          <w:lang w:eastAsia="zh-CN"/>
        </w:rPr>
      </w:pPr>
      <m:oMath>
        <m:r>
          <m:rPr>
            <m:sty m:val="bi"/>
          </m:rPr>
          <w:rPr>
            <w:rFonts w:ascii="Cambria Math" w:hAnsi="Cambria Math"/>
            <w:sz w:val="24"/>
            <w:szCs w:val="24"/>
          </w:rPr>
          <m:t>f</m:t>
        </m:r>
      </m:oMath>
      <w:r w:rsidRPr="002E7545">
        <w:rPr>
          <w:rFonts w:eastAsiaTheme="minorEastAsia" w:hint="eastAsia"/>
          <w:sz w:val="24"/>
          <w:szCs w:val="24"/>
          <w:lang w:eastAsia="zh-CN"/>
        </w:rPr>
        <w:tab/>
      </w:r>
      <w:r w:rsidRPr="002E7545">
        <w:rPr>
          <w:rFonts w:hint="eastAsia"/>
          <w:sz w:val="24"/>
          <w:szCs w:val="24"/>
          <w:lang w:eastAsia="zh-CN"/>
        </w:rPr>
        <w:tab/>
      </w:r>
      <w:r w:rsidRPr="002E7545">
        <w:rPr>
          <w:rFonts w:hint="eastAsia"/>
          <w:sz w:val="24"/>
          <w:szCs w:val="24"/>
          <w:lang w:eastAsia="zh-CN"/>
        </w:rPr>
        <w:tab/>
      </w:r>
      <w:r w:rsidRPr="002E7545">
        <w:rPr>
          <w:rFonts w:eastAsiaTheme="minorEastAsia" w:hint="eastAsia"/>
          <w:b w:val="0"/>
          <w:bCs w:val="0"/>
          <w:spacing w:val="-1"/>
          <w:sz w:val="24"/>
          <w:szCs w:val="24"/>
          <w:lang w:eastAsia="zh-CN"/>
        </w:rPr>
        <w:t>Actual</w:t>
      </w:r>
      <w:r w:rsidRPr="002E7545">
        <w:rPr>
          <w:rFonts w:eastAsia="MS Mincho" w:hint="eastAsia"/>
          <w:b w:val="0"/>
          <w:bCs w:val="0"/>
          <w:spacing w:val="-1"/>
          <w:sz w:val="24"/>
          <w:szCs w:val="24"/>
        </w:rPr>
        <w:t xml:space="preserve"> power system</w:t>
      </w:r>
      <w:r w:rsidRPr="002E7545">
        <w:rPr>
          <w:rFonts w:eastAsia="MS Mincho"/>
          <w:b w:val="0"/>
          <w:bCs w:val="0"/>
          <w:spacing w:val="-1"/>
          <w:sz w:val="24"/>
          <w:szCs w:val="24"/>
        </w:rPr>
        <w:t xml:space="preserve"> frequency</w:t>
      </w:r>
      <w:r w:rsidRPr="002E7545">
        <w:rPr>
          <w:rFonts w:eastAsiaTheme="minorEastAsia" w:hint="eastAsia"/>
          <w:b w:val="0"/>
          <w:bCs w:val="0"/>
          <w:spacing w:val="-1"/>
          <w:sz w:val="24"/>
          <w:szCs w:val="24"/>
          <w:lang w:eastAsia="zh-CN"/>
        </w:rPr>
        <w:t xml:space="preserve"> (in hertz)</w:t>
      </w:r>
    </w:p>
    <w:p w:rsidR="00110D00" w:rsidRPr="002E7545" w:rsidRDefault="007E3EF2" w:rsidP="00110D00">
      <w:pPr>
        <w:pStyle w:val="Abstract"/>
        <w:spacing w:before="0"/>
        <w:ind w:left="482" w:hangingChars="200" w:hanging="482"/>
        <w:jc w:val="left"/>
        <w:rPr>
          <w:rFonts w:eastAsiaTheme="minorEastAsia"/>
          <w:b w:val="0"/>
          <w:bCs w:val="0"/>
          <w:spacing w:val="-1"/>
          <w:sz w:val="24"/>
          <w:szCs w:val="24"/>
          <w:lang w:eastAsia="zh-CN"/>
        </w:rPr>
      </w:pPr>
      <m:oMath>
        <m:sSub>
          <m:sSubPr>
            <m:ctrlPr>
              <w:rPr>
                <w:rFonts w:ascii="Cambria Math" w:hAnsi="Cambria Math"/>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0</m:t>
            </m:r>
          </m:sub>
        </m:sSub>
      </m:oMath>
      <w:r w:rsidR="00110D00" w:rsidRPr="002E7545">
        <w:rPr>
          <w:rFonts w:eastAsiaTheme="minorEastAsia" w:hint="eastAsia"/>
          <w:sz w:val="24"/>
          <w:szCs w:val="24"/>
          <w:lang w:eastAsia="zh-CN"/>
        </w:rPr>
        <w:tab/>
      </w:r>
      <w:r w:rsidR="00110D00" w:rsidRPr="002E7545">
        <w:rPr>
          <w:rFonts w:hint="eastAsia"/>
          <w:sz w:val="24"/>
          <w:szCs w:val="24"/>
          <w:lang w:eastAsia="zh-CN"/>
        </w:rPr>
        <w:tab/>
      </w:r>
      <w:r w:rsidR="00110D00" w:rsidRPr="002E7545">
        <w:rPr>
          <w:rFonts w:hint="eastAsia"/>
          <w:sz w:val="24"/>
          <w:szCs w:val="24"/>
          <w:lang w:eastAsia="zh-CN"/>
        </w:rPr>
        <w:tab/>
      </w:r>
      <w:r w:rsidR="00110D00" w:rsidRPr="002E7545">
        <w:rPr>
          <w:rFonts w:eastAsiaTheme="minorEastAsia" w:hint="eastAsia"/>
          <w:b w:val="0"/>
          <w:bCs w:val="0"/>
          <w:spacing w:val="-1"/>
          <w:sz w:val="24"/>
          <w:szCs w:val="24"/>
          <w:lang w:eastAsia="zh-CN"/>
        </w:rPr>
        <w:t>N</w:t>
      </w:r>
      <w:r w:rsidR="00110D00" w:rsidRPr="002E7545">
        <w:rPr>
          <w:rFonts w:eastAsia="MS Mincho" w:hint="eastAsia"/>
          <w:b w:val="0"/>
          <w:bCs w:val="0"/>
          <w:spacing w:val="-1"/>
          <w:sz w:val="24"/>
          <w:szCs w:val="24"/>
        </w:rPr>
        <w:t>ominal frequency cycle</w:t>
      </w:r>
      <m:oMath>
        <m:r>
          <m:rPr>
            <m:sty m:val="b"/>
          </m:rPr>
          <w:rPr>
            <w:rFonts w:ascii="Cambria Math" w:eastAsia="MS Mincho" w:hAnsi="Cambria Math"/>
            <w:spacing w:val="-1"/>
            <w:sz w:val="24"/>
            <w:szCs w:val="24"/>
          </w:rPr>
          <m:t xml:space="preserve"> (</m:t>
        </m:r>
        <m:sSub>
          <m:sSubPr>
            <m:ctrlPr>
              <w:rPr>
                <w:rFonts w:ascii="Cambria Math" w:hAnsi="Cambria Math"/>
                <w:b w:val="0"/>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0</m:t>
            </m:r>
          </m:sub>
        </m:sSub>
        <m:r>
          <m:rPr>
            <m:sty m:val="bi"/>
          </m:rPr>
          <w:rPr>
            <w:rFonts w:ascii="Cambria Math" w:hAnsi="Cambria Math"/>
            <w:sz w:val="24"/>
            <w:szCs w:val="24"/>
          </w:rPr>
          <m:t>=</m:t>
        </m:r>
        <m:r>
          <m:rPr>
            <m:sty m:val="bi"/>
          </m:rPr>
          <w:rPr>
            <w:rFonts w:ascii="Cambria Math" w:hAnsi="Cambria Math"/>
            <w:sz w:val="24"/>
            <w:szCs w:val="24"/>
            <w:lang w:eastAsia="zh-CN"/>
          </w:rPr>
          <m:t>1/</m:t>
        </m:r>
        <m:sSub>
          <m:sSubPr>
            <m:ctrlPr>
              <w:rPr>
                <w:rFonts w:ascii="Cambria Math" w:hAnsi="Cambria Math"/>
                <w:b w:val="0"/>
                <w:sz w:val="24"/>
                <w:szCs w:val="24"/>
                <w:lang w:eastAsia="zh-CN"/>
              </w:rPr>
            </m:ctrlPr>
          </m:sSubPr>
          <m:e>
            <m:r>
              <m:rPr>
                <m:sty m:val="bi"/>
              </m:rPr>
              <w:rPr>
                <w:rFonts w:ascii="Cambria Math" w:hAnsi="Cambria Math"/>
                <w:sz w:val="24"/>
                <w:szCs w:val="24"/>
                <w:lang w:eastAsia="zh-CN"/>
              </w:rPr>
              <m:t>f</m:t>
            </m:r>
          </m:e>
          <m:sub>
            <m:r>
              <m:rPr>
                <m:sty m:val="bi"/>
              </m:rPr>
              <w:rPr>
                <w:rFonts w:ascii="Cambria Math" w:hAnsi="Cambria Math"/>
                <w:sz w:val="24"/>
                <w:szCs w:val="24"/>
                <w:lang w:eastAsia="zh-CN"/>
              </w:rPr>
              <m:t>0</m:t>
            </m:r>
          </m:sub>
        </m:sSub>
      </m:oMath>
      <w:r w:rsidR="00110D00" w:rsidRPr="002E7545">
        <w:rPr>
          <w:rFonts w:eastAsiaTheme="minorEastAsia" w:hint="eastAsia"/>
          <w:b w:val="0"/>
          <w:bCs w:val="0"/>
          <w:spacing w:val="-1"/>
          <w:sz w:val="24"/>
          <w:szCs w:val="24"/>
          <w:lang w:eastAsia="zh-CN"/>
        </w:rPr>
        <w:t>)</w:t>
      </w:r>
    </w:p>
    <w:p w:rsidR="00110D00" w:rsidRPr="002E7545" w:rsidRDefault="007E3EF2" w:rsidP="00110D00">
      <w:pPr>
        <w:pStyle w:val="Abstract"/>
        <w:spacing w:before="0"/>
        <w:ind w:left="482" w:hangingChars="200" w:hanging="482"/>
        <w:jc w:val="left"/>
        <w:rPr>
          <w:rFonts w:eastAsiaTheme="minorEastAsia"/>
          <w:b w:val="0"/>
          <w:sz w:val="24"/>
          <w:szCs w:val="24"/>
          <w:lang w:eastAsia="zh-CN"/>
        </w:rPr>
      </w:pPr>
      <m:oMath>
        <m:sSub>
          <m:sSubPr>
            <m:ctrlPr>
              <w:rPr>
                <w:rFonts w:ascii="Cambria Math" w:hAnsi="Cambria Math"/>
                <w:sz w:val="24"/>
                <w:szCs w:val="24"/>
                <w:lang w:eastAsia="zh-CN"/>
              </w:rPr>
            </m:ctrlPr>
          </m:sSubPr>
          <m:e>
            <m:r>
              <m:rPr>
                <m:sty m:val="bi"/>
              </m:rPr>
              <w:rPr>
                <w:rFonts w:ascii="Cambria Math" w:hAnsi="Cambria Math"/>
                <w:sz w:val="24"/>
                <w:szCs w:val="24"/>
                <w:lang w:eastAsia="zh-CN"/>
              </w:rPr>
              <m:t>f</m:t>
            </m:r>
          </m:e>
          <m:sub>
            <m:r>
              <m:rPr>
                <m:sty m:val="bi"/>
              </m:rPr>
              <w:rPr>
                <w:rFonts w:ascii="Cambria Math" w:hAnsi="Cambria Math"/>
                <w:sz w:val="24"/>
                <w:szCs w:val="24"/>
                <w:lang w:eastAsia="zh-CN"/>
              </w:rPr>
              <m:t>samp</m:t>
            </m:r>
          </m:sub>
        </m:sSub>
      </m:oMath>
      <w:r w:rsidR="00110D00" w:rsidRPr="002E7545">
        <w:rPr>
          <w:rFonts w:eastAsiaTheme="minorEastAsia" w:hint="eastAsia"/>
          <w:b w:val="0"/>
          <w:sz w:val="24"/>
          <w:szCs w:val="24"/>
          <w:lang w:eastAsia="zh-CN"/>
        </w:rPr>
        <w:t xml:space="preserve"> </w:t>
      </w:r>
      <w:r w:rsidR="00110D00" w:rsidRPr="002E7545">
        <w:rPr>
          <w:rFonts w:eastAsiaTheme="minorEastAsia" w:hint="eastAsia"/>
          <w:b w:val="0"/>
          <w:sz w:val="24"/>
          <w:szCs w:val="24"/>
          <w:lang w:eastAsia="zh-CN"/>
        </w:rPr>
        <w:tab/>
      </w:r>
      <w:r w:rsidR="00110D00">
        <w:rPr>
          <w:rFonts w:eastAsiaTheme="minorEastAsia"/>
          <w:b w:val="0"/>
          <w:sz w:val="24"/>
          <w:szCs w:val="24"/>
          <w:lang w:eastAsia="zh-CN"/>
        </w:rPr>
        <w:t xml:space="preserve">            </w:t>
      </w:r>
      <w:r w:rsidR="00110D00" w:rsidRPr="002E7545">
        <w:rPr>
          <w:rFonts w:eastAsiaTheme="minorEastAsia" w:hint="eastAsia"/>
          <w:b w:val="0"/>
          <w:sz w:val="24"/>
          <w:szCs w:val="24"/>
          <w:lang w:eastAsia="zh-CN"/>
        </w:rPr>
        <w:t>Sampling rate</w:t>
      </w:r>
    </w:p>
    <w:p w:rsidR="00110D00" w:rsidRPr="002E7545" w:rsidRDefault="007E3EF2" w:rsidP="00110D00">
      <w:pPr>
        <w:ind w:left="480" w:hangingChars="200" w:hanging="480"/>
        <w:jc w:val="left"/>
        <w:rPr>
          <w:szCs w:val="24"/>
        </w:rPr>
      </w:pPr>
      <m:oMath>
        <m:sSub>
          <m:sSubPr>
            <m:ctrlPr>
              <w:rPr>
                <w:rFonts w:ascii="Cambria Math" w:hAnsi="Cambria Math"/>
                <w:i/>
                <w:szCs w:val="24"/>
              </w:rPr>
            </m:ctrlPr>
          </m:sSubPr>
          <m:e>
            <m:r>
              <m:rPr>
                <m:sty m:val="bi"/>
              </m:rPr>
              <w:rPr>
                <w:rFonts w:ascii="Cambria Math" w:hAnsi="Cambria Math"/>
                <w:szCs w:val="24"/>
              </w:rPr>
              <m:t>N</m:t>
            </m:r>
          </m:e>
          <m:sub>
            <m:r>
              <m:rPr>
                <m:sty m:val="bi"/>
              </m:rPr>
              <w:rPr>
                <w:rFonts w:ascii="Cambria Math" w:hAnsi="Cambria Math"/>
                <w:szCs w:val="24"/>
              </w:rPr>
              <m:t>s</m:t>
            </m:r>
          </m:sub>
        </m:sSub>
      </m:oMath>
      <w:r w:rsidR="00110D00" w:rsidRPr="002E7545">
        <w:rPr>
          <w:rFonts w:hint="eastAsia"/>
          <w:szCs w:val="24"/>
        </w:rPr>
        <w:t xml:space="preserve"> </w:t>
      </w:r>
      <w:r w:rsidR="00110D00" w:rsidRPr="002E7545">
        <w:rPr>
          <w:rFonts w:hint="eastAsia"/>
          <w:szCs w:val="24"/>
        </w:rPr>
        <w:tab/>
      </w:r>
      <w:r w:rsidR="00110D00" w:rsidRPr="002E7545">
        <w:rPr>
          <w:rFonts w:hint="eastAsia"/>
          <w:szCs w:val="24"/>
        </w:rPr>
        <w:tab/>
      </w:r>
      <w:r w:rsidR="00110D00" w:rsidRPr="002E7545">
        <w:rPr>
          <w:szCs w:val="24"/>
        </w:rPr>
        <w:tab/>
      </w:r>
      <w:r w:rsidR="00110D00" w:rsidRPr="002E7545">
        <w:rPr>
          <w:rFonts w:hint="eastAsia"/>
          <w:szCs w:val="24"/>
        </w:rPr>
        <w:t>Oversampling ratio of averaging filter</w:t>
      </w:r>
    </w:p>
    <w:p w:rsidR="00110D00" w:rsidRPr="00FB3610" w:rsidRDefault="00110D00" w:rsidP="00110D00">
      <w:pPr>
        <w:rPr>
          <w:i/>
        </w:rPr>
      </w:pPr>
      <w:r>
        <w:t xml:space="preserve">The </w:t>
      </w:r>
      <w:r>
        <w:rPr>
          <w:rFonts w:hint="eastAsia"/>
        </w:rPr>
        <w:t>flowchart of the</w:t>
      </w:r>
      <w:r>
        <w:t xml:space="preserve"> proposed </w:t>
      </w:r>
      <w:r>
        <w:rPr>
          <w:rFonts w:hint="eastAsia"/>
        </w:rPr>
        <w:t xml:space="preserve">algorithm </w:t>
      </w:r>
      <w:r>
        <w:t xml:space="preserve">is shown </w:t>
      </w:r>
      <w:r>
        <w:fldChar w:fldCharType="begin"/>
      </w:r>
      <w:r>
        <w:instrText xml:space="preserve"> REF _Ref415834393 \h </w:instrText>
      </w:r>
      <w:r>
        <w:fldChar w:fldCharType="separate"/>
      </w:r>
      <w:r>
        <w:t xml:space="preserve">Figure </w:t>
      </w:r>
      <w:r>
        <w:rPr>
          <w:noProof/>
        </w:rPr>
        <w:t>4</w:t>
      </w:r>
      <w:r>
        <w:t>.</w:t>
      </w:r>
      <w:r>
        <w:rPr>
          <w:noProof/>
        </w:rPr>
        <w:t>10</w:t>
      </w:r>
      <w:r>
        <w:fldChar w:fldCharType="end"/>
      </w:r>
      <w:r>
        <w:t xml:space="preserve">. The proposed </w:t>
      </w:r>
      <w:r w:rsidRPr="00D90640">
        <w:rPr>
          <w:rFonts w:hint="eastAsia"/>
        </w:rPr>
        <w:t>algorithm</w:t>
      </w:r>
      <w:r>
        <w:t xml:space="preserve"> </w:t>
      </w:r>
      <w:r w:rsidR="009F0AB7">
        <w:t>consists of</w:t>
      </w:r>
      <w:r>
        <w:t xml:space="preserve"> </w:t>
      </w:r>
      <w:r>
        <w:rPr>
          <w:rFonts w:hint="eastAsia"/>
        </w:rPr>
        <w:t>six</w:t>
      </w:r>
      <w:r>
        <w:t xml:space="preserve"> modules: </w:t>
      </w:r>
      <w:r>
        <w:rPr>
          <w:rFonts w:hint="eastAsia"/>
        </w:rPr>
        <w:t>N</w:t>
      </w:r>
      <w:r>
        <w:t xml:space="preserve">oise </w:t>
      </w:r>
      <w:r>
        <w:rPr>
          <w:rFonts w:hint="eastAsia"/>
        </w:rPr>
        <w:t>R</w:t>
      </w:r>
      <w:r>
        <w:t xml:space="preserve">eduction </w:t>
      </w:r>
      <w:r>
        <w:rPr>
          <w:rFonts w:hint="eastAsia"/>
        </w:rPr>
        <w:t>M</w:t>
      </w:r>
      <w:r>
        <w:t>odule</w:t>
      </w:r>
      <w:r>
        <w:rPr>
          <w:rFonts w:hint="eastAsia"/>
        </w:rPr>
        <w:t xml:space="preserve"> (NRM)</w:t>
      </w:r>
      <w:r>
        <w:t>;</w:t>
      </w:r>
      <w:r>
        <w:rPr>
          <w:rFonts w:hint="eastAsia"/>
        </w:rPr>
        <w:t xml:space="preserve"> Phase Estimation Module (PEM)</w:t>
      </w:r>
      <w:r>
        <w:t>;</w:t>
      </w:r>
      <w:r>
        <w:rPr>
          <w:rFonts w:hint="eastAsia"/>
        </w:rPr>
        <w:t xml:space="preserve"> Even</w:t>
      </w:r>
      <w:r w:rsidRPr="00080CC0">
        <w:t xml:space="preserve"> </w:t>
      </w:r>
      <w:r>
        <w:t>Multiples</w:t>
      </w:r>
      <w:r w:rsidRPr="00080CC0">
        <w:t xml:space="preserve"> of </w:t>
      </w:r>
      <w:r>
        <w:rPr>
          <w:rFonts w:hint="eastAsia"/>
        </w:rPr>
        <w:t>F</w:t>
      </w:r>
      <w:r w:rsidRPr="00080CC0">
        <w:t xml:space="preserve">undamental </w:t>
      </w:r>
      <w:r>
        <w:rPr>
          <w:rFonts w:hint="eastAsia"/>
        </w:rPr>
        <w:t>F</w:t>
      </w:r>
      <w:r w:rsidRPr="00080CC0">
        <w:t xml:space="preserve">requency </w:t>
      </w:r>
      <w:r>
        <w:rPr>
          <w:rFonts w:hint="eastAsia"/>
        </w:rPr>
        <w:t>E</w:t>
      </w:r>
      <w:r w:rsidRPr="00080CC0">
        <w:t xml:space="preserve">rror </w:t>
      </w:r>
      <w:r>
        <w:rPr>
          <w:rFonts w:hint="eastAsia"/>
        </w:rPr>
        <w:t>R</w:t>
      </w:r>
      <w:r w:rsidRPr="00080CC0">
        <w:t xml:space="preserve">eduction </w:t>
      </w:r>
      <w:r>
        <w:rPr>
          <w:rFonts w:hint="eastAsia"/>
        </w:rPr>
        <w:t>M</w:t>
      </w:r>
      <w:r w:rsidRPr="00080CC0">
        <w:t>odule</w:t>
      </w:r>
      <w:r>
        <w:rPr>
          <w:rFonts w:hint="eastAsia"/>
        </w:rPr>
        <w:t xml:space="preserve"> (EFFERM)</w:t>
      </w:r>
      <w:r>
        <w:t>;</w:t>
      </w:r>
      <w:r>
        <w:rPr>
          <w:rFonts w:hint="eastAsia"/>
        </w:rPr>
        <w:t xml:space="preserve"> </w:t>
      </w:r>
      <w:r>
        <w:t xml:space="preserve">Odd Multiples of </w:t>
      </w:r>
      <w:r>
        <w:rPr>
          <w:rFonts w:hint="eastAsia"/>
        </w:rPr>
        <w:t>F</w:t>
      </w:r>
      <w:r w:rsidRPr="00080CC0">
        <w:t xml:space="preserve">undamental </w:t>
      </w:r>
      <w:r>
        <w:rPr>
          <w:rFonts w:hint="eastAsia"/>
        </w:rPr>
        <w:t>F</w:t>
      </w:r>
      <w:r w:rsidRPr="00080CC0">
        <w:t xml:space="preserve">requency </w:t>
      </w:r>
      <w:r>
        <w:rPr>
          <w:rFonts w:hint="eastAsia"/>
        </w:rPr>
        <w:t>E</w:t>
      </w:r>
      <w:r w:rsidRPr="00080CC0">
        <w:t xml:space="preserve">rror </w:t>
      </w:r>
      <w:r>
        <w:rPr>
          <w:rFonts w:hint="eastAsia"/>
        </w:rPr>
        <w:t>R</w:t>
      </w:r>
      <w:r w:rsidRPr="00080CC0">
        <w:t xml:space="preserve">eduction </w:t>
      </w:r>
      <w:r>
        <w:rPr>
          <w:rFonts w:hint="eastAsia"/>
        </w:rPr>
        <w:t>M</w:t>
      </w:r>
      <w:r w:rsidRPr="00080CC0">
        <w:t>odule</w:t>
      </w:r>
      <w:r>
        <w:rPr>
          <w:rFonts w:hint="eastAsia"/>
        </w:rPr>
        <w:t xml:space="preserve"> (OFFERM)</w:t>
      </w:r>
      <w:r>
        <w:t>;</w:t>
      </w:r>
      <w:r>
        <w:rPr>
          <w:rFonts w:hint="eastAsia"/>
        </w:rPr>
        <w:t xml:space="preserve"> Phase Modulation Error Reduction Module (P</w:t>
      </w:r>
      <w:r>
        <w:t>M</w:t>
      </w:r>
      <w:r>
        <w:rPr>
          <w:rFonts w:hint="eastAsia"/>
        </w:rPr>
        <w:t>ERM)</w:t>
      </w:r>
      <w:r>
        <w:t>;</w:t>
      </w:r>
      <w:r>
        <w:rPr>
          <w:rFonts w:hint="eastAsia"/>
        </w:rPr>
        <w:t xml:space="preserve"> and Frequency Estimation Module (FEM).</w:t>
      </w:r>
    </w:p>
    <w:p w:rsidR="00110D00" w:rsidRDefault="00110D00" w:rsidP="0081716B">
      <w:pPr>
        <w:pStyle w:val="Figure"/>
      </w:pPr>
      <w:r>
        <w:object w:dxaOrig="11160" w:dyaOrig="3090">
          <v:shape id="_x0000_i1032" type="#_x0000_t75" style="width:416.55pt;height:118.3pt" o:ole="">
            <v:imagedata r:id="rId108" o:title=""/>
          </v:shape>
          <o:OLEObject Type="Embed" ProgID="Visio.Drawing.15" ShapeID="_x0000_i1032" DrawAspect="Content" ObjectID="_1493671536" r:id="rId109"/>
        </w:object>
      </w:r>
      <w:bookmarkStart w:id="206" w:name="_Ref409557641"/>
    </w:p>
    <w:p w:rsidR="00110D00" w:rsidRPr="008358C1" w:rsidRDefault="00110D00" w:rsidP="0081716B">
      <w:pPr>
        <w:pStyle w:val="Figuretitle"/>
        <w:rPr>
          <w:rFonts w:cs="Times New Roman"/>
        </w:rPr>
      </w:pPr>
      <w:bookmarkStart w:id="207" w:name="_Ref415834393"/>
      <w:bookmarkStart w:id="208" w:name="_Ref416366132"/>
      <w:bookmarkStart w:id="209" w:name="_Toc419929498"/>
      <w:bookmarkEnd w:id="206"/>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10</w:t>
      </w:r>
      <w:r w:rsidR="005E1CF8">
        <w:rPr>
          <w:noProof/>
        </w:rPr>
        <w:fldChar w:fldCharType="end"/>
      </w:r>
      <w:bookmarkEnd w:id="207"/>
      <w:r>
        <w:t xml:space="preserve"> </w:t>
      </w:r>
      <w:r w:rsidRPr="008358C1">
        <w:rPr>
          <w:rFonts w:cs="Times New Roman"/>
        </w:rPr>
        <w:t>Flowchart of Avg_Avg2Comp DFT algorithm</w:t>
      </w:r>
      <w:bookmarkEnd w:id="208"/>
      <w:bookmarkEnd w:id="209"/>
    </w:p>
    <w:p w:rsidR="00110D00" w:rsidRDefault="00110D00" w:rsidP="00110D00">
      <w:r>
        <w:lastRenderedPageBreak/>
        <w:t>Since NRM, EFFERM, and OFFERM use an averaging method to reduce the errors, and PMERM uses the coefficient of a polynomial function to compensate phase errors, the proposed algorithm is called “Avg_Avg2Comp DFT”.</w:t>
      </w:r>
    </w:p>
    <w:p w:rsidR="00110D00" w:rsidRPr="006A6DB2" w:rsidRDefault="00110D00" w:rsidP="00110D00">
      <w:pPr>
        <w:pStyle w:val="Heading4"/>
        <w:numPr>
          <w:ilvl w:val="0"/>
          <w:numId w:val="25"/>
        </w:numPr>
        <w:rPr>
          <w:sz w:val="24"/>
        </w:rPr>
      </w:pPr>
      <w:r w:rsidRPr="006A6DB2">
        <w:rPr>
          <w:sz w:val="24"/>
        </w:rPr>
        <w:t>NRM</w:t>
      </w:r>
    </w:p>
    <w:p w:rsidR="00110D00" w:rsidRPr="009852A8" w:rsidRDefault="00110D00" w:rsidP="00110D00">
      <w:pPr>
        <w:rPr>
          <w:lang w:eastAsia="en-US"/>
        </w:rPr>
      </w:pPr>
      <w:r>
        <w:t xml:space="preserve">The NRM employs the digital averaging filter presented in </w:t>
      </w:r>
      <w:r>
        <w:fldChar w:fldCharType="begin"/>
      </w:r>
      <w:r>
        <w:instrText xml:space="preserve"> REF _Ref389751313 \r \h </w:instrText>
      </w:r>
      <w:r>
        <w:fldChar w:fldCharType="separate"/>
      </w:r>
      <w:r>
        <w:t>3.2.2</w:t>
      </w:r>
      <w:r>
        <w:fldChar w:fldCharType="end"/>
      </w:r>
      <w:r>
        <w:t xml:space="preserve">. The filter can reduce the noise while </w:t>
      </w:r>
      <w:r w:rsidR="0081716B">
        <w:t xml:space="preserve">it </w:t>
      </w:r>
      <w:r>
        <w:t>does not affect the measurement accuracy under noise free condition.</w:t>
      </w:r>
    </w:p>
    <w:p w:rsidR="00110D00" w:rsidRPr="006A6DB2" w:rsidRDefault="00110D00" w:rsidP="00110D00">
      <w:pPr>
        <w:pStyle w:val="Heading4"/>
        <w:numPr>
          <w:ilvl w:val="0"/>
          <w:numId w:val="25"/>
        </w:numPr>
        <w:rPr>
          <w:sz w:val="24"/>
        </w:rPr>
      </w:pPr>
      <w:r w:rsidRPr="006A6DB2">
        <w:rPr>
          <w:sz w:val="24"/>
        </w:rPr>
        <w:t>PEM</w:t>
      </w:r>
    </w:p>
    <w:p w:rsidR="00110D00" w:rsidRDefault="00110D00" w:rsidP="00110D00">
      <w:r>
        <w:t xml:space="preserve">The basic </w:t>
      </w:r>
      <w:r>
        <w:rPr>
          <w:rFonts w:hint="eastAsia"/>
        </w:rPr>
        <w:t>phase</w:t>
      </w:r>
      <w:r>
        <w:t xml:space="preserve"> estimation mode</w:t>
      </w:r>
      <w:r>
        <w:rPr>
          <w:rFonts w:hint="eastAsia"/>
        </w:rPr>
        <w:t>l</w:t>
      </w:r>
      <w:r>
        <w:t xml:space="preserve"> </w:t>
      </w:r>
      <w:r>
        <w:rPr>
          <w:rFonts w:hint="eastAsia"/>
        </w:rPr>
        <w:t xml:space="preserve">for M-class </w:t>
      </w:r>
      <w:r>
        <w:t xml:space="preserve">PMUs, as described in Annex C in PMU Standard, </w:t>
      </w:r>
      <w:r>
        <w:rPr>
          <w:rFonts w:hint="eastAsia"/>
        </w:rPr>
        <w:t>is used in PEM</w:t>
      </w:r>
      <w:r>
        <w:t xml:space="preserve"> and is given in Annex C.2 in the PMU Standard </w:t>
      </w:r>
      <w:r>
        <w:rPr>
          <w:color w:val="FF0000"/>
        </w:rPr>
        <w:fldChar w:fldCharType="begin"/>
      </w:r>
      <w:r>
        <w:instrText xml:space="preserve"> REF _Ref389126445 \r \h </w:instrText>
      </w:r>
      <w:r>
        <w:rPr>
          <w:color w:val="FF0000"/>
        </w:rPr>
      </w:r>
      <w:r>
        <w:rPr>
          <w:color w:val="FF0000"/>
        </w:rPr>
        <w:fldChar w:fldCharType="separate"/>
      </w:r>
      <w:r>
        <w:t>[26]</w:t>
      </w:r>
      <w:r>
        <w:rPr>
          <w:color w:val="FF0000"/>
        </w:rPr>
        <w:fldChar w:fldCharType="end"/>
      </w:r>
      <w:r>
        <w:t>,</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rPr>
                  <m:t>X</m:t>
                </m:r>
                <m:d>
                  <m:dPr>
                    <m:ctrlPr>
                      <w:rPr>
                        <w:rFonts w:ascii="Cambria Math" w:hAnsi="Cambria Math"/>
                      </w:rPr>
                    </m:ctrlPr>
                  </m:dPr>
                  <m:e>
                    <m:r>
                      <w:rPr>
                        <w:rFonts w:ascii="Cambria Math" w:hAnsi="Cambria Math"/>
                      </w:rPr>
                      <m:t>i</m:t>
                    </m:r>
                  </m:e>
                </m:d>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nary>
                      <m:naryPr>
                        <m:chr m:val="∑"/>
                        <m:limLoc m:val="undOvr"/>
                        <m:ctrlPr>
                          <w:rPr>
                            <w:rFonts w:ascii="Cambria Math" w:hAnsi="Cambria Math"/>
                          </w:rPr>
                        </m:ctrlPr>
                      </m:naryPr>
                      <m:sub>
                        <m:r>
                          <w:rPr>
                            <w:rFonts w:ascii="Cambria Math" w:hAnsi="Cambria Math"/>
                          </w:rPr>
                          <m:t>k</m:t>
                        </m:r>
                        <m:r>
                          <m:rPr>
                            <m:sty m:val="p"/>
                          </m:rPr>
                          <w:rPr>
                            <w:rFonts w:ascii="Cambria Math" w:hAnsi="Cambria Math"/>
                          </w:rPr>
                          <m:t>=-</m:t>
                        </m:r>
                        <m:r>
                          <w:rPr>
                            <w:rFonts w:ascii="Cambria Math" w:hAnsi="Cambria Math"/>
                          </w:rPr>
                          <m:t>N</m:t>
                        </m:r>
                        <m:r>
                          <m:rPr>
                            <m:sty m:val="p"/>
                          </m:rPr>
                          <w:rPr>
                            <w:rFonts w:ascii="Cambria Math" w:hAnsi="Cambria Math"/>
                          </w:rPr>
                          <m:t>/2</m:t>
                        </m:r>
                      </m:sub>
                      <m:sup>
                        <m:r>
                          <w:rPr>
                            <w:rFonts w:ascii="Cambria Math" w:hAnsi="Cambria Math"/>
                          </w:rPr>
                          <m:t>N</m:t>
                        </m:r>
                        <m:r>
                          <m:rPr>
                            <m:sty m:val="p"/>
                          </m:rPr>
                          <w:rPr>
                            <w:rFonts w:ascii="Cambria Math" w:hAnsi="Cambria Math"/>
                          </w:rPr>
                          <m:t>/2</m:t>
                        </m:r>
                      </m:sup>
                      <m:e>
                        <m:sSub>
                          <m:sSubPr>
                            <m:ctrlPr>
                              <w:rPr>
                                <w:rFonts w:ascii="Cambria Math" w:hAnsi="Cambria Math"/>
                              </w:rPr>
                            </m:ctrlPr>
                          </m:sSubPr>
                          <m:e>
                            <m:r>
                              <w:rPr>
                                <w:rFonts w:ascii="Cambria Math" w:hAnsi="Cambria Math"/>
                              </w:rPr>
                              <m:t>W</m:t>
                            </m:r>
                          </m:e>
                          <m:sub>
                            <m:r>
                              <m:rPr>
                                <m:sty m:val="p"/>
                              </m:rPr>
                              <w:rPr>
                                <w:rFonts w:ascii="Cambria Math" w:hAnsi="Cambria Math"/>
                              </w:rPr>
                              <m:t>(</m:t>
                            </m:r>
                            <m:r>
                              <w:rPr>
                                <w:rFonts w:ascii="Cambria Math" w:hAnsi="Cambria Math"/>
                              </w:rPr>
                              <m:t>k</m:t>
                            </m:r>
                            <m:r>
                              <m:rPr>
                                <m:sty m:val="p"/>
                              </m:rPr>
                              <w:rPr>
                                <w:rFonts w:ascii="Cambria Math" w:hAnsi="Cambria Math"/>
                              </w:rPr>
                              <m:t>)</m:t>
                            </m:r>
                          </m:sub>
                        </m:sSub>
                      </m:e>
                    </m:nary>
                  </m:den>
                </m:f>
                <m:r>
                  <m:rPr>
                    <m:sty m:val="p"/>
                  </m:rPr>
                  <w:rPr>
                    <w:rFonts w:ascii="Cambria Math" w:hAnsi="Cambria Math"/>
                  </w:rPr>
                  <m:t>×</m:t>
                </m:r>
                <m:nary>
                  <m:naryPr>
                    <m:chr m:val="∑"/>
                    <m:ctrlPr>
                      <w:rPr>
                        <w:rFonts w:ascii="Cambria Math" w:hAnsi="Cambria Math"/>
                      </w:rPr>
                    </m:ctrlPr>
                  </m:naryPr>
                  <m:sub>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N</m:t>
                        </m:r>
                      </m:num>
                      <m:den>
                        <m:r>
                          <m:rPr>
                            <m:sty m:val="p"/>
                          </m:rPr>
                          <w:rPr>
                            <w:rFonts w:ascii="Cambria Math" w:hAnsi="Cambria Math"/>
                          </w:rPr>
                          <m:t>2</m:t>
                        </m:r>
                      </m:den>
                    </m:f>
                  </m:sub>
                  <m:sup>
                    <m:f>
                      <m:fPr>
                        <m:ctrlPr>
                          <w:rPr>
                            <w:rFonts w:ascii="Cambria Math" w:hAnsi="Cambria Math"/>
                          </w:rPr>
                        </m:ctrlPr>
                      </m:fPr>
                      <m:num>
                        <m:r>
                          <w:rPr>
                            <w:rFonts w:ascii="Cambria Math" w:hAnsi="Cambria Math"/>
                          </w:rPr>
                          <m:t>N</m:t>
                        </m:r>
                      </m:num>
                      <m:den>
                        <m:r>
                          <m:rPr>
                            <m:sty m:val="p"/>
                          </m:rPr>
                          <w:rPr>
                            <w:rFonts w:ascii="Cambria Math" w:hAnsi="Cambria Math"/>
                          </w:rPr>
                          <m:t>2</m:t>
                        </m:r>
                      </m:den>
                    </m:f>
                  </m:sup>
                  <m:e>
                    <m:sSub>
                      <m:sSubPr>
                        <m:ctrlPr>
                          <w:rPr>
                            <w:rFonts w:ascii="Cambria Math" w:hAnsi="Cambria Math"/>
                          </w:rPr>
                        </m:ctrlPr>
                      </m:sSubPr>
                      <m:e>
                        <m:r>
                          <w:rPr>
                            <w:rFonts w:ascii="Cambria Math" w:hAnsi="Cambria Math"/>
                          </w:rPr>
                          <m:t>x</m:t>
                        </m:r>
                      </m:e>
                      <m:sub>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k</m:t>
                            </m:r>
                          </m:e>
                        </m:d>
                      </m:sub>
                    </m:sSub>
                    <m:r>
                      <m:rPr>
                        <m:sty m:val="p"/>
                      </m:rPr>
                      <w:rPr>
                        <w:rFonts w:ascii="Cambria Math" w:hAnsi="Cambria Math"/>
                      </w:rPr>
                      <m:t>×</m:t>
                    </m:r>
                    <m:sSub>
                      <m:sSubPr>
                        <m:ctrlPr>
                          <w:rPr>
                            <w:rFonts w:ascii="Cambria Math" w:hAnsi="Cambria Math"/>
                          </w:rPr>
                        </m:ctrlPr>
                      </m:sSubPr>
                      <m:e>
                        <m:r>
                          <w:rPr>
                            <w:rFonts w:ascii="Cambria Math" w:hAnsi="Cambria Math"/>
                          </w:rPr>
                          <m:t>W</m:t>
                        </m:r>
                      </m:e>
                      <m:sub>
                        <m:d>
                          <m:dPr>
                            <m:ctrlPr>
                              <w:rPr>
                                <w:rFonts w:ascii="Cambria Math" w:hAnsi="Cambria Math"/>
                              </w:rPr>
                            </m:ctrlPr>
                          </m:dPr>
                          <m:e>
                            <m:r>
                              <w:rPr>
                                <w:rFonts w:ascii="Cambria Math" w:hAnsi="Cambria Math"/>
                              </w:rPr>
                              <m:t>k</m:t>
                            </m:r>
                          </m:e>
                        </m:d>
                      </m:sub>
                    </m:sSub>
                  </m:e>
                </m:nary>
                <m:r>
                  <m:rPr>
                    <m:sty m:val="p"/>
                  </m:rPr>
                  <w:rPr>
                    <w:rFonts w:ascii="Cambria Math" w:hAnsi="Cambria Math"/>
                  </w:rPr>
                  <m:t>×</m:t>
                </m:r>
                <m:r>
                  <w:rPr>
                    <w:rFonts w:ascii="Cambria Math" w:hAnsi="Cambria Math"/>
                  </w:rPr>
                  <m:t>exp</m:t>
                </m:r>
                <m:r>
                  <m:rPr>
                    <m:sty m:val="p"/>
                  </m:rPr>
                  <w:rPr>
                    <w:rFonts w:ascii="Cambria Math" w:hAnsi="Cambria Math"/>
                  </w:rPr>
                  <m:t>⁡(-</m:t>
                </m:r>
                <m:r>
                  <w:rPr>
                    <w:rFonts w:ascii="Cambria Math" w:hAnsi="Cambria Math"/>
                  </w:rPr>
                  <m:t>j</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k</m:t>
                    </m:r>
                  </m:e>
                </m:d>
                <w:bookmarkStart w:id="210" w:name="OLE_LINK33"/>
                <w:bookmarkStart w:id="211" w:name="OLE_LINK34"/>
                <m:r>
                  <m:rPr>
                    <m:sty m:val="p"/>
                  </m:rPr>
                  <w:rPr>
                    <w:rFonts w:ascii="Cambria Math" w:hAnsi="Cambria Math"/>
                  </w:rPr>
                  <m:t>∆</m:t>
                </m:r>
                <m:r>
                  <w:rPr>
                    <w:rFonts w:ascii="Cambria Math" w:hAnsi="Cambria Math"/>
                  </w:rPr>
                  <m:t>t</m:t>
                </m:r>
                <w:bookmarkEnd w:id="210"/>
                <w:bookmarkEnd w:id="211"/>
                <m:sSub>
                  <m:sSubPr>
                    <m:ctrlPr>
                      <w:rPr>
                        <w:rFonts w:ascii="Cambria Math" w:hAnsi="Cambria Math"/>
                      </w:rPr>
                    </m:ctrlPr>
                  </m:sSubPr>
                  <m:e>
                    <m:r>
                      <w:rPr>
                        <w:rFonts w:ascii="Cambria Math" w:hAnsi="Cambria Math"/>
                      </w:rPr>
                      <m:t>ω</m:t>
                    </m:r>
                  </m:e>
                  <m:sub>
                    <m:r>
                      <m:rPr>
                        <m:sty m:val="p"/>
                      </m:rPr>
                      <w:rPr>
                        <w:rFonts w:ascii="Cambria Math" w:hAnsi="Cambria Math"/>
                      </w:rPr>
                      <m:t>0</m:t>
                    </m:r>
                  </m:sub>
                </m:sSub>
                <m:r>
                  <m:rPr>
                    <m:sty m:val="p"/>
                  </m:rPr>
                  <w:rPr>
                    <w:rFonts w:ascii="Cambria Math" w:hAnsi="Cambria Math"/>
                  </w:rPr>
                  <m:t>)</m:t>
                </m:r>
              </m:oMath>
            </m:oMathPara>
          </w:p>
        </w:tc>
        <w:tc>
          <w:tcPr>
            <w:tcW w:w="571" w:type="pct"/>
            <w:vAlign w:val="center"/>
          </w:tcPr>
          <w:p w:rsidR="00110D00" w:rsidRDefault="00110D00" w:rsidP="00CF2693">
            <w:pPr>
              <w:spacing w:after="0"/>
              <w:ind w:firstLine="0"/>
              <w:jc w:val="right"/>
              <w:rPr>
                <w:rFonts w:cs="Times New Roman"/>
              </w:rPr>
            </w:pPr>
            <w:bookmarkStart w:id="212" w:name="_Ref416211363"/>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5</w:t>
            </w:r>
            <w:r>
              <w:rPr>
                <w:rFonts w:cs="Times New Roman"/>
              </w:rPr>
              <w:fldChar w:fldCharType="end"/>
            </w:r>
            <w:r>
              <w:rPr>
                <w:rFonts w:cs="Times New Roman"/>
              </w:rPr>
              <w:t>)</w:t>
            </w:r>
            <w:bookmarkEnd w:id="212"/>
          </w:p>
        </w:tc>
      </w:tr>
    </w:tbl>
    <w:p w:rsidR="00110D00" w:rsidRDefault="00110D00" w:rsidP="00110D00">
      <w:pPr>
        <w:ind w:firstLine="0"/>
      </w:pPr>
      <w:r>
        <w:t xml:space="preserve">where </w:t>
      </w:r>
      <m:oMath>
        <m:r>
          <w:rPr>
            <w:rFonts w:ascii="Cambria Math" w:hAnsi="Cambria Math"/>
          </w:rPr>
          <m:t>x</m:t>
        </m:r>
        <m:r>
          <m:rPr>
            <m:sty m:val="p"/>
          </m:rPr>
          <w:rPr>
            <w:rFonts w:ascii="Cambria Math" w:hAnsi="Cambria Math"/>
          </w:rPr>
          <m:t>(</m:t>
        </m:r>
        <m:r>
          <w:rPr>
            <w:rFonts w:ascii="Cambria Math" w:hAnsi="Cambria Math"/>
          </w:rPr>
          <m:t>i</m:t>
        </m:r>
        <m:r>
          <m:rPr>
            <m:sty m:val="p"/>
          </m:rPr>
          <w:rPr>
            <w:rFonts w:ascii="Cambria Math" w:hAnsi="Cambria Math"/>
          </w:rPr>
          <m:t>)</m:t>
        </m:r>
      </m:oMath>
      <w:r>
        <w:t xml:space="preserve"> is the sample of the waveform at time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t</m:t>
        </m:r>
      </m:oMath>
      <w:r>
        <w:t xml:space="preserve">;  </w:t>
      </w:r>
      <m:oMath>
        <m:r>
          <w:rPr>
            <w:rFonts w:ascii="Cambria Math" w:hAnsi="Cambria Math"/>
          </w:rPr>
          <m:t>exp</m:t>
        </m:r>
        <m:r>
          <m:rPr>
            <m:sty m:val="p"/>
          </m:rPr>
          <w:rPr>
            <w:rFonts w:ascii="Cambria Math" w:hAnsi="Cambria Math"/>
          </w:rPr>
          <m:t>⁡(-</m:t>
        </m:r>
        <m:r>
          <w:rPr>
            <w:rFonts w:ascii="Cambria Math" w:hAnsi="Cambria Math"/>
          </w:rPr>
          <m:t>j</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k</m:t>
            </m:r>
          </m:e>
        </m:d>
        <m:r>
          <m:rPr>
            <m:sty m:val="p"/>
          </m:rPr>
          <w:rPr>
            <w:rFonts w:ascii="Cambria Math" w:hAnsi="Cambria Math"/>
          </w:rPr>
          <m:t>∆</m:t>
        </m:r>
        <m:r>
          <w:rPr>
            <w:rFonts w:ascii="Cambria Math" w:hAnsi="Cambria Math"/>
          </w:rPr>
          <m:t>t</m:t>
        </m:r>
        <m:sSub>
          <m:sSubPr>
            <m:ctrlPr>
              <w:rPr>
                <w:rFonts w:ascii="Cambria Math" w:hAnsi="Cambria Math"/>
              </w:rPr>
            </m:ctrlPr>
          </m:sSubPr>
          <m:e>
            <m:r>
              <w:rPr>
                <w:rFonts w:ascii="Cambria Math" w:hAnsi="Cambria Math"/>
              </w:rPr>
              <m:t>ω</m:t>
            </m:r>
          </m:e>
          <m:sub>
            <m:r>
              <m:rPr>
                <m:sty m:val="p"/>
              </m:rPr>
              <w:rPr>
                <w:rFonts w:ascii="Cambria Math" w:hAnsi="Cambria Math"/>
              </w:rPr>
              <m:t>0</m:t>
            </m:r>
          </m:sub>
        </m:sSub>
        <m:r>
          <m:rPr>
            <m:sty m:val="p"/>
          </m:rPr>
          <w:rPr>
            <w:rFonts w:ascii="Cambria Math" w:hAnsi="Cambria Math"/>
          </w:rPr>
          <m:t>)</m:t>
        </m:r>
      </m:oMath>
      <w:r>
        <w:t xml:space="preserve"> </w:t>
      </w:r>
      <w:r w:rsidRPr="008F6314">
        <w:t>is Euler’s equation</w:t>
      </w:r>
      <w:r>
        <w:t xml:space="preserve">; and </w:t>
      </w:r>
      <m:oMath>
        <m:sSub>
          <m:sSubPr>
            <m:ctrlPr>
              <w:rPr>
                <w:rFonts w:ascii="Cambria Math" w:hAnsi="Cambria Math"/>
              </w:rPr>
            </m:ctrlPr>
          </m:sSubPr>
          <m:e>
            <m:r>
              <w:rPr>
                <w:rFonts w:ascii="Cambria Math" w:hAnsi="Cambria Math"/>
              </w:rPr>
              <m:t>W</m:t>
            </m:r>
          </m:e>
          <m:sub>
            <m:r>
              <m:rPr>
                <m:sty m:val="p"/>
              </m:rPr>
              <w:rPr>
                <w:rFonts w:ascii="Cambria Math" w:hAnsi="Cambria Math"/>
              </w:rPr>
              <m:t>(</m:t>
            </m:r>
            <m:r>
              <w:rPr>
                <w:rFonts w:ascii="Cambria Math" w:hAnsi="Cambria Math"/>
              </w:rPr>
              <m:t>k</m:t>
            </m:r>
            <m:r>
              <m:rPr>
                <m:sty m:val="p"/>
              </m:rPr>
              <w:rPr>
                <w:rFonts w:ascii="Cambria Math" w:hAnsi="Cambria Math"/>
              </w:rPr>
              <m:t>)</m:t>
            </m:r>
          </m:sub>
        </m:sSub>
      </m:oMath>
      <w:r>
        <w:t xml:space="preserve"> are </w:t>
      </w:r>
      <w:r>
        <w:rPr>
          <w:rFonts w:hint="eastAsia"/>
        </w:rPr>
        <w:t>the low-pass filter coefficient</w:t>
      </w:r>
      <w:r>
        <w:t>s</w:t>
      </w:r>
      <w:r>
        <w:rPr>
          <w:rFonts w:hint="eastAsia"/>
        </w:rPr>
        <w:t xml:space="preserve"> and can be calculated by </w:t>
      </w:r>
      <w:r>
        <w:t xml:space="preserve">the equation (C.7) in the Standard </w:t>
      </w:r>
      <w:r>
        <w:rPr>
          <w:color w:val="FF0000"/>
        </w:rPr>
        <w:fldChar w:fldCharType="begin"/>
      </w:r>
      <w:r>
        <w:instrText xml:space="preserve"> REF _Ref389126445 \r \h </w:instrText>
      </w:r>
      <w:r>
        <w:rPr>
          <w:color w:val="FF0000"/>
        </w:rPr>
      </w:r>
      <w:r>
        <w:rPr>
          <w:color w:val="FF0000"/>
        </w:rPr>
        <w:fldChar w:fldCharType="separate"/>
      </w:r>
      <w:r>
        <w:t>[26]</w:t>
      </w:r>
      <w:r>
        <w:rPr>
          <w:color w:val="FF0000"/>
        </w:rPr>
        <w:fldChar w:fldCharType="end"/>
      </w:r>
      <w:r>
        <w:rPr>
          <w:rFonts w:hint="eastAsia"/>
        </w:rPr>
        <w:t>.</w:t>
      </w:r>
    </w:p>
    <w:p w:rsidR="00110D00" w:rsidRDefault="00110D00" w:rsidP="00110D00">
      <w:r>
        <w:t>T</w:t>
      </w:r>
      <w:r>
        <w:rPr>
          <w:rFonts w:hint="eastAsia"/>
        </w:rPr>
        <w:t xml:space="preserve">he </w:t>
      </w:r>
      <w:r>
        <w:t xml:space="preserve">low-pass </w:t>
      </w:r>
      <w:r>
        <w:rPr>
          <w:rFonts w:hint="eastAsia"/>
        </w:rPr>
        <w:t xml:space="preserve">filter </w:t>
      </w:r>
      <w:r>
        <w:t xml:space="preserve">in </w:t>
      </w:r>
      <w:r>
        <w:fldChar w:fldCharType="begin"/>
      </w:r>
      <w:r>
        <w:instrText xml:space="preserve"> REF _Ref416211363 \h </w:instrText>
      </w:r>
      <w:r>
        <w:fldChar w:fldCharType="separate"/>
      </w:r>
      <w:r>
        <w:rPr>
          <w:rFonts w:cs="Times New Roman"/>
        </w:rPr>
        <w:t>(</w:t>
      </w:r>
      <w:r>
        <w:rPr>
          <w:rFonts w:cs="Times New Roman"/>
          <w:noProof/>
        </w:rPr>
        <w:t>4</w:t>
      </w:r>
      <w:r>
        <w:rPr>
          <w:rFonts w:cs="Times New Roman"/>
        </w:rPr>
        <w:t>.</w:t>
      </w:r>
      <w:r>
        <w:rPr>
          <w:rFonts w:cs="Times New Roman"/>
          <w:noProof/>
        </w:rPr>
        <w:t>5</w:t>
      </w:r>
      <w:r>
        <w:rPr>
          <w:rFonts w:cs="Times New Roman"/>
        </w:rPr>
        <w:t>)</w:t>
      </w:r>
      <w:r>
        <w:fldChar w:fldCharType="end"/>
      </w:r>
      <w:r>
        <w:t xml:space="preserve"> can </w:t>
      </w:r>
      <w:r>
        <w:rPr>
          <w:rFonts w:hint="eastAsia"/>
        </w:rPr>
        <w:t>improve phasor estimation accuracy under off-nominal frequency condition by</w:t>
      </w:r>
      <w:r>
        <w:t xml:space="preserve"> increas</w:t>
      </w:r>
      <w:r>
        <w:rPr>
          <w:rFonts w:hint="eastAsia"/>
        </w:rPr>
        <w:t>ing</w:t>
      </w:r>
      <w:r>
        <w:t xml:space="preserve"> the main lobe width of the DFT window,</w:t>
      </w:r>
      <w:r>
        <w:rPr>
          <w:rFonts w:hint="eastAsia"/>
        </w:rPr>
        <w:t xml:space="preserve"> and </w:t>
      </w:r>
      <w:r>
        <w:t xml:space="preserve">can </w:t>
      </w:r>
      <w:r>
        <w:rPr>
          <w:rFonts w:hint="eastAsia"/>
        </w:rPr>
        <w:t xml:space="preserve">reject </w:t>
      </w:r>
      <w:r>
        <w:t>out</w:t>
      </w:r>
      <w:r>
        <w:rPr>
          <w:rFonts w:hint="eastAsia"/>
        </w:rPr>
        <w:t>-</w:t>
      </w:r>
      <w:r>
        <w:t>of</w:t>
      </w:r>
      <w:r>
        <w:rPr>
          <w:rFonts w:hint="eastAsia"/>
        </w:rPr>
        <w:t>-band signals more effectively by</w:t>
      </w:r>
      <w:r w:rsidRPr="00333A29">
        <w:t xml:space="preserve"> lower</w:t>
      </w:r>
      <w:r>
        <w:rPr>
          <w:rFonts w:hint="eastAsia"/>
        </w:rPr>
        <w:t>ing</w:t>
      </w:r>
      <w:r w:rsidRPr="00333A29">
        <w:t xml:space="preserve"> the side lobe levels</w:t>
      </w:r>
      <w:r>
        <w:rPr>
          <w:rFonts w:hint="eastAsia"/>
        </w:rPr>
        <w:t>.</w:t>
      </w:r>
      <w:r>
        <w:t xml:space="preserve"> </w:t>
      </w:r>
      <w:r>
        <w:rPr>
          <w:rFonts w:hint="eastAsia"/>
        </w:rPr>
        <w:t xml:space="preserve">However, the improvement </w:t>
      </w:r>
      <w:r>
        <w:t>is</w:t>
      </w:r>
      <w:r>
        <w:rPr>
          <w:rFonts w:hint="eastAsia"/>
        </w:rPr>
        <w:t xml:space="preserve"> at the expense of longer latency and worse estimation </w:t>
      </w:r>
      <w:r>
        <w:t xml:space="preserve">accuracy </w:t>
      </w:r>
      <w:r>
        <w:rPr>
          <w:rFonts w:hint="eastAsia"/>
        </w:rPr>
        <w:t xml:space="preserve">under </w:t>
      </w:r>
      <w:r>
        <w:t xml:space="preserve">noise and </w:t>
      </w:r>
      <w:r>
        <w:rPr>
          <w:rFonts w:hint="eastAsia"/>
        </w:rPr>
        <w:t>nominal-frequency conditions.</w:t>
      </w:r>
      <w:r>
        <w:t xml:space="preserve"> The input signal in this model is convolved with quadrature waveforms at nominal frequency </w:t>
      </w:r>
      <m:oMath>
        <m:sSub>
          <m:sSubPr>
            <m:ctrlPr>
              <w:rPr>
                <w:rFonts w:ascii="Cambria Math" w:hAnsi="Cambria Math"/>
              </w:rPr>
            </m:ctrlPr>
          </m:sSubPr>
          <m:e>
            <m:r>
              <w:rPr>
                <w:rFonts w:ascii="Cambria Math" w:hAnsi="Cambria Math"/>
              </w:rPr>
              <m:t>f</m:t>
            </m:r>
          </m:e>
          <m:sub>
            <m:r>
              <m:rPr>
                <m:sty m:val="p"/>
              </m:rPr>
              <w:rPr>
                <w:rFonts w:ascii="Cambria Math" w:hAnsi="Cambria Math"/>
              </w:rPr>
              <m:t>0</m:t>
            </m:r>
          </m:sub>
        </m:sSub>
      </m:oMath>
      <w:r>
        <w:t xml:space="preserve">. The ideal output of </w:t>
      </w:r>
      <w:r>
        <w:fldChar w:fldCharType="begin"/>
      </w:r>
      <w:r>
        <w:instrText xml:space="preserve"> REF _Ref416211363 \h </w:instrText>
      </w:r>
      <w:r>
        <w:fldChar w:fldCharType="separate"/>
      </w:r>
      <w:r>
        <w:rPr>
          <w:rFonts w:cs="Times New Roman"/>
        </w:rPr>
        <w:t>(</w:t>
      </w:r>
      <w:r>
        <w:rPr>
          <w:rFonts w:cs="Times New Roman"/>
          <w:noProof/>
        </w:rPr>
        <w:t>4</w:t>
      </w:r>
      <w:r>
        <w:rPr>
          <w:rFonts w:cs="Times New Roman"/>
        </w:rPr>
        <w:t>.</w:t>
      </w:r>
      <w:r>
        <w:rPr>
          <w:rFonts w:cs="Times New Roman"/>
          <w:noProof/>
        </w:rPr>
        <w:t>5</w:t>
      </w:r>
      <w:r>
        <w:rPr>
          <w:rFonts w:cs="Times New Roman"/>
        </w:rPr>
        <w:t>)</w:t>
      </w:r>
      <w:r>
        <w:fldChar w:fldCharType="end"/>
      </w:r>
      <w:r>
        <w:t xml:space="preserve"> is a fundamental phasor, which has a magnitude proportional to the voltage, and a phase angle, which rotates at a rate of </w:t>
      </w:r>
      <m:oMath>
        <m:r>
          <m:rPr>
            <m:sty m:val="p"/>
          </m:rPr>
          <w:rPr>
            <w:rFonts w:ascii="Cambria Math" w:hAnsi="Cambria Math"/>
          </w:rPr>
          <m:t>2</m:t>
        </m:r>
        <m:r>
          <w:rPr>
            <w:rFonts w:ascii="Cambria Math" w:hAnsi="Cambria Math"/>
          </w:rPr>
          <m:t>π</m:t>
        </m:r>
        <m:r>
          <m:rPr>
            <m:sty m:val="p"/>
          </m:rPr>
          <w:rPr>
            <w:rFonts w:ascii="Cambria Math" w:hAnsi="Cambria Math"/>
          </w:rPr>
          <m:t>(</m:t>
        </m:r>
        <m:sSub>
          <m:sSubPr>
            <m:ctrlPr>
              <w:rPr>
                <w:rFonts w:ascii="Cambria Math" w:hAnsi="Cambria Math"/>
              </w:rPr>
            </m:ctrlPr>
          </m:sSubPr>
          <m:e>
            <m:r>
              <w:rPr>
                <w:rFonts w:ascii="Cambria Math" w:hAnsi="Cambria Math"/>
              </w:rPr>
              <m:t>f</m:t>
            </m:r>
            <m:r>
              <m:rPr>
                <m:sty m:val="p"/>
              </m:rPr>
              <w:rPr>
                <w:rFonts w:ascii="Cambria Math" w:hAnsi="Cambria Math"/>
              </w:rPr>
              <m:t>-</m:t>
            </m:r>
            <m:r>
              <w:rPr>
                <w:rFonts w:ascii="Cambria Math" w:hAnsi="Cambria Math"/>
              </w:rPr>
              <m:t>f</m:t>
            </m:r>
          </m:e>
          <m:sub>
            <m:r>
              <m:rPr>
                <m:sty m:val="p"/>
              </m:rPr>
              <w:rPr>
                <w:rFonts w:ascii="Cambria Math" w:hAnsi="Cambria Math"/>
              </w:rPr>
              <m:t>0</m:t>
            </m:r>
          </m:sub>
        </m:sSub>
        <m:r>
          <m:rPr>
            <m:sty m:val="p"/>
          </m:rPr>
          <w:rPr>
            <w:rFonts w:ascii="Cambria Math" w:hAnsi="Cambria Math"/>
          </w:rPr>
          <m:t xml:space="preserve">) </m:t>
        </m:r>
      </m:oMath>
      <w:r>
        <w:t xml:space="preserve">.  Since the power grid signals always contain harmonics and may contain dynamic components when the power grid suffers events, this model has two problems. First, the output of </w:t>
      </w:r>
      <w:r>
        <w:fldChar w:fldCharType="begin"/>
      </w:r>
      <w:r>
        <w:instrText xml:space="preserve"> REF _Ref416211363 \h </w:instrText>
      </w:r>
      <w:r>
        <w:fldChar w:fldCharType="separate"/>
      </w:r>
      <w:r>
        <w:rPr>
          <w:rFonts w:cs="Times New Roman"/>
        </w:rPr>
        <w:t>(</w:t>
      </w:r>
      <w:r>
        <w:rPr>
          <w:rFonts w:cs="Times New Roman"/>
          <w:noProof/>
        </w:rPr>
        <w:t>4</w:t>
      </w:r>
      <w:r>
        <w:rPr>
          <w:rFonts w:cs="Times New Roman"/>
        </w:rPr>
        <w:t>.</w:t>
      </w:r>
      <w:r>
        <w:rPr>
          <w:rFonts w:cs="Times New Roman"/>
          <w:noProof/>
        </w:rPr>
        <w:t>5</w:t>
      </w:r>
      <w:r>
        <w:rPr>
          <w:rFonts w:cs="Times New Roman"/>
        </w:rPr>
        <w:t>)</w:t>
      </w:r>
      <w:r>
        <w:fldChar w:fldCharType="end"/>
      </w:r>
      <w:r>
        <w:t xml:space="preserve"> not only contains a wanted phasor component that rotates at a rate of </w:t>
      </w:r>
      <m:oMath>
        <m:r>
          <w:rPr>
            <w:rFonts w:ascii="Cambria Math" w:hAnsi="Cambria Math"/>
          </w:rPr>
          <m:t>2π(</m:t>
        </m:r>
        <m:sSub>
          <m:sSubPr>
            <m:ctrlPr>
              <w:rPr>
                <w:rFonts w:ascii="Cambria Math" w:hAnsi="Cambria Math"/>
              </w:rPr>
            </m:ctrlPr>
          </m:sSubPr>
          <m:e>
            <m:r>
              <w:rPr>
                <w:rFonts w:ascii="Cambria Math" w:hAnsi="Cambria Math"/>
              </w:rPr>
              <m:t>f-f</m:t>
            </m:r>
          </m:e>
          <m:sub>
            <m:r>
              <w:rPr>
                <w:rFonts w:ascii="Cambria Math" w:hAnsi="Cambria Math"/>
              </w:rPr>
              <m:t>0</m:t>
            </m:r>
          </m:sub>
        </m:sSub>
        <m:r>
          <m:rPr>
            <m:sty m:val="p"/>
          </m:rPr>
          <w:rPr>
            <w:rFonts w:ascii="Cambria Math" w:hAnsi="Cambria Math"/>
          </w:rPr>
          <m:t>)</m:t>
        </m:r>
      </m:oMath>
      <w:r>
        <w:t xml:space="preserve">, but also contains an unwanted phasor component that rotates a rate of </w:t>
      </w:r>
      <m:oMath>
        <m:r>
          <w:rPr>
            <w:rFonts w:ascii="Cambria Math" w:hAnsi="Cambria Math"/>
          </w:rPr>
          <m:t>2π(</m:t>
        </m:r>
        <m:sSub>
          <m:sSubPr>
            <m:ctrlPr>
              <w:rPr>
                <w:rFonts w:ascii="Cambria Math" w:hAnsi="Cambria Math"/>
              </w:rPr>
            </m:ctrlPr>
          </m:sSubPr>
          <m:e>
            <m:r>
              <w:rPr>
                <w:rFonts w:ascii="Cambria Math" w:hAnsi="Cambria Math"/>
              </w:rPr>
              <m:t>f+f</m:t>
            </m:r>
          </m:e>
          <m:sub>
            <m:r>
              <w:rPr>
                <w:rFonts w:ascii="Cambria Math" w:hAnsi="Cambria Math"/>
              </w:rPr>
              <m:t>0</m:t>
            </m:r>
          </m:sub>
        </m:sSub>
        <m:r>
          <m:rPr>
            <m:sty m:val="p"/>
          </m:rPr>
          <w:rPr>
            <w:rFonts w:ascii="Cambria Math" w:hAnsi="Cambria Math"/>
          </w:rPr>
          <m:t>)</m:t>
        </m:r>
      </m:oMath>
      <w:r>
        <w:t xml:space="preserve"> for the fundamental frequency component, </w:t>
      </w:r>
      <m:oMath>
        <m:r>
          <w:rPr>
            <w:rFonts w:ascii="Cambria Math" w:hAnsi="Cambria Math"/>
          </w:rPr>
          <m:t>2π(</m:t>
        </m:r>
        <m:sSub>
          <m:sSubPr>
            <m:ctrlPr>
              <w:rPr>
                <w:rFonts w:ascii="Cambria Math" w:hAnsi="Cambria Math"/>
              </w:rPr>
            </m:ctrlPr>
          </m:sSubPr>
          <m:e>
            <m:r>
              <w:rPr>
                <w:rFonts w:ascii="Cambria Math" w:hAnsi="Cambria Math"/>
              </w:rPr>
              <m:t>if-f</m:t>
            </m:r>
          </m:e>
          <m:sub>
            <m:r>
              <w:rPr>
                <w:rFonts w:ascii="Cambria Math" w:hAnsi="Cambria Math"/>
              </w:rPr>
              <m:t>0</m:t>
            </m:r>
          </m:sub>
        </m:sSub>
        <m:r>
          <m:rPr>
            <m:sty m:val="p"/>
          </m:rPr>
          <w:rPr>
            <w:rFonts w:ascii="Cambria Math" w:hAnsi="Cambria Math"/>
          </w:rPr>
          <m:t>)</m:t>
        </m:r>
      </m:oMath>
      <w:r>
        <w:t xml:space="preserve"> and </w:t>
      </w:r>
      <m:oMath>
        <m:r>
          <w:rPr>
            <w:rFonts w:ascii="Cambria Math" w:hAnsi="Cambria Math"/>
          </w:rPr>
          <m:t>2π(</m:t>
        </m:r>
        <m:sSub>
          <m:sSubPr>
            <m:ctrlPr>
              <w:rPr>
                <w:rFonts w:ascii="Cambria Math" w:hAnsi="Cambria Math"/>
              </w:rPr>
            </m:ctrlPr>
          </m:sSubPr>
          <m:e>
            <m:r>
              <w:rPr>
                <w:rFonts w:ascii="Cambria Math" w:hAnsi="Cambria Math"/>
              </w:rPr>
              <m:t>if+f</m:t>
            </m:r>
          </m:e>
          <m:sub>
            <m:r>
              <w:rPr>
                <w:rFonts w:ascii="Cambria Math" w:hAnsi="Cambria Math"/>
              </w:rPr>
              <m:t>0</m:t>
            </m:r>
          </m:sub>
        </m:sSub>
        <m:r>
          <m:rPr>
            <m:sty m:val="p"/>
          </m:rPr>
          <w:rPr>
            <w:rFonts w:ascii="Cambria Math" w:hAnsi="Cambria Math"/>
          </w:rPr>
          <m:t>)</m:t>
        </m:r>
      </m:oMath>
      <w:r>
        <w:t xml:space="preserve"> components for i-th order of harmonic</w:t>
      </w:r>
      <w:r w:rsidRPr="00715190">
        <w:t xml:space="preserve"> component</w:t>
      </w:r>
      <w:r>
        <w:t xml:space="preserve"> </w:t>
      </w:r>
      <w:r>
        <w:fldChar w:fldCharType="begin"/>
      </w:r>
      <w:r>
        <w:instrText xml:space="preserve"> REF _Ref409609167 \r \h </w:instrText>
      </w:r>
      <w:r>
        <w:fldChar w:fldCharType="separate"/>
      </w:r>
      <w:r w:rsidR="00DE289D">
        <w:t>[51]</w:t>
      </w:r>
      <w:r>
        <w:fldChar w:fldCharType="end"/>
      </w:r>
      <w:r w:rsidRPr="00715190">
        <w:t>.</w:t>
      </w:r>
      <w:r w:rsidRPr="008C0220">
        <w:t xml:space="preserve"> </w:t>
      </w:r>
      <w:r>
        <w:t xml:space="preserve">For example, the phase angle of an artificial signal that has a 59.5 Hz fundamental frequency component and the same amount of harmonics as the measured signal in </w:t>
      </w:r>
      <w:r>
        <w:fldChar w:fldCharType="begin"/>
      </w:r>
      <w:r>
        <w:instrText xml:space="preserve"> REF _Ref415834145 \h </w:instrText>
      </w:r>
      <w:r>
        <w:fldChar w:fldCharType="separate"/>
      </w:r>
      <w:r>
        <w:t xml:space="preserve">Figure </w:t>
      </w:r>
      <w:r>
        <w:rPr>
          <w:noProof/>
        </w:rPr>
        <w:t>4</w:t>
      </w:r>
      <w:r>
        <w:t>.</w:t>
      </w:r>
      <w:r>
        <w:rPr>
          <w:noProof/>
        </w:rPr>
        <w:t>2</w:t>
      </w:r>
      <w:r>
        <w:fldChar w:fldCharType="end"/>
      </w:r>
      <w:r>
        <w:t xml:space="preserve"> is calculated by </w:t>
      </w:r>
      <w:r>
        <w:fldChar w:fldCharType="begin"/>
      </w:r>
      <w:r>
        <w:instrText xml:space="preserve"> REF _Ref416211363 \h </w:instrText>
      </w:r>
      <w:r>
        <w:fldChar w:fldCharType="separate"/>
      </w:r>
      <w:r>
        <w:rPr>
          <w:rFonts w:cs="Times New Roman"/>
        </w:rPr>
        <w:t>(</w:t>
      </w:r>
      <w:r>
        <w:rPr>
          <w:rFonts w:cs="Times New Roman"/>
          <w:noProof/>
        </w:rPr>
        <w:t>4</w:t>
      </w:r>
      <w:r>
        <w:rPr>
          <w:rFonts w:cs="Times New Roman"/>
        </w:rPr>
        <w:t>.</w:t>
      </w:r>
      <w:r>
        <w:rPr>
          <w:rFonts w:cs="Times New Roman"/>
          <w:noProof/>
        </w:rPr>
        <w:t>5</w:t>
      </w:r>
      <w:r>
        <w:rPr>
          <w:rFonts w:cs="Times New Roman"/>
        </w:rPr>
        <w:t>)</w:t>
      </w:r>
      <w:r>
        <w:fldChar w:fldCharType="end"/>
      </w:r>
      <w:r>
        <w:t xml:space="preserve">. </w:t>
      </w:r>
      <w:r>
        <w:fldChar w:fldCharType="begin"/>
      </w:r>
      <w:r>
        <w:instrText xml:space="preserve"> REF _Ref415834745 \h </w:instrText>
      </w:r>
      <w:r>
        <w:fldChar w:fldCharType="separate"/>
      </w:r>
      <w:r>
        <w:t xml:space="preserve">Figure </w:t>
      </w:r>
      <w:r>
        <w:rPr>
          <w:noProof/>
        </w:rPr>
        <w:t>4</w:t>
      </w:r>
      <w:r>
        <w:t>.</w:t>
      </w:r>
      <w:r>
        <w:rPr>
          <w:noProof/>
        </w:rPr>
        <w:t>11</w:t>
      </w:r>
      <w:r>
        <w:fldChar w:fldCharType="end"/>
      </w:r>
      <w:r>
        <w:t xml:space="preserve"> </w:t>
      </w:r>
      <w:r>
        <w:rPr>
          <w:szCs w:val="18"/>
        </w:rPr>
        <w:t>(a) shows the phase angle estimation errors and</w:t>
      </w:r>
      <w:r w:rsidRPr="002A090F">
        <w:rPr>
          <w:szCs w:val="18"/>
        </w:rPr>
        <w:t xml:space="preserve"> </w:t>
      </w:r>
      <w:r>
        <w:rPr>
          <w:szCs w:val="18"/>
        </w:rPr>
        <w:fldChar w:fldCharType="begin"/>
      </w:r>
      <w:r>
        <w:rPr>
          <w:szCs w:val="18"/>
        </w:rPr>
        <w:instrText xml:space="preserve"> REF _Ref415834745 \h </w:instrText>
      </w:r>
      <w:r>
        <w:rPr>
          <w:szCs w:val="18"/>
        </w:rPr>
      </w:r>
      <w:r>
        <w:rPr>
          <w:szCs w:val="18"/>
        </w:rPr>
        <w:fldChar w:fldCharType="separate"/>
      </w:r>
      <w:r>
        <w:t xml:space="preserve">Figure </w:t>
      </w:r>
      <w:r>
        <w:rPr>
          <w:noProof/>
        </w:rPr>
        <w:t>4</w:t>
      </w:r>
      <w:r>
        <w:t>.</w:t>
      </w:r>
      <w:r>
        <w:rPr>
          <w:noProof/>
        </w:rPr>
        <w:t>11</w:t>
      </w:r>
      <w:r>
        <w:rPr>
          <w:szCs w:val="18"/>
        </w:rPr>
        <w:fldChar w:fldCharType="end"/>
      </w:r>
      <w:r w:rsidRPr="002A090F">
        <w:rPr>
          <w:szCs w:val="18"/>
        </w:rPr>
        <w:t>(b)</w:t>
      </w:r>
      <w:r>
        <w:t xml:space="preserve"> shows the frequency spectrum </w:t>
      </w:r>
      <w:r>
        <w:lastRenderedPageBreak/>
        <w:t xml:space="preserve">of the errors. We can see the frequencies of the main errors are close to 60 Hz, 120 Hz, 180Hz, 240 Hz, etc. As a result, the main errors can be divided into two categories: even multiples of fundamental frequency errors with a frequency close or equal to </w:t>
      </w:r>
      <m:oMath>
        <m:r>
          <w:rPr>
            <w:rFonts w:ascii="Cambria Math" w:hAnsi="Cambria Math"/>
          </w:rPr>
          <m:t>2i</m:t>
        </m:r>
        <m:sSub>
          <m:sSubPr>
            <m:ctrlPr>
              <w:rPr>
                <w:rFonts w:ascii="Cambria Math" w:hAnsi="Cambria Math"/>
              </w:rPr>
            </m:ctrlPr>
          </m:sSubPr>
          <m:e>
            <m:r>
              <w:rPr>
                <w:rFonts w:ascii="Cambria Math" w:hAnsi="Cambria Math"/>
              </w:rPr>
              <m:t>f</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 xml:space="preserve">i=1, 2, …, </m:t>
            </m:r>
          </m:e>
        </m:d>
      </m:oMath>
      <w:r>
        <w:t xml:space="preserve">; odd multiples of fundamental frequency errors with a frequency close or equal to </w:t>
      </w:r>
      <m:oMath>
        <m:r>
          <w:rPr>
            <w:rFonts w:ascii="Cambria Math" w:hAnsi="Cambria Math"/>
          </w:rPr>
          <m:t>(2i+1)</m:t>
        </m:r>
        <m:sSub>
          <m:sSubPr>
            <m:ctrlPr>
              <w:rPr>
                <w:rFonts w:ascii="Cambria Math" w:hAnsi="Cambria Math"/>
              </w:rPr>
            </m:ctrlPr>
          </m:sSubPr>
          <m:e>
            <m:r>
              <w:rPr>
                <w:rFonts w:ascii="Cambria Math" w:hAnsi="Cambria Math"/>
              </w:rPr>
              <m:t>f</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 xml:space="preserve">i=0,1, 2, …, </m:t>
            </m:r>
          </m:e>
        </m:d>
      </m:oMath>
      <w:r>
        <w:t xml:space="preserve">. </w:t>
      </w:r>
    </w:p>
    <w:p w:rsidR="00110D00" w:rsidRDefault="00110D00" w:rsidP="00110D00">
      <w:r>
        <w:t xml:space="preserve">Secondly, the power grid signals may contain dynamic components such as phase modulation. </w:t>
      </w:r>
      <w:r>
        <w:fldChar w:fldCharType="begin"/>
      </w:r>
      <w:r>
        <w:instrText xml:space="preserve"> REF _Ref415836833 \h </w:instrText>
      </w:r>
      <w:r>
        <w:fldChar w:fldCharType="separate"/>
      </w:r>
      <w:r>
        <w:t xml:space="preserve">Figure </w:t>
      </w:r>
      <w:r>
        <w:rPr>
          <w:noProof/>
        </w:rPr>
        <w:t>4</w:t>
      </w:r>
      <w:r>
        <w:t>.</w:t>
      </w:r>
      <w:r>
        <w:rPr>
          <w:noProof/>
        </w:rPr>
        <w:t>12</w:t>
      </w:r>
      <w:r>
        <w:fldChar w:fldCharType="end"/>
      </w:r>
      <w:r>
        <w:t xml:space="preserve"> (a) and (b) show the angle errors under 5 Hz modulation condition in time domain and frequency domain, respectively. According to </w:t>
      </w:r>
      <w:r>
        <w:fldChar w:fldCharType="begin"/>
      </w:r>
      <w:r>
        <w:instrText xml:space="preserve"> REF _Ref415836833 \h </w:instrText>
      </w:r>
      <w:r>
        <w:fldChar w:fldCharType="separate"/>
      </w:r>
      <w:r>
        <w:t xml:space="preserve">Figure </w:t>
      </w:r>
      <w:r>
        <w:rPr>
          <w:noProof/>
        </w:rPr>
        <w:t>4</w:t>
      </w:r>
      <w:r>
        <w:t>.</w:t>
      </w:r>
      <w:r>
        <w:rPr>
          <w:noProof/>
        </w:rPr>
        <w:t>12</w:t>
      </w:r>
      <w:r>
        <w:fldChar w:fldCharType="end"/>
      </w:r>
      <w:r>
        <w:t xml:space="preserve">(b), we can see two errors. The frequency of </w:t>
      </w:r>
      <w:r w:rsidR="00DE289D">
        <w:t xml:space="preserve">one </w:t>
      </w:r>
      <w:r>
        <w:t xml:space="preserve">error is 5 Hz, which is equal to modulation frequency. The frequency of </w:t>
      </w:r>
      <w:r w:rsidR="00DE289D">
        <w:t xml:space="preserve">the other </w:t>
      </w:r>
      <w:r>
        <w:t>error is close to 120 Hz because the fundamental frequency deviates from 60 Hz under phase modulation condition.</w:t>
      </w:r>
    </w:p>
    <w:p w:rsidR="00110D00" w:rsidRDefault="00110D00" w:rsidP="00110D00">
      <w:pPr>
        <w:pStyle w:val="TwoFigures"/>
      </w:pPr>
      <w:r>
        <w:t xml:space="preserve"> </w:t>
      </w:r>
      <w:r>
        <w:tab/>
      </w:r>
      <w:r w:rsidRPr="007F49DB">
        <w:drawing>
          <wp:inline distT="0" distB="0" distL="0" distR="0" wp14:anchorId="77CB82F7" wp14:editId="556C3577">
            <wp:extent cx="2326973" cy="17373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4003" r="5585"/>
                    <a:stretch/>
                  </pic:blipFill>
                  <pic:spPr bwMode="auto">
                    <a:xfrm>
                      <a:off x="0" y="0"/>
                      <a:ext cx="2326973" cy="1737360"/>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4F31FA">
        <w:drawing>
          <wp:inline distT="0" distB="0" distL="0" distR="0" wp14:anchorId="334BFA43" wp14:editId="04CCA2A0">
            <wp:extent cx="2422397" cy="1737360"/>
            <wp:effectExtent l="0" t="0" r="0" b="0"/>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156" t="4718" r="5840"/>
                    <a:stretch/>
                  </pic:blipFill>
                  <pic:spPr bwMode="auto">
                    <a:xfrm>
                      <a:off x="0" y="0"/>
                      <a:ext cx="2422397" cy="173736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rsidR="00110D00" w:rsidRPr="00C012CF" w:rsidRDefault="00110D00" w:rsidP="00110D00">
      <w:pPr>
        <w:pStyle w:val="TwoFigures"/>
        <w:spacing w:before="0"/>
      </w:pPr>
      <w:r w:rsidRPr="00C012CF">
        <w:rPr>
          <w:sz w:val="24"/>
          <w:szCs w:val="24"/>
        </w:rPr>
        <w:t xml:space="preserve"> </w:t>
      </w:r>
      <w:r>
        <w:rPr>
          <w:sz w:val="24"/>
          <w:szCs w:val="24"/>
        </w:rPr>
        <w:t xml:space="preserve">                      </w:t>
      </w:r>
      <w:r w:rsidRPr="00C012CF">
        <w:rPr>
          <w:sz w:val="24"/>
          <w:szCs w:val="24"/>
        </w:rPr>
        <w:t xml:space="preserve">(a). Angle error in time domain      </w:t>
      </w:r>
      <w:r>
        <w:rPr>
          <w:szCs w:val="24"/>
        </w:rPr>
        <w:t xml:space="preserve">                    </w:t>
      </w:r>
      <w:r w:rsidRPr="00C012CF">
        <w:rPr>
          <w:sz w:val="24"/>
          <w:szCs w:val="24"/>
        </w:rPr>
        <w:t>(b). Angle error in frequency domain</w:t>
      </w:r>
    </w:p>
    <w:p w:rsidR="00110D00" w:rsidRPr="00242070" w:rsidRDefault="00110D00" w:rsidP="00110D00">
      <w:pPr>
        <w:pStyle w:val="Figuretitle"/>
      </w:pPr>
      <w:bookmarkStart w:id="213" w:name="_Ref415834745"/>
      <w:bookmarkStart w:id="214" w:name="_Toc419929499"/>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11</w:t>
      </w:r>
      <w:r w:rsidR="005E1CF8">
        <w:rPr>
          <w:noProof/>
        </w:rPr>
        <w:fldChar w:fldCharType="end"/>
      </w:r>
      <w:bookmarkEnd w:id="213"/>
      <w:r>
        <w:t xml:space="preserve"> </w:t>
      </w:r>
      <w:r w:rsidRPr="00242070">
        <w:t xml:space="preserve">Angle errors </w:t>
      </w:r>
      <w:r>
        <w:t>under off-nominal frequency and harmonic conditions</w:t>
      </w:r>
      <w:bookmarkEnd w:id="214"/>
    </w:p>
    <w:p w:rsidR="00110D00" w:rsidRDefault="00110D00" w:rsidP="00110D00">
      <w:pPr>
        <w:pStyle w:val="TwoFigures"/>
      </w:pPr>
      <w:r>
        <w:t xml:space="preserve">  </w:t>
      </w:r>
      <w:r>
        <w:tab/>
      </w:r>
      <w:r w:rsidRPr="00F576AE">
        <w:drawing>
          <wp:inline distT="0" distB="0" distL="0" distR="0" wp14:anchorId="39879623" wp14:editId="21979788">
            <wp:extent cx="2421436" cy="1828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3209" r="8711" b="-1"/>
                    <a:stretch/>
                  </pic:blipFill>
                  <pic:spPr bwMode="auto">
                    <a:xfrm>
                      <a:off x="0" y="0"/>
                      <a:ext cx="2421436" cy="1828800"/>
                    </a:xfrm>
                    <a:prstGeom prst="rect">
                      <a:avLst/>
                    </a:prstGeom>
                    <a:noFill/>
                    <a:ln>
                      <a:noFill/>
                    </a:ln>
                    <a:extLst>
                      <a:ext uri="{53640926-AAD7-44D8-BBD7-CCE9431645EC}">
                        <a14:shadowObscured xmlns:a14="http://schemas.microsoft.com/office/drawing/2010/main"/>
                      </a:ext>
                    </a:extLst>
                  </pic:spPr>
                </pic:pic>
              </a:graphicData>
            </a:graphic>
          </wp:inline>
        </w:drawing>
      </w:r>
      <w:r>
        <w:tab/>
        <w:t xml:space="preserve">       </w:t>
      </w:r>
      <w:r w:rsidRPr="007F49DB">
        <w:drawing>
          <wp:inline distT="0" distB="0" distL="0" distR="0" wp14:anchorId="4F9CF593" wp14:editId="5385F8F2">
            <wp:extent cx="2429742" cy="1828800"/>
            <wp:effectExtent l="0" t="0" r="8890" b="0"/>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r="5327"/>
                    <a:stretch/>
                  </pic:blipFill>
                  <pic:spPr bwMode="auto">
                    <a:xfrm>
                      <a:off x="0" y="0"/>
                      <a:ext cx="2429742"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C012CF" w:rsidRDefault="00110D00" w:rsidP="00110D00">
      <w:pPr>
        <w:spacing w:after="0"/>
        <w:rPr>
          <w:szCs w:val="24"/>
        </w:rPr>
      </w:pPr>
      <w:r>
        <w:rPr>
          <w:szCs w:val="24"/>
        </w:rPr>
        <w:t xml:space="preserve">               </w:t>
      </w:r>
      <w:r w:rsidRPr="00C012CF">
        <w:rPr>
          <w:szCs w:val="24"/>
        </w:rPr>
        <w:t xml:space="preserve"> (a). Angle error in time domain      </w:t>
      </w:r>
      <w:r>
        <w:rPr>
          <w:szCs w:val="24"/>
        </w:rPr>
        <w:t xml:space="preserve">                    </w:t>
      </w:r>
      <w:r w:rsidRPr="00C012CF">
        <w:rPr>
          <w:szCs w:val="24"/>
        </w:rPr>
        <w:t>(b). Angle error in frequency domain</w:t>
      </w:r>
    </w:p>
    <w:p w:rsidR="00110D00" w:rsidRPr="00C012CF" w:rsidRDefault="00110D00" w:rsidP="00110D00">
      <w:pPr>
        <w:pStyle w:val="Figuretitle"/>
        <w:rPr>
          <w:rFonts w:cs="Times New Roman"/>
          <w:szCs w:val="24"/>
        </w:rPr>
      </w:pPr>
      <w:bookmarkStart w:id="215" w:name="_Ref415836833"/>
      <w:bookmarkStart w:id="216" w:name="_Toc419929500"/>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12</w:t>
      </w:r>
      <w:r w:rsidR="005E1CF8">
        <w:rPr>
          <w:noProof/>
        </w:rPr>
        <w:fldChar w:fldCharType="end"/>
      </w:r>
      <w:bookmarkEnd w:id="215"/>
      <w:r>
        <w:t xml:space="preserve"> </w:t>
      </w:r>
      <w:r w:rsidRPr="00C012CF">
        <w:rPr>
          <w:rFonts w:cs="Times New Roman"/>
          <w:szCs w:val="24"/>
        </w:rPr>
        <w:t>Angle errors under phase modulation condition</w:t>
      </w:r>
      <w:bookmarkEnd w:id="216"/>
    </w:p>
    <w:p w:rsidR="00110D00" w:rsidRDefault="00110D00" w:rsidP="00110D00">
      <w:r>
        <w:lastRenderedPageBreak/>
        <w:t>Based on the analysis, the main errors are divided into three groups according to the frequency of the errors.</w:t>
      </w:r>
    </w:p>
    <w:p w:rsidR="00110D00" w:rsidRPr="00266062" w:rsidRDefault="00110D00" w:rsidP="00110D00">
      <w:pPr>
        <w:pStyle w:val="BodyText"/>
        <w:numPr>
          <w:ilvl w:val="0"/>
          <w:numId w:val="19"/>
        </w:numPr>
        <w:spacing w:after="0" w:line="252" w:lineRule="auto"/>
        <w:ind w:left="478" w:hangingChars="200" w:hanging="478"/>
        <w:rPr>
          <w:sz w:val="24"/>
          <w:szCs w:val="24"/>
          <w:lang w:eastAsia="zh-CN"/>
        </w:rPr>
      </w:pPr>
      <w:r w:rsidRPr="00266062">
        <w:rPr>
          <w:rFonts w:hint="eastAsia"/>
          <w:sz w:val="24"/>
          <w:szCs w:val="24"/>
          <w:lang w:eastAsia="zh-CN"/>
        </w:rPr>
        <w:t>Even</w:t>
      </w:r>
      <w:r w:rsidRPr="00266062">
        <w:rPr>
          <w:sz w:val="24"/>
          <w:szCs w:val="24"/>
          <w:lang w:eastAsia="zh-CN"/>
        </w:rPr>
        <w:t xml:space="preserve"> multiples of fundamental frequency errors: The frequency of the errors is</w:t>
      </w:r>
      <w:r w:rsidRPr="00266062">
        <w:rPr>
          <w:rFonts w:hint="eastAsia"/>
          <w:sz w:val="24"/>
          <w:szCs w:val="24"/>
          <w:lang w:eastAsia="zh-CN"/>
        </w:rPr>
        <w:t xml:space="preserve"> </w:t>
      </w:r>
      <w:r w:rsidRPr="00266062">
        <w:rPr>
          <w:sz w:val="24"/>
          <w:szCs w:val="24"/>
          <w:lang w:eastAsia="zh-CN"/>
        </w:rPr>
        <w:t>close or equal</w:t>
      </w:r>
      <w:r w:rsidRPr="00266062">
        <w:rPr>
          <w:rFonts w:hint="eastAsia"/>
          <w:sz w:val="24"/>
          <w:szCs w:val="24"/>
          <w:lang w:eastAsia="zh-CN"/>
        </w:rPr>
        <w:t xml:space="preserve"> to</w:t>
      </w:r>
      <w:r w:rsidRPr="00266062">
        <w:rPr>
          <w:sz w:val="24"/>
          <w:szCs w:val="24"/>
          <w:lang w:eastAsia="zh-CN"/>
        </w:rPr>
        <w:t xml:space="preserve"> </w:t>
      </w:r>
      <m:oMath>
        <m:r>
          <m:rPr>
            <m:sty m:val="p"/>
          </m:rPr>
          <w:rPr>
            <w:rFonts w:ascii="Cambria Math" w:hAnsi="Cambria Math"/>
            <w:sz w:val="24"/>
            <w:szCs w:val="24"/>
            <w:lang w:eastAsia="zh-CN"/>
          </w:rPr>
          <m:t>2</m:t>
        </m:r>
        <m:r>
          <w:rPr>
            <w:rFonts w:ascii="Cambria Math" w:hAnsi="Cambria Math"/>
            <w:sz w:val="24"/>
            <w:szCs w:val="24"/>
            <w:lang w:eastAsia="zh-CN"/>
          </w:rPr>
          <m:t>i</m:t>
        </m:r>
        <m:sSub>
          <m:sSubPr>
            <m:ctrlPr>
              <w:rPr>
                <w:rFonts w:ascii="Cambria Math" w:hAnsi="Cambria Math"/>
                <w:sz w:val="24"/>
                <w:szCs w:val="24"/>
                <w:lang w:eastAsia="zh-CN"/>
              </w:rPr>
            </m:ctrlPr>
          </m:sSubPr>
          <m:e>
            <m:r>
              <w:rPr>
                <w:rFonts w:ascii="Cambria Math" w:hAnsi="Cambria Math"/>
                <w:sz w:val="24"/>
                <w:szCs w:val="24"/>
                <w:lang w:eastAsia="zh-CN"/>
              </w:rPr>
              <m:t>f</m:t>
            </m:r>
          </m:e>
          <m:sub>
            <m:r>
              <m:rPr>
                <m:sty m:val="p"/>
              </m:rPr>
              <w:rPr>
                <w:rFonts w:ascii="Cambria Math" w:hAnsi="Cambria Math"/>
                <w:sz w:val="24"/>
                <w:szCs w:val="24"/>
                <w:lang w:eastAsia="zh-CN"/>
              </w:rPr>
              <m:t>0</m:t>
            </m:r>
          </m:sub>
        </m:sSub>
      </m:oMath>
      <w:r w:rsidRPr="00266062">
        <w:rPr>
          <w:sz w:val="24"/>
          <w:szCs w:val="24"/>
          <w:lang w:eastAsia="zh-CN"/>
        </w:rPr>
        <w:t xml:space="preserve">,  </w:t>
      </w:r>
      <m:oMath>
        <m:r>
          <w:rPr>
            <w:rFonts w:ascii="Cambria Math" w:hAnsi="Cambria Math"/>
            <w:sz w:val="24"/>
            <w:szCs w:val="24"/>
            <w:lang w:eastAsia="zh-CN"/>
          </w:rPr>
          <m:t>i</m:t>
        </m:r>
        <m:r>
          <m:rPr>
            <m:sty m:val="p"/>
          </m:rPr>
          <w:rPr>
            <w:rFonts w:ascii="Cambria Math" w:hAnsi="Cambria Math"/>
            <w:sz w:val="24"/>
            <w:szCs w:val="24"/>
            <w:lang w:eastAsia="zh-CN"/>
          </w:rPr>
          <m:t>=1, 2,…</m:t>
        </m:r>
      </m:oMath>
    </w:p>
    <w:p w:rsidR="00110D00" w:rsidRPr="00266062" w:rsidRDefault="00110D00" w:rsidP="00110D00">
      <w:pPr>
        <w:pStyle w:val="BodyText"/>
        <w:numPr>
          <w:ilvl w:val="0"/>
          <w:numId w:val="19"/>
        </w:numPr>
        <w:spacing w:after="0" w:line="252" w:lineRule="auto"/>
        <w:ind w:left="478" w:hangingChars="200" w:hanging="478"/>
        <w:rPr>
          <w:sz w:val="24"/>
          <w:szCs w:val="24"/>
          <w:lang w:eastAsia="zh-CN"/>
        </w:rPr>
      </w:pPr>
      <w:r w:rsidRPr="00266062">
        <w:rPr>
          <w:sz w:val="24"/>
          <w:szCs w:val="24"/>
          <w:lang w:eastAsia="zh-CN"/>
        </w:rPr>
        <w:t xml:space="preserve">Odd multiples of fundamental frequency errors: The frequency of the errors </w:t>
      </w:r>
      <w:r w:rsidRPr="00266062">
        <w:rPr>
          <w:rFonts w:hint="eastAsia"/>
          <w:sz w:val="24"/>
          <w:szCs w:val="24"/>
          <w:lang w:eastAsia="zh-CN"/>
        </w:rPr>
        <w:t>is</w:t>
      </w:r>
      <w:r w:rsidRPr="00266062">
        <w:rPr>
          <w:sz w:val="24"/>
          <w:szCs w:val="24"/>
          <w:lang w:eastAsia="zh-CN"/>
        </w:rPr>
        <w:t xml:space="preserve"> close or equal to </w:t>
      </w:r>
      <m:oMath>
        <m:r>
          <w:rPr>
            <w:rFonts w:ascii="Cambria Math" w:hAnsi="Cambria Math"/>
            <w:sz w:val="24"/>
            <w:szCs w:val="24"/>
            <w:lang w:eastAsia="zh-CN"/>
          </w:rPr>
          <m:t>(</m:t>
        </m:r>
        <m:r>
          <m:rPr>
            <m:sty m:val="p"/>
          </m:rPr>
          <w:rPr>
            <w:rFonts w:ascii="Cambria Math" w:hAnsi="Cambria Math"/>
            <w:sz w:val="24"/>
            <w:szCs w:val="24"/>
            <w:lang w:eastAsia="zh-CN"/>
          </w:rPr>
          <m:t>2</m:t>
        </m:r>
        <m:r>
          <w:rPr>
            <w:rFonts w:ascii="Cambria Math" w:hAnsi="Cambria Math"/>
            <w:sz w:val="24"/>
            <w:szCs w:val="24"/>
            <w:lang w:eastAsia="zh-CN"/>
          </w:rPr>
          <m:t>i+1</m:t>
        </m:r>
        <m:sSub>
          <m:sSubPr>
            <m:ctrlPr>
              <w:rPr>
                <w:rFonts w:ascii="Cambria Math" w:hAnsi="Cambria Math"/>
                <w:sz w:val="24"/>
                <w:szCs w:val="24"/>
                <w:lang w:eastAsia="zh-CN"/>
              </w:rPr>
            </m:ctrlPr>
          </m:sSubPr>
          <m:e>
            <m:r>
              <w:rPr>
                <w:rFonts w:ascii="Cambria Math" w:hAnsi="Cambria Math"/>
                <w:sz w:val="24"/>
                <w:szCs w:val="24"/>
                <w:lang w:eastAsia="zh-CN"/>
              </w:rPr>
              <m:t>)f</m:t>
            </m:r>
          </m:e>
          <m:sub>
            <m:r>
              <m:rPr>
                <m:sty m:val="p"/>
              </m:rPr>
              <w:rPr>
                <w:rFonts w:ascii="Cambria Math" w:hAnsi="Cambria Math"/>
                <w:sz w:val="24"/>
                <w:szCs w:val="24"/>
                <w:lang w:eastAsia="zh-CN"/>
              </w:rPr>
              <m:t>0</m:t>
            </m:r>
          </m:sub>
        </m:sSub>
      </m:oMath>
      <w:r w:rsidRPr="00266062">
        <w:rPr>
          <w:sz w:val="24"/>
          <w:szCs w:val="24"/>
          <w:lang w:eastAsia="zh-CN"/>
        </w:rPr>
        <w:t xml:space="preserve">,  </w:t>
      </w:r>
      <m:oMath>
        <m:r>
          <w:rPr>
            <w:rFonts w:ascii="Cambria Math" w:hAnsi="Cambria Math"/>
            <w:sz w:val="24"/>
            <w:szCs w:val="24"/>
            <w:lang w:eastAsia="zh-CN"/>
          </w:rPr>
          <m:t>i</m:t>
        </m:r>
        <m:r>
          <m:rPr>
            <m:sty m:val="p"/>
          </m:rPr>
          <w:rPr>
            <w:rFonts w:ascii="Cambria Math" w:hAnsi="Cambria Math"/>
            <w:sz w:val="24"/>
            <w:szCs w:val="24"/>
            <w:lang w:eastAsia="zh-CN"/>
          </w:rPr>
          <m:t>=0, 1, 2,…</m:t>
        </m:r>
      </m:oMath>
      <w:r w:rsidRPr="00266062">
        <w:rPr>
          <w:sz w:val="24"/>
          <w:szCs w:val="24"/>
          <w:lang w:eastAsia="zh-CN"/>
        </w:rPr>
        <w:t>.</w:t>
      </w:r>
    </w:p>
    <w:p w:rsidR="00110D00" w:rsidRPr="00266062" w:rsidRDefault="00110D00" w:rsidP="00110D00">
      <w:pPr>
        <w:pStyle w:val="BodyText"/>
        <w:numPr>
          <w:ilvl w:val="0"/>
          <w:numId w:val="19"/>
        </w:numPr>
        <w:spacing w:line="252" w:lineRule="auto"/>
        <w:ind w:left="478" w:hangingChars="200" w:hanging="478"/>
        <w:rPr>
          <w:sz w:val="24"/>
          <w:szCs w:val="24"/>
          <w:lang w:eastAsia="zh-CN"/>
        </w:rPr>
      </w:pPr>
      <w:r w:rsidRPr="00266062">
        <w:rPr>
          <w:rFonts w:hint="eastAsia"/>
          <w:sz w:val="24"/>
          <w:szCs w:val="24"/>
          <w:lang w:eastAsia="zh-CN"/>
        </w:rPr>
        <w:t xml:space="preserve">Low </w:t>
      </w:r>
      <w:r w:rsidRPr="00266062">
        <w:rPr>
          <w:sz w:val="24"/>
          <w:szCs w:val="24"/>
          <w:lang w:eastAsia="zh-CN"/>
        </w:rPr>
        <w:t>f</w:t>
      </w:r>
      <w:r w:rsidRPr="00266062">
        <w:rPr>
          <w:rFonts w:hint="eastAsia"/>
          <w:sz w:val="24"/>
          <w:szCs w:val="24"/>
          <w:lang w:eastAsia="zh-CN"/>
        </w:rPr>
        <w:t xml:space="preserve">requency </w:t>
      </w:r>
      <w:r w:rsidRPr="00266062">
        <w:rPr>
          <w:sz w:val="24"/>
          <w:szCs w:val="24"/>
          <w:lang w:eastAsia="zh-CN"/>
        </w:rPr>
        <w:t>e</w:t>
      </w:r>
      <w:r w:rsidRPr="00266062">
        <w:rPr>
          <w:rFonts w:hint="eastAsia"/>
          <w:sz w:val="24"/>
          <w:szCs w:val="24"/>
          <w:lang w:eastAsia="zh-CN"/>
        </w:rPr>
        <w:t>rrors</w:t>
      </w:r>
      <w:r w:rsidRPr="00266062">
        <w:rPr>
          <w:sz w:val="24"/>
          <w:szCs w:val="24"/>
          <w:lang w:eastAsia="zh-CN"/>
        </w:rPr>
        <w:t>: U</w:t>
      </w:r>
      <w:r w:rsidRPr="00266062">
        <w:rPr>
          <w:rFonts w:hint="eastAsia"/>
          <w:sz w:val="24"/>
          <w:szCs w:val="24"/>
          <w:lang w:eastAsia="zh-CN"/>
        </w:rPr>
        <w:t xml:space="preserve">nder phase modulation condition, the frequency of the </w:t>
      </w:r>
      <w:r w:rsidRPr="00266062">
        <w:rPr>
          <w:sz w:val="24"/>
          <w:szCs w:val="24"/>
          <w:lang w:eastAsia="zh-CN"/>
        </w:rPr>
        <w:t xml:space="preserve">main </w:t>
      </w:r>
      <w:r w:rsidRPr="00266062">
        <w:rPr>
          <w:rFonts w:hint="eastAsia"/>
          <w:sz w:val="24"/>
          <w:szCs w:val="24"/>
          <w:lang w:eastAsia="zh-CN"/>
        </w:rPr>
        <w:t>error</w:t>
      </w:r>
      <w:r w:rsidRPr="00266062">
        <w:rPr>
          <w:sz w:val="24"/>
          <w:szCs w:val="24"/>
          <w:lang w:eastAsia="zh-CN"/>
        </w:rPr>
        <w:t>s</w:t>
      </w:r>
      <w:r w:rsidRPr="00266062">
        <w:rPr>
          <w:rFonts w:hint="eastAsia"/>
          <w:sz w:val="24"/>
          <w:szCs w:val="24"/>
          <w:lang w:eastAsia="zh-CN"/>
        </w:rPr>
        <w:t xml:space="preserve"> is equal to modulation </w:t>
      </w:r>
      <w:r w:rsidRPr="00266062">
        <w:rPr>
          <w:sz w:val="24"/>
          <w:szCs w:val="24"/>
          <w:lang w:eastAsia="zh-CN"/>
        </w:rPr>
        <w:t>frequency.</w:t>
      </w:r>
    </w:p>
    <w:p w:rsidR="00110D00" w:rsidRDefault="00110D00" w:rsidP="00110D00">
      <w:r>
        <w:rPr>
          <w:rFonts w:hint="eastAsia"/>
        </w:rPr>
        <w:t xml:space="preserve">The </w:t>
      </w:r>
      <w:r>
        <w:t xml:space="preserve">first two </w:t>
      </w:r>
      <w:r>
        <w:rPr>
          <w:rFonts w:hint="eastAsia"/>
        </w:rPr>
        <w:t>error</w:t>
      </w:r>
      <w:r>
        <w:t>s</w:t>
      </w:r>
      <w:r>
        <w:rPr>
          <w:rFonts w:hint="eastAsia"/>
        </w:rPr>
        <w:t xml:space="preserve"> can be reduced by increasing the main lobe width of the DFT window</w:t>
      </w:r>
      <w:r>
        <w:t xml:space="preserve"> </w:t>
      </w:r>
      <w:r>
        <w:fldChar w:fldCharType="begin"/>
      </w:r>
      <w:r>
        <w:instrText xml:space="preserve"> REF _Ref415760529 \r \h </w:instrText>
      </w:r>
      <w:r>
        <w:fldChar w:fldCharType="separate"/>
      </w:r>
      <w:r w:rsidR="00720191">
        <w:t>[52]</w:t>
      </w:r>
      <w:r>
        <w:fldChar w:fldCharType="end"/>
      </w:r>
      <w:r>
        <w:rPr>
          <w:rFonts w:hint="eastAsia"/>
        </w:rPr>
        <w:t xml:space="preserve">, but is at the expense of worse noise rejection. </w:t>
      </w:r>
      <w:r>
        <w:t>To</w:t>
      </w:r>
      <w:r>
        <w:rPr>
          <w:rFonts w:hint="eastAsia"/>
        </w:rPr>
        <w:t xml:space="preserve"> reduce the two errors, the ideal </w:t>
      </w:r>
      <w:r>
        <w:t xml:space="preserve">low-pass </w:t>
      </w:r>
      <w:r>
        <w:rPr>
          <w:rFonts w:hint="eastAsia"/>
        </w:rPr>
        <w:t>filter should have notch</w:t>
      </w:r>
      <w:r>
        <w:t>es</w:t>
      </w:r>
      <w:r>
        <w:rPr>
          <w:rFonts w:hint="eastAsia"/>
        </w:rPr>
        <w:t xml:space="preserve"> at </w:t>
      </w:r>
      <w:r>
        <w:t>corresponding frequencies</w:t>
      </w:r>
      <w:r>
        <w:rPr>
          <w:rFonts w:hint="eastAsia"/>
        </w:rPr>
        <w:t xml:space="preserve"> and have </w:t>
      </w:r>
      <w:r>
        <w:t xml:space="preserve">a </w:t>
      </w:r>
      <w:r>
        <w:rPr>
          <w:rFonts w:hint="eastAsia"/>
        </w:rPr>
        <w:t xml:space="preserve">flat top response from 0 to </w:t>
      </w:r>
      <w:r>
        <w:t>|</w:t>
      </w:r>
      <m:oMath>
        <m:sSub>
          <m:sSubPr>
            <m:ctrlPr>
              <w:rPr>
                <w:rFonts w:ascii="Cambria Math" w:hAnsi="Cambria Math"/>
              </w:rPr>
            </m:ctrlPr>
          </m:sSubPr>
          <m:e>
            <m:r>
              <w:rPr>
                <w:rFonts w:ascii="Cambria Math" w:hAnsi="Cambria Math"/>
              </w:rPr>
              <m:t>f-f</m:t>
            </m:r>
          </m:e>
          <m:sub>
            <m:r>
              <w:rPr>
                <w:rFonts w:ascii="Cambria Math" w:hAnsi="Cambria Math"/>
              </w:rPr>
              <m:t>0</m:t>
            </m:r>
          </m:sub>
        </m:sSub>
      </m:oMath>
      <w:r>
        <w:t>|</w:t>
      </w:r>
      <w:r>
        <w:rPr>
          <w:rFonts w:hint="eastAsia"/>
        </w:rPr>
        <w:t xml:space="preserve"> Hz. However, it is impossible to implement such a filter because </w:t>
      </w:r>
      <m:oMath>
        <m:r>
          <w:rPr>
            <w:rFonts w:ascii="Cambria Math" w:hAnsi="Cambria Math"/>
          </w:rPr>
          <m:t>f</m:t>
        </m:r>
      </m:oMath>
      <w:r>
        <w:rPr>
          <w:rFonts w:hint="eastAsia"/>
        </w:rPr>
        <w:t xml:space="preserve"> </w:t>
      </w:r>
      <w:r>
        <w:t>cannot</w:t>
      </w:r>
      <w:r>
        <w:rPr>
          <w:rFonts w:hint="eastAsia"/>
        </w:rPr>
        <w:t xml:space="preserve"> </w:t>
      </w:r>
      <w:r>
        <w:t xml:space="preserve">be estimated precisely. Some adaptive filters have been proposed to adjust the filter coefficients using </w:t>
      </w:r>
      <m:oMath>
        <m:r>
          <w:rPr>
            <w:rFonts w:ascii="Cambria Math" w:hAnsi="Cambria Math"/>
          </w:rPr>
          <m:t>f</m:t>
        </m:r>
      </m:oMath>
      <w:r>
        <w:rPr>
          <w:rFonts w:hint="eastAsia"/>
        </w:rPr>
        <w:t xml:space="preserve">as the feedback </w:t>
      </w:r>
      <w:r>
        <w:t xml:space="preserve">for filter coefficient calculations </w:t>
      </w:r>
      <w:r>
        <w:fldChar w:fldCharType="begin"/>
      </w:r>
      <w:r>
        <w:instrText xml:space="preserve"> REF _Ref415760163 \r \h </w:instrText>
      </w:r>
      <w:r>
        <w:fldChar w:fldCharType="separate"/>
      </w:r>
      <w:r w:rsidR="00720191">
        <w:t>[39]</w:t>
      </w:r>
      <w:r>
        <w:fldChar w:fldCharType="end"/>
      </w:r>
      <w:r>
        <w:t xml:space="preserve">, </w:t>
      </w:r>
      <w:r>
        <w:fldChar w:fldCharType="begin"/>
      </w:r>
      <w:r>
        <w:instrText xml:space="preserve"> REF _Ref415760566 \r \h </w:instrText>
      </w:r>
      <w:r>
        <w:fldChar w:fldCharType="separate"/>
      </w:r>
      <w:r w:rsidR="00720191">
        <w:t>[53]</w:t>
      </w:r>
      <w:r>
        <w:fldChar w:fldCharType="end"/>
      </w:r>
      <w:r>
        <w:t xml:space="preserve">, </w:t>
      </w:r>
      <w:r>
        <w:fldChar w:fldCharType="begin"/>
      </w:r>
      <w:r>
        <w:instrText xml:space="preserve"> REF _Ref415760575 \r \h </w:instrText>
      </w:r>
      <w:r>
        <w:fldChar w:fldCharType="separate"/>
      </w:r>
      <w:r w:rsidR="00720191">
        <w:t>[54]</w:t>
      </w:r>
      <w:r>
        <w:fldChar w:fldCharType="end"/>
      </w:r>
      <w:r>
        <w:t xml:space="preserve">, and </w:t>
      </w:r>
      <w:r>
        <w:rPr>
          <w:rFonts w:hint="eastAsia"/>
        </w:rPr>
        <w:t xml:space="preserve">some </w:t>
      </w:r>
      <w:r>
        <w:t>commercialized</w:t>
      </w:r>
      <w:r>
        <w:rPr>
          <w:rFonts w:hint="eastAsia"/>
        </w:rPr>
        <w:t xml:space="preserve"> PMUs have</w:t>
      </w:r>
      <w:r>
        <w:t xml:space="preserve"> tried to implement</w:t>
      </w:r>
      <w:r>
        <w:rPr>
          <w:rFonts w:hint="eastAsia"/>
        </w:rPr>
        <w:t xml:space="preserve"> adaptive filter</w:t>
      </w:r>
      <w:r>
        <w:t>s</w:t>
      </w:r>
      <w:r>
        <w:rPr>
          <w:rFonts w:hint="eastAsia"/>
        </w:rPr>
        <w:t xml:space="preserve">. </w:t>
      </w:r>
      <w:r>
        <w:t>Although the adaptive filter offers a good performance under off-nominal frequency condition, the algorithm complexity is high since the filter coefficients need to be calculated in real time. More importantly, the adaptive filters have been rarely tested under various dynamic conditions such as frequency ramp and amplitude/phase modulation.</w:t>
      </w:r>
      <w:r>
        <w:rPr>
          <w:rFonts w:hint="eastAsia"/>
        </w:rPr>
        <w:t xml:space="preserve"> </w:t>
      </w:r>
      <w:r>
        <w:t xml:space="preserve">As revealed in the NIST PMU Inter Laboratory Comparison (ILC) project, a commercial PMU was tested under frequency ramp condition, and the adaptive filter caused frequency oscillation </w:t>
      </w:r>
      <w:r>
        <w:fldChar w:fldCharType="begin"/>
      </w:r>
      <w:r>
        <w:instrText xml:space="preserve"> REF _Ref415760589 \r \h </w:instrText>
      </w:r>
      <w:r>
        <w:fldChar w:fldCharType="separate"/>
      </w:r>
      <w:r w:rsidR="00720191">
        <w:t>[55]</w:t>
      </w:r>
      <w:r>
        <w:fldChar w:fldCharType="end"/>
      </w:r>
      <w:r>
        <w:t>. Additionally</w:t>
      </w:r>
      <w:r>
        <w:rPr>
          <w:rFonts w:hint="eastAsia"/>
        </w:rPr>
        <w:t>, the effect of adaptive filter</w:t>
      </w:r>
      <w:r>
        <w:t>s</w:t>
      </w:r>
      <w:r>
        <w:rPr>
          <w:rFonts w:hint="eastAsia"/>
        </w:rPr>
        <w:t xml:space="preserve"> on the third </w:t>
      </w:r>
      <w:r>
        <w:t xml:space="preserve">type of </w:t>
      </w:r>
      <w:r>
        <w:rPr>
          <w:rFonts w:hint="eastAsia"/>
        </w:rPr>
        <w:t>error</w:t>
      </w:r>
      <w:r>
        <w:t>s</w:t>
      </w:r>
      <w:r>
        <w:rPr>
          <w:rFonts w:hint="eastAsia"/>
        </w:rPr>
        <w:t xml:space="preserve"> </w:t>
      </w:r>
      <w:r>
        <w:t>was</w:t>
      </w:r>
      <w:r>
        <w:rPr>
          <w:rFonts w:hint="eastAsia"/>
        </w:rPr>
        <w:t xml:space="preserve"> rarely discussed. </w:t>
      </w:r>
      <w:r>
        <w:t>Therefore</w:t>
      </w:r>
      <w:r>
        <w:rPr>
          <w:rFonts w:hint="eastAsia"/>
        </w:rPr>
        <w:t>, t</w:t>
      </w:r>
      <w:r>
        <w:t xml:space="preserve">he robustness </w:t>
      </w:r>
      <w:r>
        <w:rPr>
          <w:rFonts w:hint="eastAsia"/>
        </w:rPr>
        <w:t xml:space="preserve">and accuracy </w:t>
      </w:r>
      <w:r>
        <w:t xml:space="preserve">of adaptive filters </w:t>
      </w:r>
      <w:r>
        <w:rPr>
          <w:rFonts w:hint="eastAsia"/>
        </w:rPr>
        <w:t xml:space="preserve">under </w:t>
      </w:r>
      <w:r>
        <w:t>dynamic</w:t>
      </w:r>
      <w:r>
        <w:rPr>
          <w:rFonts w:hint="eastAsia"/>
        </w:rPr>
        <w:t xml:space="preserve"> conditions </w:t>
      </w:r>
      <w:r>
        <w:t xml:space="preserve">needs </w:t>
      </w:r>
      <w:r>
        <w:rPr>
          <w:rFonts w:hint="eastAsia"/>
        </w:rPr>
        <w:t>further assessment.</w:t>
      </w:r>
    </w:p>
    <w:p w:rsidR="00110D00" w:rsidRDefault="00110D00" w:rsidP="00110D00">
      <w:r>
        <w:rPr>
          <w:rFonts w:hint="eastAsia"/>
        </w:rPr>
        <w:t xml:space="preserve">Instead of </w:t>
      </w:r>
      <w:r>
        <w:t xml:space="preserve">the </w:t>
      </w:r>
      <w:r>
        <w:rPr>
          <w:rFonts w:hint="eastAsia"/>
        </w:rPr>
        <w:t>adaptive filter</w:t>
      </w:r>
      <w:r>
        <w:t>s</w:t>
      </w:r>
      <w:r>
        <w:rPr>
          <w:rFonts w:hint="eastAsia"/>
        </w:rPr>
        <w:t xml:space="preserve"> method, the three </w:t>
      </w:r>
      <w:r>
        <w:t xml:space="preserve">errors are reduced by </w:t>
      </w:r>
      <w:r>
        <w:rPr>
          <w:rFonts w:hint="eastAsia"/>
        </w:rPr>
        <w:t>EFFERM,</w:t>
      </w:r>
      <w:r>
        <w:t xml:space="preserve"> </w:t>
      </w:r>
      <w:r>
        <w:rPr>
          <w:rFonts w:hint="eastAsia"/>
        </w:rPr>
        <w:t>OFFERM,</w:t>
      </w:r>
      <w:r>
        <w:t xml:space="preserve"> and </w:t>
      </w:r>
      <w:r>
        <w:rPr>
          <w:rFonts w:hint="eastAsia"/>
        </w:rPr>
        <w:t>P</w:t>
      </w:r>
      <w:r>
        <w:t>M</w:t>
      </w:r>
      <w:r>
        <w:rPr>
          <w:rFonts w:hint="eastAsia"/>
        </w:rPr>
        <w:t>ERM</w:t>
      </w:r>
      <w:r>
        <w:t>,</w:t>
      </w:r>
      <w:r>
        <w:rPr>
          <w:rFonts w:hint="eastAsia"/>
        </w:rPr>
        <w:t xml:space="preserve"> </w:t>
      </w:r>
      <w:r>
        <w:t>respectively.</w:t>
      </w:r>
      <w:r>
        <w:rPr>
          <w:rFonts w:hint="eastAsia"/>
        </w:rPr>
        <w:t xml:space="preserve"> </w:t>
      </w:r>
      <w:r>
        <w:t>The basic idea is to reduce the first two errors by applying digital filters to a series of angles calculated by PEM, then to reduce the third type of errors by PMERM.</w:t>
      </w:r>
    </w:p>
    <w:p w:rsidR="00110D00" w:rsidRPr="003E4581" w:rsidRDefault="00110D00" w:rsidP="00110D00">
      <w:pPr>
        <w:pStyle w:val="Heading4"/>
        <w:numPr>
          <w:ilvl w:val="0"/>
          <w:numId w:val="25"/>
        </w:numPr>
      </w:pPr>
      <w:r w:rsidRPr="00640719">
        <w:rPr>
          <w:sz w:val="24"/>
        </w:rPr>
        <w:t>EFFERM</w:t>
      </w:r>
    </w:p>
    <w:p w:rsidR="00110D00" w:rsidRDefault="00110D00" w:rsidP="00110D00">
      <w:r w:rsidRPr="00ED6DBC">
        <w:t>EFFERM</w:t>
      </w:r>
      <w:r w:rsidRPr="00DA02C5">
        <w:t xml:space="preserve"> is used to reduce </w:t>
      </w:r>
      <w:r>
        <w:t xml:space="preserve">the first errors. Assuming angle measurement error is </w:t>
      </w:r>
      <m:oMath>
        <m:r>
          <w:rPr>
            <w:rFonts w:ascii="Cambria Math" w:hAnsi="Cambria Math"/>
          </w:rPr>
          <m:t>δ</m:t>
        </m:r>
        <m:d>
          <m:dPr>
            <m:ctrlPr>
              <w:rPr>
                <w:rFonts w:ascii="Cambria Math" w:hAnsi="Cambria Math"/>
                <w:i/>
              </w:rPr>
            </m:ctrlPr>
          </m:dPr>
          <m:e>
            <m:r>
              <w:rPr>
                <w:rFonts w:ascii="Cambria Math" w:hAnsi="Cambria Math"/>
              </w:rPr>
              <m:t>t</m:t>
            </m:r>
          </m:e>
        </m:d>
        <m:r>
          <w:rPr>
            <w:rFonts w:ascii="Cambria Math" w:hAnsi="Cambria Math"/>
          </w:rPr>
          <m:t>.</m:t>
        </m:r>
      </m:oMath>
      <w:r>
        <w:t xml:space="preserve"> Since the </w:t>
      </w:r>
      <w:r w:rsidRPr="00DA02C5">
        <w:t xml:space="preserve">frequency </w:t>
      </w:r>
      <w:r>
        <w:t xml:space="preserve">of the errors is close or equal to </w:t>
      </w:r>
      <m:oMath>
        <m:r>
          <w:rPr>
            <w:rFonts w:ascii="Cambria Math" w:hAnsi="Cambria Math"/>
          </w:rPr>
          <m:t>2i</m:t>
        </m:r>
        <m:sSub>
          <m:sSubPr>
            <m:ctrlPr>
              <w:rPr>
                <w:rFonts w:ascii="Cambria Math" w:hAnsi="Cambria Math"/>
              </w:rPr>
            </m:ctrlPr>
          </m:sSubPr>
          <m:e>
            <m:r>
              <w:rPr>
                <w:rFonts w:ascii="Cambria Math" w:hAnsi="Cambria Math"/>
              </w:rPr>
              <m:t>f</m:t>
            </m:r>
          </m:e>
          <m:sub>
            <m:r>
              <w:rPr>
                <w:rFonts w:ascii="Cambria Math" w:hAnsi="Cambria Math"/>
              </w:rPr>
              <m:t>0</m:t>
            </m:r>
          </m:sub>
        </m:sSub>
      </m:oMath>
      <w:r>
        <w:t>,</w:t>
      </w:r>
      <w:r w:rsidRPr="007373E8">
        <w:t xml:space="preserve"> </w:t>
      </w:r>
      <m:oMath>
        <m:r>
          <w:rPr>
            <w:rFonts w:ascii="Cambria Math" w:hAnsi="Cambria Math"/>
          </w:rPr>
          <m:t>i=1, 2,…</m:t>
        </m:r>
      </m:oMath>
      <w:r>
        <w:t>, so we have</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d>
                  <m:dPr>
                    <m:begChr m:val="{"/>
                    <m:endChr m:val=""/>
                    <m:ctrlPr>
                      <w:rPr>
                        <w:rFonts w:ascii="Cambria Math" w:hAnsi="Cambria Math"/>
                      </w:rPr>
                    </m:ctrlPr>
                  </m:dPr>
                  <m:e>
                    <m:eqArr>
                      <m:eqArrPr>
                        <m:ctrlPr>
                          <w:rPr>
                            <w:rFonts w:ascii="Cambria Math" w:hAnsi="Cambria Math"/>
                          </w:rPr>
                        </m:ctrlPr>
                      </m:eqArrPr>
                      <m:e>
                        <m:r>
                          <w:rPr>
                            <w:rFonts w:ascii="Cambria Math" w:hAnsi="Cambria Math"/>
                          </w:rPr>
                          <m:t>δ</m:t>
                        </m:r>
                        <m:d>
                          <m:dPr>
                            <m:ctrlPr>
                              <w:rPr>
                                <w:rFonts w:ascii="Cambria Math" w:hAnsi="Cambria Math"/>
                              </w:rPr>
                            </m:ctrlPr>
                          </m:dPr>
                          <m:e>
                            <m:r>
                              <w:rPr>
                                <w:rFonts w:ascii="Cambria Math" w:hAnsi="Cambria Math"/>
                              </w:rPr>
                              <m:t>t</m:t>
                            </m:r>
                          </m:e>
                        </m:d>
                        <w:bookmarkStart w:id="217" w:name="OLE_LINK42"/>
                        <w:bookmarkStart w:id="218" w:name="OLE_LINK43"/>
                        <m:r>
                          <w:rPr>
                            <w:rFonts w:ascii="Cambria Math" w:hAnsi="Cambria Math"/>
                          </w:rPr>
                          <m:t>≅</m:t>
                        </m:r>
                        <w:bookmarkEnd w:id="217"/>
                        <w:bookmarkEnd w:id="218"/>
                        <m:r>
                          <w:rPr>
                            <w:rFonts w:ascii="Cambria Math" w:hAnsi="Cambria Math"/>
                          </w:rPr>
                          <m:t>δ</m:t>
                        </m:r>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r>
                              <w:rPr>
                                <w:rFonts w:ascii="Cambria Math" w:hAnsi="Cambria Math"/>
                              </w:rPr>
                              <m:t>i</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den>
                        </m:f>
                        <m:r>
                          <m:rPr>
                            <m:sty m:val="p"/>
                          </m:rPr>
                          <w:rPr>
                            <w:rFonts w:ascii="Cambria Math" w:hAnsi="Cambria Math"/>
                          </w:rPr>
                          <m:t>)</m:t>
                        </m:r>
                      </m:e>
                      <m:e>
                        <m:r>
                          <w:rPr>
                            <w:rFonts w:ascii="Cambria Math" w:hAnsi="Cambria Math"/>
                          </w:rPr>
                          <m:t>δ</m:t>
                        </m:r>
                        <m:d>
                          <m:dPr>
                            <m:ctrlPr>
                              <w:rPr>
                                <w:rFonts w:ascii="Cambria Math" w:hAnsi="Cambria Math"/>
                              </w:rPr>
                            </m:ctrlPr>
                          </m:dPr>
                          <m:e>
                            <m:r>
                              <w:rPr>
                                <w:rFonts w:ascii="Cambria Math" w:hAnsi="Cambria Math"/>
                              </w:rPr>
                              <m:t>t</m:t>
                            </m:r>
                          </m:e>
                        </m:d>
                        <m:r>
                          <w:rPr>
                            <w:rFonts w:ascii="Cambria Math" w:hAnsi="Cambria Math"/>
                          </w:rPr>
                          <m:t>≅</m:t>
                        </m:r>
                        <m:r>
                          <m:rPr>
                            <m:sty m:val="p"/>
                          </m:rPr>
                          <w:rPr>
                            <w:rFonts w:ascii="Cambria Math" w:hAnsi="Cambria Math"/>
                          </w:rPr>
                          <m:t>-</m:t>
                        </m:r>
                        <m:r>
                          <w:rPr>
                            <w:rFonts w:ascii="Cambria Math" w:hAnsi="Cambria Math"/>
                          </w:rPr>
                          <m:t>δ</m:t>
                        </m:r>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r>
                              <w:rPr>
                                <w:rFonts w:ascii="Cambria Math" w:hAnsi="Cambria Math"/>
                              </w:rPr>
                              <m:t>i</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den>
                        </m:f>
                        <m:r>
                          <m:rPr>
                            <m:sty m:val="p"/>
                          </m:rPr>
                          <w:rPr>
                            <w:rFonts w:ascii="Cambria Math" w:hAnsi="Cambria Math"/>
                          </w:rPr>
                          <m:t>)</m:t>
                        </m:r>
                      </m:e>
                    </m:eqArr>
                  </m:e>
                </m:d>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6</w:t>
            </w:r>
            <w:r>
              <w:rPr>
                <w:rFonts w:cs="Times New Roman"/>
              </w:rPr>
              <w:fldChar w:fldCharType="end"/>
            </w:r>
            <w:r>
              <w:rPr>
                <w:rFonts w:cs="Times New Roman"/>
              </w:rPr>
              <w:t>)</w:t>
            </w:r>
          </w:p>
        </w:tc>
      </w:tr>
    </w:tbl>
    <w:p w:rsidR="00110D00" w:rsidRDefault="00110D00" w:rsidP="00110D00">
      <w:r>
        <w:t xml:space="preserve">In practical implementation, the angles have to be calculated in discrete domain. Because the minimum frequency of the angle errors is about </w:t>
      </w:r>
      <m:oMath>
        <m: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the minimum angle estimation rate should be </w:t>
      </w:r>
      <m:oMath>
        <m:r>
          <w:rPr>
            <w:rFonts w:ascii="Cambria Math" w:hAnsi="Cambria Math"/>
          </w:rPr>
          <m:t>4</m:t>
        </m:r>
        <m:sSub>
          <m:sSubPr>
            <m:ctrlPr>
              <w:rPr>
                <w:rFonts w:ascii="Cambria Math" w:hAnsi="Cambria Math"/>
              </w:rPr>
            </m:ctrlPr>
          </m:sSubPr>
          <m:e>
            <m:r>
              <w:rPr>
                <w:rFonts w:ascii="Cambria Math" w:hAnsi="Cambria Math"/>
              </w:rPr>
              <m:t>f</m:t>
            </m:r>
          </m:e>
          <m:sub>
            <m:r>
              <w:rPr>
                <w:rFonts w:ascii="Cambria Math" w:hAnsi="Cambria Math"/>
              </w:rPr>
              <m:t>0</m:t>
            </m:r>
          </m:sub>
        </m:sSub>
      </m:oMath>
      <w:r w:rsidRPr="008D4057">
        <w:t xml:space="preserve"> </w:t>
      </w:r>
      <w:r>
        <w:t xml:space="preserve">in order to apply any filter to reduce the errors. In the proposed algorithm, </w:t>
      </w:r>
      <m:oMath>
        <m:r>
          <w:rPr>
            <w:rFonts w:ascii="Cambria Math" w:hAnsi="Cambria Math"/>
          </w:rPr>
          <m:t>8</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angle estimation rate is used to achieve better filter performance. As a result, the angles are calculated as follows: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rPr>
                  <m:t>φ</m:t>
                </m:r>
                <m:d>
                  <m:dPr>
                    <m:ctrlPr>
                      <w:rPr>
                        <w:rFonts w:ascii="Cambria Math" w:hAnsi="Cambria Math"/>
                        <w:i/>
                      </w:rPr>
                    </m:ctrlPr>
                  </m:dPr>
                  <m:e>
                    <m:r>
                      <w:rPr>
                        <w:rFonts w:ascii="Cambria Math" w:hAnsi="Cambria Math"/>
                      </w:rPr>
                      <m:t>k</m:t>
                    </m:r>
                  </m:e>
                </m:d>
                <m:r>
                  <w:rPr>
                    <w:rFonts w:ascii="Cambria Math" w:hAnsi="Cambria Math"/>
                  </w:rPr>
                  <m:t>=PEM(</m:t>
                </m:r>
                <m:f>
                  <m:fPr>
                    <m:ctrlPr>
                      <w:rPr>
                        <w:rFonts w:ascii="Cambria Math" w:hAnsi="Cambria Math"/>
                        <w:i/>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num>
                  <m:den>
                    <m:r>
                      <w:rPr>
                        <w:rFonts w:ascii="Cambria Math" w:hAnsi="Cambria Math"/>
                      </w:rPr>
                      <m:t>8</m:t>
                    </m:r>
                  </m:den>
                </m:f>
                <m:d>
                  <m:dPr>
                    <m:ctrlPr>
                      <w:rPr>
                        <w:rFonts w:ascii="Cambria Math" w:hAnsi="Cambria Math"/>
                        <w:i/>
                      </w:rPr>
                    </m:ctrlPr>
                  </m:dPr>
                  <m:e>
                    <m:r>
                      <w:rPr>
                        <w:rFonts w:ascii="Cambria Math" w:hAnsi="Cambria Math"/>
                      </w:rPr>
                      <m:t>k-1</m:t>
                    </m:r>
                  </m:e>
                </m:d>
                <m:r>
                  <w:rPr>
                    <w:rFonts w:ascii="Cambria Math" w:hAnsi="Cambria Math"/>
                  </w:rPr>
                  <m:t xml:space="preserve">, </m:t>
                </m:r>
                <m:f>
                  <m:fPr>
                    <m:ctrlPr>
                      <w:rPr>
                        <w:rFonts w:ascii="Cambria Math" w:hAnsi="Cambria Math"/>
                        <w:i/>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num>
                  <m:den>
                    <m:r>
                      <w:rPr>
                        <w:rFonts w:ascii="Cambria Math" w:hAnsi="Cambria Math"/>
                      </w:rPr>
                      <m:t>8</m:t>
                    </m:r>
                  </m:den>
                </m:f>
                <m:d>
                  <m:dPr>
                    <m:ctrlPr>
                      <w:rPr>
                        <w:rFonts w:ascii="Cambria Math" w:hAnsi="Cambria Math"/>
                        <w:i/>
                      </w:rPr>
                    </m:ctrlPr>
                  </m:dPr>
                  <m:e>
                    <m:r>
                      <w:rPr>
                        <w:rFonts w:ascii="Cambria Math" w:hAnsi="Cambria Math"/>
                      </w:rPr>
                      <m:t>k-1</m:t>
                    </m:r>
                  </m:e>
                </m:d>
                <m:r>
                  <w:rPr>
                    <w:rFonts w:ascii="Cambria Math" w:hAnsi="Cambria Math"/>
                  </w:rPr>
                  <m:t>+2</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r>
                  <w:rPr>
                    <w:rFonts w:ascii="Cambria Math" w:hAnsi="Cambria Math"/>
                  </w:rPr>
                  <m:t>)</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7</w:t>
            </w:r>
            <w:r>
              <w:rPr>
                <w:rFonts w:cs="Times New Roman"/>
              </w:rPr>
              <w:fldChar w:fldCharType="end"/>
            </w:r>
            <w:r>
              <w:rPr>
                <w:rFonts w:cs="Times New Roman"/>
              </w:rPr>
              <w:t>)</w:t>
            </w:r>
          </w:p>
        </w:tc>
      </w:tr>
    </w:tbl>
    <w:p w:rsidR="00110D00" w:rsidRDefault="00110D00" w:rsidP="00720191">
      <w:pPr>
        <w:ind w:firstLine="0"/>
      </w:pPr>
      <w:r>
        <w:t xml:space="preserve">where </w:t>
      </w:r>
      <m:oMath>
        <m:r>
          <w:rPr>
            <w:rFonts w:ascii="Cambria Math" w:hAnsi="Cambria Math"/>
          </w:rPr>
          <m:t>φ</m:t>
        </m:r>
        <m:d>
          <m:dPr>
            <m:ctrlPr>
              <w:rPr>
                <w:rFonts w:ascii="Cambria Math" w:hAnsi="Cambria Math"/>
                <w:i/>
              </w:rPr>
            </m:ctrlPr>
          </m:dPr>
          <m:e>
            <m:r>
              <w:rPr>
                <w:rFonts w:ascii="Cambria Math" w:hAnsi="Cambria Math"/>
              </w:rPr>
              <m:t>k</m:t>
            </m:r>
          </m:e>
        </m:d>
      </m:oMath>
      <w:r>
        <w:t xml:space="preserve"> is the kth angle estimated by the PEM module. The first angle  </w:t>
      </w:r>
      <m:oMath>
        <m:r>
          <w:rPr>
            <w:rFonts w:ascii="Cambria Math" w:hAnsi="Cambria Math"/>
          </w:rPr>
          <m:t>φ</m:t>
        </m:r>
        <m:d>
          <m:dPr>
            <m:ctrlPr>
              <w:rPr>
                <w:rFonts w:ascii="Cambria Math" w:hAnsi="Cambria Math"/>
                <w:i/>
              </w:rPr>
            </m:ctrlPr>
          </m:dPr>
          <m:e>
            <m:r>
              <w:rPr>
                <w:rFonts w:ascii="Cambria Math" w:hAnsi="Cambria Math"/>
              </w:rPr>
              <m:t>1</m:t>
            </m:r>
          </m:e>
        </m:d>
      </m:oMath>
      <w:r>
        <w:t xml:space="preserve"> is estimated using the first two fundamental frequency cycle data [0, </w:t>
      </w:r>
      <m:oMath>
        <m:r>
          <w:rPr>
            <w:rFonts w:ascii="Cambria Math" w:hAnsi="Cambria Math"/>
          </w:rPr>
          <m:t>2</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oMath>
      <w:r>
        <w:t>], and the following angles are estimated by sliding</w:t>
      </w:r>
      <w:r>
        <w:rPr>
          <w:rFonts w:hint="eastAsia"/>
        </w:rPr>
        <w:t xml:space="preserve"> the PEM window by</w:t>
      </w:r>
      <w:r>
        <w:t xml:space="preserve"> </w:t>
      </w:r>
      <w:r w:rsidRPr="00ED6DBC">
        <w:rPr>
          <w:rFonts w:hint="eastAsia"/>
        </w:rPr>
        <w:t xml:space="preserve">1/8 fundamental </w:t>
      </w:r>
      <w:r w:rsidRPr="00ED6DBC">
        <w:t>frequency cycle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r>
          <w:rPr>
            <w:rFonts w:ascii="Cambria Math" w:hAnsi="Cambria Math"/>
          </w:rPr>
          <m:t>/8</m:t>
        </m:r>
      </m:oMath>
      <w:r w:rsidRPr="00ED6DBC">
        <w:t>)</w:t>
      </w:r>
      <w:r>
        <w:t xml:space="preserve">. Assuming the estimation error of  </w:t>
      </w:r>
      <m:oMath>
        <m:r>
          <w:rPr>
            <w:rFonts w:ascii="Cambria Math" w:hAnsi="Cambria Math"/>
          </w:rPr>
          <m:t>φ</m:t>
        </m:r>
        <m:d>
          <m:dPr>
            <m:ctrlPr>
              <w:rPr>
                <w:rFonts w:ascii="Cambria Math" w:hAnsi="Cambria Math"/>
                <w:i/>
              </w:rPr>
            </m:ctrlPr>
          </m:dPr>
          <m:e>
            <m:r>
              <w:rPr>
                <w:rFonts w:ascii="Cambria Math" w:hAnsi="Cambria Math"/>
              </w:rPr>
              <m:t>k</m:t>
            </m:r>
          </m:e>
        </m:d>
        <m:r>
          <w:rPr>
            <w:rFonts w:ascii="Cambria Math" w:hAnsi="Cambria Math"/>
          </w:rPr>
          <m:t xml:space="preserve"> </m:t>
        </m:r>
      </m:oMath>
      <w:r>
        <w:t xml:space="preserve">is </w:t>
      </w:r>
      <m:oMath>
        <m:r>
          <w:rPr>
            <w:rFonts w:ascii="Cambria Math" w:hAnsi="Cambria Math"/>
          </w:rPr>
          <m:t>δ(k)</m:t>
        </m:r>
      </m:oMath>
      <w:r>
        <w:t xml:space="preserve"> and the true value of </w:t>
      </w:r>
      <m:oMath>
        <m:r>
          <w:rPr>
            <w:rFonts w:ascii="Cambria Math" w:hAnsi="Cambria Math"/>
          </w:rPr>
          <m:t>φ</m:t>
        </m:r>
        <m:d>
          <m:dPr>
            <m:ctrlPr>
              <w:rPr>
                <w:rFonts w:ascii="Cambria Math" w:hAnsi="Cambria Math"/>
                <w:i/>
              </w:rPr>
            </m:ctrlPr>
          </m:dPr>
          <m:e>
            <m:r>
              <w:rPr>
                <w:rFonts w:ascii="Cambria Math" w:hAnsi="Cambria Math"/>
              </w:rPr>
              <m:t>k</m:t>
            </m:r>
          </m:e>
        </m:d>
      </m:oMath>
      <w:r>
        <w:t xml:space="preserve"> is </w:t>
      </w:r>
      <m:oMath>
        <m:r>
          <w:rPr>
            <w:rFonts w:ascii="Cambria Math" w:hAnsi="Cambria Math"/>
          </w:rPr>
          <m:t>∅</m:t>
        </m:r>
        <m:d>
          <m:dPr>
            <m:ctrlPr>
              <w:rPr>
                <w:rFonts w:ascii="Cambria Math" w:hAnsi="Cambria Math"/>
                <w:i/>
              </w:rPr>
            </m:ctrlPr>
          </m:dPr>
          <m:e>
            <m:r>
              <w:rPr>
                <w:rFonts w:ascii="Cambria Math" w:hAnsi="Cambria Math"/>
              </w:rPr>
              <m:t>k</m:t>
            </m:r>
          </m:e>
        </m:d>
      </m:oMath>
      <w:r>
        <w:t>, then we obtain</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rPr>
                  <m:t>φ</m:t>
                </m:r>
                <m:d>
                  <m:dPr>
                    <m:ctrlPr>
                      <w:rPr>
                        <w:rFonts w:ascii="Cambria Math" w:hAnsi="Cambria Math"/>
                        <w:i/>
                      </w:rPr>
                    </m:ctrlPr>
                  </m:dPr>
                  <m:e>
                    <m:r>
                      <w:rPr>
                        <w:rFonts w:ascii="Cambria Math" w:hAnsi="Cambria Math"/>
                      </w:rPr>
                      <m:t>k</m:t>
                    </m:r>
                  </m:e>
                </m:d>
                <m:r>
                  <w:rPr>
                    <w:rFonts w:ascii="Cambria Math" w:hAnsi="Cambria Math"/>
                  </w:rPr>
                  <m:t>=∅</m:t>
                </m:r>
                <m:d>
                  <m:dPr>
                    <m:ctrlPr>
                      <w:rPr>
                        <w:rFonts w:ascii="Cambria Math" w:hAnsi="Cambria Math"/>
                        <w:i/>
                      </w:rPr>
                    </m:ctrlPr>
                  </m:dPr>
                  <m:e>
                    <m:r>
                      <w:rPr>
                        <w:rFonts w:ascii="Cambria Math" w:hAnsi="Cambria Math"/>
                      </w:rPr>
                      <m:t>k</m:t>
                    </m:r>
                  </m:e>
                </m:d>
                <m:r>
                  <w:rPr>
                    <w:rFonts w:ascii="Cambria Math" w:hAnsi="Cambria Math"/>
                  </w:rPr>
                  <m:t>+δ(k)</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8</w:t>
            </w:r>
            <w:r>
              <w:rPr>
                <w:rFonts w:cs="Times New Roman"/>
              </w:rPr>
              <w:fldChar w:fldCharType="end"/>
            </w:r>
            <w:r>
              <w:rPr>
                <w:rFonts w:cs="Times New Roman"/>
              </w:rPr>
              <w:t>)</w:t>
            </w:r>
          </w:p>
        </w:tc>
      </w:tr>
    </w:tbl>
    <w:p w:rsidR="00110D00" w:rsidRDefault="00110D00" w:rsidP="00110D00">
      <w:r>
        <w:t xml:space="preserve">A series of angles </w:t>
      </w:r>
      <m:oMath>
        <m:r>
          <w:rPr>
            <w:rFonts w:ascii="Cambria Math" w:hAnsi="Cambria Math"/>
          </w:rPr>
          <m:t>φ</m:t>
        </m:r>
        <m:d>
          <m:dPr>
            <m:ctrlPr>
              <w:rPr>
                <w:rFonts w:ascii="Cambria Math" w:hAnsi="Cambria Math"/>
                <w:i/>
              </w:rPr>
            </m:ctrlPr>
          </m:dPr>
          <m:e>
            <m:r>
              <w:rPr>
                <w:rFonts w:ascii="Cambria Math" w:hAnsi="Cambria Math"/>
              </w:rPr>
              <m:t>k</m:t>
            </m:r>
          </m:e>
        </m:d>
      </m:oMath>
      <w:r>
        <w:t xml:space="preserve"> is used to approximate </w:t>
      </w:r>
      <m:oMath>
        <m:r>
          <w:rPr>
            <w:rFonts w:ascii="Cambria Math" w:hAnsi="Cambria Math"/>
          </w:rPr>
          <m:t>∅</m:t>
        </m:r>
        <m:d>
          <m:dPr>
            <m:ctrlPr>
              <w:rPr>
                <w:rFonts w:ascii="Cambria Math" w:hAnsi="Cambria Math"/>
                <w:i/>
              </w:rPr>
            </m:ctrlPr>
          </m:dPr>
          <m:e>
            <m:r>
              <w:rPr>
                <w:rFonts w:ascii="Cambria Math" w:hAnsi="Cambria Math"/>
              </w:rPr>
              <m:t>k</m:t>
            </m:r>
          </m:e>
        </m:d>
      </m:oMath>
      <w:r>
        <w:t>,</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acc>
                  <m:accPr>
                    <m:chr m:val="̃"/>
                    <m:ctrlPr>
                      <w:rPr>
                        <w:rFonts w:ascii="Cambria Math" w:hAnsi="Cambria Math"/>
                      </w:rPr>
                    </m:ctrlPr>
                  </m:accPr>
                  <m:e>
                    <m:r>
                      <m:rPr>
                        <m:sty m:val="p"/>
                      </m:rPr>
                      <w:rPr>
                        <w:rFonts w:ascii="Cambria Math" w:hAnsi="Cambria Math"/>
                      </w:rPr>
                      <m:t>∅</m:t>
                    </m:r>
                  </m:e>
                </m:acc>
                <m:r>
                  <m:rPr>
                    <m:sty m:val="p"/>
                  </m:rPr>
                  <w:rPr>
                    <w:rFonts w:ascii="Cambria Math" w:hAnsi="Cambria Math"/>
                  </w:rPr>
                  <m:t>(</m:t>
                </m:r>
                <m:r>
                  <w:rPr>
                    <w:rFonts w:ascii="Cambria Math" w:hAnsi="Cambria Math"/>
                  </w:rPr>
                  <m:t>k</m:t>
                </m:r>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m:rPr>
                            <m:sty m:val="p"/>
                          </m:rPr>
                          <w:rPr>
                            <w:rFonts w:ascii="Cambria Math" w:hAnsi="Cambria Math"/>
                          </w:rPr>
                          <m:t>1</m:t>
                        </m:r>
                      </m:sub>
                    </m:sSub>
                  </m:sup>
                  <m:e>
                    <w:bookmarkStart w:id="219" w:name="OLE_LINK13"/>
                    <m:sSub>
                      <m:sSubPr>
                        <m:ctrlPr>
                          <w:rPr>
                            <w:rFonts w:ascii="Cambria Math" w:hAnsi="Cambria Math"/>
                          </w:rPr>
                        </m:ctrlPr>
                      </m:sSubPr>
                      <m:e>
                        <m:r>
                          <w:rPr>
                            <w:rFonts w:ascii="Cambria Math" w:hAnsi="Cambria Math"/>
                          </w:rPr>
                          <m:t>E</m:t>
                        </m:r>
                      </m:e>
                      <m:sub>
                        <m:r>
                          <w:rPr>
                            <w:rFonts w:ascii="Cambria Math" w:hAnsi="Cambria Math"/>
                          </w:rPr>
                          <m:t>i</m:t>
                        </m:r>
                      </m:sub>
                    </m:sSub>
                    <w:bookmarkEnd w:id="219"/>
                    <m:r>
                      <w:rPr>
                        <w:rFonts w:ascii="Cambria Math" w:hAnsi="Cambria Math"/>
                      </w:rPr>
                      <m:t>φ</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k</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r>
                              <m:rPr>
                                <m:sty m:val="p"/>
                              </m:rPr>
                              <w:rPr>
                                <w:rFonts w:ascii="Cambria Math" w:hAnsi="Cambria Math"/>
                              </w:rPr>
                              <m:t>2</m:t>
                            </m:r>
                          </m:den>
                        </m:f>
                        <m:r>
                          <m:rPr>
                            <m:sty m:val="p"/>
                          </m:rPr>
                          <w:rPr>
                            <w:rFonts w:ascii="Cambria Math" w:hAnsi="Cambria Math"/>
                          </w:rPr>
                          <m:t>)</m:t>
                        </m:r>
                      </m:e>
                    </m:d>
                  </m:e>
                </m:nary>
                <m:r>
                  <m:rPr>
                    <m:sty m:val="p"/>
                  </m:rPr>
                  <w:rPr>
                    <w:rFonts w:ascii="Cambria Math" w:hAnsi="Cambria Math"/>
                  </w:rPr>
                  <m:t xml:space="preserve">,  </m:t>
                </m:r>
                <m:r>
                  <w:rPr>
                    <w:rFonts w:ascii="Cambria Math" w:hAnsi="Cambria Math"/>
                  </w:rPr>
                  <m:t>k</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r>
                      <m:rPr>
                        <m:sty m:val="p"/>
                      </m:rPr>
                      <w:rPr>
                        <w:rFonts w:ascii="Cambria Math" w:hAnsi="Cambria Math"/>
                      </w:rPr>
                      <m:t>2</m:t>
                    </m:r>
                  </m:den>
                </m:f>
                <m:r>
                  <m:rPr>
                    <m:sty m:val="p"/>
                  </m:rPr>
                  <w:rPr>
                    <w:rFonts w:ascii="Cambria Math" w:hAnsi="Cambria Math"/>
                  </w:rPr>
                  <m:t xml:space="preserve"> </m:t>
                </m:r>
              </m:oMath>
            </m:oMathPara>
          </w:p>
        </w:tc>
        <w:tc>
          <w:tcPr>
            <w:tcW w:w="571" w:type="pct"/>
            <w:vAlign w:val="center"/>
          </w:tcPr>
          <w:p w:rsidR="00110D00" w:rsidRDefault="00110D00" w:rsidP="00CF2693">
            <w:pPr>
              <w:spacing w:after="0"/>
              <w:ind w:firstLine="0"/>
              <w:jc w:val="right"/>
              <w:rPr>
                <w:rFonts w:cs="Times New Roman"/>
              </w:rPr>
            </w:pPr>
            <w:bookmarkStart w:id="220" w:name="_Ref416615953"/>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9</w:t>
            </w:r>
            <w:r>
              <w:rPr>
                <w:rFonts w:cs="Times New Roman"/>
              </w:rPr>
              <w:fldChar w:fldCharType="end"/>
            </w:r>
            <w:r>
              <w:rPr>
                <w:rFonts w:cs="Times New Roman"/>
              </w:rPr>
              <w:t>)</w:t>
            </w:r>
            <w:bookmarkEnd w:id="220"/>
          </w:p>
        </w:tc>
      </w:tr>
    </w:tbl>
    <w:p w:rsidR="00110D00" w:rsidRPr="00BE553F" w:rsidRDefault="00110D00" w:rsidP="00110D00">
      <w:pPr>
        <w:ind w:firstLine="0"/>
      </w:pPr>
      <w:r>
        <w:t xml:space="preserve">where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t xml:space="preserve"> is the number of angles used for estimating </w:t>
      </w:r>
      <m:oMath>
        <m:r>
          <w:rPr>
            <w:rFonts w:ascii="Cambria Math" w:hAnsi="Cambria Math"/>
          </w:rPr>
          <m:t>∅</m:t>
        </m:r>
        <m:d>
          <m:dPr>
            <m:ctrlPr>
              <w:rPr>
                <w:rFonts w:ascii="Cambria Math" w:hAnsi="Cambria Math"/>
                <w:i/>
              </w:rPr>
            </m:ctrlPr>
          </m:dPr>
          <m:e>
            <m:r>
              <w:rPr>
                <w:rFonts w:ascii="Cambria Math" w:hAnsi="Cambria Math"/>
              </w:rPr>
              <m:t>k</m:t>
            </m:r>
          </m:e>
        </m:d>
      </m:oMath>
      <w:r>
        <w:t xml:space="preserve"> and </w:t>
      </w:r>
      <m:oMath>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i</m:t>
            </m:r>
          </m:sub>
        </m:sSub>
      </m:oMath>
      <w:r>
        <w:t xml:space="preserve"> is the coefficient of the filter. The derivation of the filter coefficients is presented in </w:t>
      </w:r>
      <w:r w:rsidRPr="002F433D">
        <w:rPr>
          <w:color w:val="000000" w:themeColor="text1"/>
        </w:rPr>
        <w:t>Appendix A</w:t>
      </w:r>
      <w:r>
        <w:t xml:space="preserve">. Since the minimum frequency of the errors is close or equal to </w:t>
      </w:r>
      <m:oMath>
        <m: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and the angle estimation rate is </w:t>
      </w:r>
      <m:oMath>
        <m:r>
          <w:rPr>
            <w:rFonts w:ascii="Cambria Math" w:hAnsi="Cambria Math"/>
          </w:rPr>
          <m:t>8</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t xml:space="preserve"> is equal to 12 if a three cycle-filter is used to estimate </w:t>
      </w:r>
      <m:oMath>
        <m:r>
          <w:rPr>
            <w:rFonts w:ascii="Cambria Math" w:hAnsi="Cambria Math"/>
          </w:rPr>
          <m:t>∅</m:t>
        </m:r>
        <m:d>
          <m:dPr>
            <m:ctrlPr>
              <w:rPr>
                <w:rFonts w:ascii="Cambria Math" w:hAnsi="Cambria Math"/>
                <w:i/>
              </w:rPr>
            </m:ctrlPr>
          </m:dPr>
          <m:e>
            <m:r>
              <w:rPr>
                <w:rFonts w:ascii="Cambria Math" w:hAnsi="Cambria Math"/>
              </w:rPr>
              <m:t>k</m:t>
            </m:r>
          </m:e>
        </m:d>
      </m:oMath>
      <w:r>
        <w:t>.</w:t>
      </w:r>
    </w:p>
    <w:p w:rsidR="00110D00" w:rsidRDefault="00110D00" w:rsidP="00110D00">
      <w:r>
        <w:t xml:space="preserve">The frequency response of the filter is shown </w:t>
      </w:r>
      <w:r w:rsidRPr="00C268DE">
        <w:t>in</w:t>
      </w:r>
      <w:r>
        <w:t xml:space="preserve"> </w:t>
      </w:r>
      <w:r>
        <w:fldChar w:fldCharType="begin"/>
      </w:r>
      <w:r>
        <w:instrText xml:space="preserve"> REF _Ref415838809 \h </w:instrText>
      </w:r>
      <w:r>
        <w:fldChar w:fldCharType="separate"/>
      </w:r>
      <w:r w:rsidRPr="0049799E">
        <w:rPr>
          <w:szCs w:val="24"/>
        </w:rPr>
        <w:t xml:space="preserve">Figure </w:t>
      </w:r>
      <w:r>
        <w:rPr>
          <w:noProof/>
          <w:szCs w:val="24"/>
        </w:rPr>
        <w:t>4</w:t>
      </w:r>
      <w:r>
        <w:rPr>
          <w:szCs w:val="24"/>
        </w:rPr>
        <w:t>.</w:t>
      </w:r>
      <w:r>
        <w:rPr>
          <w:noProof/>
          <w:szCs w:val="24"/>
        </w:rPr>
        <w:t>13</w:t>
      </w:r>
      <w:r>
        <w:fldChar w:fldCharType="end"/>
      </w:r>
      <w:r>
        <w:t xml:space="preserve">. We see the filter has notches at </w:t>
      </w:r>
      <m:oMath>
        <m:r>
          <w:rPr>
            <w:rFonts w:ascii="Cambria Math" w:hAnsi="Cambria Math"/>
          </w:rPr>
          <m:t>2i</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Hz, which means that the errors at these frequencies can be greatly reduced. The filter is actually a flat top window filter since the window is a partially negative-valued window as indicated in </w:t>
      </w:r>
      <w:r w:rsidRPr="002F433D">
        <w:rPr>
          <w:color w:val="000000" w:themeColor="text1"/>
        </w:rPr>
        <w:t>Appendix A</w:t>
      </w:r>
      <w:r>
        <w:t>. This type of filter is beneficial for measuring phasor since the wanted signal components are in low-frequency range, and the unwanted signal components are in high frequency range and close to the even multiples of fundamental frequency.</w:t>
      </w:r>
    </w:p>
    <w:p w:rsidR="00720191" w:rsidRDefault="00720191" w:rsidP="00720191">
      <w:pPr>
        <w:pStyle w:val="Figure"/>
      </w:pPr>
      <w:r w:rsidRPr="00DF1BA4">
        <w:lastRenderedPageBreak/>
        <w:drawing>
          <wp:inline distT="0" distB="0" distL="0" distR="0" wp14:anchorId="5369F27F" wp14:editId="2288D293">
            <wp:extent cx="3007694" cy="1868557"/>
            <wp:effectExtent l="0" t="0" r="2540" b="0"/>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4053" t="4044" r="6371"/>
                    <a:stretch/>
                  </pic:blipFill>
                  <pic:spPr bwMode="auto">
                    <a:xfrm>
                      <a:off x="0" y="0"/>
                      <a:ext cx="3050732" cy="1895295"/>
                    </a:xfrm>
                    <a:prstGeom prst="rect">
                      <a:avLst/>
                    </a:prstGeom>
                    <a:noFill/>
                    <a:ln>
                      <a:noFill/>
                    </a:ln>
                    <a:extLst>
                      <a:ext uri="{53640926-AAD7-44D8-BBD7-CCE9431645EC}">
                        <a14:shadowObscured xmlns:a14="http://schemas.microsoft.com/office/drawing/2010/main"/>
                      </a:ext>
                    </a:extLst>
                  </pic:spPr>
                </pic:pic>
              </a:graphicData>
            </a:graphic>
          </wp:inline>
        </w:drawing>
      </w:r>
    </w:p>
    <w:p w:rsidR="00720191" w:rsidRPr="0049799E" w:rsidRDefault="00720191" w:rsidP="00720191">
      <w:pPr>
        <w:pStyle w:val="Figuretitle"/>
        <w:rPr>
          <w:rFonts w:cs="Times New Roman"/>
        </w:rPr>
      </w:pPr>
      <w:bookmarkStart w:id="221" w:name="_Ref415838809"/>
      <w:bookmarkStart w:id="222" w:name="_Toc419929501"/>
      <w:r w:rsidRPr="0049799E">
        <w:t xml:space="preserve">Figure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Figure \* ARABIC \s 1 </w:instrText>
      </w:r>
      <w:r>
        <w:fldChar w:fldCharType="separate"/>
      </w:r>
      <w:r>
        <w:rPr>
          <w:noProof/>
        </w:rPr>
        <w:t>13</w:t>
      </w:r>
      <w:r>
        <w:rPr>
          <w:noProof/>
        </w:rPr>
        <w:fldChar w:fldCharType="end"/>
      </w:r>
      <w:bookmarkEnd w:id="221"/>
      <w:r w:rsidRPr="0049799E">
        <w:t xml:space="preserve"> </w:t>
      </w:r>
      <w:r w:rsidRPr="0049799E">
        <w:rPr>
          <w:rFonts w:cs="Times New Roman"/>
        </w:rPr>
        <w:t>Frequency response of EFFERM filter</w:t>
      </w:r>
      <w:bookmarkEnd w:id="222"/>
    </w:p>
    <w:p w:rsidR="00110D00" w:rsidRDefault="00110D00" w:rsidP="00110D00">
      <w:r>
        <w:t xml:space="preserve">Note that the filter does not have notches at </w:t>
      </w:r>
      <m:oMath>
        <m:r>
          <w:rPr>
            <w:rFonts w:ascii="Cambria Math" w:hAnsi="Cambria Math"/>
          </w:rPr>
          <m:t>8i</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w:t>
      </w:r>
      <m:oMath>
        <m:r>
          <w:rPr>
            <w:rFonts w:ascii="Cambria Math" w:hAnsi="Cambria Math"/>
          </w:rPr>
          <m:t>i≥1</m:t>
        </m:r>
      </m:oMath>
      <w:r>
        <w:t xml:space="preserve">. The reason is that the angle estimation sliding window is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r>
          <w:rPr>
            <w:rFonts w:ascii="Cambria Math" w:hAnsi="Cambria Math"/>
          </w:rPr>
          <m:t>/8</m:t>
        </m:r>
      </m:oMath>
      <w:r>
        <w:t xml:space="preserve">, which means that angles are “sampled” from the continuous angles at a rate of  </w:t>
      </w:r>
      <m:oMath>
        <m:r>
          <w:rPr>
            <w:rFonts w:ascii="Cambria Math" w:hAnsi="Cambria Math"/>
          </w:rPr>
          <m:t>8</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Hz. According to Nyquist-Shannon sampling theorem, if the frequency of the errors is integer multiples of </w:t>
      </w:r>
      <m:oMath>
        <m:r>
          <w:rPr>
            <w:rFonts w:ascii="Cambria Math" w:hAnsi="Cambria Math"/>
          </w:rPr>
          <m:t>8</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then the errors are transferred to DC component. As a result, the magnitude response of the filter at  </w:t>
      </w:r>
      <m:oMath>
        <m:r>
          <w:rPr>
            <w:rFonts w:ascii="Cambria Math" w:hAnsi="Cambria Math"/>
          </w:rPr>
          <m:t>8i</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is 0 dB. That is the reason why the angle measurement errors of the proposed algorithm under 7</w:t>
      </w:r>
      <w:r w:rsidRPr="00CB77B0">
        <w:rPr>
          <w:vertAlign w:val="superscript"/>
        </w:rPr>
        <w:t>th</w:t>
      </w:r>
      <w:r>
        <w:t xml:space="preserve"> and 9</w:t>
      </w:r>
      <w:r w:rsidRPr="00CB77B0">
        <w:rPr>
          <w:vertAlign w:val="superscript"/>
        </w:rPr>
        <w:t>th</w:t>
      </w:r>
      <w:r>
        <w:t xml:space="preserve"> harmonic condition</w:t>
      </w:r>
      <w:r w:rsidRPr="00CB77B0">
        <w:t xml:space="preserve"> </w:t>
      </w:r>
      <w:r>
        <w:t xml:space="preserve">are more obvious than other harmonic conditions as shown in </w:t>
      </w:r>
      <w:r>
        <w:fldChar w:fldCharType="begin"/>
      </w:r>
      <w:r>
        <w:instrText xml:space="preserve"> REF _Ref415838854 \h </w:instrText>
      </w:r>
      <w:r>
        <w:fldChar w:fldCharType="separate"/>
      </w:r>
      <w:r>
        <w:t xml:space="preserve">Figure </w:t>
      </w:r>
      <w:r>
        <w:rPr>
          <w:noProof/>
        </w:rPr>
        <w:t>4</w:t>
      </w:r>
      <w:r>
        <w:t>.</w:t>
      </w:r>
      <w:r>
        <w:rPr>
          <w:noProof/>
        </w:rPr>
        <w:t>18</w:t>
      </w:r>
      <w:r>
        <w:fldChar w:fldCharType="end"/>
      </w:r>
      <w:r>
        <w:t>(a). However, the errors are still very small and less than Qps-DFT algorithm.</w:t>
      </w:r>
    </w:p>
    <w:p w:rsidR="00110D00" w:rsidRPr="00491741" w:rsidRDefault="00110D00" w:rsidP="00110D00">
      <w:pPr>
        <w:pStyle w:val="Heading4"/>
        <w:numPr>
          <w:ilvl w:val="0"/>
          <w:numId w:val="25"/>
        </w:numPr>
      </w:pPr>
      <w:r w:rsidRPr="00640719">
        <w:rPr>
          <w:sz w:val="24"/>
        </w:rPr>
        <w:t>OFFERM</w:t>
      </w:r>
    </w:p>
    <w:p w:rsidR="00110D00" w:rsidRDefault="00110D00" w:rsidP="00110D00">
      <w:r>
        <w:fldChar w:fldCharType="begin"/>
      </w:r>
      <w:r>
        <w:instrText xml:space="preserve"> REF _Ref415838809 \h </w:instrText>
      </w:r>
      <w:r>
        <w:fldChar w:fldCharType="separate"/>
      </w:r>
      <w:r w:rsidRPr="0049799E">
        <w:rPr>
          <w:szCs w:val="24"/>
        </w:rPr>
        <w:t xml:space="preserve">Figure </w:t>
      </w:r>
      <w:r>
        <w:rPr>
          <w:noProof/>
          <w:szCs w:val="24"/>
        </w:rPr>
        <w:t>4</w:t>
      </w:r>
      <w:r>
        <w:rPr>
          <w:szCs w:val="24"/>
        </w:rPr>
        <w:t>.</w:t>
      </w:r>
      <w:r>
        <w:rPr>
          <w:noProof/>
          <w:szCs w:val="24"/>
        </w:rPr>
        <w:t>13</w:t>
      </w:r>
      <w:r>
        <w:fldChar w:fldCharType="end"/>
      </w:r>
      <w:r>
        <w:t xml:space="preserve"> </w:t>
      </w:r>
      <w:r w:rsidRPr="00C268DE">
        <w:t>shows</w:t>
      </w:r>
      <w:r>
        <w:t xml:space="preserve"> that the filter in EFFERM has good attenuation at </w:t>
      </w:r>
      <m:oMath>
        <m:r>
          <w:rPr>
            <w:rFonts w:ascii="Cambria Math" w:hAnsi="Cambria Math"/>
          </w:rPr>
          <m:t>2i</m:t>
        </m:r>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Hz, but does not have enough attenuation at </w:t>
      </w:r>
      <m:oMath>
        <m:r>
          <w:rPr>
            <w:rFonts w:ascii="Cambria Math" w:hAnsi="Cambria Math"/>
          </w:rPr>
          <m:t>(2i</m:t>
        </m:r>
        <m:sSub>
          <m:sSubPr>
            <m:ctrlPr>
              <w:rPr>
                <w:rFonts w:ascii="Cambria Math" w:hAnsi="Cambria Math"/>
              </w:rPr>
            </m:ctrlPr>
          </m:sSubPr>
          <m:e>
            <m:r>
              <w:rPr>
                <w:rFonts w:ascii="Cambria Math" w:hAnsi="Cambria Math"/>
              </w:rPr>
              <m:t>+1)f</m:t>
            </m:r>
          </m:e>
          <m:sub>
            <m:r>
              <w:rPr>
                <w:rFonts w:ascii="Cambria Math" w:hAnsi="Cambria Math"/>
              </w:rPr>
              <m:t>0</m:t>
            </m:r>
          </m:sub>
        </m:sSub>
      </m:oMath>
      <w:r>
        <w:t xml:space="preserve">  Hz. Therefore, OFFERM is designed to reduce those  </w:t>
      </w:r>
      <m:oMath>
        <m:r>
          <w:rPr>
            <w:rFonts w:ascii="Cambria Math" w:hAnsi="Cambria Math"/>
          </w:rPr>
          <m:t>(2i</m:t>
        </m:r>
        <m:sSub>
          <m:sSubPr>
            <m:ctrlPr>
              <w:rPr>
                <w:rFonts w:ascii="Cambria Math" w:hAnsi="Cambria Math"/>
              </w:rPr>
            </m:ctrlPr>
          </m:sSubPr>
          <m:e>
            <m:r>
              <w:rPr>
                <w:rFonts w:ascii="Cambria Math" w:hAnsi="Cambria Math"/>
              </w:rPr>
              <m:t>+1)f</m:t>
            </m:r>
          </m:e>
          <m:sub>
            <m:r>
              <w:rPr>
                <w:rFonts w:ascii="Cambria Math" w:hAnsi="Cambria Math"/>
              </w:rPr>
              <m:t>0</m:t>
            </m:r>
          </m:sub>
        </m:sSub>
      </m:oMath>
      <w:r>
        <w:t xml:space="preserve"> Hz errors in the output angles from EFFERM. We assume</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acc>
                  <m:accPr>
                    <m:chr m:val="̃"/>
                    <m:ctrlPr>
                      <w:rPr>
                        <w:rFonts w:ascii="Cambria Math" w:hAnsi="Cambria Math"/>
                      </w:rPr>
                    </m:ctrlPr>
                  </m:accPr>
                  <m:e>
                    <m:r>
                      <m:rPr>
                        <m:sty m:val="p"/>
                      </m:rPr>
                      <w:rPr>
                        <w:rFonts w:ascii="Cambria Math" w:hAnsi="Cambria Math"/>
                      </w:rPr>
                      <m:t>∅</m:t>
                    </m:r>
                  </m:e>
                </m:acc>
                <m:r>
                  <m:rPr>
                    <m:sty m:val="p"/>
                  </m:rPr>
                  <w:rPr>
                    <w:rFonts w:ascii="Cambria Math" w:hAnsi="Cambria Math"/>
                  </w:rPr>
                  <m:t>(</m:t>
                </m:r>
                <m:r>
                  <w:rPr>
                    <w:rFonts w:ascii="Cambria Math" w:hAnsi="Cambria Math"/>
                  </w:rPr>
                  <m:t>k</m:t>
                </m:r>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m:rPr>
                            <m:sty m:val="p"/>
                          </m:rPr>
                          <w:rPr>
                            <w:rFonts w:ascii="Cambria Math" w:hAnsi="Cambria Math"/>
                          </w:rPr>
                          <m:t>1</m:t>
                        </m:r>
                      </m:sub>
                    </m:sSub>
                  </m:sup>
                  <m:e>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φ</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k</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r>
                              <m:rPr>
                                <m:sty m:val="p"/>
                              </m:rPr>
                              <w:rPr>
                                <w:rFonts w:ascii="Cambria Math" w:hAnsi="Cambria Math"/>
                              </w:rPr>
                              <m:t>2</m:t>
                            </m:r>
                          </m:den>
                        </m:f>
                        <m:r>
                          <m:rPr>
                            <m:sty m:val="p"/>
                          </m:rPr>
                          <w:rPr>
                            <w:rFonts w:ascii="Cambria Math" w:hAnsi="Cambria Math"/>
                          </w:rPr>
                          <m:t>)</m:t>
                        </m:r>
                      </m:e>
                    </m:d>
                  </m:e>
                </m:nary>
                <m:r>
                  <m:rPr>
                    <m:sty m:val="p"/>
                  </m:rPr>
                  <w:rPr>
                    <w:rFonts w:ascii="Cambria Math" w:hAnsi="Cambria Math"/>
                  </w:rPr>
                  <m:t xml:space="preserve">,  </m:t>
                </m:r>
                <m:r>
                  <w:rPr>
                    <w:rFonts w:ascii="Cambria Math" w:hAnsi="Cambria Math"/>
                  </w:rPr>
                  <m:t>k</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r>
                      <m:rPr>
                        <m:sty m:val="p"/>
                      </m:rPr>
                      <w:rPr>
                        <w:rFonts w:ascii="Cambria Math" w:hAnsi="Cambria Math"/>
                      </w:rPr>
                      <m:t>2</m:t>
                    </m:r>
                  </m:den>
                </m:f>
                <m:r>
                  <m:rPr>
                    <m:sty m:val="p"/>
                  </m:rPr>
                  <w:rPr>
                    <w:rFonts w:ascii="Cambria Math" w:hAnsi="Cambria Math"/>
                  </w:rPr>
                  <m:t xml:space="preserve"> </m:t>
                </m:r>
              </m:oMath>
            </m:oMathPara>
          </w:p>
        </w:tc>
        <w:tc>
          <w:tcPr>
            <w:tcW w:w="571" w:type="pct"/>
            <w:vAlign w:val="center"/>
          </w:tcPr>
          <w:p w:rsidR="00110D00" w:rsidRDefault="00110D00" w:rsidP="00CF2693">
            <w:pPr>
              <w:spacing w:after="0"/>
              <w:ind w:firstLine="0"/>
              <w:jc w:val="right"/>
              <w:rPr>
                <w:rFonts w:cs="Times New Roman"/>
              </w:rPr>
            </w:pPr>
            <w:bookmarkStart w:id="223" w:name="_Ref416616327"/>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10</w:t>
            </w:r>
            <w:r>
              <w:rPr>
                <w:rFonts w:cs="Times New Roman"/>
              </w:rPr>
              <w:fldChar w:fldCharType="end"/>
            </w:r>
            <w:r>
              <w:rPr>
                <w:rFonts w:cs="Times New Roman"/>
              </w:rPr>
              <w:t>)</w:t>
            </w:r>
            <w:bookmarkEnd w:id="223"/>
          </w:p>
        </w:tc>
      </w:tr>
    </w:tbl>
    <w:p w:rsidR="00110D00" w:rsidRDefault="00110D00" w:rsidP="00110D00">
      <w:pPr>
        <w:ind w:firstLine="0"/>
      </w:pPr>
      <w:r>
        <w:t xml:space="preserve">where </w:t>
      </w:r>
      <m:oMath>
        <m:r>
          <w:rPr>
            <w:rFonts w:ascii="Cambria Math" w:hAnsi="Cambria Math"/>
          </w:rPr>
          <m:t>ε(k)</m:t>
        </m:r>
      </m:oMath>
      <w:r>
        <w:t xml:space="preserve"> is the error of </w:t>
      </w:r>
      <m:oMath>
        <m:acc>
          <m:accPr>
            <m:chr m:val="̃"/>
            <m:ctrlPr>
              <w:rPr>
                <w:rFonts w:ascii="Cambria Math" w:hAnsi="Cambria Math"/>
                <w:i/>
              </w:rPr>
            </m:ctrlPr>
          </m:accPr>
          <m:e>
            <m:r>
              <w:rPr>
                <w:rFonts w:ascii="Cambria Math" w:hAnsi="Cambria Math"/>
              </w:rPr>
              <m:t>∅</m:t>
            </m:r>
          </m:e>
        </m:acc>
        <m:d>
          <m:dPr>
            <m:ctrlPr>
              <w:rPr>
                <w:rFonts w:ascii="Cambria Math" w:hAnsi="Cambria Math"/>
                <w:i/>
              </w:rPr>
            </m:ctrlPr>
          </m:dPr>
          <m:e>
            <m:r>
              <w:rPr>
                <w:rFonts w:ascii="Cambria Math" w:hAnsi="Cambria Math"/>
              </w:rPr>
              <m:t>k</m:t>
            </m:r>
          </m:e>
        </m:d>
      </m:oMath>
      <w:r>
        <w:t xml:space="preserve">. For sake of simplicity, assuming </w:t>
      </w:r>
      <m:oMath>
        <m:acc>
          <m:accPr>
            <m:chr m:val="̃"/>
            <m:ctrlPr>
              <w:rPr>
                <w:rFonts w:ascii="Cambria Math" w:hAnsi="Cambria Math"/>
                <w:i/>
              </w:rPr>
            </m:ctrlPr>
          </m:accPr>
          <m:e>
            <m:r>
              <w:rPr>
                <w:rFonts w:ascii="Cambria Math" w:hAnsi="Cambria Math"/>
              </w:rPr>
              <m:t>∅</m:t>
            </m:r>
          </m:e>
        </m:acc>
        <m:r>
          <w:rPr>
            <w:rFonts w:ascii="Cambria Math" w:hAnsi="Cambria Math"/>
          </w:rPr>
          <m:t>(k)</m:t>
        </m:r>
      </m:oMath>
      <w:r>
        <w:t xml:space="preserve"> does not have the first type of errors and the frequency of the errors is close or equal to </w:t>
      </w:r>
      <m:oMath>
        <m:r>
          <w:rPr>
            <w:rFonts w:ascii="Cambria Math" w:hAnsi="Cambria Math"/>
          </w:rPr>
          <m:t>(2i</m:t>
        </m:r>
        <m:sSub>
          <m:sSubPr>
            <m:ctrlPr>
              <w:rPr>
                <w:rFonts w:ascii="Cambria Math" w:hAnsi="Cambria Math"/>
              </w:rPr>
            </m:ctrlPr>
          </m:sSubPr>
          <m:e>
            <m:r>
              <w:rPr>
                <w:rFonts w:ascii="Cambria Math" w:hAnsi="Cambria Math"/>
              </w:rPr>
              <m:t>+1)f</m:t>
            </m:r>
          </m:e>
          <m:sub>
            <m:r>
              <w:rPr>
                <w:rFonts w:ascii="Cambria Math" w:hAnsi="Cambria Math"/>
              </w:rPr>
              <m:t>0</m:t>
            </m:r>
          </m:sub>
        </m:sSub>
      </m:oMath>
      <w:r>
        <w:t>, we obtain</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rPr>
                  <m:t>ε</m:t>
                </m:r>
                <m:d>
                  <m:dPr>
                    <m:ctrlPr>
                      <w:rPr>
                        <w:rFonts w:ascii="Cambria Math" w:hAnsi="Cambria Math"/>
                        <w:i/>
                      </w:rPr>
                    </m:ctrlPr>
                  </m:dPr>
                  <m:e>
                    <m:r>
                      <w:rPr>
                        <w:rFonts w:ascii="Cambria Math" w:hAnsi="Cambria Math"/>
                      </w:rPr>
                      <m:t>k</m:t>
                    </m:r>
                  </m:e>
                </m:d>
                <m:r>
                  <w:rPr>
                    <w:rFonts w:ascii="Cambria Math" w:hAnsi="Cambria Math"/>
                  </w:rPr>
                  <m:t>≅-ε</m:t>
                </m:r>
                <m:d>
                  <m:dPr>
                    <m:ctrlPr>
                      <w:rPr>
                        <w:rFonts w:ascii="Cambria Math" w:hAnsi="Cambria Math"/>
                        <w:i/>
                      </w:rPr>
                    </m:ctrlPr>
                  </m:dPr>
                  <m:e>
                    <m:r>
                      <w:rPr>
                        <w:rFonts w:ascii="Cambria Math" w:hAnsi="Cambria Math"/>
                      </w:rPr>
                      <m:t>k+4</m:t>
                    </m:r>
                  </m:e>
                </m:d>
                <m:r>
                  <w:rPr>
                    <w:rFonts w:ascii="Cambria Math" w:hAnsi="Cambria Math"/>
                  </w:rPr>
                  <m:t>≅ε(k+8)</m:t>
                </m:r>
              </m:oMath>
            </m:oMathPara>
          </w:p>
        </w:tc>
        <w:tc>
          <w:tcPr>
            <w:tcW w:w="571" w:type="pct"/>
            <w:vAlign w:val="center"/>
          </w:tcPr>
          <w:p w:rsidR="00110D00" w:rsidRDefault="00110D00" w:rsidP="00CF2693">
            <w:pPr>
              <w:spacing w:after="0"/>
              <w:ind w:firstLine="0"/>
              <w:jc w:val="right"/>
              <w:rPr>
                <w:rFonts w:cs="Times New Roman"/>
              </w:rPr>
            </w:pPr>
            <w:bookmarkStart w:id="224" w:name="_Ref416616265"/>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11</w:t>
            </w:r>
            <w:r>
              <w:rPr>
                <w:rFonts w:cs="Times New Roman"/>
              </w:rPr>
              <w:fldChar w:fldCharType="end"/>
            </w:r>
            <w:r>
              <w:rPr>
                <w:rFonts w:cs="Times New Roman"/>
              </w:rPr>
              <w:t>)</w:t>
            </w:r>
            <w:bookmarkEnd w:id="224"/>
          </w:p>
        </w:tc>
      </w:tr>
    </w:tbl>
    <w:p w:rsidR="00110D00" w:rsidRDefault="00110D00" w:rsidP="00110D00">
      <w:r>
        <w:t xml:space="preserve">As a result, the error of </w:t>
      </w:r>
      <m:oMath>
        <m:r>
          <w:rPr>
            <w:rFonts w:ascii="Cambria Math" w:hAnsi="Cambria Math"/>
          </w:rPr>
          <m:t xml:space="preserve"> </m:t>
        </m:r>
        <m:acc>
          <m:accPr>
            <m:chr m:val="̃"/>
            <m:ctrlPr>
              <w:rPr>
                <w:rFonts w:ascii="Cambria Math" w:hAnsi="Cambria Math"/>
                <w:i/>
              </w:rPr>
            </m:ctrlPr>
          </m:accPr>
          <m:e>
            <m:r>
              <w:rPr>
                <w:rFonts w:ascii="Cambria Math" w:hAnsi="Cambria Math"/>
              </w:rPr>
              <m:t>∅</m:t>
            </m:r>
          </m:e>
        </m:acc>
        <m:d>
          <m:dPr>
            <m:ctrlPr>
              <w:rPr>
                <w:rFonts w:ascii="Cambria Math" w:hAnsi="Cambria Math"/>
                <w:i/>
              </w:rPr>
            </m:ctrlPr>
          </m:dPr>
          <m:e>
            <m:r>
              <w:rPr>
                <w:rFonts w:ascii="Cambria Math" w:hAnsi="Cambria Math"/>
              </w:rPr>
              <m:t>k+4</m:t>
            </m:r>
          </m:e>
        </m:d>
      </m:oMath>
      <w:r>
        <w:t xml:space="preserve"> can be further reduced by using</w:t>
      </w:r>
      <m:oMath>
        <m:r>
          <w:rPr>
            <w:rFonts w:ascii="Cambria Math" w:hAnsi="Cambria Math"/>
          </w:rPr>
          <m:t xml:space="preserve"> </m:t>
        </m:r>
        <m:acc>
          <m:accPr>
            <m:chr m:val="̃"/>
            <m:ctrlPr>
              <w:rPr>
                <w:rFonts w:ascii="Cambria Math" w:hAnsi="Cambria Math"/>
                <w:i/>
              </w:rPr>
            </m:ctrlPr>
          </m:accPr>
          <m:e>
            <m:r>
              <w:rPr>
                <w:rFonts w:ascii="Cambria Math" w:hAnsi="Cambria Math"/>
              </w:rPr>
              <m:t>∅</m:t>
            </m:r>
          </m:e>
        </m:acc>
        <m:d>
          <m:dPr>
            <m:ctrlPr>
              <w:rPr>
                <w:rFonts w:ascii="Cambria Math" w:hAnsi="Cambria Math"/>
                <w:i/>
              </w:rPr>
            </m:ctrlPr>
          </m:dPr>
          <m:e>
            <m:r>
              <w:rPr>
                <w:rFonts w:ascii="Cambria Math" w:hAnsi="Cambria Math"/>
              </w:rPr>
              <m:t>k</m:t>
            </m:r>
          </m:e>
        </m:d>
      </m:oMath>
      <w:r>
        <w:t xml:space="preserve">, </w:t>
      </w:r>
      <m:oMath>
        <m:acc>
          <m:accPr>
            <m:chr m:val="̃"/>
            <m:ctrlPr>
              <w:rPr>
                <w:rFonts w:ascii="Cambria Math" w:hAnsi="Cambria Math"/>
                <w:i/>
              </w:rPr>
            </m:ctrlPr>
          </m:accPr>
          <m:e>
            <m:r>
              <w:rPr>
                <w:rFonts w:ascii="Cambria Math" w:hAnsi="Cambria Math"/>
              </w:rPr>
              <m:t>∅</m:t>
            </m:r>
          </m:e>
        </m:acc>
        <m:d>
          <m:dPr>
            <m:ctrlPr>
              <w:rPr>
                <w:rFonts w:ascii="Cambria Math" w:hAnsi="Cambria Math"/>
                <w:i/>
              </w:rPr>
            </m:ctrlPr>
          </m:dPr>
          <m:e>
            <m:r>
              <w:rPr>
                <w:rFonts w:ascii="Cambria Math" w:hAnsi="Cambria Math"/>
              </w:rPr>
              <m:t>k+4</m:t>
            </m:r>
          </m:e>
        </m:d>
      </m:oMath>
      <w:r>
        <w:t xml:space="preserve">, and </w:t>
      </w:r>
      <m:oMath>
        <m:acc>
          <m:accPr>
            <m:chr m:val="̃"/>
            <m:ctrlPr>
              <w:rPr>
                <w:rFonts w:ascii="Cambria Math" w:hAnsi="Cambria Math"/>
                <w:i/>
              </w:rPr>
            </m:ctrlPr>
          </m:accPr>
          <m:e>
            <m:r>
              <w:rPr>
                <w:rFonts w:ascii="Cambria Math" w:hAnsi="Cambria Math"/>
              </w:rPr>
              <m:t>∅</m:t>
            </m:r>
          </m:e>
        </m:acc>
        <m:d>
          <m:dPr>
            <m:ctrlPr>
              <w:rPr>
                <w:rFonts w:ascii="Cambria Math" w:hAnsi="Cambria Math"/>
                <w:i/>
              </w:rPr>
            </m:ctrlPr>
          </m:dPr>
          <m:e>
            <m:r>
              <w:rPr>
                <w:rFonts w:ascii="Cambria Math" w:hAnsi="Cambria Math"/>
              </w:rPr>
              <m:t>k+8</m:t>
            </m:r>
          </m:e>
        </m:d>
      </m:oMath>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t>
                        </m:r>
                      </m:e>
                    </m:acc>
                  </m:e>
                  <m:sub>
                    <m:r>
                      <m:rPr>
                        <m:sty m:val="p"/>
                      </m:rPr>
                      <w:rPr>
                        <w:rFonts w:ascii="Cambria Math" w:hAnsi="Cambria Math"/>
                      </w:rPr>
                      <m:t>2</m:t>
                    </m:r>
                  </m:sub>
                </m:sSub>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=0</m:t>
                    </m:r>
                  </m:sub>
                  <m:sup>
                    <m:r>
                      <m:rPr>
                        <m:sty m:val="p"/>
                      </m:rPr>
                      <w:rPr>
                        <w:rFonts w:ascii="Cambria Math" w:hAnsi="Cambria Math"/>
                      </w:rPr>
                      <m:t>2</m:t>
                    </m:r>
                  </m:sup>
                  <m:e>
                    <m:sSub>
                      <m:sSubPr>
                        <m:ctrlPr>
                          <w:rPr>
                            <w:rFonts w:ascii="Cambria Math" w:hAnsi="Cambria Math"/>
                          </w:rPr>
                        </m:ctrlPr>
                      </m:sSubPr>
                      <m:e>
                        <m:r>
                          <w:rPr>
                            <w:rFonts w:ascii="Cambria Math" w:hAnsi="Cambria Math"/>
                          </w:rPr>
                          <m:t>F</m:t>
                        </m:r>
                      </m:e>
                      <m:sub>
                        <m:r>
                          <w:rPr>
                            <w:rFonts w:ascii="Cambria Math" w:hAnsi="Cambria Math"/>
                          </w:rPr>
                          <m:t>i</m:t>
                        </m:r>
                      </m:sub>
                    </m:sSub>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r>
                          <w:rPr>
                            <w:rFonts w:ascii="Cambria Math" w:hAnsi="Cambria Math"/>
                          </w:rPr>
                          <m:t>i</m:t>
                        </m:r>
                      </m:e>
                    </m:d>
                  </m:e>
                </m:nary>
                <m:r>
                  <w:rPr>
                    <w:rFonts w:ascii="Cambria Math" w:hAnsi="Cambria Math"/>
                  </w:rPr>
                  <m:t>, k≥</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2</m:t>
                    </m:r>
                  </m:den>
                </m:f>
                <m:r>
                  <w:rPr>
                    <w:rFonts w:ascii="Cambria Math" w:hAnsi="Cambria Math"/>
                  </w:rPr>
                  <m:t>k</m:t>
                </m:r>
              </m:oMath>
            </m:oMathPara>
          </w:p>
        </w:tc>
        <w:tc>
          <w:tcPr>
            <w:tcW w:w="571" w:type="pct"/>
            <w:vAlign w:val="center"/>
          </w:tcPr>
          <w:p w:rsidR="00110D00" w:rsidRDefault="00110D00" w:rsidP="00CF2693">
            <w:pPr>
              <w:spacing w:after="0"/>
              <w:ind w:firstLine="0"/>
              <w:jc w:val="right"/>
              <w:rPr>
                <w:rFonts w:cs="Times New Roman"/>
              </w:rPr>
            </w:pPr>
            <w:bookmarkStart w:id="225" w:name="_Ref416615968"/>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12</w:t>
            </w:r>
            <w:r>
              <w:rPr>
                <w:rFonts w:cs="Times New Roman"/>
              </w:rPr>
              <w:fldChar w:fldCharType="end"/>
            </w:r>
            <w:r>
              <w:rPr>
                <w:rFonts w:cs="Times New Roman"/>
              </w:rPr>
              <w:t>)</w:t>
            </w:r>
            <w:bookmarkEnd w:id="225"/>
          </w:p>
        </w:tc>
      </w:tr>
    </w:tbl>
    <w:p w:rsidR="00110D00" w:rsidRDefault="00110D00" w:rsidP="00110D00">
      <w:pPr>
        <w:ind w:firstLine="0"/>
      </w:pPr>
      <w:r>
        <w:t xml:space="preserve">where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t>
                </m:r>
              </m:e>
            </m:acc>
          </m:e>
          <m:sub>
            <m:r>
              <w:rPr>
                <w:rFonts w:ascii="Cambria Math" w:hAnsi="Cambria Math"/>
              </w:rPr>
              <m:t>2</m:t>
            </m:r>
          </m:sub>
        </m:sSub>
        <m:r>
          <w:rPr>
            <w:rFonts w:ascii="Cambria Math" w:hAnsi="Cambria Math"/>
          </w:rPr>
          <m:t>(k+4)</m:t>
        </m:r>
      </m:oMath>
      <w:r>
        <w:t xml:space="preserve"> is a further estimation of </w:t>
      </w:r>
      <m:oMath>
        <m:r>
          <w:rPr>
            <w:rFonts w:ascii="Cambria Math" w:hAnsi="Cambria Math"/>
          </w:rPr>
          <m:t>∅</m:t>
        </m:r>
        <m:d>
          <m:dPr>
            <m:ctrlPr>
              <w:rPr>
                <w:rFonts w:ascii="Cambria Math" w:hAnsi="Cambria Math"/>
                <w:i/>
              </w:rPr>
            </m:ctrlPr>
          </m:dPr>
          <m:e>
            <m:r>
              <w:rPr>
                <w:rFonts w:ascii="Cambria Math" w:hAnsi="Cambria Math"/>
              </w:rPr>
              <m:t>k+4</m:t>
            </m:r>
          </m:e>
        </m:d>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t xml:space="preserve"> is the coefficient of the filter, which is derived in Appendix </w:t>
      </w:r>
      <w:r w:rsidR="00EE0422">
        <w:t>A</w:t>
      </w:r>
      <w:r>
        <w:t>.</w:t>
      </w:r>
    </w:p>
    <w:p w:rsidR="00110D00" w:rsidRDefault="00110D00" w:rsidP="00110D00">
      <w:r>
        <w:t>The frequency response of the filter is sh</w:t>
      </w:r>
      <w:r w:rsidRPr="00837FFB">
        <w:t>own in</w:t>
      </w:r>
      <w:r>
        <w:t xml:space="preserve"> </w:t>
      </w:r>
      <w:r>
        <w:fldChar w:fldCharType="begin"/>
      </w:r>
      <w:r>
        <w:instrText xml:space="preserve"> REF _Ref415838981 \h </w:instrText>
      </w:r>
      <w:r>
        <w:fldChar w:fldCharType="separate"/>
      </w:r>
      <w:r>
        <w:t xml:space="preserve">Figure </w:t>
      </w:r>
      <w:r>
        <w:rPr>
          <w:noProof/>
        </w:rPr>
        <w:t>4</w:t>
      </w:r>
      <w:r>
        <w:t>.</w:t>
      </w:r>
      <w:r>
        <w:rPr>
          <w:noProof/>
        </w:rPr>
        <w:t>14</w:t>
      </w:r>
      <w:r>
        <w:fldChar w:fldCharType="end"/>
      </w:r>
      <w:r>
        <w:t xml:space="preserve">, and we can see the filter has notches at </w:t>
      </w:r>
      <m:oMath>
        <m:r>
          <w:rPr>
            <w:rFonts w:ascii="Cambria Math" w:hAnsi="Cambria Math"/>
          </w:rPr>
          <m:t>(2i</m:t>
        </m:r>
        <m:sSub>
          <m:sSubPr>
            <m:ctrlPr>
              <w:rPr>
                <w:rFonts w:ascii="Cambria Math" w:hAnsi="Cambria Math"/>
              </w:rPr>
            </m:ctrlPr>
          </m:sSubPr>
          <m:e>
            <m:r>
              <w:rPr>
                <w:rFonts w:ascii="Cambria Math" w:hAnsi="Cambria Math"/>
              </w:rPr>
              <m:t>+1)f</m:t>
            </m:r>
          </m:e>
          <m:sub>
            <m:r>
              <w:rPr>
                <w:rFonts w:ascii="Cambria Math" w:hAnsi="Cambria Math"/>
              </w:rPr>
              <m:t>0</m:t>
            </m:r>
          </m:sub>
        </m:sSub>
      </m:oMath>
      <w:r>
        <w:t xml:space="preserve"> Hz, which </w:t>
      </w:r>
      <w:r w:rsidR="00EE0422">
        <w:t xml:space="preserve">means that </w:t>
      </w:r>
      <w:r>
        <w:t>those errors can be reduced by this filter.</w:t>
      </w:r>
    </w:p>
    <w:p w:rsidR="00110D00" w:rsidRDefault="00110D00" w:rsidP="00110D00"/>
    <w:p w:rsidR="00110D00" w:rsidRDefault="00110D00" w:rsidP="00110D00">
      <w:pPr>
        <w:pStyle w:val="Figure"/>
      </w:pPr>
      <w:r w:rsidRPr="00DF1BA4">
        <w:drawing>
          <wp:inline distT="0" distB="0" distL="0" distR="0" wp14:anchorId="58F80440" wp14:editId="3DC7DE1F">
            <wp:extent cx="3434928" cy="1828800"/>
            <wp:effectExtent l="0" t="0" r="0" b="0"/>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4220"/>
                    <a:stretch/>
                  </pic:blipFill>
                  <pic:spPr bwMode="auto">
                    <a:xfrm>
                      <a:off x="0" y="0"/>
                      <a:ext cx="3434928"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1701C0" w:rsidRDefault="00110D00" w:rsidP="00110D00">
      <w:pPr>
        <w:pStyle w:val="Figuretitle"/>
      </w:pPr>
      <w:bookmarkStart w:id="226" w:name="_Ref415838981"/>
      <w:bookmarkStart w:id="227" w:name="_Toc419929502"/>
      <w:r w:rsidRPr="001701C0">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14</w:t>
      </w:r>
      <w:r w:rsidR="005E1CF8">
        <w:rPr>
          <w:noProof/>
        </w:rPr>
        <w:fldChar w:fldCharType="end"/>
      </w:r>
      <w:bookmarkEnd w:id="226"/>
      <w:r w:rsidRPr="001701C0">
        <w:t xml:space="preserve"> Frequency response of OFFERM filter</w:t>
      </w:r>
      <w:bookmarkEnd w:id="227"/>
    </w:p>
    <w:p w:rsidR="00110D00" w:rsidRPr="00761359" w:rsidRDefault="00110D00" w:rsidP="00110D00">
      <w:pPr>
        <w:pStyle w:val="Heading4"/>
        <w:numPr>
          <w:ilvl w:val="0"/>
          <w:numId w:val="25"/>
        </w:numPr>
        <w:rPr>
          <w:iCs/>
        </w:rPr>
      </w:pPr>
      <w:r w:rsidRPr="00640719">
        <w:rPr>
          <w:sz w:val="24"/>
        </w:rPr>
        <w:t>PMERM</w:t>
      </w:r>
    </w:p>
    <w:p w:rsidR="00EE0422" w:rsidRDefault="00110D00" w:rsidP="00110D00">
      <w:r>
        <w:fldChar w:fldCharType="begin"/>
      </w:r>
      <w:r>
        <w:instrText xml:space="preserve"> REF _Ref415839016 \h </w:instrText>
      </w:r>
      <w:r>
        <w:fldChar w:fldCharType="separate"/>
      </w:r>
      <w:r>
        <w:t xml:space="preserve">Figure </w:t>
      </w:r>
      <w:r>
        <w:rPr>
          <w:noProof/>
        </w:rPr>
        <w:t>4</w:t>
      </w:r>
      <w:r>
        <w:t>.</w:t>
      </w:r>
      <w:r>
        <w:rPr>
          <w:noProof/>
        </w:rPr>
        <w:t>15</w:t>
      </w:r>
      <w:r>
        <w:fldChar w:fldCharType="end"/>
      </w:r>
      <w:r>
        <w:t xml:space="preserve"> shows the output angles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t>
                </m:r>
              </m:e>
            </m:acc>
          </m:e>
          <m:sub>
            <m:r>
              <w:rPr>
                <w:rFonts w:ascii="Cambria Math" w:hAnsi="Cambria Math"/>
              </w:rPr>
              <m:t>2</m:t>
            </m:r>
          </m:sub>
        </m:sSub>
        <m:d>
          <m:dPr>
            <m:ctrlPr>
              <w:rPr>
                <w:rFonts w:ascii="Cambria Math" w:hAnsi="Cambria Math"/>
                <w:i/>
              </w:rPr>
            </m:ctrlPr>
          </m:dPr>
          <m:e>
            <m:r>
              <w:rPr>
                <w:rFonts w:ascii="Cambria Math" w:hAnsi="Cambria Math"/>
              </w:rPr>
              <m:t>k+4</m:t>
            </m:r>
          </m:e>
        </m:d>
        <m:r>
          <w:rPr>
            <w:rFonts w:ascii="Cambria Math" w:hAnsi="Cambria Math"/>
          </w:rPr>
          <m:t xml:space="preserve"> </m:t>
        </m:r>
      </m:oMath>
      <w:r>
        <w:t xml:space="preserve">from OFFERM and the true angle </w:t>
      </w:r>
      <m:oMath>
        <m:r>
          <w:rPr>
            <w:rFonts w:ascii="Cambria Math" w:hAnsi="Cambria Math"/>
          </w:rPr>
          <m:t>∅</m:t>
        </m:r>
        <m:d>
          <m:dPr>
            <m:ctrlPr>
              <w:rPr>
                <w:rFonts w:ascii="Cambria Math" w:hAnsi="Cambria Math"/>
                <w:i/>
              </w:rPr>
            </m:ctrlPr>
          </m:dPr>
          <m:e>
            <m:r>
              <w:rPr>
                <w:rFonts w:ascii="Cambria Math" w:hAnsi="Cambria Math"/>
              </w:rPr>
              <m:t>k+4</m:t>
            </m:r>
          </m:e>
        </m:d>
      </m:oMath>
      <w:r>
        <w:t xml:space="preserve"> under phase modulation condition. The differences between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t>
                </m:r>
              </m:e>
            </m:acc>
          </m:e>
          <m:sub>
            <m:r>
              <w:rPr>
                <w:rFonts w:ascii="Cambria Math" w:hAnsi="Cambria Math"/>
              </w:rPr>
              <m:t>2</m:t>
            </m:r>
          </m:sub>
        </m:sSub>
        <m:r>
          <w:rPr>
            <w:rFonts w:ascii="Cambria Math" w:hAnsi="Cambria Math"/>
          </w:rPr>
          <m:t>(k+4)</m:t>
        </m:r>
      </m:oMath>
      <w:r>
        <w:t xml:space="preserve"> and </w:t>
      </w:r>
      <m:oMath>
        <m:r>
          <w:rPr>
            <w:rFonts w:ascii="Cambria Math" w:hAnsi="Cambria Math"/>
          </w:rPr>
          <m:t>∅</m:t>
        </m:r>
        <m:d>
          <m:dPr>
            <m:ctrlPr>
              <w:rPr>
                <w:rFonts w:ascii="Cambria Math" w:hAnsi="Cambria Math"/>
                <w:i/>
              </w:rPr>
            </m:ctrlPr>
          </m:dPr>
          <m:e>
            <m:r>
              <w:rPr>
                <w:rFonts w:ascii="Cambria Math" w:hAnsi="Cambria Math"/>
              </w:rPr>
              <m:t>k+4</m:t>
            </m:r>
          </m:e>
        </m:d>
      </m:oMath>
      <w:r>
        <w:t xml:space="preserve"> are the measurement errors and they are shown in </w:t>
      </w:r>
      <w:r>
        <w:fldChar w:fldCharType="begin"/>
      </w:r>
      <w:r>
        <w:instrText xml:space="preserve"> REF _Ref415839016 \h </w:instrText>
      </w:r>
      <w:r>
        <w:fldChar w:fldCharType="separate"/>
      </w:r>
      <w:r>
        <w:t xml:space="preserve">Figure </w:t>
      </w:r>
      <w:r>
        <w:rPr>
          <w:noProof/>
        </w:rPr>
        <w:t>4</w:t>
      </w:r>
      <w:r>
        <w:t>.</w:t>
      </w:r>
      <w:r>
        <w:rPr>
          <w:noProof/>
        </w:rPr>
        <w:t>15</w:t>
      </w:r>
      <w:r>
        <w:fldChar w:fldCharType="end"/>
      </w:r>
      <w:r>
        <w:rPr>
          <w:rFonts w:hint="eastAsia"/>
        </w:rPr>
        <w:t>(b)</w:t>
      </w:r>
      <w:r>
        <w:t xml:space="preserve">. We can see that the errors are in phase with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t>
                </m:r>
              </m:e>
            </m:acc>
          </m:e>
          <m:sub>
            <m:r>
              <w:rPr>
                <w:rFonts w:ascii="Cambria Math" w:hAnsi="Cambria Math"/>
              </w:rPr>
              <m:t>2</m:t>
            </m:r>
          </m:sub>
        </m:sSub>
        <m:r>
          <w:rPr>
            <w:rFonts w:ascii="Cambria Math" w:hAnsi="Cambria Math"/>
          </w:rPr>
          <m:t>(k+4)</m:t>
        </m:r>
      </m:oMath>
      <w:r>
        <w:t xml:space="preserve"> and this provides a way to compensate for the errors by using measured angles. Since the low frequency modulation signal can be approximated by a quadratic polynomial in a short time, and the second order coefficient of the polynomial indicates the </w:t>
      </w:r>
      <w:r w:rsidRPr="00AF69D0">
        <w:t>curvature</w:t>
      </w:r>
      <w:r>
        <w:t xml:space="preserve"> of the modulated signal, so should there be a relationship between the angle errors and the coefficient.</w:t>
      </w:r>
    </w:p>
    <w:p w:rsidR="00EE0422" w:rsidRDefault="00EE0422" w:rsidP="00EE0422">
      <w:pPr>
        <w:pStyle w:val="Figure"/>
      </w:pPr>
      <w:r w:rsidRPr="00F80968">
        <w:lastRenderedPageBreak/>
        <w:drawing>
          <wp:inline distT="0" distB="0" distL="0" distR="0" wp14:anchorId="7878D581" wp14:editId="4EA39DCA">
            <wp:extent cx="2726622" cy="1828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t="4249"/>
                    <a:stretch/>
                  </pic:blipFill>
                  <pic:spPr bwMode="auto">
                    <a:xfrm>
                      <a:off x="0" y="0"/>
                      <a:ext cx="2726622"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EE0422" w:rsidRPr="00747B63" w:rsidRDefault="00EE0422" w:rsidP="00EE0422">
      <w:pPr>
        <w:pStyle w:val="BodyText"/>
        <w:spacing w:after="0" w:line="240" w:lineRule="auto"/>
        <w:ind w:firstLine="0"/>
        <w:jc w:val="center"/>
        <w:rPr>
          <w:sz w:val="24"/>
          <w:szCs w:val="24"/>
        </w:rPr>
      </w:pPr>
      <w:r w:rsidRPr="00747B63">
        <w:rPr>
          <w:sz w:val="24"/>
          <w:szCs w:val="24"/>
          <w:lang w:eastAsia="zh-CN"/>
        </w:rPr>
        <w:t xml:space="preserve">(a). Estimated angle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eastAsia="zh-CN"/>
                  </w:rPr>
                  <m:t>∅</m:t>
                </m:r>
              </m:e>
            </m:acc>
          </m:e>
          <m:sub>
            <m:r>
              <w:rPr>
                <w:rFonts w:ascii="Cambria Math" w:hAnsi="Cambria Math"/>
                <w:sz w:val="24"/>
                <w:szCs w:val="24"/>
              </w:rPr>
              <m:t>2</m:t>
            </m:r>
          </m:sub>
        </m:sSub>
        <m:r>
          <w:rPr>
            <w:rFonts w:ascii="Cambria Math" w:hAnsi="Cambria Math"/>
            <w:sz w:val="24"/>
            <w:szCs w:val="24"/>
          </w:rPr>
          <m:t>(k+4)</m:t>
        </m:r>
      </m:oMath>
      <w:r w:rsidRPr="00747B63">
        <w:rPr>
          <w:sz w:val="24"/>
          <w:szCs w:val="24"/>
        </w:rPr>
        <w:t xml:space="preserve"> and true angle </w:t>
      </w:r>
      <m:oMath>
        <m:r>
          <w:rPr>
            <w:rFonts w:ascii="Cambria Math" w:hAnsi="Cambria Math"/>
            <w:sz w:val="24"/>
            <w:szCs w:val="24"/>
            <w:lang w:eastAsia="zh-CN"/>
          </w:rPr>
          <m:t>∅</m:t>
        </m:r>
        <m:d>
          <m:dPr>
            <m:ctrlPr>
              <w:rPr>
                <w:rFonts w:ascii="Cambria Math" w:hAnsi="Cambria Math"/>
                <w:i/>
                <w:sz w:val="24"/>
                <w:szCs w:val="24"/>
                <w:lang w:eastAsia="zh-CN"/>
              </w:rPr>
            </m:ctrlPr>
          </m:dPr>
          <m:e>
            <m:r>
              <w:rPr>
                <w:rFonts w:ascii="Cambria Math" w:hAnsi="Cambria Math"/>
                <w:sz w:val="24"/>
                <w:szCs w:val="24"/>
                <w:lang w:eastAsia="zh-CN"/>
              </w:rPr>
              <m:t>k+4</m:t>
            </m:r>
          </m:e>
        </m:d>
      </m:oMath>
    </w:p>
    <w:p w:rsidR="00EE0422" w:rsidRDefault="00EE0422" w:rsidP="00EE0422">
      <w:pPr>
        <w:pStyle w:val="TwoFigures"/>
      </w:pPr>
      <w:r>
        <w:tab/>
      </w:r>
      <w:r w:rsidRPr="00F80968">
        <w:drawing>
          <wp:inline distT="0" distB="0" distL="0" distR="0" wp14:anchorId="75E925D2" wp14:editId="0C5CE885">
            <wp:extent cx="2610760" cy="18288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a:stretch/>
                  </pic:blipFill>
                  <pic:spPr bwMode="auto">
                    <a:xfrm>
                      <a:off x="0" y="0"/>
                      <a:ext cx="2610760" cy="1828800"/>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F80968">
        <w:drawing>
          <wp:inline distT="0" distB="0" distL="0" distR="0" wp14:anchorId="6350FA46" wp14:editId="349E45F8">
            <wp:extent cx="2610760" cy="1828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610760" cy="1828800"/>
                    </a:xfrm>
                    <a:prstGeom prst="rect">
                      <a:avLst/>
                    </a:prstGeom>
                    <a:noFill/>
                    <a:ln>
                      <a:noFill/>
                    </a:ln>
                  </pic:spPr>
                </pic:pic>
              </a:graphicData>
            </a:graphic>
          </wp:inline>
        </w:drawing>
      </w:r>
    </w:p>
    <w:p w:rsidR="00EE0422" w:rsidRPr="0049799E" w:rsidRDefault="00EE0422" w:rsidP="00EE0422">
      <w:pPr>
        <w:pStyle w:val="BodyText"/>
        <w:spacing w:after="0" w:line="240" w:lineRule="auto"/>
        <w:ind w:firstLine="0"/>
        <w:rPr>
          <w:sz w:val="24"/>
          <w:szCs w:val="24"/>
          <w:lang w:eastAsia="zh-CN"/>
        </w:rPr>
      </w:pPr>
      <w:r w:rsidRPr="0049799E">
        <w:rPr>
          <w:sz w:val="24"/>
          <w:szCs w:val="24"/>
          <w:lang w:eastAsia="zh-CN"/>
        </w:rPr>
        <w:t xml:space="preserve">                   </w:t>
      </w:r>
      <w:r w:rsidRPr="0049799E">
        <w:rPr>
          <w:rFonts w:hint="eastAsia"/>
          <w:sz w:val="24"/>
          <w:szCs w:val="24"/>
          <w:lang w:eastAsia="zh-CN"/>
        </w:rPr>
        <w:t>(b). Angle error</w:t>
      </w:r>
      <w:r w:rsidRPr="0049799E">
        <w:rPr>
          <w:sz w:val="24"/>
          <w:szCs w:val="24"/>
          <w:lang w:eastAsia="zh-CN"/>
        </w:rPr>
        <w:t xml:space="preserve">                                        </w:t>
      </w:r>
      <w:r>
        <w:rPr>
          <w:sz w:val="24"/>
          <w:szCs w:val="24"/>
          <w:lang w:eastAsia="zh-CN"/>
        </w:rPr>
        <w:t xml:space="preserve">                                       </w:t>
      </w:r>
      <w:r w:rsidRPr="0049799E">
        <w:rPr>
          <w:rFonts w:hint="eastAsia"/>
          <w:sz w:val="24"/>
          <w:szCs w:val="24"/>
          <w:lang w:eastAsia="zh-CN"/>
        </w:rPr>
        <w:t xml:space="preserve">(c). </w:t>
      </w:r>
      <m:oMath>
        <m:sSub>
          <m:sSubPr>
            <m:ctrlPr>
              <w:rPr>
                <w:rFonts w:ascii="Cambria Math" w:hAnsi="Cambria Math"/>
                <w:i/>
                <w:iCs/>
                <w:sz w:val="24"/>
                <w:szCs w:val="24"/>
                <w:lang w:eastAsia="zh-CN"/>
              </w:rPr>
            </m:ctrlPr>
          </m:sSubPr>
          <m:e>
            <m:r>
              <w:rPr>
                <w:rFonts w:ascii="Cambria Math" w:hAnsi="Cambria Math"/>
                <w:sz w:val="24"/>
                <w:szCs w:val="24"/>
                <w:lang w:eastAsia="zh-CN"/>
              </w:rPr>
              <m:t>φ</m:t>
            </m:r>
          </m:e>
          <m:sub>
            <m:r>
              <w:rPr>
                <w:rFonts w:ascii="Cambria Math" w:hAnsi="Cambria Math"/>
                <w:sz w:val="24"/>
                <w:szCs w:val="24"/>
                <w:lang w:eastAsia="zh-CN"/>
              </w:rPr>
              <m:t>JM2</m:t>
            </m:r>
          </m:sub>
        </m:sSub>
      </m:oMath>
    </w:p>
    <w:p w:rsidR="00EE0422" w:rsidRPr="00F80968" w:rsidRDefault="00EE0422" w:rsidP="00EE0422">
      <w:pPr>
        <w:pStyle w:val="Figuretitle"/>
      </w:pPr>
      <w:bookmarkStart w:id="228" w:name="_Ref415839016"/>
      <w:bookmarkStart w:id="229" w:name="_Toc419929503"/>
      <w:r>
        <w:t xml:space="preserve">Figure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Figure \* ARABIC \s 1 </w:instrText>
      </w:r>
      <w:r>
        <w:fldChar w:fldCharType="separate"/>
      </w:r>
      <w:r>
        <w:rPr>
          <w:noProof/>
        </w:rPr>
        <w:t>15</w:t>
      </w:r>
      <w:r>
        <w:rPr>
          <w:noProof/>
        </w:rPr>
        <w:fldChar w:fldCharType="end"/>
      </w:r>
      <w:bookmarkEnd w:id="228"/>
      <w:r>
        <w:t xml:space="preserve"> </w:t>
      </w:r>
      <w:r w:rsidRPr="00F80968">
        <w:t>Illustration of angle error under phase modulation condition</w:t>
      </w:r>
      <w:bookmarkEnd w:id="229"/>
    </w:p>
    <w:p w:rsidR="00110D00" w:rsidRDefault="00110D00" w:rsidP="00EE0422">
      <w:r>
        <w:t xml:space="preserve"> To verify this, </w:t>
      </w:r>
      <m:oMath>
        <m:r>
          <w:rPr>
            <w:rFonts w:ascii="Cambria Math" w:hAnsi="Cambria Math"/>
          </w:rPr>
          <m:t>φ(t-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t xml:space="preserve">, </w:t>
      </w:r>
      <m:oMath>
        <m:r>
          <w:rPr>
            <w:rFonts w:ascii="Cambria Math" w:hAnsi="Cambria Math"/>
          </w:rPr>
          <m:t>φ</m:t>
        </m:r>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and </w:t>
      </w:r>
      <m:oMath>
        <m:r>
          <w:rPr>
            <w:rFonts w:ascii="Cambria Math" w:hAnsi="Cambria Math"/>
          </w:rPr>
          <m:t>φ(t+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t xml:space="preserve"> </w:t>
      </w:r>
      <w:r>
        <w:rPr>
          <w:rFonts w:hint="eastAsia"/>
        </w:rPr>
        <w:t xml:space="preserve">are fitted to </w:t>
      </w:r>
      <w:r>
        <w:t xml:space="preserve">a </w:t>
      </w:r>
      <w:r>
        <w:rPr>
          <w:rFonts w:hint="eastAsia"/>
        </w:rPr>
        <w:t>quadratic polynomial</w:t>
      </w:r>
      <w:r>
        <w:t>, giving us</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φ</m:t>
                          </m:r>
                          <m:d>
                            <m:dPr>
                              <m:ctrlPr>
                                <w:rPr>
                                  <w:rFonts w:ascii="Cambria Math" w:hAnsi="Cambria Math"/>
                                </w:rPr>
                              </m:ctrlPr>
                            </m:dPr>
                            <m:e>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e>
                          </m:d>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2</m:t>
                              </m:r>
                            </m:sub>
                          </m:sSub>
                          <m:sSup>
                            <m:sSupPr>
                              <m:ctrlPr>
                                <w:rPr>
                                  <w:rFonts w:ascii="Cambria Math" w:hAnsi="Cambria Math"/>
                                  <w:iCs/>
                                </w:rPr>
                              </m:ctrlPr>
                            </m:sSupPr>
                            <m:e>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e>
                            <m:sup>
                              <m:r>
                                <m:rPr>
                                  <m:sty m:val="p"/>
                                </m:rPr>
                                <w:rPr>
                                  <w:rFonts w:ascii="Cambria Math" w:hAnsi="Cambria Math"/>
                                </w:rPr>
                                <m:t>2</m:t>
                              </m:r>
                            </m:sup>
                          </m:sSup>
                        </m:e>
                      </m:mr>
                      <m:mr>
                        <m:e>
                          <m:r>
                            <w:rPr>
                              <w:rFonts w:ascii="Cambria Math" w:hAnsi="Cambria Math"/>
                            </w:rPr>
                            <m:t>φ</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1</m:t>
                              </m:r>
                            </m:sub>
                          </m:sSub>
                          <m:r>
                            <w:rPr>
                              <w:rFonts w:ascii="Cambria Math" w:hAnsi="Cambria Math"/>
                            </w:rPr>
                            <m:t>t</m:t>
                          </m:r>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2</m:t>
                              </m:r>
                            </m:sub>
                          </m:sSub>
                          <m:sSup>
                            <m:sSupPr>
                              <m:ctrlPr>
                                <w:rPr>
                                  <w:rFonts w:ascii="Cambria Math" w:hAnsi="Cambria Math"/>
                                  <w:iCs/>
                                </w:rPr>
                              </m:ctrlPr>
                            </m:sSupPr>
                            <m:e>
                              <m:r>
                                <w:rPr>
                                  <w:rFonts w:ascii="Cambria Math" w:hAnsi="Cambria Math"/>
                                </w:rPr>
                                <m:t>t</m:t>
                              </m:r>
                            </m:e>
                            <m:sup>
                              <m:r>
                                <m:rPr>
                                  <m:sty m:val="p"/>
                                </m:rPr>
                                <w:rPr>
                                  <w:rFonts w:ascii="Cambria Math" w:hAnsi="Cambria Math"/>
                                </w:rPr>
                                <m:t>2</m:t>
                              </m:r>
                            </m:sup>
                          </m:sSup>
                        </m:e>
                      </m:mr>
                      <m:mr>
                        <m:e>
                          <m:r>
                            <w:rPr>
                              <w:rFonts w:ascii="Cambria Math" w:hAnsi="Cambria Math"/>
                            </w:rPr>
                            <m:t>φ</m:t>
                          </m:r>
                          <m:d>
                            <m:dPr>
                              <m:ctrlPr>
                                <w:rPr>
                                  <w:rFonts w:ascii="Cambria Math" w:hAnsi="Cambria Math"/>
                                </w:rPr>
                              </m:ctrlPr>
                            </m:dPr>
                            <m:e>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e>
                          </m:d>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w:rPr>
                                  <w:rFonts w:ascii="Cambria Math" w:hAnsi="Cambria Math"/>
                                </w:rPr>
                                <m:t>φ</m:t>
                              </m:r>
                            </m:e>
                            <m:sub>
                              <m:r>
                                <w:rPr>
                                  <w:rFonts w:ascii="Cambria Math" w:hAnsi="Cambria Math"/>
                                </w:rPr>
                                <m:t>JM</m:t>
                              </m:r>
                              <m:r>
                                <m:rPr>
                                  <m:sty m:val="p"/>
                                </m:rPr>
                                <w:rPr>
                                  <w:rFonts w:ascii="Cambria Math" w:hAnsi="Cambria Math"/>
                                </w:rPr>
                                <m:t>2</m:t>
                              </m:r>
                            </m:sub>
                          </m:sSub>
                          <m:sSup>
                            <m:sSupPr>
                              <m:ctrlPr>
                                <w:rPr>
                                  <w:rFonts w:ascii="Cambria Math" w:hAnsi="Cambria Math"/>
                                  <w:iCs/>
                                </w:rPr>
                              </m:ctrlPr>
                            </m:sSupPr>
                            <m:e>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e>
                            <m:sup>
                              <m:r>
                                <m:rPr>
                                  <m:sty m:val="p"/>
                                </m:rPr>
                                <w:rPr>
                                  <w:rFonts w:ascii="Cambria Math" w:hAnsi="Cambria Math"/>
                                </w:rPr>
                                <m:t>2</m:t>
                              </m:r>
                            </m:sup>
                          </m:sSup>
                        </m:e>
                      </m:mr>
                    </m:m>
                  </m:e>
                </m:d>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13</w:t>
            </w:r>
            <w:r>
              <w:rPr>
                <w:rFonts w:cs="Times New Roman"/>
              </w:rPr>
              <w:fldChar w:fldCharType="end"/>
            </w:r>
            <w:r>
              <w:rPr>
                <w:rFonts w:cs="Times New Roman"/>
              </w:rPr>
              <w:t>)</w:t>
            </w:r>
          </w:p>
        </w:tc>
      </w:tr>
    </w:tbl>
    <w:p w:rsidR="00110D00" w:rsidRDefault="00110D00" w:rsidP="00110D00">
      <w:pPr>
        <w:ind w:firstLine="0"/>
        <w:rPr>
          <w:iCs/>
        </w:rPr>
      </w:pPr>
      <w:r>
        <w:t>where</w:t>
      </w:r>
      <m:oMath>
        <m:r>
          <m:rPr>
            <m:sty m:val="p"/>
          </m:rPr>
          <w:rPr>
            <w:rFonts w:ascii="Cambria Math" w:hAnsi="Cambria Math"/>
          </w:rPr>
          <m:t xml:space="preserve"> </m:t>
        </m:r>
        <m:sSub>
          <m:sSubPr>
            <m:ctrlPr>
              <w:rPr>
                <w:rFonts w:ascii="Cambria Math" w:hAnsi="Cambria Math"/>
                <w:i/>
                <w:iCs/>
              </w:rPr>
            </m:ctrlPr>
          </m:sSubPr>
          <m:e>
            <m:r>
              <w:rPr>
                <w:rFonts w:ascii="Cambria Math" w:hAnsi="Cambria Math"/>
              </w:rPr>
              <m:t>φ</m:t>
            </m:r>
          </m:e>
          <m:sub>
            <m:r>
              <w:rPr>
                <w:rFonts w:ascii="Cambria Math" w:hAnsi="Cambria Math"/>
              </w:rPr>
              <m:t>J0</m:t>
            </m:r>
          </m:sub>
        </m:sSub>
      </m:oMath>
      <w:r>
        <w:rPr>
          <w:iCs/>
        </w:rPr>
        <w:t xml:space="preserve">, </w:t>
      </w:r>
      <m:oMath>
        <m:sSub>
          <m:sSubPr>
            <m:ctrlPr>
              <w:rPr>
                <w:rFonts w:ascii="Cambria Math" w:hAnsi="Cambria Math"/>
                <w:i/>
                <w:iCs/>
              </w:rPr>
            </m:ctrlPr>
          </m:sSubPr>
          <m:e>
            <m:r>
              <w:rPr>
                <w:rFonts w:ascii="Cambria Math" w:hAnsi="Cambria Math"/>
              </w:rPr>
              <m:t>φ</m:t>
            </m:r>
          </m:e>
          <m:sub>
            <m:r>
              <w:rPr>
                <w:rFonts w:ascii="Cambria Math" w:hAnsi="Cambria Math"/>
              </w:rPr>
              <m:t>JM1</m:t>
            </m:r>
          </m:sub>
        </m:sSub>
      </m:oMath>
      <w:r>
        <w:rPr>
          <w:iCs/>
        </w:rPr>
        <w:t xml:space="preserve">, and </w:t>
      </w:r>
      <m:oMath>
        <m:sSub>
          <m:sSubPr>
            <m:ctrlPr>
              <w:rPr>
                <w:rFonts w:ascii="Cambria Math" w:hAnsi="Cambria Math"/>
                <w:i/>
                <w:iCs/>
              </w:rPr>
            </m:ctrlPr>
          </m:sSubPr>
          <m:e>
            <m:r>
              <w:rPr>
                <w:rFonts w:ascii="Cambria Math" w:hAnsi="Cambria Math"/>
              </w:rPr>
              <m:t>φ</m:t>
            </m:r>
          </m:e>
          <m:sub>
            <m:r>
              <w:rPr>
                <w:rFonts w:ascii="Cambria Math" w:hAnsi="Cambria Math"/>
              </w:rPr>
              <m:t>JM2</m:t>
            </m:r>
          </m:sub>
        </m:sSub>
      </m:oMath>
      <w:r>
        <w:rPr>
          <w:iCs/>
        </w:rPr>
        <w:t xml:space="preserve"> are the coefficient of the quadratic polynomial. </w:t>
      </w:r>
      <m:oMath>
        <m:sSub>
          <m:sSubPr>
            <m:ctrlPr>
              <w:rPr>
                <w:rFonts w:ascii="Cambria Math" w:hAnsi="Cambria Math"/>
                <w:i/>
                <w:iCs/>
              </w:rPr>
            </m:ctrlPr>
          </m:sSubPr>
          <m:e>
            <m:r>
              <w:rPr>
                <w:rFonts w:ascii="Cambria Math" w:hAnsi="Cambria Math"/>
              </w:rPr>
              <m:t>φ</m:t>
            </m:r>
          </m:e>
          <m:sub>
            <m:r>
              <w:rPr>
                <w:rFonts w:ascii="Cambria Math" w:hAnsi="Cambria Math"/>
              </w:rPr>
              <m:t>JM2</m:t>
            </m:r>
          </m:sub>
        </m:sSub>
      </m:oMath>
      <w:r>
        <w:rPr>
          <w:iCs/>
        </w:rPr>
        <w:t xml:space="preserve"> is the second-order coefficient and can be calculated using the least square method. As a result,</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iCs/>
                        <w:szCs w:val="18"/>
                      </w:rPr>
                    </m:ctrlPr>
                  </m:sSubPr>
                  <m:e>
                    <m:r>
                      <w:rPr>
                        <w:rFonts w:ascii="Cambria Math" w:hAnsi="Cambria Math"/>
                        <w:szCs w:val="18"/>
                      </w:rPr>
                      <m:t>φ</m:t>
                    </m:r>
                  </m:e>
                  <m:sub>
                    <m:r>
                      <w:rPr>
                        <w:rFonts w:ascii="Cambria Math" w:hAnsi="Cambria Math"/>
                        <w:szCs w:val="18"/>
                      </w:rPr>
                      <m:t>JM</m:t>
                    </m:r>
                    <m:r>
                      <m:rPr>
                        <m:sty m:val="p"/>
                      </m:rPr>
                      <w:rPr>
                        <w:rFonts w:ascii="Cambria Math" w:hAnsi="Cambria Math"/>
                        <w:szCs w:val="18"/>
                      </w:rPr>
                      <m:t>2</m:t>
                    </m:r>
                  </m:sub>
                </m:sSub>
                <m:r>
                  <m:rPr>
                    <m:sty m:val="p"/>
                  </m:rPr>
                  <w:rPr>
                    <w:rFonts w:ascii="Cambria Math" w:hAnsi="Cambria Math"/>
                    <w:szCs w:val="18"/>
                  </w:rPr>
                  <m:t>=</m:t>
                </m:r>
                <m:f>
                  <m:fPr>
                    <m:ctrlPr>
                      <w:rPr>
                        <w:rFonts w:ascii="Cambria Math" w:hAnsi="Cambria Math"/>
                        <w:iCs/>
                        <w:szCs w:val="18"/>
                      </w:rPr>
                    </m:ctrlPr>
                  </m:fPr>
                  <m:num>
                    <m:r>
                      <w:rPr>
                        <w:rFonts w:ascii="Cambria Math" w:hAnsi="Cambria Math"/>
                        <w:szCs w:val="18"/>
                      </w:rPr>
                      <m:t>φ</m:t>
                    </m:r>
                    <m:d>
                      <m:dPr>
                        <m:ctrlPr>
                          <w:rPr>
                            <w:rFonts w:ascii="Cambria Math" w:hAnsi="Cambria Math"/>
                            <w:szCs w:val="18"/>
                          </w:rPr>
                        </m:ctrlPr>
                      </m:dPr>
                      <m:e>
                        <m:r>
                          <w:rPr>
                            <w:rFonts w:ascii="Cambria Math" w:hAnsi="Cambria Math"/>
                            <w:szCs w:val="18"/>
                          </w:rPr>
                          <m:t>t</m:t>
                        </m:r>
                        <m:r>
                          <m:rPr>
                            <m:sty m:val="p"/>
                          </m:rPr>
                          <w:rPr>
                            <w:rFonts w:ascii="Cambria Math" w:hAnsi="Cambria Math"/>
                            <w:szCs w:val="18"/>
                          </w:rPr>
                          <m:t>-</m:t>
                        </m:r>
                        <m:sSub>
                          <m:sSubPr>
                            <m:ctrlPr>
                              <w:rPr>
                                <w:rFonts w:ascii="Cambria Math" w:hAnsi="Cambria Math"/>
                                <w:szCs w:val="18"/>
                              </w:rPr>
                            </m:ctrlPr>
                          </m:sSubPr>
                          <m:e>
                            <m:r>
                              <w:rPr>
                                <w:rFonts w:ascii="Cambria Math" w:hAnsi="Cambria Math"/>
                                <w:szCs w:val="18"/>
                              </w:rPr>
                              <m:t>T</m:t>
                            </m:r>
                          </m:e>
                          <m:sub>
                            <m:r>
                              <m:rPr>
                                <m:sty m:val="p"/>
                              </m:rPr>
                              <w:rPr>
                                <w:rFonts w:ascii="Cambria Math" w:hAnsi="Cambria Math"/>
                                <w:szCs w:val="18"/>
                              </w:rPr>
                              <m:t>0</m:t>
                            </m:r>
                          </m:sub>
                        </m:sSub>
                      </m:e>
                    </m:d>
                    <m:r>
                      <m:rPr>
                        <m:sty m:val="p"/>
                      </m:rPr>
                      <w:rPr>
                        <w:rFonts w:ascii="Cambria Math" w:hAnsi="Cambria Math"/>
                        <w:szCs w:val="18"/>
                      </w:rPr>
                      <m:t>-</m:t>
                    </m:r>
                    <m:r>
                      <w:rPr>
                        <w:rFonts w:ascii="Cambria Math" w:hAnsi="Cambria Math"/>
                        <w:szCs w:val="18"/>
                      </w:rPr>
                      <m:t>φ</m:t>
                    </m:r>
                    <m:d>
                      <m:dPr>
                        <m:ctrlPr>
                          <w:rPr>
                            <w:rFonts w:ascii="Cambria Math" w:hAnsi="Cambria Math"/>
                            <w:szCs w:val="18"/>
                          </w:rPr>
                        </m:ctrlPr>
                      </m:dPr>
                      <m:e>
                        <m:r>
                          <w:rPr>
                            <w:rFonts w:ascii="Cambria Math" w:hAnsi="Cambria Math"/>
                            <w:szCs w:val="18"/>
                          </w:rPr>
                          <m:t>t</m:t>
                        </m:r>
                      </m:e>
                    </m:d>
                    <m:r>
                      <m:rPr>
                        <m:sty m:val="p"/>
                      </m:rPr>
                      <w:rPr>
                        <w:rFonts w:ascii="Cambria Math" w:hAnsi="Cambria Math"/>
                        <w:szCs w:val="18"/>
                      </w:rPr>
                      <m:t>+</m:t>
                    </m:r>
                    <m:r>
                      <w:rPr>
                        <w:rFonts w:ascii="Cambria Math" w:hAnsi="Cambria Math"/>
                        <w:szCs w:val="18"/>
                      </w:rPr>
                      <m:t>φ</m:t>
                    </m:r>
                    <m:d>
                      <m:dPr>
                        <m:ctrlPr>
                          <w:rPr>
                            <w:rFonts w:ascii="Cambria Math" w:hAnsi="Cambria Math"/>
                            <w:szCs w:val="18"/>
                          </w:rPr>
                        </m:ctrlPr>
                      </m:dPr>
                      <m:e>
                        <m:r>
                          <w:rPr>
                            <w:rFonts w:ascii="Cambria Math" w:hAnsi="Cambria Math"/>
                            <w:szCs w:val="18"/>
                          </w:rPr>
                          <m:t>t</m:t>
                        </m:r>
                        <m:r>
                          <m:rPr>
                            <m:sty m:val="p"/>
                          </m:rPr>
                          <w:rPr>
                            <w:rFonts w:ascii="Cambria Math" w:hAnsi="Cambria Math"/>
                            <w:szCs w:val="18"/>
                          </w:rPr>
                          <m:t>+</m:t>
                        </m:r>
                        <m:sSub>
                          <m:sSubPr>
                            <m:ctrlPr>
                              <w:rPr>
                                <w:rFonts w:ascii="Cambria Math" w:hAnsi="Cambria Math"/>
                                <w:szCs w:val="18"/>
                              </w:rPr>
                            </m:ctrlPr>
                          </m:sSubPr>
                          <m:e>
                            <m:r>
                              <w:rPr>
                                <w:rFonts w:ascii="Cambria Math" w:hAnsi="Cambria Math"/>
                                <w:szCs w:val="18"/>
                              </w:rPr>
                              <m:t>T</m:t>
                            </m:r>
                          </m:e>
                          <m:sub>
                            <m:r>
                              <m:rPr>
                                <m:sty m:val="p"/>
                              </m:rPr>
                              <w:rPr>
                                <w:rFonts w:ascii="Cambria Math" w:hAnsi="Cambria Math"/>
                                <w:szCs w:val="18"/>
                              </w:rPr>
                              <m:t>0</m:t>
                            </m:r>
                          </m:sub>
                        </m:sSub>
                      </m:e>
                    </m:d>
                  </m:num>
                  <m:den>
                    <m:r>
                      <m:rPr>
                        <m:sty m:val="p"/>
                      </m:rPr>
                      <w:rPr>
                        <w:rFonts w:ascii="Cambria Math" w:hAnsi="Cambria Math"/>
                        <w:szCs w:val="18"/>
                      </w:rPr>
                      <m:t>2</m:t>
                    </m:r>
                  </m:den>
                </m:f>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14</w:t>
            </w:r>
            <w:r>
              <w:rPr>
                <w:rFonts w:cs="Times New Roman"/>
              </w:rPr>
              <w:fldChar w:fldCharType="end"/>
            </w:r>
            <w:r>
              <w:rPr>
                <w:rFonts w:cs="Times New Roman"/>
              </w:rPr>
              <w:t>)</w:t>
            </w:r>
          </w:p>
        </w:tc>
      </w:tr>
    </w:tbl>
    <w:p w:rsidR="00110D00" w:rsidRDefault="007E3EF2" w:rsidP="00110D00">
      <m:oMath>
        <m:sSub>
          <m:sSubPr>
            <m:ctrlPr>
              <w:rPr>
                <w:rFonts w:ascii="Cambria Math" w:hAnsi="Cambria Math"/>
                <w:i/>
                <w:iCs/>
              </w:rPr>
            </m:ctrlPr>
          </m:sSubPr>
          <m:e>
            <m:r>
              <w:rPr>
                <w:rFonts w:ascii="Cambria Math" w:hAnsi="Cambria Math"/>
              </w:rPr>
              <m:t>φ</m:t>
            </m:r>
          </m:e>
          <m:sub>
            <m:r>
              <w:rPr>
                <w:rFonts w:ascii="Cambria Math" w:hAnsi="Cambria Math"/>
              </w:rPr>
              <m:t>JM2</m:t>
            </m:r>
          </m:sub>
        </m:sSub>
      </m:oMath>
      <w:r w:rsidR="00110D00">
        <w:rPr>
          <w:iCs/>
        </w:rPr>
        <w:t xml:space="preserve"> is shown in </w:t>
      </w:r>
      <w:r w:rsidR="00110D00">
        <w:rPr>
          <w:iCs/>
        </w:rPr>
        <w:fldChar w:fldCharType="begin"/>
      </w:r>
      <w:r w:rsidR="00110D00">
        <w:rPr>
          <w:iCs/>
        </w:rPr>
        <w:instrText xml:space="preserve"> REF _Ref415839016 \h </w:instrText>
      </w:r>
      <w:r w:rsidR="00110D00">
        <w:rPr>
          <w:iCs/>
        </w:rPr>
      </w:r>
      <w:r w:rsidR="00110D00">
        <w:rPr>
          <w:iCs/>
        </w:rPr>
        <w:fldChar w:fldCharType="separate"/>
      </w:r>
      <w:r w:rsidR="00110D00">
        <w:t xml:space="preserve">Figure </w:t>
      </w:r>
      <w:r w:rsidR="00110D00">
        <w:rPr>
          <w:noProof/>
        </w:rPr>
        <w:t>4</w:t>
      </w:r>
      <w:r w:rsidR="00110D00">
        <w:t>.</w:t>
      </w:r>
      <w:r w:rsidR="00110D00">
        <w:rPr>
          <w:noProof/>
        </w:rPr>
        <w:t>15</w:t>
      </w:r>
      <w:r w:rsidR="00110D00">
        <w:rPr>
          <w:iCs/>
        </w:rPr>
        <w:fldChar w:fldCharType="end"/>
      </w:r>
      <w:r w:rsidR="00110D00">
        <w:rPr>
          <w:iCs/>
        </w:rPr>
        <w:t xml:space="preserve">(c). We see that the angle errors are in phase with </w:t>
      </w:r>
      <m:oMath>
        <m:sSub>
          <m:sSubPr>
            <m:ctrlPr>
              <w:rPr>
                <w:rFonts w:ascii="Cambria Math" w:hAnsi="Cambria Math"/>
                <w:i/>
                <w:iCs/>
              </w:rPr>
            </m:ctrlPr>
          </m:sSubPr>
          <m:e>
            <m:r>
              <w:rPr>
                <w:rFonts w:ascii="Cambria Math" w:hAnsi="Cambria Math"/>
              </w:rPr>
              <m:t>φ</m:t>
            </m:r>
          </m:e>
          <m:sub>
            <m:r>
              <w:rPr>
                <w:rFonts w:ascii="Cambria Math" w:hAnsi="Cambria Math"/>
              </w:rPr>
              <m:t>JM2</m:t>
            </m:r>
          </m:sub>
        </m:sSub>
      </m:oMath>
      <w:r w:rsidR="00110D00">
        <w:rPr>
          <w:iCs/>
        </w:rPr>
        <w:t>. Meanwhile, t</w:t>
      </w:r>
      <w:r w:rsidR="00110D00">
        <w:rPr>
          <w:rFonts w:hint="eastAsia"/>
        </w:rPr>
        <w:t>he</w:t>
      </w:r>
      <w:r w:rsidR="00110D00">
        <w:t xml:space="preserve"> ratio of the</w:t>
      </w:r>
      <w:r w:rsidR="00110D00">
        <w:rPr>
          <w:rFonts w:hint="eastAsia"/>
        </w:rPr>
        <w:t xml:space="preserve"> </w:t>
      </w:r>
      <w:r w:rsidR="00110D00">
        <w:t xml:space="preserve">angle errors to </w:t>
      </w:r>
      <m:oMath>
        <m:sSub>
          <m:sSubPr>
            <m:ctrlPr>
              <w:rPr>
                <w:rFonts w:ascii="Cambria Math" w:hAnsi="Cambria Math"/>
                <w:i/>
              </w:rPr>
            </m:ctrlPr>
          </m:sSubPr>
          <m:e>
            <m:r>
              <w:rPr>
                <w:rFonts w:ascii="Cambria Math" w:hAnsi="Cambria Math"/>
              </w:rPr>
              <m:t>φ</m:t>
            </m:r>
          </m:e>
          <m:sub>
            <m:r>
              <w:rPr>
                <w:rFonts w:ascii="Cambria Math" w:hAnsi="Cambria Math"/>
              </w:rPr>
              <m:t>JM2</m:t>
            </m:r>
          </m:sub>
        </m:sSub>
      </m:oMath>
      <w:r w:rsidR="00110D00">
        <w:t xml:space="preserve"> under different modulation frequencies</w:t>
      </w:r>
      <w:r w:rsidR="00110D00">
        <w:rPr>
          <w:rFonts w:hint="eastAsia"/>
        </w:rPr>
        <w:t xml:space="preserve"> </w:t>
      </w:r>
      <m:oMath>
        <m:sSub>
          <m:sSubPr>
            <m:ctrlPr>
              <w:rPr>
                <w:rFonts w:ascii="Cambria Math" w:hAnsi="Cambria Math"/>
                <w:sz w:val="18"/>
              </w:rPr>
            </m:ctrlPr>
          </m:sSubPr>
          <m:e>
            <m:r>
              <m:rPr>
                <m:sty m:val="p"/>
              </m:rPr>
              <w:rPr>
                <w:rFonts w:ascii="Cambria Math" w:hAnsi="Cambria Math"/>
                <w:sz w:val="18"/>
              </w:rPr>
              <m:t>M</m:t>
            </m:r>
          </m:e>
          <m:sub>
            <m:r>
              <w:rPr>
                <w:rFonts w:ascii="Cambria Math" w:hAnsi="Cambria Math"/>
                <w:sz w:val="18"/>
              </w:rPr>
              <m:t>F</m:t>
            </m:r>
          </m:sub>
        </m:sSub>
      </m:oMath>
      <w:r w:rsidR="00110D00">
        <w:t xml:space="preserve"> and the modulation index</w:t>
      </w:r>
      <w:r w:rsidR="00110D00">
        <w:rPr>
          <w:rFonts w:hint="eastAsia"/>
        </w:rPr>
        <w:t xml:space="preserve"> </w:t>
      </w:r>
      <m:oMath>
        <m:sSub>
          <m:sSubPr>
            <m:ctrlPr>
              <w:rPr>
                <w:rFonts w:ascii="Cambria Math" w:hAnsi="Cambria Math"/>
                <w:sz w:val="18"/>
              </w:rPr>
            </m:ctrlPr>
          </m:sSubPr>
          <m:e>
            <m:r>
              <m:rPr>
                <m:sty m:val="p"/>
              </m:rPr>
              <w:rPr>
                <w:rFonts w:ascii="Cambria Math" w:hAnsi="Cambria Math"/>
                <w:sz w:val="18"/>
              </w:rPr>
              <m:t>M</m:t>
            </m:r>
          </m:e>
          <m:sub>
            <m:r>
              <w:rPr>
                <w:rFonts w:ascii="Cambria Math" w:hAnsi="Cambria Math"/>
                <w:sz w:val="18"/>
              </w:rPr>
              <m:t>I</m:t>
            </m:r>
          </m:sub>
        </m:sSub>
      </m:oMath>
      <w:r w:rsidR="00110D00">
        <w:t xml:space="preserve"> is calculated and </w:t>
      </w:r>
      <w:r w:rsidR="00110D00">
        <w:rPr>
          <w:rFonts w:hint="eastAsia"/>
        </w:rPr>
        <w:t>summarized</w:t>
      </w:r>
      <w:r w:rsidR="00110D00">
        <w:t xml:space="preserve"> in </w:t>
      </w:r>
      <w:r w:rsidR="00110D00">
        <w:fldChar w:fldCharType="begin"/>
      </w:r>
      <w:r w:rsidR="00110D00">
        <w:instrText xml:space="preserve"> REF _Ref416211891 \h </w:instrText>
      </w:r>
      <w:r w:rsidR="00110D00">
        <w:fldChar w:fldCharType="separate"/>
      </w:r>
      <w:r w:rsidR="00110D00" w:rsidRPr="0049799E">
        <w:rPr>
          <w:szCs w:val="24"/>
        </w:rPr>
        <w:t xml:space="preserve">Table </w:t>
      </w:r>
      <w:r w:rsidR="00110D00">
        <w:rPr>
          <w:noProof/>
          <w:szCs w:val="24"/>
        </w:rPr>
        <w:t>4</w:t>
      </w:r>
      <w:r w:rsidR="00110D00">
        <w:rPr>
          <w:szCs w:val="24"/>
        </w:rPr>
        <w:t>.</w:t>
      </w:r>
      <w:r w:rsidR="00110D00">
        <w:rPr>
          <w:noProof/>
          <w:szCs w:val="24"/>
        </w:rPr>
        <w:t>2</w:t>
      </w:r>
      <w:r w:rsidR="00110D00">
        <w:fldChar w:fldCharType="end"/>
      </w:r>
      <w:r w:rsidR="00110D00">
        <w:rPr>
          <w:rFonts w:hint="eastAsia"/>
        </w:rPr>
        <w:t>.</w:t>
      </w:r>
    </w:p>
    <w:p w:rsidR="00EE0422" w:rsidRPr="0049799E" w:rsidRDefault="00EE0422" w:rsidP="00EE0422">
      <w:pPr>
        <w:pStyle w:val="Caption"/>
        <w:rPr>
          <w:iCs/>
          <w:szCs w:val="24"/>
        </w:rPr>
      </w:pPr>
      <w:bookmarkStart w:id="230" w:name="_Ref416211891"/>
      <w:bookmarkStart w:id="231" w:name="_Toc419929435"/>
      <w:r w:rsidRPr="0049799E">
        <w:rPr>
          <w:szCs w:val="24"/>
        </w:rPr>
        <w:lastRenderedPageBreak/>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t>.</w:t>
      </w:r>
      <w:r>
        <w:rPr>
          <w:szCs w:val="24"/>
        </w:rPr>
        <w:fldChar w:fldCharType="begin"/>
      </w:r>
      <w:r>
        <w:rPr>
          <w:szCs w:val="24"/>
        </w:rPr>
        <w:instrText xml:space="preserve"> SEQ Table \* ARABIC \s 1 </w:instrText>
      </w:r>
      <w:r>
        <w:rPr>
          <w:szCs w:val="24"/>
        </w:rPr>
        <w:fldChar w:fldCharType="separate"/>
      </w:r>
      <w:r>
        <w:rPr>
          <w:noProof/>
          <w:szCs w:val="24"/>
        </w:rPr>
        <w:t>2</w:t>
      </w:r>
      <w:r>
        <w:rPr>
          <w:szCs w:val="24"/>
        </w:rPr>
        <w:fldChar w:fldCharType="end"/>
      </w:r>
      <w:bookmarkEnd w:id="230"/>
      <w:r>
        <w:rPr>
          <w:szCs w:val="24"/>
        </w:rPr>
        <w:t xml:space="preserve"> </w:t>
      </w:r>
      <w:r w:rsidR="008A2989">
        <w:rPr>
          <w:szCs w:val="24"/>
        </w:rPr>
        <w:t xml:space="preserve">Ratio of the errors to </w:t>
      </w:r>
      <m:oMath>
        <m:sSub>
          <m:sSubPr>
            <m:ctrlPr>
              <w:rPr>
                <w:rFonts w:ascii="Cambria Math" w:hAnsi="Cambria Math"/>
                <w:iCs/>
                <w:smallCaps/>
                <w:szCs w:val="24"/>
              </w:rPr>
            </m:ctrlPr>
          </m:sSubPr>
          <m:e>
            <m:r>
              <w:rPr>
                <w:rFonts w:ascii="Cambria Math" w:hAnsi="Cambria Math"/>
                <w:smallCaps/>
                <w:szCs w:val="24"/>
              </w:rPr>
              <m:t>φ</m:t>
            </m:r>
          </m:e>
          <m:sub>
            <m:r>
              <w:rPr>
                <w:rFonts w:ascii="Cambria Math" w:hAnsi="Cambria Math"/>
                <w:smallCaps/>
                <w:szCs w:val="24"/>
              </w:rPr>
              <m:t>JM</m:t>
            </m:r>
            <m:r>
              <m:rPr>
                <m:sty m:val="p"/>
              </m:rPr>
              <w:rPr>
                <w:rFonts w:ascii="Cambria Math" w:hAnsi="Cambria Math"/>
                <w:smallCaps/>
                <w:szCs w:val="24"/>
              </w:rPr>
              <m:t>2</m:t>
            </m:r>
          </m:sub>
        </m:sSub>
      </m:oMath>
      <w:bookmarkEnd w:id="231"/>
    </w:p>
    <w:tbl>
      <w:tblPr>
        <w:tblStyle w:val="TableGrid"/>
        <w:tblW w:w="0" w:type="auto"/>
        <w:jc w:val="center"/>
        <w:tblLook w:val="04A0" w:firstRow="1" w:lastRow="0" w:firstColumn="1" w:lastColumn="0" w:noHBand="0" w:noVBand="1"/>
      </w:tblPr>
      <w:tblGrid>
        <w:gridCol w:w="889"/>
        <w:gridCol w:w="870"/>
        <w:gridCol w:w="870"/>
        <w:gridCol w:w="870"/>
        <w:gridCol w:w="870"/>
        <w:gridCol w:w="870"/>
        <w:gridCol w:w="870"/>
      </w:tblGrid>
      <w:tr w:rsidR="00EE0422" w:rsidRPr="0049799E" w:rsidTr="002419B4">
        <w:trPr>
          <w:trHeight w:val="336"/>
          <w:jc w:val="center"/>
        </w:trPr>
        <w:tc>
          <w:tcPr>
            <w:tcW w:w="789" w:type="dxa"/>
            <w:tcBorders>
              <w:top w:val="single" w:sz="4" w:space="0" w:color="auto"/>
              <w:left w:val="single" w:sz="4" w:space="0" w:color="auto"/>
              <w:bottom w:val="single" w:sz="4" w:space="0" w:color="auto"/>
              <w:right w:val="single" w:sz="4" w:space="0" w:color="auto"/>
              <w:tl2br w:val="single" w:sz="4" w:space="0" w:color="auto"/>
            </w:tcBorders>
          </w:tcPr>
          <w:p w:rsidR="00EE0422" w:rsidRPr="0049799E" w:rsidRDefault="007E3EF2" w:rsidP="005E1CF8">
            <w:pPr>
              <w:pStyle w:val="BodyText"/>
              <w:spacing w:after="0"/>
              <w:ind w:firstLineChars="150" w:firstLine="360"/>
              <w:rPr>
                <w:iCs/>
                <w:sz w:val="24"/>
                <w:szCs w:val="24"/>
              </w:rPr>
            </w:pPr>
            <m:oMath>
              <m:sSub>
                <m:sSubPr>
                  <m:ctrlPr>
                    <w:rPr>
                      <w:rFonts w:ascii="Cambria Math" w:hAnsi="Cambria Math"/>
                      <w:i/>
                      <w:iCs/>
                      <w:sz w:val="24"/>
                      <w:szCs w:val="24"/>
                    </w:rPr>
                  </m:ctrlPr>
                </m:sSubPr>
                <m:e>
                  <m:r>
                    <w:rPr>
                      <w:rFonts w:ascii="Cambria Math" w:hAnsi="Cambria Math"/>
                      <w:sz w:val="24"/>
                      <w:szCs w:val="24"/>
                    </w:rPr>
                    <m:t>M</m:t>
                  </m:r>
                </m:e>
                <m:sub>
                  <m:r>
                    <w:rPr>
                      <w:rFonts w:ascii="Cambria Math" w:hAnsi="Cambria Math"/>
                      <w:sz w:val="24"/>
                      <w:szCs w:val="24"/>
                    </w:rPr>
                    <m:t>F</m:t>
                  </m:r>
                </m:sub>
              </m:sSub>
            </m:oMath>
            <w:r w:rsidR="00EE0422" w:rsidRPr="0049799E">
              <w:rPr>
                <w:rFonts w:hint="eastAsia"/>
                <w:iCs/>
                <w:sz w:val="24"/>
                <w:szCs w:val="24"/>
              </w:rPr>
              <w:t xml:space="preserve">  </w:t>
            </w:r>
          </w:p>
          <w:p w:rsidR="00EE0422" w:rsidRPr="0049799E" w:rsidRDefault="007E3EF2" w:rsidP="005E1CF8">
            <w:pPr>
              <w:pStyle w:val="BodyText"/>
              <w:spacing w:after="0"/>
              <w:ind w:firstLine="0"/>
              <w:rPr>
                <w:iCs/>
                <w:sz w:val="24"/>
                <w:szCs w:val="24"/>
              </w:rPr>
            </w:pPr>
            <m:oMathPara>
              <m:oMathParaPr>
                <m:jc m:val="left"/>
              </m:oMathParaPr>
              <m:oMath>
                <m:sSub>
                  <m:sSubPr>
                    <m:ctrlPr>
                      <w:rPr>
                        <w:rFonts w:ascii="Cambria Math" w:hAnsi="Cambria Math"/>
                        <w:iCs/>
                        <w:sz w:val="24"/>
                        <w:szCs w:val="24"/>
                      </w:rPr>
                    </m:ctrlPr>
                  </m:sSubPr>
                  <m:e>
                    <m:r>
                      <m:rPr>
                        <m:sty m:val="p"/>
                      </m:rPr>
                      <w:rPr>
                        <w:rFonts w:ascii="Cambria Math" w:hAnsi="Cambria Math"/>
                        <w:sz w:val="24"/>
                        <w:szCs w:val="24"/>
                      </w:rPr>
                      <m:t>M</m:t>
                    </m:r>
                  </m:e>
                  <m:sub>
                    <m:r>
                      <w:rPr>
                        <w:rFonts w:ascii="Cambria Math" w:hAnsi="Cambria Math"/>
                        <w:sz w:val="24"/>
                        <w:szCs w:val="24"/>
                      </w:rPr>
                      <m:t>I</m:t>
                    </m:r>
                  </m:sub>
                </m:sSub>
              </m:oMath>
            </m:oMathPara>
          </w:p>
        </w:tc>
        <w:tc>
          <w:tcPr>
            <w:tcW w:w="656" w:type="dxa"/>
            <w:tcBorders>
              <w:top w:val="single" w:sz="4" w:space="0" w:color="auto"/>
              <w:left w:val="single" w:sz="4" w:space="0" w:color="auto"/>
              <w:bottom w:val="single" w:sz="4" w:space="0" w:color="auto"/>
              <w:right w:val="single" w:sz="4" w:space="0" w:color="auto"/>
            </w:tcBorders>
            <w:vAlign w:val="center"/>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0.5</w:t>
            </w:r>
          </w:p>
        </w:tc>
        <w:tc>
          <w:tcPr>
            <w:tcW w:w="656" w:type="dxa"/>
            <w:tcBorders>
              <w:top w:val="single" w:sz="4" w:space="0" w:color="auto"/>
              <w:left w:val="single" w:sz="4" w:space="0" w:color="auto"/>
              <w:bottom w:val="single" w:sz="4" w:space="0" w:color="auto"/>
              <w:right w:val="single" w:sz="4" w:space="0" w:color="auto"/>
            </w:tcBorders>
            <w:vAlign w:val="center"/>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5</w:t>
            </w:r>
          </w:p>
        </w:tc>
      </w:tr>
      <w:tr w:rsidR="00EE0422" w:rsidRPr="0049799E" w:rsidTr="002419B4">
        <w:trPr>
          <w:jc w:val="center"/>
        </w:trPr>
        <w:tc>
          <w:tcPr>
            <w:tcW w:w="789" w:type="dxa"/>
            <w:tcBorders>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0.01</w:t>
            </w:r>
          </w:p>
        </w:tc>
        <w:tc>
          <w:tcPr>
            <w:tcW w:w="656" w:type="dxa"/>
            <w:tcBorders>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0.411</w:t>
            </w:r>
            <w:r w:rsidRPr="0049799E">
              <w:rPr>
                <w:rFonts w:hint="eastAsia"/>
                <w:iCs/>
                <w:sz w:val="24"/>
                <w:szCs w:val="24"/>
              </w:rPr>
              <w:t>8</w:t>
            </w:r>
          </w:p>
        </w:tc>
        <w:tc>
          <w:tcPr>
            <w:tcW w:w="656" w:type="dxa"/>
            <w:tcBorders>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0.4120</w:t>
            </w:r>
          </w:p>
        </w:tc>
        <w:tc>
          <w:tcPr>
            <w:tcW w:w="709" w:type="dxa"/>
            <w:tcBorders>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w:t>
            </w:r>
            <w:r w:rsidRPr="0049799E">
              <w:rPr>
                <w:rFonts w:hint="eastAsia"/>
                <w:iCs/>
                <w:sz w:val="24"/>
                <w:szCs w:val="24"/>
              </w:rPr>
              <w:t>8</w:t>
            </w:r>
          </w:p>
        </w:tc>
        <w:tc>
          <w:tcPr>
            <w:tcW w:w="708" w:type="dxa"/>
            <w:tcBorders>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w:t>
            </w:r>
            <w:r w:rsidRPr="0049799E">
              <w:rPr>
                <w:rFonts w:hint="eastAsia"/>
                <w:iCs/>
                <w:sz w:val="24"/>
                <w:szCs w:val="24"/>
              </w:rPr>
              <w:t>87</w:t>
            </w:r>
          </w:p>
        </w:tc>
        <w:tc>
          <w:tcPr>
            <w:tcW w:w="709" w:type="dxa"/>
            <w:tcBorders>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296</w:t>
            </w:r>
          </w:p>
        </w:tc>
        <w:tc>
          <w:tcPr>
            <w:tcW w:w="851" w:type="dxa"/>
            <w:tcBorders>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481</w:t>
            </w:r>
          </w:p>
        </w:tc>
      </w:tr>
      <w:tr w:rsidR="00EE0422" w:rsidRPr="0049799E" w:rsidTr="002419B4">
        <w:trPr>
          <w:jc w:val="center"/>
        </w:trPr>
        <w:tc>
          <w:tcPr>
            <w:tcW w:w="78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0.02</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0.411</w:t>
            </w:r>
            <w:r w:rsidRPr="0049799E">
              <w:rPr>
                <w:rFonts w:hint="eastAsia"/>
                <w:iCs/>
                <w:sz w:val="24"/>
                <w:szCs w:val="24"/>
              </w:rPr>
              <w:t>8</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0.4120</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w:t>
            </w:r>
            <w:r w:rsidRPr="0049799E">
              <w:rPr>
                <w:rFonts w:hint="eastAsia"/>
                <w:iCs/>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w:t>
            </w:r>
            <w:r w:rsidRPr="0049799E">
              <w:rPr>
                <w:rFonts w:hint="eastAsia"/>
                <w:iCs/>
                <w:sz w:val="24"/>
                <w:szCs w:val="24"/>
              </w:rPr>
              <w:t>87</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296</w:t>
            </w:r>
          </w:p>
        </w:tc>
        <w:tc>
          <w:tcPr>
            <w:tcW w:w="851"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480</w:t>
            </w:r>
          </w:p>
        </w:tc>
      </w:tr>
      <w:tr w:rsidR="00EE0422" w:rsidRPr="0049799E" w:rsidTr="002419B4">
        <w:trPr>
          <w:jc w:val="center"/>
        </w:trPr>
        <w:tc>
          <w:tcPr>
            <w:tcW w:w="78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0.04</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0.411</w:t>
            </w:r>
            <w:r w:rsidRPr="0049799E">
              <w:rPr>
                <w:rFonts w:hint="eastAsia"/>
                <w:iCs/>
                <w:sz w:val="24"/>
                <w:szCs w:val="24"/>
              </w:rPr>
              <w:t>8</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0.4120</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w:t>
            </w:r>
            <w:r w:rsidRPr="0049799E">
              <w:rPr>
                <w:rFonts w:hint="eastAsia"/>
                <w:iCs/>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w:t>
            </w:r>
            <w:r w:rsidRPr="0049799E">
              <w:rPr>
                <w:rFonts w:hint="eastAsia"/>
                <w:iCs/>
                <w:sz w:val="24"/>
                <w:szCs w:val="24"/>
              </w:rPr>
              <w:t>88</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297</w:t>
            </w:r>
          </w:p>
        </w:tc>
        <w:tc>
          <w:tcPr>
            <w:tcW w:w="851"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480</w:t>
            </w:r>
          </w:p>
        </w:tc>
      </w:tr>
      <w:tr w:rsidR="00EE0422" w:rsidRPr="0049799E" w:rsidTr="002419B4">
        <w:trPr>
          <w:jc w:val="center"/>
        </w:trPr>
        <w:tc>
          <w:tcPr>
            <w:tcW w:w="78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0.06</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0.411</w:t>
            </w:r>
            <w:r w:rsidRPr="0049799E">
              <w:rPr>
                <w:rFonts w:hint="eastAsia"/>
                <w:iCs/>
                <w:sz w:val="24"/>
                <w:szCs w:val="24"/>
              </w:rPr>
              <w:t>8</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0.4120</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w:t>
            </w:r>
            <w:r w:rsidRPr="0049799E">
              <w:rPr>
                <w:rFonts w:hint="eastAsia"/>
                <w:iCs/>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w:t>
            </w:r>
            <w:r w:rsidRPr="0049799E">
              <w:rPr>
                <w:rFonts w:hint="eastAsia"/>
                <w:iCs/>
                <w:sz w:val="24"/>
                <w:szCs w:val="24"/>
              </w:rPr>
              <w:t>88</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298</w:t>
            </w:r>
          </w:p>
        </w:tc>
        <w:tc>
          <w:tcPr>
            <w:tcW w:w="851"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479</w:t>
            </w:r>
          </w:p>
        </w:tc>
      </w:tr>
      <w:tr w:rsidR="00EE0422" w:rsidRPr="0049799E" w:rsidTr="002419B4">
        <w:trPr>
          <w:jc w:val="center"/>
        </w:trPr>
        <w:tc>
          <w:tcPr>
            <w:tcW w:w="78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0.08</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0.411</w:t>
            </w:r>
            <w:r w:rsidRPr="0049799E">
              <w:rPr>
                <w:rFonts w:hint="eastAsia"/>
                <w:iCs/>
                <w:sz w:val="24"/>
                <w:szCs w:val="24"/>
              </w:rPr>
              <w:t>8</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0.4120</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w:t>
            </w:r>
            <w:r w:rsidRPr="0049799E">
              <w:rPr>
                <w:rFonts w:hint="eastAsia"/>
                <w:iCs/>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w:t>
            </w:r>
            <w:r w:rsidRPr="0049799E">
              <w:rPr>
                <w:rFonts w:hint="eastAsia"/>
                <w:iCs/>
                <w:sz w:val="24"/>
                <w:szCs w:val="24"/>
              </w:rPr>
              <w:t>88</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299</w:t>
            </w:r>
          </w:p>
        </w:tc>
        <w:tc>
          <w:tcPr>
            <w:tcW w:w="851"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479</w:t>
            </w:r>
          </w:p>
        </w:tc>
      </w:tr>
      <w:tr w:rsidR="00EE0422" w:rsidRPr="0049799E" w:rsidTr="002419B4">
        <w:trPr>
          <w:jc w:val="center"/>
        </w:trPr>
        <w:tc>
          <w:tcPr>
            <w:tcW w:w="78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rFonts w:hint="eastAsia"/>
                <w:iCs/>
                <w:sz w:val="24"/>
                <w:szCs w:val="24"/>
              </w:rPr>
              <w:t>0.1</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0.411</w:t>
            </w:r>
            <w:r w:rsidRPr="0049799E">
              <w:rPr>
                <w:rFonts w:hint="eastAsia"/>
                <w:iCs/>
                <w:sz w:val="24"/>
                <w:szCs w:val="24"/>
              </w:rPr>
              <w:t>8</w:t>
            </w:r>
          </w:p>
        </w:tc>
        <w:tc>
          <w:tcPr>
            <w:tcW w:w="656"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0.4120</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0.412</w:t>
            </w:r>
            <w:r w:rsidRPr="0049799E">
              <w:rPr>
                <w:rFonts w:hint="eastAsia"/>
                <w:iCs/>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0.41</w:t>
            </w:r>
            <w:r w:rsidRPr="0049799E">
              <w:rPr>
                <w:rFonts w:hint="eastAsia"/>
                <w:iCs/>
                <w:sz w:val="24"/>
                <w:szCs w:val="24"/>
              </w:rPr>
              <w:t>88</w:t>
            </w:r>
          </w:p>
        </w:tc>
        <w:tc>
          <w:tcPr>
            <w:tcW w:w="709"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299</w:t>
            </w:r>
          </w:p>
        </w:tc>
        <w:tc>
          <w:tcPr>
            <w:tcW w:w="851" w:type="dxa"/>
            <w:tcBorders>
              <w:top w:val="single" w:sz="4" w:space="0" w:color="auto"/>
              <w:left w:val="single" w:sz="4" w:space="0" w:color="auto"/>
              <w:bottom w:val="single" w:sz="4" w:space="0" w:color="auto"/>
              <w:right w:val="single" w:sz="4" w:space="0" w:color="auto"/>
            </w:tcBorders>
          </w:tcPr>
          <w:p w:rsidR="00EE0422" w:rsidRPr="0049799E" w:rsidRDefault="00EE0422" w:rsidP="005E1CF8">
            <w:pPr>
              <w:pStyle w:val="BodyText"/>
              <w:spacing w:after="0"/>
              <w:ind w:firstLine="0"/>
              <w:jc w:val="center"/>
              <w:rPr>
                <w:iCs/>
                <w:sz w:val="24"/>
                <w:szCs w:val="24"/>
              </w:rPr>
            </w:pPr>
            <w:r w:rsidRPr="0049799E">
              <w:rPr>
                <w:iCs/>
                <w:sz w:val="24"/>
                <w:szCs w:val="24"/>
              </w:rPr>
              <w:t>0.4</w:t>
            </w:r>
            <w:r w:rsidRPr="0049799E">
              <w:rPr>
                <w:rFonts w:hint="eastAsia"/>
                <w:iCs/>
                <w:sz w:val="24"/>
                <w:szCs w:val="24"/>
              </w:rPr>
              <w:t>478</w:t>
            </w:r>
          </w:p>
        </w:tc>
      </w:tr>
    </w:tbl>
    <w:p w:rsidR="00EE0422" w:rsidRDefault="00EE0422" w:rsidP="00EE0422">
      <w:pPr>
        <w:spacing w:before="60"/>
      </w:pPr>
    </w:p>
    <w:p w:rsidR="00EE0422" w:rsidRDefault="00EE0422" w:rsidP="00110D00"/>
    <w:p w:rsidR="00110D00" w:rsidRDefault="00110D00" w:rsidP="00110D00">
      <w:pPr>
        <w:spacing w:before="60"/>
        <w:rPr>
          <w:color w:val="000000" w:themeColor="text1"/>
        </w:rPr>
      </w:pPr>
      <w:r>
        <w:t>We can see t</w:t>
      </w:r>
      <w:r>
        <w:rPr>
          <w:rFonts w:hint="eastAsia"/>
        </w:rPr>
        <w:t>he</w:t>
      </w:r>
      <w:r>
        <w:t xml:space="preserve"> ratio</w:t>
      </w:r>
      <w:r>
        <w:rPr>
          <w:rFonts w:hint="eastAsia"/>
        </w:rPr>
        <w:t>s are</w:t>
      </w:r>
      <w:r>
        <w:t xml:space="preserve"> almost constant under different conditions</w:t>
      </w:r>
      <w:r>
        <w:rPr>
          <w:rFonts w:hint="eastAsia"/>
        </w:rPr>
        <w:t xml:space="preserve"> </w:t>
      </w:r>
      <w:r>
        <w:t xml:space="preserve">and this indicates that </w:t>
      </w:r>
      <w:r>
        <w:rPr>
          <w:rFonts w:hint="eastAsia"/>
        </w:rPr>
        <w:t>the angle error</w:t>
      </w:r>
      <w:r>
        <w:t>s</w:t>
      </w:r>
      <w:r>
        <w:rPr>
          <w:rFonts w:hint="eastAsia"/>
        </w:rPr>
        <w:t xml:space="preserve"> can be compensated with </w:t>
      </w:r>
      <m:oMath>
        <m:sSub>
          <m:sSubPr>
            <m:ctrlPr>
              <w:rPr>
                <w:rFonts w:ascii="Cambria Math" w:hAnsi="Cambria Math"/>
                <w:i/>
              </w:rPr>
            </m:ctrlPr>
          </m:sSubPr>
          <m:e>
            <m:r>
              <w:rPr>
                <w:rFonts w:ascii="Cambria Math" w:hAnsi="Cambria Math"/>
              </w:rPr>
              <m:t>φ</m:t>
            </m:r>
          </m:e>
          <m:sub>
            <m:r>
              <w:rPr>
                <w:rFonts w:ascii="Cambria Math" w:hAnsi="Cambria Math"/>
              </w:rPr>
              <m:t>MJ2</m:t>
            </m:r>
          </m:sub>
        </m:sSub>
      </m:oMath>
      <w:r>
        <w:t xml:space="preserve"> </w:t>
      </w:r>
      <w:r>
        <w:rPr>
          <w:rFonts w:hint="eastAsia"/>
        </w:rPr>
        <w:t xml:space="preserve">multiplied by </w:t>
      </w:r>
      <w:r>
        <w:t xml:space="preserve">a ratio </w:t>
      </w:r>
      <w:r w:rsidRPr="00761359">
        <w:rPr>
          <w:rFonts w:ascii="Cambria Math" w:hAnsi="Cambria Math"/>
        </w:rPr>
        <w:t>𝛂</w:t>
      </w:r>
      <w:r>
        <w:rPr>
          <w:rFonts w:hint="eastAsia"/>
        </w:rPr>
        <w:t xml:space="preserve">. </w:t>
      </w:r>
      <w:r w:rsidRPr="00343DBE">
        <w:rPr>
          <w:rFonts w:hint="eastAsia"/>
          <w:color w:val="000000" w:themeColor="text1"/>
        </w:rPr>
        <w:t>0</w:t>
      </w:r>
      <w:r w:rsidRPr="00343DBE">
        <w:rPr>
          <w:color w:val="000000" w:themeColor="text1"/>
        </w:rPr>
        <w:t>.4478 is used as the ratio, which is the value under 5</w:t>
      </w:r>
      <w:r>
        <w:rPr>
          <w:color w:val="000000" w:themeColor="text1"/>
        </w:rPr>
        <w:t xml:space="preserve"> </w:t>
      </w:r>
      <w:r w:rsidRPr="00343DBE">
        <w:rPr>
          <w:color w:val="000000" w:themeColor="text1"/>
        </w:rPr>
        <w:t>Hz modulation frequency and 0.1 modulation index. Then the angles can be compensated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t>
                        </m:r>
                      </m:e>
                    </m:acc>
                  </m:e>
                  <m:sub>
                    <m:r>
                      <m:rPr>
                        <m:sty m:val="p"/>
                      </m:rPr>
                      <w:rPr>
                        <w:rFonts w:ascii="Cambria Math" w:hAnsi="Cambria Math"/>
                      </w:rPr>
                      <m:t>3</m:t>
                    </m:r>
                  </m:sub>
                </m:sSub>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t>
                        </m:r>
                      </m:e>
                    </m:acc>
                  </m:e>
                  <m:sub>
                    <m:r>
                      <m:rPr>
                        <m:sty m:val="p"/>
                      </m:rPr>
                      <w:rPr>
                        <w:rFonts w:ascii="Cambria Math" w:hAnsi="Cambria Math"/>
                      </w:rPr>
                      <m:t>2</m:t>
                    </m:r>
                  </m:sub>
                </m:sSub>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-0.4478</m:t>
                </m:r>
                <m:sSub>
                  <m:sSubPr>
                    <m:ctrlPr>
                      <w:rPr>
                        <w:rFonts w:ascii="Cambria Math" w:hAnsi="Cambria Math"/>
                        <w:iCs/>
                      </w:rPr>
                    </m:ctrlPr>
                  </m:sSubPr>
                  <m:e>
                    <m:r>
                      <w:rPr>
                        <w:rFonts w:ascii="Cambria Math" w:hAnsi="Cambria Math"/>
                      </w:rPr>
                      <m:t>φ</m:t>
                    </m:r>
                  </m:e>
                  <m:sub>
                    <m:r>
                      <w:rPr>
                        <w:rFonts w:ascii="Cambria Math" w:hAnsi="Cambria Math"/>
                      </w:rPr>
                      <m:t>MJ</m:t>
                    </m:r>
                    <m:r>
                      <m:rPr>
                        <m:sty m:val="p"/>
                      </m:rPr>
                      <w:rPr>
                        <w:rFonts w:ascii="Cambria Math" w:hAnsi="Cambria Math"/>
                      </w:rPr>
                      <m:t>2</m:t>
                    </m:r>
                  </m:sub>
                </m:sSub>
                <m:r>
                  <w:rPr>
                    <w:rFonts w:ascii="Cambria Math" w:hAnsi="Cambria Math"/>
                  </w:rPr>
                  <m:t>, k≥</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2</m:t>
                    </m:r>
                  </m:den>
                </m:f>
                <m:r>
                  <w:rPr>
                    <w:rFonts w:ascii="Cambria Math" w:hAnsi="Cambria Math"/>
                  </w:rPr>
                  <m:t xml:space="preserve">  </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15</w:t>
            </w:r>
            <w:r>
              <w:rPr>
                <w:rFonts w:cs="Times New Roman"/>
              </w:rPr>
              <w:fldChar w:fldCharType="end"/>
            </w:r>
            <w:r>
              <w:rPr>
                <w:rFonts w:cs="Times New Roman"/>
              </w:rPr>
              <w:t>)</w:t>
            </w:r>
          </w:p>
        </w:tc>
      </w:tr>
    </w:tbl>
    <w:p w:rsidR="00110D00" w:rsidRPr="00B63352" w:rsidRDefault="00110D00" w:rsidP="00EE0422">
      <w:pPr>
        <w:ind w:firstLine="0"/>
      </w:pPr>
      <w:r w:rsidRPr="00B63352">
        <w:t xml:space="preserve">where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t>
                </m:r>
              </m:e>
            </m:acc>
          </m:e>
          <m:sub>
            <m:r>
              <m:rPr>
                <m:sty m:val="p"/>
              </m:rPr>
              <w:rPr>
                <w:rFonts w:ascii="Cambria Math" w:hAnsi="Cambria Math"/>
              </w:rPr>
              <m:t>3</m:t>
            </m:r>
          </m:sub>
        </m:sSub>
        <m:r>
          <m:rPr>
            <m:sty m:val="p"/>
          </m:rPr>
          <w:rPr>
            <w:rFonts w:ascii="Cambria Math" w:hAnsi="Cambria Math"/>
          </w:rPr>
          <m:t>(</m:t>
        </m:r>
        <m:r>
          <w:rPr>
            <w:rFonts w:ascii="Cambria Math" w:hAnsi="Cambria Math"/>
          </w:rPr>
          <m:t>k</m:t>
        </m:r>
        <m:r>
          <m:rPr>
            <m:sty m:val="p"/>
          </m:rPr>
          <w:rPr>
            <w:rFonts w:ascii="Cambria Math" w:hAnsi="Cambria Math"/>
          </w:rPr>
          <m:t>+4)</m:t>
        </m:r>
      </m:oMath>
      <w:r w:rsidRPr="00B63352">
        <w:t xml:space="preserve"> are the output angles from PMERM.</w:t>
      </w:r>
    </w:p>
    <w:p w:rsidR="00110D00" w:rsidRDefault="00110D00" w:rsidP="00110D00">
      <w:r>
        <w:t>Note that u</w:t>
      </w:r>
      <w:r>
        <w:rPr>
          <w:rFonts w:hint="eastAsia"/>
        </w:rPr>
        <w:t xml:space="preserve">nder off-nominal </w:t>
      </w:r>
      <w:r w:rsidRPr="00640719">
        <w:t>frequency</w:t>
      </w:r>
      <w:r>
        <w:rPr>
          <w:rFonts w:hint="eastAsia"/>
        </w:rPr>
        <w:t xml:space="preserve"> condition,</w:t>
      </w:r>
      <w:r w:rsidRPr="00003158">
        <w:t xml:space="preserve"> </w:t>
      </w:r>
      <m:oMath>
        <m:sSub>
          <m:sSubPr>
            <m:ctrlPr>
              <w:rPr>
                <w:rFonts w:ascii="Cambria Math" w:hAnsi="Cambria Math"/>
                <w:i/>
              </w:rPr>
            </m:ctrlPr>
          </m:sSubPr>
          <m:e>
            <m:r>
              <w:rPr>
                <w:rFonts w:ascii="Cambria Math" w:hAnsi="Cambria Math"/>
              </w:rPr>
              <m:t>φ</m:t>
            </m:r>
          </m:e>
          <m:sub>
            <m:r>
              <w:rPr>
                <w:rFonts w:ascii="Cambria Math" w:hAnsi="Cambria Math"/>
              </w:rPr>
              <m:t>MJ2</m:t>
            </m:r>
          </m:sub>
        </m:sSub>
      </m:oMath>
      <w:r>
        <w:rPr>
          <w:rFonts w:hint="eastAsia"/>
        </w:rPr>
        <w:t xml:space="preserve"> should be equal to </w:t>
      </w:r>
      <w:r>
        <w:t>zero</w:t>
      </w:r>
      <w:r>
        <w:rPr>
          <w:rFonts w:hint="eastAsia"/>
        </w:rPr>
        <w:t xml:space="preserve"> since modulation does not exist. However, </w:t>
      </w:r>
      <w:r>
        <w:t xml:space="preserve">since the angles from PEM are used to estimate </w:t>
      </w:r>
      <m:oMath>
        <m:sSub>
          <m:sSubPr>
            <m:ctrlPr>
              <w:rPr>
                <w:rFonts w:ascii="Cambria Math" w:hAnsi="Cambria Math"/>
                <w:i/>
              </w:rPr>
            </m:ctrlPr>
          </m:sSubPr>
          <m:e>
            <m:r>
              <w:rPr>
                <w:rFonts w:ascii="Cambria Math" w:hAnsi="Cambria Math"/>
              </w:rPr>
              <m:t>φ</m:t>
            </m:r>
          </m:e>
          <m:sub>
            <m:r>
              <w:rPr>
                <w:rFonts w:ascii="Cambria Math" w:hAnsi="Cambria Math"/>
              </w:rPr>
              <m:t>MJ2</m:t>
            </m:r>
          </m:sub>
        </m:sSub>
      </m:oMath>
      <w:r>
        <w:rPr>
          <w:rFonts w:hint="eastAsia"/>
        </w:rPr>
        <w:t xml:space="preserve">, </w:t>
      </w:r>
      <w:r>
        <w:t xml:space="preserve">and those angles have errors under off-nominal frequency condition, </w:t>
      </w:r>
      <m:oMath>
        <m:sSub>
          <m:sSubPr>
            <m:ctrlPr>
              <w:rPr>
                <w:rFonts w:ascii="Cambria Math" w:hAnsi="Cambria Math"/>
                <w:i/>
              </w:rPr>
            </m:ctrlPr>
          </m:sSubPr>
          <m:e>
            <m:r>
              <w:rPr>
                <w:rFonts w:ascii="Cambria Math" w:hAnsi="Cambria Math"/>
              </w:rPr>
              <m:t>φ</m:t>
            </m:r>
          </m:e>
          <m:sub>
            <m:r>
              <w:rPr>
                <w:rFonts w:ascii="Cambria Math" w:hAnsi="Cambria Math"/>
              </w:rPr>
              <m:t>MJ2</m:t>
            </m:r>
          </m:sub>
        </m:sSub>
      </m:oMath>
      <w:r>
        <w:rPr>
          <w:rFonts w:hint="eastAsia"/>
        </w:rPr>
        <w:t xml:space="preserve"> </w:t>
      </w:r>
      <w:r>
        <w:t xml:space="preserve">is not exactly equal to zero, which will increase the angle and frequency measurement errors under off-nominal frequency condition. To solve this problem, as shown in </w:t>
      </w:r>
      <w:r>
        <w:fldChar w:fldCharType="begin"/>
      </w:r>
      <w:r>
        <w:instrText xml:space="preserve"> REF _Ref415834393 \h </w:instrText>
      </w:r>
      <w:r>
        <w:fldChar w:fldCharType="separate"/>
      </w:r>
      <w:r>
        <w:t xml:space="preserve">Figure </w:t>
      </w:r>
      <w:r>
        <w:rPr>
          <w:noProof/>
        </w:rPr>
        <w:t>4</w:t>
      </w:r>
      <w:r>
        <w:t>.</w:t>
      </w:r>
      <w:r>
        <w:rPr>
          <w:noProof/>
        </w:rPr>
        <w:t>10</w:t>
      </w:r>
      <w:r>
        <w:fldChar w:fldCharType="end"/>
      </w:r>
      <w:r>
        <w:rPr>
          <w:iCs/>
        </w:rPr>
        <w:t>, the frequency measurement result is used as a feedback to enable or disable PMERM. According to the PMU Standard C37.118.1-2011, the frequency of the power grid signal under phase modulation condition is within [</w:t>
      </w:r>
      <m:oMath>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 xml:space="preserve">-0.2, </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+0.2</m:t>
        </m:r>
      </m:oMath>
      <w:r>
        <w:rPr>
          <w:iCs/>
        </w:rPr>
        <w:t>]. To leave a margin, when the frequency is within [</w:t>
      </w:r>
      <m:oMath>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-1</m:t>
        </m:r>
      </m:oMath>
      <w:r>
        <w:rPr>
          <w:iCs/>
        </w:rPr>
        <w:t xml:space="preserve">, </w:t>
      </w:r>
      <m:oMath>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+1</m:t>
        </m:r>
      </m:oMath>
      <w:r>
        <w:rPr>
          <w:iCs/>
        </w:rPr>
        <w:t>], PMERM is enabled to reduce the estimation errors under phase modulation condition. Otherwise it is disabled to improve the measurement accuracy under off-nominal frequency condition.</w:t>
      </w:r>
      <w:r w:rsidRPr="003E4581">
        <w:t xml:space="preserve"> </w:t>
      </w:r>
    </w:p>
    <w:p w:rsidR="00110D00" w:rsidRPr="003E4581" w:rsidRDefault="00110D00" w:rsidP="00110D00">
      <w:pPr>
        <w:pStyle w:val="Heading4"/>
        <w:numPr>
          <w:ilvl w:val="0"/>
          <w:numId w:val="25"/>
        </w:numPr>
      </w:pPr>
      <w:r w:rsidRPr="00640719">
        <w:rPr>
          <w:sz w:val="24"/>
        </w:rPr>
        <w:t>FEM</w:t>
      </w:r>
    </w:p>
    <w:p w:rsidR="00110D00" w:rsidRDefault="00110D00" w:rsidP="00110D00">
      <w:r>
        <w:rPr>
          <w:rFonts w:hint="eastAsia"/>
        </w:rPr>
        <w:t xml:space="preserve">Since frequency is </w:t>
      </w:r>
      <w:r w:rsidR="00534A74">
        <w:t xml:space="preserve">the </w:t>
      </w:r>
      <w:r>
        <w:rPr>
          <w:rFonts w:hint="eastAsia"/>
        </w:rPr>
        <w:t>derivative of angle,</w:t>
      </w:r>
      <w:r w:rsidR="00534A74">
        <w:t xml:space="preserve"> </w:t>
      </w:r>
      <w:r>
        <w:t xml:space="preserve">the output angles from PMERM </w:t>
      </w:r>
      <w:r>
        <w:rPr>
          <w:rFonts w:hint="eastAsia"/>
        </w:rPr>
        <w:t xml:space="preserve">are fitted to </w:t>
      </w:r>
      <w:r>
        <w:t xml:space="preserve">a </w:t>
      </w:r>
      <w:r>
        <w:rPr>
          <w:rFonts w:hint="eastAsia"/>
        </w:rPr>
        <w:t xml:space="preserve">quadratic polynomial to </w:t>
      </w:r>
      <w:r>
        <w:t>estimate</w:t>
      </w:r>
      <w:r w:rsidR="00534A74">
        <w:rPr>
          <w:rFonts w:hint="eastAsia"/>
        </w:rPr>
        <w:t xml:space="preserve"> frequency, which is given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rPr>
                  <m:t>θ</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F</m:t>
                    </m:r>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F</m:t>
                    </m:r>
                    <m:r>
                      <m:rPr>
                        <m:sty m:val="p"/>
                      </m:rPr>
                      <w:rPr>
                        <w:rFonts w:ascii="Cambria Math" w:hAnsi="Cambria Math"/>
                      </w:rPr>
                      <m:t>1</m:t>
                    </m:r>
                  </m:sub>
                </m:sSub>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F</m:t>
                    </m:r>
                    <m:r>
                      <m:rPr>
                        <m:sty m:val="p"/>
                      </m:rPr>
                      <w:rPr>
                        <w:rFonts w:ascii="Cambria Math" w:hAnsi="Cambria Math"/>
                      </w:rPr>
                      <m:t>2</m:t>
                    </m:r>
                  </m:sub>
                </m:sSub>
                <m:sSup>
                  <m:sSupPr>
                    <m:ctrlPr>
                      <w:rPr>
                        <w:rFonts w:ascii="Cambria Math" w:hAnsi="Cambria Math"/>
                      </w:rPr>
                    </m:ctrlPr>
                  </m:sSupPr>
                  <m:e>
                    <m:r>
                      <w:rPr>
                        <w:rFonts w:ascii="Cambria Math" w:hAnsi="Cambria Math"/>
                      </w:rPr>
                      <m:t>t</m:t>
                    </m:r>
                  </m:e>
                  <m:sup>
                    <m:r>
                      <m:rPr>
                        <m:sty m:val="p"/>
                      </m:rPr>
                      <w:rPr>
                        <w:rFonts w:ascii="Cambria Math" w:hAnsi="Cambria Math"/>
                      </w:rPr>
                      <m:t>2</m:t>
                    </m:r>
                  </m:sup>
                </m:sSup>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16</w:t>
            </w:r>
            <w:r>
              <w:rPr>
                <w:rFonts w:cs="Times New Roman"/>
              </w:rPr>
              <w:fldChar w:fldCharType="end"/>
            </w:r>
            <w:r>
              <w:rPr>
                <w:rFonts w:cs="Times New Roman"/>
              </w:rPr>
              <w:t>)</w:t>
            </w:r>
          </w:p>
        </w:tc>
      </w:tr>
    </w:tbl>
    <w:p w:rsidR="00110D00" w:rsidRDefault="00110D00" w:rsidP="00110D00">
      <w:r>
        <w:lastRenderedPageBreak/>
        <w:t xml:space="preserve">Then the frequency </w:t>
      </w:r>
      <w:r>
        <w:rPr>
          <w:rFonts w:hint="eastAsia"/>
        </w:rPr>
        <w:t xml:space="preserve">at </w:t>
      </w:r>
      <m:oMath>
        <m:r>
          <w:rPr>
            <w:rFonts w:ascii="Cambria Math" w:hAnsi="Cambria Math"/>
          </w:rPr>
          <m:t>t=0</m:t>
        </m:r>
      </m:oMath>
      <w:r>
        <w:rPr>
          <w:rFonts w:hint="eastAsia"/>
        </w:rPr>
        <w:t xml:space="preserve"> </w:t>
      </w:r>
      <w:r>
        <w:t>can be calculated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534A74" w:rsidP="00534A74">
            <w:pPr>
              <w:spacing w:after="0"/>
              <w:ind w:firstLine="0"/>
              <w:rPr>
                <w:rFonts w:cs="Times New Roman"/>
              </w:rPr>
            </w:pPr>
            <m:oMathPara>
              <m:oMath>
                <m:r>
                  <w:rPr>
                    <w:rFonts w:ascii="Cambria Math" w:hAnsi="Cambria Math"/>
                  </w:rPr>
                  <m:t>f</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F</m:t>
                        </m:r>
                        <m:r>
                          <m:rPr>
                            <m:sty m:val="p"/>
                          </m:rPr>
                          <w:rPr>
                            <w:rFonts w:ascii="Cambria Math" w:hAnsi="Cambria Math"/>
                          </w:rPr>
                          <m:t>1</m:t>
                        </m:r>
                      </m:sub>
                    </m:sSub>
                  </m:num>
                  <m:den>
                    <m:r>
                      <w:rPr>
                        <w:rFonts w:ascii="Cambria Math" w:hAnsi="Cambria Math"/>
                      </w:rPr>
                      <m:t>2π</m:t>
                    </m:r>
                  </m:den>
                </m:f>
              </m:oMath>
            </m:oMathPara>
          </w:p>
        </w:tc>
        <w:tc>
          <w:tcPr>
            <w:tcW w:w="571" w:type="pct"/>
            <w:vAlign w:val="center"/>
          </w:tcPr>
          <w:p w:rsidR="00110D00" w:rsidRDefault="00110D00" w:rsidP="00CF2693">
            <w:pPr>
              <w:spacing w:after="0"/>
              <w:ind w:firstLine="0"/>
              <w:jc w:val="right"/>
              <w:rPr>
                <w:rFonts w:cs="Times New Roman"/>
              </w:rPr>
            </w:pPr>
            <w:bookmarkStart w:id="232" w:name="_Ref416212266"/>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17</w:t>
            </w:r>
            <w:r>
              <w:rPr>
                <w:rFonts w:cs="Times New Roman"/>
              </w:rPr>
              <w:fldChar w:fldCharType="end"/>
            </w:r>
            <w:r>
              <w:rPr>
                <w:rFonts w:cs="Times New Roman"/>
              </w:rPr>
              <w:t>)</w:t>
            </w:r>
            <w:bookmarkEnd w:id="232"/>
          </w:p>
        </w:tc>
      </w:tr>
    </w:tbl>
    <w:p w:rsidR="00110D00" w:rsidRDefault="00110D00" w:rsidP="00110D00">
      <w:r>
        <w:t xml:space="preserve">The number of angles used to fit the quadratic polynomial is a tradeoff between measurement accuracy under noise condition and measurement accuracy under dynamic conditions like phase modulation. Generally, more angles will result in better measurement accuracy under noise condition because a longer estimation window can help reduce the noise. However, a longer estimation window will decrease the measurement accuracy under phase modulation </w:t>
      </w:r>
      <w:r w:rsidRPr="00BD513F">
        <w:rPr>
          <w:szCs w:val="18"/>
        </w:rPr>
        <w:t xml:space="preserve">condition. </w:t>
      </w:r>
      <w:r>
        <w:rPr>
          <w:szCs w:val="18"/>
        </w:rPr>
        <w:fldChar w:fldCharType="begin"/>
      </w:r>
      <w:r>
        <w:rPr>
          <w:szCs w:val="18"/>
        </w:rPr>
        <w:instrText xml:space="preserve"> REF _Ref416212029 \h </w:instrText>
      </w:r>
      <w:r>
        <w:rPr>
          <w:szCs w:val="18"/>
        </w:rPr>
      </w:r>
      <w:r>
        <w:rPr>
          <w:szCs w:val="18"/>
        </w:rPr>
        <w:fldChar w:fldCharType="separate"/>
      </w:r>
      <w:r>
        <w:t xml:space="preserve">Figure </w:t>
      </w:r>
      <w:r>
        <w:rPr>
          <w:noProof/>
        </w:rPr>
        <w:t>4</w:t>
      </w:r>
      <w:r>
        <w:t>.</w:t>
      </w:r>
      <w:r>
        <w:rPr>
          <w:noProof/>
        </w:rPr>
        <w:t>16</w:t>
      </w:r>
      <w:r>
        <w:rPr>
          <w:szCs w:val="18"/>
        </w:rPr>
        <w:fldChar w:fldCharType="end"/>
      </w:r>
      <w:r>
        <w:rPr>
          <w:szCs w:val="18"/>
        </w:rPr>
        <w:t xml:space="preserve"> </w:t>
      </w:r>
      <w:r w:rsidRPr="00BD513F">
        <w:rPr>
          <w:szCs w:val="18"/>
        </w:rPr>
        <w:t>shows</w:t>
      </w:r>
      <w:r>
        <w:t xml:space="preserve"> the relationship between the frequency estimation errors and the number of angles used for the frequency estimation under noise condition, and under phase modulation condition, respectively. The reference signal under noise condition is a 60 Hz signal distorted by 60 dB noise, and the reference signal under phase modulation condition is given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110D00" w:rsidP="00CF2693">
            <w:pPr>
              <w:spacing w:after="0"/>
              <w:ind w:firstLine="0"/>
              <w:rPr>
                <w:rFonts w:cs="Times New Roman"/>
              </w:rPr>
            </w:pPr>
            <m:oMathPara>
              <m:oMath>
                <m:r>
                  <w:rPr>
                    <w:rFonts w:ascii="Cambria Math" w:hAnsi="Cambria Math"/>
                    <w:color w:val="000000" w:themeColor="text1"/>
                  </w:rPr>
                  <m:t>s</m:t>
                </m:r>
                <m:d>
                  <m:dPr>
                    <m:ctrlPr>
                      <w:rPr>
                        <w:rFonts w:ascii="Cambria Math" w:hAnsi="Cambria Math"/>
                      </w:rPr>
                    </m:ctrlPr>
                  </m:dPr>
                  <m:e>
                    <m:r>
                      <w:rPr>
                        <w:rFonts w:ascii="Cambria Math" w:hAnsi="Cambria Math"/>
                      </w:rPr>
                      <m:t>t</m:t>
                    </m:r>
                  </m:e>
                </m:d>
                <m:r>
                  <m:rPr>
                    <m:sty m:val="p"/>
                  </m:rPr>
                  <w:rPr>
                    <w:rFonts w:ascii="Cambria Math" w:hAnsi="Cambria Math"/>
                  </w:rPr>
                  <m:t>=1cos⁡(2</m:t>
                </m:r>
                <m:r>
                  <w:rPr>
                    <w:rFonts w:ascii="Cambria Math" w:hAnsi="Cambria Math"/>
                  </w:rPr>
                  <m:t>π</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a</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π</m:t>
                        </m:r>
                        <m:sSub>
                          <m:sSubPr>
                            <m:ctrlPr>
                              <w:rPr>
                                <w:rFonts w:ascii="Cambria Math" w:hAnsi="Cambria Math"/>
                              </w:rPr>
                            </m:ctrlPr>
                          </m:sSubPr>
                          <m:e>
                            <m:r>
                              <w:rPr>
                                <w:rFonts w:ascii="Cambria Math" w:hAnsi="Cambria Math"/>
                              </w:rPr>
                              <m:t>f</m:t>
                            </m:r>
                          </m:e>
                          <m:sub>
                            <m:r>
                              <w:rPr>
                                <w:rFonts w:ascii="Cambria Math" w:hAnsi="Cambria Math"/>
                              </w:rPr>
                              <m:t>a</m:t>
                            </m:r>
                          </m:sub>
                        </m:sSub>
                        <m:r>
                          <w:rPr>
                            <w:rFonts w:ascii="Cambria Math" w:hAnsi="Cambria Math"/>
                          </w:rPr>
                          <m:t>t</m:t>
                        </m:r>
                        <m:r>
                          <m:rPr>
                            <m:sty m:val="p"/>
                          </m:rPr>
                          <w:rPr>
                            <w:rFonts w:ascii="Cambria Math" w:hAnsi="Cambria Math"/>
                          </w:rPr>
                          <m:t>-</m:t>
                        </m:r>
                        <m:r>
                          <w:rPr>
                            <w:rFonts w:ascii="Cambria Math" w:hAnsi="Cambria Math"/>
                          </w:rPr>
                          <m:t>π</m:t>
                        </m:r>
                      </m:e>
                    </m:d>
                  </m:e>
                </m:func>
                <m:r>
                  <m:rPr>
                    <m:sty m:val="p"/>
                  </m:rPr>
                  <w:rPr>
                    <w:rFonts w:ascii="Cambria Math" w:hAnsi="Cambria Math"/>
                  </w:rPr>
                  <m:t>)</m:t>
                </m:r>
              </m:oMath>
            </m:oMathPara>
          </w:p>
        </w:tc>
        <w:tc>
          <w:tcPr>
            <w:tcW w:w="571" w:type="pct"/>
            <w:vAlign w:val="center"/>
          </w:tcPr>
          <w:p w:rsidR="00110D00" w:rsidRDefault="00110D00" w:rsidP="00CF2693">
            <w:pPr>
              <w:spacing w:after="0"/>
              <w:ind w:firstLine="0"/>
              <w:jc w:val="right"/>
              <w:rPr>
                <w:rFonts w:cs="Times New Roman"/>
              </w:rPr>
            </w:pPr>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18</w:t>
            </w:r>
            <w:r>
              <w:rPr>
                <w:rFonts w:cs="Times New Roman"/>
              </w:rPr>
              <w:fldChar w:fldCharType="end"/>
            </w:r>
            <w:r>
              <w:rPr>
                <w:rFonts w:cs="Times New Roman"/>
              </w:rPr>
              <w:t>)</w:t>
            </w:r>
          </w:p>
        </w:tc>
      </w:tr>
    </w:tbl>
    <w:p w:rsidR="00110D00" w:rsidRDefault="00110D00" w:rsidP="00110D00">
      <w:pPr>
        <w:ind w:firstLine="0"/>
      </w:pPr>
      <w:r>
        <w:t xml:space="preserve">where </w:t>
      </w:r>
      <m:oMath>
        <m:sSub>
          <m:sSubPr>
            <m:ctrlPr>
              <w:rPr>
                <w:rFonts w:ascii="Cambria Math" w:hAnsi="Cambria Math"/>
                <w:i/>
              </w:rPr>
            </m:ctrlPr>
          </m:sSubPr>
          <m:e>
            <m:r>
              <w:rPr>
                <w:rFonts w:ascii="Cambria Math" w:hAnsi="Cambria Math"/>
              </w:rPr>
              <m:t>k</m:t>
            </m:r>
          </m:e>
          <m:sub>
            <m:r>
              <w:rPr>
                <w:rFonts w:ascii="Cambria Math" w:hAnsi="Cambria Math"/>
              </w:rPr>
              <m:t>a</m:t>
            </m:r>
          </m:sub>
        </m:sSub>
      </m:oMath>
      <w:r>
        <w:t xml:space="preserve"> is the modulation index, and </w:t>
      </w:r>
      <m:oMath>
        <m:sSub>
          <m:sSubPr>
            <m:ctrlPr>
              <w:rPr>
                <w:rFonts w:ascii="Cambria Math" w:hAnsi="Cambria Math"/>
                <w:i/>
              </w:rPr>
            </m:ctrlPr>
          </m:sSubPr>
          <m:e>
            <m:r>
              <w:rPr>
                <w:rFonts w:ascii="Cambria Math" w:hAnsi="Cambria Math"/>
              </w:rPr>
              <m:t>f</m:t>
            </m:r>
          </m:e>
          <m:sub>
            <m:r>
              <w:rPr>
                <w:rFonts w:ascii="Cambria Math" w:hAnsi="Cambria Math"/>
              </w:rPr>
              <m:t>a</m:t>
            </m:r>
          </m:sub>
        </m:sSub>
      </m:oMath>
      <w:r>
        <w:t xml:space="preserve"> is the modulation frequency. </w:t>
      </w:r>
      <m:oMath>
        <m:sSub>
          <m:sSubPr>
            <m:ctrlPr>
              <w:rPr>
                <w:rFonts w:ascii="Cambria Math" w:hAnsi="Cambria Math"/>
                <w:i/>
              </w:rPr>
            </m:ctrlPr>
          </m:sSubPr>
          <m:e>
            <m:r>
              <w:rPr>
                <w:rFonts w:ascii="Cambria Math" w:hAnsi="Cambria Math"/>
              </w:rPr>
              <m:t>k</m:t>
            </m:r>
          </m:e>
          <m:sub>
            <m:r>
              <w:rPr>
                <w:rFonts w:ascii="Cambria Math" w:hAnsi="Cambria Math"/>
              </w:rPr>
              <m:t>a</m:t>
            </m:r>
          </m:sub>
        </m:sSub>
      </m:oMath>
      <w:r>
        <w:t xml:space="preserve"> is equal to 0.1 and </w:t>
      </w:r>
      <m:oMath>
        <m:sSub>
          <m:sSubPr>
            <m:ctrlPr>
              <w:rPr>
                <w:rFonts w:ascii="Cambria Math" w:hAnsi="Cambria Math"/>
                <w:i/>
              </w:rPr>
            </m:ctrlPr>
          </m:sSubPr>
          <m:e>
            <m:r>
              <w:rPr>
                <w:rFonts w:ascii="Cambria Math" w:hAnsi="Cambria Math"/>
              </w:rPr>
              <m:t>f</m:t>
            </m:r>
          </m:e>
          <m:sub>
            <m:r>
              <w:rPr>
                <w:rFonts w:ascii="Cambria Math" w:hAnsi="Cambria Math"/>
              </w:rPr>
              <m:t>a</m:t>
            </m:r>
          </m:sub>
        </m:sSub>
      </m:oMath>
      <w:r>
        <w:t xml:space="preserve"> is equal to 5.</w:t>
      </w:r>
    </w:p>
    <w:p w:rsidR="00110D00" w:rsidRDefault="00110D00" w:rsidP="00110D00">
      <w:pPr>
        <w:pStyle w:val="Figure"/>
      </w:pPr>
      <w:r w:rsidRPr="00CA15A1">
        <w:drawing>
          <wp:inline distT="0" distB="0" distL="0" distR="0" wp14:anchorId="10D91F51" wp14:editId="74932E94">
            <wp:extent cx="3138007" cy="182880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6952" t="3681" r="7953"/>
                    <a:stretch/>
                  </pic:blipFill>
                  <pic:spPr bwMode="auto">
                    <a:xfrm>
                      <a:off x="0" y="0"/>
                      <a:ext cx="3138007"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AC1B74" w:rsidRDefault="00110D00" w:rsidP="00110D00">
      <w:pPr>
        <w:pStyle w:val="Figuretitle"/>
      </w:pPr>
      <w:bookmarkStart w:id="233" w:name="_Ref416212029"/>
      <w:bookmarkStart w:id="234" w:name="_Toc419929504"/>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16</w:t>
      </w:r>
      <w:r w:rsidR="005E1CF8">
        <w:rPr>
          <w:noProof/>
        </w:rPr>
        <w:fldChar w:fldCharType="end"/>
      </w:r>
      <w:bookmarkEnd w:id="233"/>
      <w:r>
        <w:t xml:space="preserve"> </w:t>
      </w:r>
      <w:r w:rsidRPr="00AC1B74">
        <w:t>Frequency measurement errors relative to number of angles used for frequency estimation</w:t>
      </w:r>
      <w:bookmarkEnd w:id="234"/>
    </w:p>
    <w:p w:rsidR="00110D00" w:rsidRDefault="00110D00" w:rsidP="00110D00">
      <w:r>
        <w:t xml:space="preserve">According to </w:t>
      </w:r>
      <w:r>
        <w:fldChar w:fldCharType="begin"/>
      </w:r>
      <w:r>
        <w:instrText xml:space="preserve"> REF _Ref416212029 \h </w:instrText>
      </w:r>
      <w:r>
        <w:fldChar w:fldCharType="separate"/>
      </w:r>
      <w:r>
        <w:t xml:space="preserve">Figure </w:t>
      </w:r>
      <w:r>
        <w:rPr>
          <w:noProof/>
        </w:rPr>
        <w:t>4</w:t>
      </w:r>
      <w:r>
        <w:t>.</w:t>
      </w:r>
      <w:r>
        <w:rPr>
          <w:noProof/>
        </w:rPr>
        <w:t>16</w:t>
      </w:r>
      <w:r>
        <w:fldChar w:fldCharType="end"/>
      </w:r>
      <w:r>
        <w:t xml:space="preserve">, we can see that when the number of angles is seven, the frequency measurement errors under the two conditions are close to each other. As a result, seven angles are determined in this module to strike a balance between the measurement accuracy under the two </w:t>
      </w:r>
      <w:r>
        <w:lastRenderedPageBreak/>
        <w:t xml:space="preserve">conditions. Then, according to </w:t>
      </w:r>
      <w:r>
        <w:fldChar w:fldCharType="begin"/>
      </w:r>
      <w:r>
        <w:instrText xml:space="preserve"> REF _Ref415834393 \h </w:instrText>
      </w:r>
      <w:r>
        <w:fldChar w:fldCharType="separate"/>
      </w:r>
      <w:r>
        <w:t xml:space="preserve">Figure </w:t>
      </w:r>
      <w:r>
        <w:rPr>
          <w:noProof/>
        </w:rPr>
        <w:t>4</w:t>
      </w:r>
      <w:r>
        <w:t>.</w:t>
      </w:r>
      <w:r>
        <w:rPr>
          <w:noProof/>
        </w:rPr>
        <w:t>10</w:t>
      </w:r>
      <w:r>
        <w:fldChar w:fldCharType="end"/>
      </w:r>
      <w:r>
        <w:t>, if seven angles are used, the total number of angles calculated by PEM is 26.</w:t>
      </w:r>
    </w:p>
    <w:p w:rsidR="00110D00" w:rsidRDefault="00110D00" w:rsidP="00110D00">
      <w:r>
        <w:t xml:space="preserve">Next, </w:t>
      </w:r>
      <m:oMath>
        <m:sSub>
          <m:sSubPr>
            <m:ctrlPr>
              <w:rPr>
                <w:rFonts w:ascii="Cambria Math" w:hAnsi="Cambria Math"/>
                <w:i/>
              </w:rPr>
            </m:ctrlPr>
          </m:sSubPr>
          <m:e>
            <m:r>
              <w:rPr>
                <w:rFonts w:ascii="Cambria Math" w:hAnsi="Cambria Math"/>
              </w:rPr>
              <m:t>φ</m:t>
            </m:r>
          </m:e>
          <m:sub>
            <m:r>
              <w:rPr>
                <w:rFonts w:ascii="Cambria Math" w:hAnsi="Cambria Math"/>
              </w:rPr>
              <m:t>F1</m:t>
            </m:r>
          </m:sub>
        </m:sSub>
      </m:oMath>
      <w:r>
        <w:t>can be estimated</w:t>
      </w:r>
      <w:r>
        <w:rPr>
          <w:rFonts w:hint="eastAsia"/>
        </w:rPr>
        <w:t xml:space="preserve"> by</w:t>
      </w:r>
    </w:p>
    <w:tbl>
      <w:tblPr>
        <w:tblStyle w:val="TableGrid"/>
        <w:tblW w:w="50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90"/>
        <w:gridCol w:w="1086"/>
      </w:tblGrid>
      <w:tr w:rsidR="00110D00" w:rsidTr="00CF2693">
        <w:trPr>
          <w:jc w:val="center"/>
        </w:trPr>
        <w:tc>
          <w:tcPr>
            <w:tcW w:w="492" w:type="pct"/>
            <w:vAlign w:val="center"/>
          </w:tcPr>
          <w:p w:rsidR="00110D00" w:rsidRDefault="00110D00" w:rsidP="00CF2693">
            <w:pPr>
              <w:spacing w:after="0"/>
              <w:ind w:firstLine="0"/>
              <w:rPr>
                <w:rFonts w:cs="Times New Roman"/>
              </w:rPr>
            </w:pPr>
          </w:p>
        </w:tc>
        <w:tc>
          <w:tcPr>
            <w:tcW w:w="3936" w:type="pct"/>
            <w:vAlign w:val="center"/>
          </w:tcPr>
          <w:p w:rsidR="00110D00" w:rsidRDefault="007E3EF2" w:rsidP="00CF2693">
            <w:pPr>
              <w:spacing w:after="0"/>
              <w:ind w:firstLine="0"/>
              <w:rPr>
                <w:rFonts w:cs="Times New Roman"/>
              </w:rPr>
            </w:pPr>
            <m:oMathPara>
              <m:oMath>
                <m:sSub>
                  <m:sSubPr>
                    <m:ctrlPr>
                      <w:rPr>
                        <w:rFonts w:ascii="Cambria Math" w:hAnsi="Cambria Math"/>
                      </w:rPr>
                    </m:ctrlPr>
                  </m:sSubPr>
                  <m:e>
                    <m:r>
                      <w:rPr>
                        <w:rFonts w:ascii="Cambria Math" w:hAnsi="Cambria Math"/>
                      </w:rPr>
                      <m:t>φ</m:t>
                    </m:r>
                  </m:e>
                  <m:sub>
                    <m:r>
                      <w:rPr>
                        <w:rFonts w:ascii="Cambria Math" w:hAnsi="Cambria Math"/>
                      </w:rPr>
                      <m:t>F</m:t>
                    </m:r>
                    <m:r>
                      <m:rPr>
                        <m:sty m:val="p"/>
                      </m:rPr>
                      <w:rPr>
                        <w:rFonts w:ascii="Cambria Math" w:hAnsi="Cambria Math"/>
                      </w:rPr>
                      <m:t>1</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7</m:t>
                    </m:r>
                  </m:sup>
                  <m:e>
                    <m:sSub>
                      <m:sSubPr>
                        <m:ctrlPr>
                          <w:rPr>
                            <w:rFonts w:ascii="Cambria Math" w:hAnsi="Cambria Math"/>
                          </w:rPr>
                        </m:ctrlPr>
                      </m:sSubPr>
                      <m:e>
                        <m:r>
                          <w:rPr>
                            <w:rFonts w:ascii="Cambria Math" w:hAnsi="Cambria Math"/>
                          </w:rPr>
                          <m:t>a</m:t>
                        </m:r>
                      </m:e>
                      <m:sub>
                        <m:r>
                          <w:rPr>
                            <w:rFonts w:ascii="Cambria Math" w:hAnsi="Cambria Math"/>
                          </w:rPr>
                          <m:t>i</m:t>
                        </m:r>
                      </m:sub>
                    </m:sSub>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t>
                            </m:r>
                          </m:e>
                        </m:acc>
                      </m:e>
                      <m:sub>
                        <m:r>
                          <m:rPr>
                            <m:sty m:val="p"/>
                          </m:rPr>
                          <w:rPr>
                            <w:rFonts w:ascii="Cambria Math" w:hAnsi="Cambria Math"/>
                          </w:rPr>
                          <m:t>3</m:t>
                        </m:r>
                      </m:sub>
                    </m:sSub>
                    <m:r>
                      <m:rPr>
                        <m:sty m:val="p"/>
                      </m:rPr>
                      <w:rPr>
                        <w:rFonts w:ascii="Cambria Math" w:hAnsi="Cambria Math"/>
                      </w:rPr>
                      <m:t>(</m:t>
                    </m:r>
                    <m:r>
                      <w:rPr>
                        <w:rFonts w:ascii="Cambria Math" w:hAnsi="Cambria Math"/>
                      </w:rPr>
                      <m:t>k</m:t>
                    </m:r>
                    <m:r>
                      <m:rPr>
                        <m:sty m:val="p"/>
                      </m:rPr>
                      <w:rPr>
                        <w:rFonts w:ascii="Cambria Math" w:hAnsi="Cambria Math"/>
                      </w:rPr>
                      <m:t>+4)</m:t>
                    </m:r>
                  </m:e>
                </m:nary>
                <m:r>
                  <w:rPr>
                    <w:rFonts w:ascii="Cambria Math" w:hAnsi="Cambria Math"/>
                  </w:rPr>
                  <m:t>,  k≥</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2</m:t>
                    </m:r>
                  </m:den>
                </m:f>
              </m:oMath>
            </m:oMathPara>
          </w:p>
        </w:tc>
        <w:tc>
          <w:tcPr>
            <w:tcW w:w="571" w:type="pct"/>
            <w:vAlign w:val="center"/>
          </w:tcPr>
          <w:p w:rsidR="00110D00" w:rsidRDefault="00110D00" w:rsidP="00CF2693">
            <w:pPr>
              <w:spacing w:after="0"/>
              <w:ind w:firstLine="0"/>
              <w:jc w:val="right"/>
              <w:rPr>
                <w:rFonts w:cs="Times New Roman"/>
              </w:rPr>
            </w:pPr>
            <w:bookmarkStart w:id="235" w:name="_Ref416212265"/>
            <w:r>
              <w:rPr>
                <w:rFonts w:cs="Times New Roman"/>
              </w:rPr>
              <w:t>(</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Equation \* ARABIC \s 1 </w:instrText>
            </w:r>
            <w:r>
              <w:rPr>
                <w:rFonts w:cs="Times New Roman"/>
              </w:rPr>
              <w:fldChar w:fldCharType="separate"/>
            </w:r>
            <w:r>
              <w:rPr>
                <w:rFonts w:cs="Times New Roman"/>
                <w:noProof/>
              </w:rPr>
              <w:t>19</w:t>
            </w:r>
            <w:r>
              <w:rPr>
                <w:rFonts w:cs="Times New Roman"/>
              </w:rPr>
              <w:fldChar w:fldCharType="end"/>
            </w:r>
            <w:r>
              <w:rPr>
                <w:rFonts w:cs="Times New Roman"/>
              </w:rPr>
              <w:t>)</w:t>
            </w:r>
            <w:bookmarkEnd w:id="235"/>
          </w:p>
        </w:tc>
      </w:tr>
    </w:tbl>
    <w:p w:rsidR="00110D00" w:rsidRDefault="00110D00" w:rsidP="00110D00">
      <w:pPr>
        <w:ind w:firstLine="0"/>
      </w:pPr>
      <w:r>
        <w:rPr>
          <w:iCs/>
        </w:rPr>
        <w:t>w</w:t>
      </w:r>
      <w:r>
        <w:rPr>
          <w:rFonts w:hint="eastAsia"/>
          <w:iCs/>
        </w:rPr>
        <w:t>here</w:t>
      </w:r>
      <w:r>
        <w:rPr>
          <w:iCs/>
        </w:rPr>
        <w:t xml:space="preserve"> </w:t>
      </w:r>
      <m:oMath>
        <m:sSub>
          <m:sSubPr>
            <m:ctrlPr>
              <w:rPr>
                <w:rFonts w:ascii="Cambria Math" w:hAnsi="Cambria Math"/>
              </w:rPr>
            </m:ctrlPr>
          </m:sSubPr>
          <m:e>
            <m:r>
              <w:rPr>
                <w:rFonts w:ascii="Cambria Math" w:hAnsi="Cambria Math"/>
              </w:rPr>
              <m:t>a</m:t>
            </m:r>
          </m:e>
          <m:sub>
            <m:r>
              <w:rPr>
                <w:rFonts w:ascii="Cambria Math" w:hAnsi="Cambria Math"/>
              </w:rPr>
              <m:t>i</m:t>
            </m:r>
          </m:sub>
        </m:sSub>
      </m:oMath>
      <w:r>
        <w:t xml:space="preserve"> is the coefficient. Assuming </w:t>
      </w:r>
      <m:oMath>
        <m:sSub>
          <m:sSubPr>
            <m:ctrlPr>
              <w:rPr>
                <w:rFonts w:ascii="Cambria Math" w:hAnsi="Cambria Math"/>
                <w:i/>
              </w:rPr>
            </m:ctrlPr>
          </m:sSubPr>
          <m:e>
            <m:r>
              <w:rPr>
                <w:rFonts w:ascii="Cambria Math" w:hAnsi="Cambria Math"/>
              </w:rPr>
              <m:t>f</m:t>
            </m:r>
          </m:e>
          <m:sub>
            <m:r>
              <w:rPr>
                <w:rFonts w:ascii="Cambria Math" w:hAnsi="Cambria Math"/>
              </w:rPr>
              <m:t>samp</m:t>
            </m:r>
          </m:sub>
        </m:sSub>
        <m:r>
          <w:rPr>
            <w:rFonts w:ascii="Cambria Math" w:hAnsi="Cambria Math"/>
          </w:rPr>
          <m:t>=</m:t>
        </m:r>
        <m:r>
          <m:rPr>
            <m:sty m:val="p"/>
          </m:rPr>
          <w:rPr>
            <w:rFonts w:ascii="Cambria Math" w:hAnsi="Cambria Math"/>
          </w:rPr>
          <m:t>1.44 kHz/s</m:t>
        </m:r>
      </m:oMath>
      <w:r>
        <w:t xml:space="preserve">, then using the least square fitting method to estimate the coefficient. We can obtain: </w:t>
      </w:r>
      <m:oMath>
        <m:sSub>
          <m:sSubPr>
            <m:ctrlPr>
              <w:rPr>
                <w:rFonts w:ascii="Cambria Math" w:hAnsi="Cambria Math"/>
              </w:rPr>
            </m:ctrlPr>
          </m:sSubPr>
          <m:e>
            <m:r>
              <w:rPr>
                <w:rFonts w:ascii="Cambria Math" w:hAnsi="Cambria Math"/>
              </w:rPr>
              <m:t>a</m:t>
            </m:r>
          </m:e>
          <m:sub>
            <m:r>
              <m:rPr>
                <m:sty m:val="p"/>
              </m:rPr>
              <w:rPr>
                <w:rFonts w:ascii="Cambria Math" w:hAnsi="Cambria Math"/>
              </w:rPr>
              <m:t>1</m:t>
            </m:r>
          </m:sub>
        </m:sSub>
        <m:r>
          <m:rPr>
            <m:sty m:val="p"/>
          </m:rPr>
          <w:rPr>
            <w:rFonts w:ascii="Cambria Math" w:hAnsi="Cambria Math"/>
          </w:rPr>
          <m:t>=-51.4286</m:t>
        </m:r>
      </m:oMath>
      <w:r>
        <w:rPr>
          <w:rFonts w:hint="eastAsia"/>
        </w:rPr>
        <w:t xml:space="preserve">, </w:t>
      </w:r>
      <m:oMath>
        <m:sSub>
          <m:sSubPr>
            <m:ctrlPr>
              <w:rPr>
                <w:rFonts w:ascii="Cambria Math" w:hAnsi="Cambria Math"/>
              </w:rPr>
            </m:ctrlPr>
          </m:sSubPr>
          <m:e>
            <m:r>
              <w:rPr>
                <w:rFonts w:ascii="Cambria Math" w:hAnsi="Cambria Math"/>
              </w:rPr>
              <m:t>a</m:t>
            </m:r>
          </m:e>
          <m:sub>
            <m:r>
              <m:rPr>
                <m:sty m:val="p"/>
              </m:rPr>
              <w:rPr>
                <w:rFonts w:ascii="Cambria Math" w:hAnsi="Cambria Math"/>
              </w:rPr>
              <m:t>2</m:t>
            </m:r>
          </m:sub>
        </m:sSub>
        <m:r>
          <m:rPr>
            <m:sty m:val="p"/>
          </m:rPr>
          <w:rPr>
            <w:rFonts w:ascii="Cambria Math" w:hAnsi="Cambria Math"/>
          </w:rPr>
          <m:t>=-34.2857</m:t>
        </m:r>
      </m:oMath>
      <w:r>
        <w:rPr>
          <w:rFonts w:hint="eastAsia"/>
        </w:rPr>
        <w:t xml:space="preserve">, </w:t>
      </w:r>
      <m:oMath>
        <m:sSub>
          <m:sSubPr>
            <m:ctrlPr>
              <w:rPr>
                <w:rFonts w:ascii="Cambria Math" w:hAnsi="Cambria Math"/>
              </w:rPr>
            </m:ctrlPr>
          </m:sSubPr>
          <m:e>
            <m:r>
              <w:rPr>
                <w:rFonts w:ascii="Cambria Math" w:hAnsi="Cambria Math"/>
              </w:rPr>
              <m:t>a</m:t>
            </m:r>
          </m:e>
          <m:sub>
            <m:r>
              <m:rPr>
                <m:sty m:val="p"/>
              </m:rPr>
              <w:rPr>
                <w:rFonts w:ascii="Cambria Math" w:hAnsi="Cambria Math"/>
              </w:rPr>
              <m:t>3</m:t>
            </m:r>
          </m:sub>
        </m:sSub>
        <m:r>
          <m:rPr>
            <m:sty m:val="p"/>
          </m:rPr>
          <w:rPr>
            <w:rFonts w:ascii="Cambria Math" w:hAnsi="Cambria Math"/>
          </w:rPr>
          <m:t>=-17.1429</m:t>
        </m:r>
      </m:oMath>
      <w:r>
        <w:rPr>
          <w:rFonts w:hint="eastAsia"/>
        </w:rPr>
        <w:t xml:space="preserve">, </w:t>
      </w:r>
      <m:oMath>
        <m:sSub>
          <m:sSubPr>
            <m:ctrlPr>
              <w:rPr>
                <w:rFonts w:ascii="Cambria Math" w:hAnsi="Cambria Math"/>
              </w:rPr>
            </m:ctrlPr>
          </m:sSubPr>
          <m:e>
            <m:r>
              <w:rPr>
                <w:rFonts w:ascii="Cambria Math" w:hAnsi="Cambria Math"/>
              </w:rPr>
              <m:t>a</m:t>
            </m:r>
          </m:e>
          <m:sub>
            <m:r>
              <m:rPr>
                <m:sty m:val="p"/>
              </m:rPr>
              <w:rPr>
                <w:rFonts w:ascii="Cambria Math" w:hAnsi="Cambria Math"/>
              </w:rPr>
              <m:t>4</m:t>
            </m:r>
          </m:sub>
        </m:sSub>
        <m:r>
          <m:rPr>
            <m:sty m:val="p"/>
          </m:rPr>
          <w:rPr>
            <w:rFonts w:ascii="Cambria Math" w:hAnsi="Cambria Math"/>
          </w:rPr>
          <m:t>=0</m:t>
        </m:r>
      </m:oMath>
      <w:r>
        <w:rPr>
          <w:rFonts w:hint="eastAsia"/>
          <w:iCs/>
        </w:rPr>
        <w:t xml:space="preserve">, </w:t>
      </w:r>
      <m:oMath>
        <m:sSub>
          <m:sSubPr>
            <m:ctrlPr>
              <w:rPr>
                <w:rFonts w:ascii="Cambria Math" w:hAnsi="Cambria Math"/>
              </w:rPr>
            </m:ctrlPr>
          </m:sSubPr>
          <m:e>
            <m:r>
              <w:rPr>
                <w:rFonts w:ascii="Cambria Math" w:hAnsi="Cambria Math"/>
              </w:rPr>
              <m:t>a</m:t>
            </m:r>
          </m:e>
          <m:sub>
            <m:r>
              <m:rPr>
                <m:sty m:val="p"/>
              </m:rPr>
              <w:rPr>
                <w:rFonts w:ascii="Cambria Math" w:hAnsi="Cambria Math"/>
              </w:rPr>
              <m:t>5</m:t>
            </m:r>
          </m:sub>
        </m:sSub>
        <m:r>
          <m:rPr>
            <m:sty m:val="p"/>
          </m:rPr>
          <w:rPr>
            <w:rFonts w:ascii="Cambria Math" w:hAnsi="Cambria Math"/>
          </w:rPr>
          <m:t>=17.1429</m:t>
        </m:r>
      </m:oMath>
      <w:r>
        <w:rPr>
          <w:rFonts w:hint="eastAsia"/>
        </w:rPr>
        <w:t xml:space="preserve">, </w:t>
      </w:r>
      <m:oMath>
        <m:sSub>
          <m:sSubPr>
            <m:ctrlPr>
              <w:rPr>
                <w:rFonts w:ascii="Cambria Math" w:hAnsi="Cambria Math"/>
              </w:rPr>
            </m:ctrlPr>
          </m:sSubPr>
          <m:e>
            <m:r>
              <w:rPr>
                <w:rFonts w:ascii="Cambria Math" w:hAnsi="Cambria Math"/>
              </w:rPr>
              <m:t>a</m:t>
            </m:r>
          </m:e>
          <m:sub>
            <m:r>
              <m:rPr>
                <m:sty m:val="p"/>
              </m:rPr>
              <w:rPr>
                <w:rFonts w:ascii="Cambria Math" w:hAnsi="Cambria Math"/>
              </w:rPr>
              <m:t>6</m:t>
            </m:r>
          </m:sub>
        </m:sSub>
        <m:r>
          <m:rPr>
            <m:sty m:val="p"/>
          </m:rPr>
          <w:rPr>
            <w:rFonts w:ascii="Cambria Math" w:hAnsi="Cambria Math"/>
          </w:rPr>
          <m:t>=34.2857</m:t>
        </m:r>
      </m:oMath>
      <w:r>
        <w:rPr>
          <w:rFonts w:hint="eastAsia"/>
        </w:rPr>
        <w:t xml:space="preserve">, </w:t>
      </w:r>
      <m:oMath>
        <m:sSub>
          <m:sSubPr>
            <m:ctrlPr>
              <w:rPr>
                <w:rFonts w:ascii="Cambria Math" w:hAnsi="Cambria Math"/>
              </w:rPr>
            </m:ctrlPr>
          </m:sSubPr>
          <m:e>
            <m:r>
              <w:rPr>
                <w:rFonts w:ascii="Cambria Math" w:hAnsi="Cambria Math"/>
              </w:rPr>
              <m:t>a</m:t>
            </m:r>
          </m:e>
          <m:sub>
            <m:r>
              <m:rPr>
                <m:sty m:val="p"/>
              </m:rPr>
              <w:rPr>
                <w:rFonts w:ascii="Cambria Math" w:hAnsi="Cambria Math"/>
              </w:rPr>
              <m:t>7</m:t>
            </m:r>
          </m:sub>
        </m:sSub>
        <m:r>
          <m:rPr>
            <m:sty m:val="p"/>
          </m:rPr>
          <w:rPr>
            <w:rFonts w:ascii="Cambria Math" w:hAnsi="Cambria Math"/>
          </w:rPr>
          <m:t>=51.4286</m:t>
        </m:r>
      </m:oMath>
      <w:r>
        <w:rPr>
          <w:rFonts w:hint="eastAsia"/>
        </w:rPr>
        <w:t>.</w:t>
      </w:r>
    </w:p>
    <w:p w:rsidR="00110D00" w:rsidRDefault="00110D00" w:rsidP="00110D00">
      <w:r>
        <w:t xml:space="preserve">The final frequency can be calculated by substituting </w:t>
      </w:r>
      <w:r>
        <w:fldChar w:fldCharType="begin"/>
      </w:r>
      <w:r>
        <w:instrText xml:space="preserve"> REF _Ref416212265 \h </w:instrText>
      </w:r>
      <w:r>
        <w:fldChar w:fldCharType="separate"/>
      </w:r>
      <w:r>
        <w:rPr>
          <w:rFonts w:cs="Times New Roman"/>
        </w:rPr>
        <w:t>(</w:t>
      </w:r>
      <w:r>
        <w:rPr>
          <w:rFonts w:cs="Times New Roman"/>
          <w:noProof/>
        </w:rPr>
        <w:t>4</w:t>
      </w:r>
      <w:r>
        <w:rPr>
          <w:rFonts w:cs="Times New Roman"/>
        </w:rPr>
        <w:t>.</w:t>
      </w:r>
      <w:r>
        <w:rPr>
          <w:rFonts w:cs="Times New Roman"/>
          <w:noProof/>
        </w:rPr>
        <w:t>19</w:t>
      </w:r>
      <w:r>
        <w:rPr>
          <w:rFonts w:cs="Times New Roman"/>
        </w:rPr>
        <w:t>)</w:t>
      </w:r>
      <w:r>
        <w:fldChar w:fldCharType="end"/>
      </w:r>
      <w:r w:rsidR="00534A74">
        <w:t xml:space="preserve"> </w:t>
      </w:r>
      <w:r>
        <w:t xml:space="preserve">in to </w:t>
      </w:r>
      <w:r>
        <w:fldChar w:fldCharType="begin"/>
      </w:r>
      <w:r>
        <w:instrText xml:space="preserve"> REF _Ref416212266 \h </w:instrText>
      </w:r>
      <w:r>
        <w:fldChar w:fldCharType="separate"/>
      </w:r>
      <w:r>
        <w:rPr>
          <w:rFonts w:cs="Times New Roman"/>
        </w:rPr>
        <w:t>(</w:t>
      </w:r>
      <w:r>
        <w:rPr>
          <w:rFonts w:cs="Times New Roman"/>
          <w:noProof/>
        </w:rPr>
        <w:t>4</w:t>
      </w:r>
      <w:r>
        <w:rPr>
          <w:rFonts w:cs="Times New Roman"/>
        </w:rPr>
        <w:t>.</w:t>
      </w:r>
      <w:r>
        <w:rPr>
          <w:rFonts w:cs="Times New Roman"/>
          <w:noProof/>
        </w:rPr>
        <w:t>17</w:t>
      </w:r>
      <w:r>
        <w:rPr>
          <w:rFonts w:cs="Times New Roman"/>
        </w:rPr>
        <w:t>)</w:t>
      </w:r>
      <w:r>
        <w:fldChar w:fldCharType="end"/>
      </w:r>
      <w:r>
        <w:t>.</w:t>
      </w:r>
    </w:p>
    <w:p w:rsidR="00110D00" w:rsidRPr="00152442" w:rsidRDefault="00110D00" w:rsidP="00110D00">
      <w:pPr>
        <w:pStyle w:val="Heading3"/>
      </w:pPr>
      <w:bookmarkStart w:id="236" w:name="_Toc419929369"/>
      <w:r w:rsidRPr="00152442">
        <w:t>Discussion of Algorithm Complexity</w:t>
      </w:r>
      <w:bookmarkEnd w:id="236"/>
    </w:p>
    <w:p w:rsidR="00110D00" w:rsidRDefault="00110D00" w:rsidP="00110D00">
      <w:r>
        <w:t xml:space="preserve">The number multiplications and additions within the proposed algorithm is used to assess its complexity. Assuming </w:t>
      </w:r>
      <m:oMath>
        <m:sSub>
          <m:sSubPr>
            <m:ctrlPr>
              <w:rPr>
                <w:rFonts w:ascii="Cambria Math" w:hAnsi="Cambria Math"/>
                <w:i/>
              </w:rPr>
            </m:ctrlPr>
          </m:sSubPr>
          <m:e>
            <m:r>
              <w:rPr>
                <w:rFonts w:ascii="Cambria Math" w:hAnsi="Cambria Math"/>
              </w:rPr>
              <m:t>f</m:t>
            </m:r>
          </m:e>
          <m:sub>
            <m:r>
              <w:rPr>
                <w:rFonts w:ascii="Cambria Math" w:hAnsi="Cambria Math"/>
              </w:rPr>
              <m:t>samp</m:t>
            </m:r>
          </m:sub>
        </m:sSub>
      </m:oMath>
      <w:r>
        <w:t xml:space="preserve">=1.44 kHz/s, </w:t>
      </w:r>
      <m:oMath>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=31</m:t>
        </m:r>
      </m:oMath>
      <w:r>
        <w:t xml:space="preserve">, then number of multiplications and additions are shown in </w:t>
      </w:r>
      <w:r>
        <w:fldChar w:fldCharType="begin"/>
      </w:r>
      <w:r>
        <w:instrText xml:space="preserve"> REF _Ref416381133 \h </w:instrText>
      </w:r>
      <w:r>
        <w:fldChar w:fldCharType="separate"/>
      </w:r>
      <w:r w:rsidRPr="0049799E">
        <w:rPr>
          <w:szCs w:val="24"/>
        </w:rPr>
        <w:t xml:space="preserve">Table </w:t>
      </w:r>
      <w:r>
        <w:rPr>
          <w:noProof/>
          <w:szCs w:val="24"/>
        </w:rPr>
        <w:t>4</w:t>
      </w:r>
      <w:r>
        <w:rPr>
          <w:szCs w:val="24"/>
        </w:rPr>
        <w:t>.</w:t>
      </w:r>
      <w:r>
        <w:rPr>
          <w:noProof/>
          <w:szCs w:val="24"/>
        </w:rPr>
        <w:t>3</w:t>
      </w:r>
      <w:r>
        <w:fldChar w:fldCharType="end"/>
      </w:r>
      <w:r>
        <w:t>.</w:t>
      </w:r>
    </w:p>
    <w:p w:rsidR="00534A74" w:rsidRPr="0049799E" w:rsidRDefault="00534A74" w:rsidP="00534A74">
      <w:pPr>
        <w:pStyle w:val="Caption"/>
        <w:spacing w:before="720"/>
        <w:rPr>
          <w:iCs/>
          <w:smallCaps/>
          <w:szCs w:val="24"/>
        </w:rPr>
      </w:pPr>
      <w:bookmarkStart w:id="237" w:name="_Ref416381133"/>
      <w:bookmarkStart w:id="238" w:name="_Toc419929436"/>
      <w:r w:rsidRPr="0049799E">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t>.</w:t>
      </w:r>
      <w:r>
        <w:rPr>
          <w:szCs w:val="24"/>
        </w:rPr>
        <w:fldChar w:fldCharType="begin"/>
      </w:r>
      <w:r>
        <w:rPr>
          <w:szCs w:val="24"/>
        </w:rPr>
        <w:instrText xml:space="preserve"> SEQ Table \* ARABIC \s 1 </w:instrText>
      </w:r>
      <w:r>
        <w:rPr>
          <w:szCs w:val="24"/>
        </w:rPr>
        <w:fldChar w:fldCharType="separate"/>
      </w:r>
      <w:r>
        <w:rPr>
          <w:noProof/>
          <w:szCs w:val="24"/>
        </w:rPr>
        <w:t>3</w:t>
      </w:r>
      <w:r>
        <w:rPr>
          <w:szCs w:val="24"/>
        </w:rPr>
        <w:fldChar w:fldCharType="end"/>
      </w:r>
      <w:bookmarkEnd w:id="237"/>
      <w:r>
        <w:rPr>
          <w:szCs w:val="24"/>
        </w:rPr>
        <w:t xml:space="preserve"> </w:t>
      </w:r>
      <w:r w:rsidR="008A2989">
        <w:rPr>
          <w:szCs w:val="24"/>
        </w:rPr>
        <w:t>Number of multiplications and additions within the proposed algorithm</w:t>
      </w:r>
      <w:bookmarkEnd w:id="238"/>
    </w:p>
    <w:tbl>
      <w:tblPr>
        <w:tblStyle w:val="TableGrid"/>
        <w:tblW w:w="5035" w:type="dxa"/>
        <w:jc w:val="center"/>
        <w:tblLook w:val="04A0" w:firstRow="1" w:lastRow="0" w:firstColumn="1" w:lastColumn="0" w:noHBand="0" w:noVBand="1"/>
      </w:tblPr>
      <w:tblGrid>
        <w:gridCol w:w="1177"/>
        <w:gridCol w:w="1953"/>
        <w:gridCol w:w="1905"/>
      </w:tblGrid>
      <w:tr w:rsidR="00534A74" w:rsidRPr="0049799E" w:rsidTr="005E1CF8">
        <w:trPr>
          <w:jc w:val="center"/>
        </w:trPr>
        <w:tc>
          <w:tcPr>
            <w:tcW w:w="1177" w:type="dxa"/>
          </w:tcPr>
          <w:p w:rsidR="00534A74" w:rsidRPr="0049799E" w:rsidRDefault="00534A74" w:rsidP="005E1CF8">
            <w:pPr>
              <w:spacing w:line="240" w:lineRule="auto"/>
              <w:ind w:firstLine="0"/>
              <w:jc w:val="center"/>
              <w:rPr>
                <w:szCs w:val="24"/>
              </w:rPr>
            </w:pPr>
            <w:r w:rsidRPr="0049799E">
              <w:rPr>
                <w:szCs w:val="24"/>
              </w:rPr>
              <w:t>Module</w:t>
            </w:r>
          </w:p>
        </w:tc>
        <w:tc>
          <w:tcPr>
            <w:tcW w:w="1953" w:type="dxa"/>
          </w:tcPr>
          <w:p w:rsidR="00534A74" w:rsidRPr="0049799E" w:rsidRDefault="00534A74" w:rsidP="005E1CF8">
            <w:pPr>
              <w:spacing w:line="240" w:lineRule="auto"/>
              <w:ind w:firstLine="0"/>
              <w:jc w:val="center"/>
              <w:rPr>
                <w:szCs w:val="24"/>
              </w:rPr>
            </w:pPr>
            <w:r w:rsidRPr="0049799E">
              <w:rPr>
                <w:szCs w:val="24"/>
              </w:rPr>
              <w:t>Number of multiplications</w:t>
            </w:r>
          </w:p>
        </w:tc>
        <w:tc>
          <w:tcPr>
            <w:tcW w:w="1905" w:type="dxa"/>
          </w:tcPr>
          <w:p w:rsidR="00534A74" w:rsidRPr="0049799E" w:rsidRDefault="00534A74" w:rsidP="005E1CF8">
            <w:pPr>
              <w:spacing w:line="240" w:lineRule="auto"/>
              <w:ind w:firstLine="0"/>
              <w:jc w:val="center"/>
              <w:rPr>
                <w:szCs w:val="24"/>
              </w:rPr>
            </w:pPr>
            <w:r w:rsidRPr="0049799E">
              <w:rPr>
                <w:szCs w:val="24"/>
              </w:rPr>
              <w:t>Number of additions</w:t>
            </w:r>
          </w:p>
        </w:tc>
      </w:tr>
      <w:tr w:rsidR="00534A74" w:rsidRPr="0049799E" w:rsidTr="005E1CF8">
        <w:trPr>
          <w:jc w:val="center"/>
        </w:trPr>
        <w:tc>
          <w:tcPr>
            <w:tcW w:w="1177" w:type="dxa"/>
          </w:tcPr>
          <w:p w:rsidR="00534A74" w:rsidRPr="0049799E" w:rsidRDefault="00534A74" w:rsidP="005E1CF8">
            <w:pPr>
              <w:spacing w:line="240" w:lineRule="auto"/>
              <w:ind w:firstLine="0"/>
              <w:jc w:val="center"/>
              <w:rPr>
                <w:szCs w:val="24"/>
              </w:rPr>
            </w:pPr>
            <w:r w:rsidRPr="0049799E">
              <w:rPr>
                <w:szCs w:val="24"/>
              </w:rPr>
              <w:t>NRM</w:t>
            </w:r>
          </w:p>
        </w:tc>
        <w:tc>
          <w:tcPr>
            <w:tcW w:w="1953" w:type="dxa"/>
          </w:tcPr>
          <w:p w:rsidR="00534A74" w:rsidRPr="0049799E" w:rsidRDefault="00534A74" w:rsidP="005E1CF8">
            <w:pPr>
              <w:spacing w:line="240" w:lineRule="auto"/>
              <w:ind w:firstLine="0"/>
              <w:jc w:val="center"/>
              <w:rPr>
                <w:szCs w:val="24"/>
              </w:rPr>
            </w:pPr>
            <w:r w:rsidRPr="0049799E">
              <w:rPr>
                <w:szCs w:val="24"/>
              </w:rPr>
              <w:t>123</w:t>
            </w:r>
          </w:p>
        </w:tc>
        <w:tc>
          <w:tcPr>
            <w:tcW w:w="1905" w:type="dxa"/>
          </w:tcPr>
          <w:p w:rsidR="00534A74" w:rsidRPr="0049799E" w:rsidRDefault="00534A74" w:rsidP="005E1CF8">
            <w:pPr>
              <w:spacing w:line="240" w:lineRule="auto"/>
              <w:ind w:firstLine="0"/>
              <w:jc w:val="center"/>
              <w:rPr>
                <w:szCs w:val="24"/>
              </w:rPr>
            </w:pPr>
            <w:r w:rsidRPr="0049799E">
              <w:rPr>
                <w:szCs w:val="24"/>
              </w:rPr>
              <w:t>3690</w:t>
            </w:r>
          </w:p>
        </w:tc>
      </w:tr>
      <w:tr w:rsidR="00534A74" w:rsidRPr="0049799E" w:rsidTr="005E1CF8">
        <w:trPr>
          <w:trHeight w:val="197"/>
          <w:jc w:val="center"/>
        </w:trPr>
        <w:tc>
          <w:tcPr>
            <w:tcW w:w="1177" w:type="dxa"/>
          </w:tcPr>
          <w:p w:rsidR="00534A74" w:rsidRPr="0049799E" w:rsidRDefault="00534A74" w:rsidP="005E1CF8">
            <w:pPr>
              <w:spacing w:line="240" w:lineRule="auto"/>
              <w:ind w:firstLine="0"/>
              <w:jc w:val="center"/>
              <w:rPr>
                <w:szCs w:val="24"/>
              </w:rPr>
            </w:pPr>
            <w:r w:rsidRPr="0049799E">
              <w:rPr>
                <w:szCs w:val="24"/>
              </w:rPr>
              <w:t>PEM</w:t>
            </w:r>
          </w:p>
        </w:tc>
        <w:tc>
          <w:tcPr>
            <w:tcW w:w="1953" w:type="dxa"/>
          </w:tcPr>
          <w:p w:rsidR="00534A74" w:rsidRPr="0049799E" w:rsidRDefault="00534A74" w:rsidP="005E1CF8">
            <w:pPr>
              <w:spacing w:line="240" w:lineRule="auto"/>
              <w:ind w:firstLine="0"/>
              <w:jc w:val="center"/>
              <w:rPr>
                <w:szCs w:val="24"/>
              </w:rPr>
            </w:pPr>
            <w:r w:rsidRPr="0049799E">
              <w:rPr>
                <w:szCs w:val="24"/>
              </w:rPr>
              <w:t>2496</w:t>
            </w:r>
          </w:p>
        </w:tc>
        <w:tc>
          <w:tcPr>
            <w:tcW w:w="1905" w:type="dxa"/>
          </w:tcPr>
          <w:p w:rsidR="00534A74" w:rsidRPr="0049799E" w:rsidRDefault="00534A74" w:rsidP="005E1CF8">
            <w:pPr>
              <w:spacing w:line="240" w:lineRule="auto"/>
              <w:ind w:firstLine="0"/>
              <w:jc w:val="center"/>
              <w:rPr>
                <w:szCs w:val="24"/>
              </w:rPr>
            </w:pPr>
            <w:r w:rsidRPr="0049799E">
              <w:rPr>
                <w:szCs w:val="24"/>
              </w:rPr>
              <w:t>1222</w:t>
            </w:r>
          </w:p>
        </w:tc>
      </w:tr>
      <w:tr w:rsidR="00534A74" w:rsidRPr="0049799E" w:rsidTr="005E1CF8">
        <w:trPr>
          <w:trHeight w:val="215"/>
          <w:jc w:val="center"/>
        </w:trPr>
        <w:tc>
          <w:tcPr>
            <w:tcW w:w="1177" w:type="dxa"/>
          </w:tcPr>
          <w:p w:rsidR="00534A74" w:rsidRPr="0049799E" w:rsidRDefault="00534A74" w:rsidP="005E1CF8">
            <w:pPr>
              <w:spacing w:line="240" w:lineRule="auto"/>
              <w:ind w:firstLine="0"/>
              <w:jc w:val="center"/>
              <w:rPr>
                <w:szCs w:val="24"/>
              </w:rPr>
            </w:pPr>
            <w:r w:rsidRPr="0049799E">
              <w:rPr>
                <w:szCs w:val="24"/>
              </w:rPr>
              <w:t>EFFERM</w:t>
            </w:r>
          </w:p>
        </w:tc>
        <w:tc>
          <w:tcPr>
            <w:tcW w:w="1953" w:type="dxa"/>
          </w:tcPr>
          <w:p w:rsidR="00534A74" w:rsidRPr="0049799E" w:rsidRDefault="00534A74" w:rsidP="005E1CF8">
            <w:pPr>
              <w:spacing w:line="240" w:lineRule="auto"/>
              <w:ind w:firstLine="0"/>
              <w:jc w:val="center"/>
              <w:rPr>
                <w:szCs w:val="24"/>
              </w:rPr>
            </w:pPr>
            <m:oMathPara>
              <m:oMath>
                <m:r>
                  <w:rPr>
                    <w:rFonts w:ascii="Cambria Math" w:hAnsi="Cambria Math"/>
                    <w:szCs w:val="24"/>
                  </w:rPr>
                  <m:t>180</m:t>
                </m:r>
              </m:oMath>
            </m:oMathPara>
          </w:p>
        </w:tc>
        <w:tc>
          <w:tcPr>
            <w:tcW w:w="1905" w:type="dxa"/>
          </w:tcPr>
          <w:p w:rsidR="00534A74" w:rsidRPr="0049799E" w:rsidRDefault="00534A74" w:rsidP="005E1CF8">
            <w:pPr>
              <w:spacing w:line="240" w:lineRule="auto"/>
              <w:ind w:firstLine="0"/>
              <w:jc w:val="center"/>
              <w:rPr>
                <w:szCs w:val="24"/>
              </w:rPr>
            </w:pPr>
            <m:oMathPara>
              <m:oMath>
                <m:r>
                  <w:rPr>
                    <w:rFonts w:ascii="Cambria Math" w:hAnsi="Cambria Math"/>
                    <w:szCs w:val="24"/>
                  </w:rPr>
                  <m:t>165</m:t>
                </m:r>
              </m:oMath>
            </m:oMathPara>
          </w:p>
        </w:tc>
      </w:tr>
      <w:tr w:rsidR="00534A74" w:rsidRPr="0049799E" w:rsidTr="005E1CF8">
        <w:trPr>
          <w:jc w:val="center"/>
        </w:trPr>
        <w:tc>
          <w:tcPr>
            <w:tcW w:w="1177" w:type="dxa"/>
          </w:tcPr>
          <w:p w:rsidR="00534A74" w:rsidRPr="0049799E" w:rsidRDefault="00534A74" w:rsidP="005E1CF8">
            <w:pPr>
              <w:spacing w:line="240" w:lineRule="auto"/>
              <w:ind w:firstLine="0"/>
              <w:jc w:val="center"/>
              <w:rPr>
                <w:szCs w:val="24"/>
              </w:rPr>
            </w:pPr>
            <w:r w:rsidRPr="0049799E">
              <w:rPr>
                <w:szCs w:val="24"/>
              </w:rPr>
              <w:t>OFFERM</w:t>
            </w:r>
          </w:p>
        </w:tc>
        <w:tc>
          <w:tcPr>
            <w:tcW w:w="1953" w:type="dxa"/>
          </w:tcPr>
          <w:p w:rsidR="00534A74" w:rsidRPr="0049799E" w:rsidRDefault="00534A74" w:rsidP="005E1CF8">
            <w:pPr>
              <w:spacing w:line="240" w:lineRule="auto"/>
              <w:ind w:firstLine="0"/>
              <w:jc w:val="center"/>
              <w:rPr>
                <w:szCs w:val="24"/>
              </w:rPr>
            </w:pPr>
            <m:oMathPara>
              <m:oMath>
                <m:r>
                  <w:rPr>
                    <w:rFonts w:ascii="Cambria Math" w:hAnsi="Cambria Math"/>
                    <w:szCs w:val="24"/>
                  </w:rPr>
                  <m:t>14</m:t>
                </m:r>
              </m:oMath>
            </m:oMathPara>
          </w:p>
        </w:tc>
        <w:tc>
          <w:tcPr>
            <w:tcW w:w="1905" w:type="dxa"/>
          </w:tcPr>
          <w:p w:rsidR="00534A74" w:rsidRPr="0049799E" w:rsidRDefault="00534A74" w:rsidP="005E1CF8">
            <w:pPr>
              <w:spacing w:line="240" w:lineRule="auto"/>
              <w:ind w:firstLine="0"/>
              <w:jc w:val="center"/>
              <w:rPr>
                <w:szCs w:val="24"/>
              </w:rPr>
            </w:pPr>
            <m:oMathPara>
              <m:oMath>
                <m:r>
                  <w:rPr>
                    <w:rFonts w:ascii="Cambria Math" w:hAnsi="Cambria Math"/>
                    <w:szCs w:val="24"/>
                  </w:rPr>
                  <m:t>14</m:t>
                </m:r>
              </m:oMath>
            </m:oMathPara>
          </w:p>
        </w:tc>
      </w:tr>
      <w:tr w:rsidR="00534A74" w:rsidRPr="0049799E" w:rsidTr="005E1CF8">
        <w:trPr>
          <w:jc w:val="center"/>
        </w:trPr>
        <w:tc>
          <w:tcPr>
            <w:tcW w:w="1177" w:type="dxa"/>
          </w:tcPr>
          <w:p w:rsidR="00534A74" w:rsidRPr="0049799E" w:rsidRDefault="00534A74" w:rsidP="005E1CF8">
            <w:pPr>
              <w:spacing w:line="240" w:lineRule="auto"/>
              <w:ind w:firstLine="0"/>
              <w:jc w:val="center"/>
              <w:rPr>
                <w:szCs w:val="24"/>
              </w:rPr>
            </w:pPr>
            <w:r w:rsidRPr="0049799E">
              <w:rPr>
                <w:szCs w:val="24"/>
              </w:rPr>
              <w:t>PMERM</w:t>
            </w:r>
          </w:p>
        </w:tc>
        <w:tc>
          <w:tcPr>
            <w:tcW w:w="1953" w:type="dxa"/>
          </w:tcPr>
          <w:p w:rsidR="00534A74" w:rsidRPr="0049799E" w:rsidRDefault="00534A74" w:rsidP="005E1CF8">
            <w:pPr>
              <w:spacing w:line="240" w:lineRule="auto"/>
              <w:ind w:firstLine="0"/>
              <w:jc w:val="center"/>
              <w:rPr>
                <w:szCs w:val="24"/>
              </w:rPr>
            </w:pPr>
            <w:r w:rsidRPr="0049799E">
              <w:rPr>
                <w:szCs w:val="24"/>
              </w:rPr>
              <w:t>14</w:t>
            </w:r>
          </w:p>
        </w:tc>
        <w:tc>
          <w:tcPr>
            <w:tcW w:w="1905" w:type="dxa"/>
          </w:tcPr>
          <w:p w:rsidR="00534A74" w:rsidRPr="0049799E" w:rsidRDefault="00534A74" w:rsidP="005E1CF8">
            <w:pPr>
              <w:spacing w:line="240" w:lineRule="auto"/>
              <w:ind w:firstLine="0"/>
              <w:jc w:val="center"/>
              <w:rPr>
                <w:szCs w:val="24"/>
              </w:rPr>
            </w:pPr>
            <m:oMathPara>
              <m:oMath>
                <m:r>
                  <w:rPr>
                    <w:rFonts w:ascii="Cambria Math" w:hAnsi="Cambria Math"/>
                    <w:szCs w:val="24"/>
                  </w:rPr>
                  <m:t>21</m:t>
                </m:r>
              </m:oMath>
            </m:oMathPara>
          </w:p>
        </w:tc>
      </w:tr>
      <w:tr w:rsidR="00534A74" w:rsidRPr="0049799E" w:rsidTr="005E1CF8">
        <w:trPr>
          <w:jc w:val="center"/>
        </w:trPr>
        <w:tc>
          <w:tcPr>
            <w:tcW w:w="1177" w:type="dxa"/>
          </w:tcPr>
          <w:p w:rsidR="00534A74" w:rsidRPr="0049799E" w:rsidRDefault="00534A74" w:rsidP="005E1CF8">
            <w:pPr>
              <w:spacing w:line="240" w:lineRule="auto"/>
              <w:ind w:firstLine="0"/>
              <w:jc w:val="center"/>
              <w:rPr>
                <w:szCs w:val="24"/>
              </w:rPr>
            </w:pPr>
            <w:r w:rsidRPr="0049799E">
              <w:rPr>
                <w:szCs w:val="24"/>
              </w:rPr>
              <w:t>FEM</w:t>
            </w:r>
          </w:p>
        </w:tc>
        <w:tc>
          <w:tcPr>
            <w:tcW w:w="1953" w:type="dxa"/>
          </w:tcPr>
          <w:p w:rsidR="00534A74" w:rsidRPr="0049799E" w:rsidRDefault="00534A74" w:rsidP="005E1CF8">
            <w:pPr>
              <w:spacing w:line="240" w:lineRule="auto"/>
              <w:ind w:firstLine="0"/>
              <w:jc w:val="center"/>
              <w:rPr>
                <w:szCs w:val="24"/>
              </w:rPr>
            </w:pPr>
            <w:r w:rsidRPr="0049799E">
              <w:rPr>
                <w:szCs w:val="24"/>
              </w:rPr>
              <w:t>7</w:t>
            </w:r>
          </w:p>
        </w:tc>
        <w:tc>
          <w:tcPr>
            <w:tcW w:w="1905" w:type="dxa"/>
          </w:tcPr>
          <w:p w:rsidR="00534A74" w:rsidRPr="0049799E" w:rsidRDefault="00534A74" w:rsidP="005E1CF8">
            <w:pPr>
              <w:spacing w:line="240" w:lineRule="auto"/>
              <w:ind w:firstLine="0"/>
              <w:jc w:val="center"/>
              <w:rPr>
                <w:szCs w:val="24"/>
              </w:rPr>
            </w:pPr>
            <w:r w:rsidRPr="0049799E">
              <w:rPr>
                <w:szCs w:val="24"/>
              </w:rPr>
              <w:t>6</w:t>
            </w:r>
          </w:p>
        </w:tc>
      </w:tr>
      <w:tr w:rsidR="00534A74" w:rsidRPr="0049799E" w:rsidTr="005E1CF8">
        <w:trPr>
          <w:jc w:val="center"/>
        </w:trPr>
        <w:tc>
          <w:tcPr>
            <w:tcW w:w="1177" w:type="dxa"/>
          </w:tcPr>
          <w:p w:rsidR="00534A74" w:rsidRPr="0049799E" w:rsidRDefault="00534A74" w:rsidP="005E1CF8">
            <w:pPr>
              <w:spacing w:line="240" w:lineRule="auto"/>
              <w:ind w:firstLine="0"/>
              <w:jc w:val="center"/>
              <w:rPr>
                <w:szCs w:val="24"/>
              </w:rPr>
            </w:pPr>
            <w:r w:rsidRPr="0049799E">
              <w:rPr>
                <w:szCs w:val="24"/>
              </w:rPr>
              <w:t>Total</w:t>
            </w:r>
          </w:p>
        </w:tc>
        <w:tc>
          <w:tcPr>
            <w:tcW w:w="1953" w:type="dxa"/>
          </w:tcPr>
          <w:p w:rsidR="00534A74" w:rsidRPr="0049799E" w:rsidRDefault="00534A74" w:rsidP="005E1CF8">
            <w:pPr>
              <w:spacing w:line="240" w:lineRule="auto"/>
              <w:ind w:firstLine="0"/>
              <w:jc w:val="center"/>
              <w:rPr>
                <w:szCs w:val="24"/>
              </w:rPr>
            </w:pPr>
            <w:r w:rsidRPr="0049799E">
              <w:rPr>
                <w:szCs w:val="24"/>
              </w:rPr>
              <w:t>2834</w:t>
            </w:r>
          </w:p>
        </w:tc>
        <w:tc>
          <w:tcPr>
            <w:tcW w:w="1905" w:type="dxa"/>
          </w:tcPr>
          <w:p w:rsidR="00534A74" w:rsidRPr="0049799E" w:rsidRDefault="00534A74" w:rsidP="005E1CF8">
            <w:pPr>
              <w:spacing w:line="240" w:lineRule="auto"/>
              <w:ind w:firstLine="0"/>
              <w:jc w:val="center"/>
              <w:rPr>
                <w:szCs w:val="24"/>
              </w:rPr>
            </w:pPr>
            <w:r w:rsidRPr="0049799E">
              <w:rPr>
                <w:szCs w:val="24"/>
              </w:rPr>
              <w:t>5118</w:t>
            </w:r>
          </w:p>
        </w:tc>
      </w:tr>
    </w:tbl>
    <w:p w:rsidR="00534A74" w:rsidRDefault="00534A74" w:rsidP="00110D00"/>
    <w:p w:rsidR="00534A74" w:rsidRDefault="00534A74" w:rsidP="00110D00">
      <w:pPr>
        <w:rPr>
          <w:szCs w:val="18"/>
        </w:rPr>
      </w:pPr>
    </w:p>
    <w:p w:rsidR="00110D00" w:rsidRDefault="00110D00" w:rsidP="00110D00">
      <w:r w:rsidRPr="00E175C0">
        <w:rPr>
          <w:szCs w:val="18"/>
        </w:rPr>
        <w:t xml:space="preserve">Depending on the reporting rate </w:t>
      </w:r>
      <m:oMath>
        <m:sSub>
          <m:sSubPr>
            <m:ctrlPr>
              <w:rPr>
                <w:rFonts w:ascii="Cambria Math" w:hAnsi="Cambria Math"/>
                <w:i/>
                <w:szCs w:val="18"/>
              </w:rPr>
            </m:ctrlPr>
          </m:sSubPr>
          <m:e>
            <m:r>
              <w:rPr>
                <w:rFonts w:ascii="Cambria Math" w:hAnsi="Cambria Math"/>
                <w:szCs w:val="18"/>
              </w:rPr>
              <m:t>F</m:t>
            </m:r>
          </m:e>
          <m:sub>
            <m:r>
              <w:rPr>
                <w:rFonts w:ascii="Cambria Math" w:hAnsi="Cambria Math"/>
                <w:szCs w:val="18"/>
              </w:rPr>
              <m:t>r</m:t>
            </m:r>
          </m:sub>
        </m:sSub>
      </m:oMath>
      <w:r w:rsidRPr="00E175C0">
        <w:rPr>
          <w:szCs w:val="18"/>
        </w:rPr>
        <w:t xml:space="preserve"> of phase angle and frequency measurements per second, the total number of multiplications and additions in one second is</w:t>
      </w:r>
      <w:bookmarkStart w:id="239" w:name="OLE_LINK39"/>
      <w:r w:rsidRPr="00E175C0">
        <w:rPr>
          <w:szCs w:val="18"/>
        </w:rPr>
        <w:t xml:space="preserve"> </w:t>
      </w:r>
      <m:oMath>
        <m:r>
          <w:rPr>
            <w:rFonts w:ascii="Cambria Math" w:hAnsi="Cambria Math"/>
            <w:szCs w:val="18"/>
          </w:rPr>
          <m:t>2834×</m:t>
        </m:r>
        <m:sSub>
          <m:sSubPr>
            <m:ctrlPr>
              <w:rPr>
                <w:rFonts w:ascii="Cambria Math" w:hAnsi="Cambria Math"/>
                <w:i/>
                <w:szCs w:val="18"/>
              </w:rPr>
            </m:ctrlPr>
          </m:sSubPr>
          <m:e>
            <m:r>
              <w:rPr>
                <w:rFonts w:ascii="Cambria Math" w:hAnsi="Cambria Math"/>
                <w:szCs w:val="18"/>
              </w:rPr>
              <m:t>F</m:t>
            </m:r>
          </m:e>
          <m:sub>
            <m:r>
              <w:rPr>
                <w:rFonts w:ascii="Cambria Math" w:hAnsi="Cambria Math"/>
                <w:szCs w:val="18"/>
              </w:rPr>
              <m:t>r</m:t>
            </m:r>
          </m:sub>
        </m:sSub>
      </m:oMath>
      <w:r w:rsidRPr="00E175C0">
        <w:rPr>
          <w:szCs w:val="18"/>
        </w:rPr>
        <w:t xml:space="preserve"> and </w:t>
      </w:r>
      <m:oMath>
        <m:r>
          <w:rPr>
            <w:rFonts w:ascii="Cambria Math" w:hAnsi="Cambria Math"/>
            <w:szCs w:val="18"/>
          </w:rPr>
          <m:t>5118×</m:t>
        </m:r>
        <m:sSub>
          <m:sSubPr>
            <m:ctrlPr>
              <w:rPr>
                <w:rFonts w:ascii="Cambria Math" w:hAnsi="Cambria Math"/>
                <w:i/>
                <w:szCs w:val="18"/>
              </w:rPr>
            </m:ctrlPr>
          </m:sSubPr>
          <m:e>
            <m:r>
              <w:rPr>
                <w:rFonts w:ascii="Cambria Math" w:hAnsi="Cambria Math"/>
                <w:szCs w:val="18"/>
              </w:rPr>
              <m:t>F</m:t>
            </m:r>
          </m:e>
          <m:sub>
            <m:r>
              <w:rPr>
                <w:rFonts w:ascii="Cambria Math" w:hAnsi="Cambria Math"/>
                <w:szCs w:val="18"/>
              </w:rPr>
              <m:t>r</m:t>
            </m:r>
          </m:sub>
        </m:sSub>
      </m:oMath>
      <w:r w:rsidRPr="00E175C0">
        <w:rPr>
          <w:szCs w:val="18"/>
        </w:rPr>
        <w:t>, respectively.</w:t>
      </w:r>
      <w:bookmarkEnd w:id="239"/>
      <w:r>
        <w:rPr>
          <w:szCs w:val="18"/>
        </w:rPr>
        <w:t xml:space="preserve"> </w:t>
      </w:r>
      <w:r>
        <w:t xml:space="preserve">Most digital signal processors (DSP) have a hardware multiplier, so they can execute </w:t>
      </w:r>
      <w:r>
        <w:lastRenderedPageBreak/>
        <w:t>multiplication and accumulation in a single cycle. For example, a Texas Instruments floating-point digital signal processor TMS320C6713 with 200 MHz clock rate has two multipliers (Floating and Fixed-Point) and a pipeline architecture. It can deliver up to 1200 million float-point operations per second (MFLOPS) meaning that the number of full word-size float point multiplication operations that can be performed per second is 1200 million. Assuming the phase angle and frequency reporting rate is 120 Hz/s, which is the highest rate in PMU</w:t>
      </w:r>
      <w:r w:rsidR="00534A74">
        <w:t>s</w:t>
      </w:r>
      <w:r>
        <w:t xml:space="preserve">, then the number of multiplications and additions in one second is about 0.34 million and 0.61 million, respectively. Compared to the 1200 million MFLOPS of the DSP, the algorithm complexity of the proposed algorithm is very low. </w:t>
      </w:r>
      <w:r>
        <w:fldChar w:fldCharType="begin"/>
      </w:r>
      <w:r>
        <w:instrText xml:space="preserve"> REF _Ref416256015 \h </w:instrText>
      </w:r>
      <w:r>
        <w:fldChar w:fldCharType="separate"/>
      </w:r>
      <w:r>
        <w:t xml:space="preserve">Figure </w:t>
      </w:r>
      <w:r>
        <w:rPr>
          <w:noProof/>
        </w:rPr>
        <w:t>4</w:t>
      </w:r>
      <w:r>
        <w:t>.</w:t>
      </w:r>
      <w:r>
        <w:rPr>
          <w:noProof/>
        </w:rPr>
        <w:t>17</w:t>
      </w:r>
      <w:r>
        <w:fldChar w:fldCharType="end"/>
      </w:r>
      <w:r>
        <w:t xml:space="preserve"> </w:t>
      </w:r>
      <w:r w:rsidRPr="00AA3355">
        <w:t>shows the</w:t>
      </w:r>
      <w:r>
        <w:t xml:space="preserve"> distribution of multiplications and additions in different modules. We can see that NRM, EFFERM, OFFERM, PMERM, and FEM account for only about 12% percent of total multiplications. As for additions, since some ADC has oversampling function like AD7606 from Analog Devices, Inc, the number of additions can be greatly reduced by implementing NRM on ADC.</w:t>
      </w:r>
    </w:p>
    <w:p w:rsidR="005A7811" w:rsidRDefault="005A7811" w:rsidP="005A7811">
      <w:pPr>
        <w:pStyle w:val="TwoFigures"/>
      </w:pPr>
      <w:bookmarkStart w:id="240" w:name="_Ref416258019"/>
      <w:r w:rsidRPr="00DA69C4">
        <w:drawing>
          <wp:inline distT="0" distB="0" distL="0" distR="0" wp14:anchorId="4D6EE0E5" wp14:editId="31B69838">
            <wp:extent cx="2171701" cy="1828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6743" t="2956" r="5356" b="17402"/>
                    <a:stretch/>
                  </pic:blipFill>
                  <pic:spPr bwMode="auto">
                    <a:xfrm>
                      <a:off x="0" y="0"/>
                      <a:ext cx="2171701" cy="1828800"/>
                    </a:xfrm>
                    <a:prstGeom prst="rect">
                      <a:avLst/>
                    </a:prstGeom>
                    <a:noFill/>
                    <a:ln>
                      <a:noFill/>
                    </a:ln>
                    <a:extLst>
                      <a:ext uri="{53640926-AAD7-44D8-BBD7-CCE9431645EC}">
                        <a14:shadowObscured xmlns:a14="http://schemas.microsoft.com/office/drawing/2010/main"/>
                      </a:ext>
                    </a:extLst>
                  </pic:spPr>
                </pic:pic>
              </a:graphicData>
            </a:graphic>
          </wp:inline>
        </w:drawing>
      </w:r>
      <w:r>
        <w:tab/>
        <w:t xml:space="preserve">     </w:t>
      </w:r>
      <w:r w:rsidRPr="007D58C7">
        <w:t xml:space="preserve"> </w:t>
      </w:r>
      <w:r w:rsidRPr="00265E1F">
        <w:drawing>
          <wp:inline distT="0" distB="0" distL="0" distR="0" wp14:anchorId="44FA6CD1" wp14:editId="562D6AE9">
            <wp:extent cx="2182048" cy="1828800"/>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27028" t="3350" r="4918" b="17204"/>
                    <a:stretch/>
                  </pic:blipFill>
                  <pic:spPr bwMode="auto">
                    <a:xfrm>
                      <a:off x="0" y="0"/>
                      <a:ext cx="2182048"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5A7811" w:rsidRPr="0049799E" w:rsidRDefault="005A7811" w:rsidP="00E12159">
      <w:pPr>
        <w:spacing w:after="0"/>
        <w:ind w:firstLine="0"/>
        <w:jc w:val="left"/>
        <w:rPr>
          <w:szCs w:val="24"/>
        </w:rPr>
      </w:pPr>
      <w:r>
        <w:rPr>
          <w:sz w:val="16"/>
        </w:rPr>
        <w:t xml:space="preserve">                        </w:t>
      </w:r>
      <w:r w:rsidRPr="0049799E">
        <w:rPr>
          <w:szCs w:val="24"/>
        </w:rPr>
        <w:t xml:space="preserve">(a). Multiplications distribution            </w:t>
      </w:r>
      <w:r>
        <w:rPr>
          <w:szCs w:val="24"/>
        </w:rPr>
        <w:t xml:space="preserve">                       </w:t>
      </w:r>
      <w:r w:rsidRPr="0049799E">
        <w:rPr>
          <w:szCs w:val="24"/>
        </w:rPr>
        <w:t>(b). Additions distribution</w:t>
      </w:r>
    </w:p>
    <w:p w:rsidR="005A7811" w:rsidRDefault="005A7811" w:rsidP="005A7811">
      <w:pPr>
        <w:pStyle w:val="Figuretitle"/>
        <w:rPr>
          <w:lang w:eastAsia="en-US"/>
        </w:rPr>
      </w:pPr>
      <w:bookmarkStart w:id="241" w:name="_Ref416256015"/>
      <w:bookmarkStart w:id="242" w:name="_Toc419929505"/>
      <w:r>
        <w:t xml:space="preserve">Figure </w:t>
      </w:r>
      <w:r w:rsidR="005E1CF8">
        <w:fldChar w:fldCharType="begin"/>
      </w:r>
      <w:r w:rsidR="005E1CF8">
        <w:instrText xml:space="preserve"> STYLEREF 1 \s </w:instrText>
      </w:r>
      <w:r w:rsidR="005E1CF8">
        <w:fldChar w:fldCharType="separate"/>
      </w:r>
      <w:r>
        <w:rPr>
          <w:noProof/>
        </w:rPr>
        <w:t>4</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17</w:t>
      </w:r>
      <w:r w:rsidR="005E1CF8">
        <w:rPr>
          <w:noProof/>
        </w:rPr>
        <w:fldChar w:fldCharType="end"/>
      </w:r>
      <w:bookmarkEnd w:id="241"/>
      <w:r>
        <w:t xml:space="preserve"> Distribution of multiplications and additions in different modules</w:t>
      </w:r>
      <w:bookmarkEnd w:id="242"/>
    </w:p>
    <w:p w:rsidR="00110D00" w:rsidRDefault="00110D00" w:rsidP="00110D00">
      <w:pPr>
        <w:pStyle w:val="Heading2"/>
      </w:pPr>
      <w:bookmarkStart w:id="243" w:name="_Toc419929370"/>
      <w:r w:rsidRPr="00AA3355">
        <w:rPr>
          <w:rFonts w:hint="eastAsia"/>
        </w:rPr>
        <w:t>Angle and Frequency</w:t>
      </w:r>
      <w:r>
        <w:rPr>
          <w:rFonts w:hint="eastAsia"/>
        </w:rPr>
        <w:t xml:space="preserve"> </w:t>
      </w:r>
      <w:r>
        <w:t>Measurement Accuracy Assessment</w:t>
      </w:r>
      <w:bookmarkEnd w:id="240"/>
      <w:bookmarkEnd w:id="243"/>
    </w:p>
    <w:p w:rsidR="00110D00" w:rsidRDefault="00110D00" w:rsidP="00110D00">
      <w:r w:rsidRPr="00BC7095">
        <w:rPr>
          <w:rFonts w:hint="eastAsia"/>
          <w:iCs/>
        </w:rPr>
        <w:t>Results</w:t>
      </w:r>
      <w:r>
        <w:rPr>
          <w:rFonts w:hint="eastAsia"/>
        </w:rPr>
        <w:t xml:space="preserve"> in this section refer to simulations performed </w:t>
      </w:r>
      <w:r>
        <w:t>in</w:t>
      </w:r>
      <w:r>
        <w:rPr>
          <w:rFonts w:hint="eastAsia"/>
        </w:rPr>
        <w:t xml:space="preserve"> </w:t>
      </w:r>
      <w:r>
        <w:t xml:space="preserve">a </w:t>
      </w:r>
      <w:r>
        <w:rPr>
          <w:rFonts w:hint="eastAsia"/>
        </w:rPr>
        <w:t>MATLAB</w:t>
      </w:r>
      <w:r w:rsidRPr="00C56944">
        <w:rPr>
          <w:rFonts w:ascii="Franklin Gothic Medium Cond" w:hAnsi="Franklin Gothic Medium Cond"/>
          <w:vertAlign w:val="superscript"/>
        </w:rPr>
        <w:t>®</w:t>
      </w:r>
      <w:r>
        <w:rPr>
          <w:rFonts w:hint="eastAsia"/>
        </w:rPr>
        <w:t xml:space="preserve"> environment. Software routines have been implemented to generate </w:t>
      </w:r>
      <w:r>
        <w:t xml:space="preserve">reference signals and to estimate angle and frequency </w:t>
      </w:r>
      <w:r>
        <w:rPr>
          <w:rFonts w:hint="eastAsia"/>
        </w:rPr>
        <w:t>using</w:t>
      </w:r>
      <w:r>
        <w:t xml:space="preserve"> the </w:t>
      </w:r>
      <w:r w:rsidRPr="00152654">
        <w:t xml:space="preserve">Avg_Avg2Comp DFT </w:t>
      </w:r>
      <w:r w:rsidRPr="00152654">
        <w:rPr>
          <w:rFonts w:hint="eastAsia"/>
        </w:rPr>
        <w:t>a</w:t>
      </w:r>
      <w:r w:rsidRPr="00152654">
        <w:t>lgorithm</w:t>
      </w:r>
      <w:r>
        <w:rPr>
          <w:rFonts w:hint="eastAsia"/>
        </w:rPr>
        <w:t xml:space="preserve"> and </w:t>
      </w:r>
      <w:r>
        <w:t xml:space="preserve">the </w:t>
      </w:r>
      <w:r w:rsidRPr="00152654">
        <w:t xml:space="preserve">Qps-DFT </w:t>
      </w:r>
      <w:r w:rsidRPr="00152654">
        <w:rPr>
          <w:rFonts w:hint="eastAsia"/>
        </w:rPr>
        <w:t>algorithm</w:t>
      </w:r>
      <w:r>
        <w:t>. T</w:t>
      </w:r>
      <w:r>
        <w:rPr>
          <w:rFonts w:hint="eastAsia"/>
        </w:rPr>
        <w:t xml:space="preserve">o analyze the results in detail, every algorithm has been implemented in </w:t>
      </w:r>
      <w:r>
        <w:t>a “</w:t>
      </w:r>
      <w:r>
        <w:rPr>
          <w:rFonts w:hint="eastAsia"/>
        </w:rPr>
        <w:t>sliding window</w:t>
      </w:r>
      <w:r>
        <w:t>”</w:t>
      </w:r>
      <w:r>
        <w:rPr>
          <w:rFonts w:hint="eastAsia"/>
        </w:rPr>
        <w:t xml:space="preserve"> </w:t>
      </w:r>
      <w:r>
        <w:t xml:space="preserve">approach (an </w:t>
      </w:r>
      <w:r>
        <w:rPr>
          <w:rFonts w:hint="eastAsia"/>
        </w:rPr>
        <w:t>overlapping computation window</w:t>
      </w:r>
      <w:r>
        <w:t>),</w:t>
      </w:r>
      <w:r>
        <w:rPr>
          <w:rFonts w:hint="eastAsia"/>
        </w:rPr>
        <w:t xml:space="preserve"> </w:t>
      </w:r>
      <w:r>
        <w:t>continuously</w:t>
      </w:r>
      <w:r>
        <w:rPr>
          <w:rFonts w:hint="eastAsia"/>
        </w:rPr>
        <w:t xml:space="preserve"> shifting the phasor and frequency estimation window by a </w:t>
      </w:r>
      <w:r>
        <w:rPr>
          <w:rFonts w:hint="eastAsia"/>
        </w:rPr>
        <w:lastRenderedPageBreak/>
        <w:t xml:space="preserve">single sample. </w:t>
      </w:r>
      <w:r>
        <w:t xml:space="preserve">The angle measurement errors are converted to total vector error (TVE) used in the PMU Standard. Because this paper does not introduce the magnitude estimation and phase angle error has a greater effect on TVE compared to magnitude error, thus the magnitude error is assumed to be zero for TVE calculation. As a result, the TVE calculated in the following tests is called “approximate TVE (aTVE)”. </w:t>
      </w:r>
      <w:r w:rsidR="005A7811">
        <w:fldChar w:fldCharType="begin"/>
      </w:r>
      <w:r w:rsidR="005A7811">
        <w:instrText xml:space="preserve"> REF _Ref416606894 \h </w:instrText>
      </w:r>
      <w:r w:rsidR="005A7811">
        <w:fldChar w:fldCharType="separate"/>
      </w:r>
      <w:r w:rsidR="005A7811" w:rsidRPr="0049799E">
        <w:rPr>
          <w:szCs w:val="24"/>
        </w:rPr>
        <w:t xml:space="preserve">Table </w:t>
      </w:r>
      <w:r w:rsidR="005A7811">
        <w:rPr>
          <w:noProof/>
          <w:szCs w:val="24"/>
        </w:rPr>
        <w:t>4</w:t>
      </w:r>
      <w:r w:rsidR="005A7811" w:rsidRPr="0049799E">
        <w:rPr>
          <w:szCs w:val="24"/>
        </w:rPr>
        <w:t>.</w:t>
      </w:r>
      <w:r w:rsidR="005A7811">
        <w:rPr>
          <w:noProof/>
          <w:szCs w:val="24"/>
        </w:rPr>
        <w:t>4</w:t>
      </w:r>
      <w:r w:rsidR="005A7811">
        <w:fldChar w:fldCharType="end"/>
      </w:r>
      <w:r w:rsidR="005A7811">
        <w:t xml:space="preserve"> </w:t>
      </w:r>
      <w:r>
        <w:t>shows all the testing conditions and measurement errors of the two algorithms compared to the measurement accuracy requirement under 120Hz reporting rate in the PMU Standard. “NA” is used in the column “PMU Standard C37.118.1 (a)” if the corresponding test does not exist in the Standard.</w:t>
      </w:r>
    </w:p>
    <w:p w:rsidR="00E12159" w:rsidRDefault="00E12159" w:rsidP="00E12159">
      <w:pPr>
        <w:pStyle w:val="Heading3"/>
      </w:pPr>
      <w:bookmarkStart w:id="244" w:name="_Toc419929371"/>
      <w:r>
        <w:rPr>
          <w:rFonts w:hint="eastAsia"/>
        </w:rPr>
        <w:t xml:space="preserve">Noise </w:t>
      </w:r>
      <w:r>
        <w:t xml:space="preserve">distortion </w:t>
      </w:r>
      <w:r>
        <w:rPr>
          <w:rFonts w:hint="eastAsia"/>
        </w:rPr>
        <w:t>test</w:t>
      </w:r>
      <w:bookmarkEnd w:id="244"/>
    </w:p>
    <w:p w:rsidR="00E12159" w:rsidRDefault="00E12159" w:rsidP="00E12159">
      <w:pPr>
        <w:rPr>
          <w:color w:val="000000" w:themeColor="text1"/>
        </w:rPr>
      </w:pPr>
      <w:r>
        <w:rPr>
          <w:color w:val="000000" w:themeColor="text1"/>
        </w:rPr>
        <w:t xml:space="preserve">According to the PSD analysis of the power grid signals at distribution level, the SNR is about 60 dB. Therefore, a 60 Hz signal distorted with 60dB noise is used as the reference signal to test the measurement accuracy of the two algorithms. </w:t>
      </w:r>
      <w:r w:rsidRPr="006448FD">
        <w:rPr>
          <w:color w:val="000000" w:themeColor="text1"/>
        </w:rPr>
        <w:t xml:space="preserve"> </w:t>
      </w:r>
      <w:r>
        <w:rPr>
          <w:color w:val="000000" w:themeColor="text1"/>
        </w:rPr>
        <w:t xml:space="preserve">As shown in </w:t>
      </w:r>
      <w:r>
        <w:rPr>
          <w:color w:val="000000" w:themeColor="text1"/>
        </w:rPr>
        <w:fldChar w:fldCharType="begin"/>
      </w:r>
      <w:r>
        <w:rPr>
          <w:color w:val="000000" w:themeColor="text1"/>
        </w:rPr>
        <w:instrText xml:space="preserve"> REF _Ref416256129 \h </w:instrText>
      </w:r>
      <w:r>
        <w:rPr>
          <w:color w:val="000000" w:themeColor="text1"/>
        </w:rPr>
      </w:r>
      <w:r>
        <w:rPr>
          <w:color w:val="000000" w:themeColor="text1"/>
        </w:rPr>
        <w:fldChar w:fldCharType="separate"/>
      </w:r>
      <w:r w:rsidRPr="0049799E">
        <w:rPr>
          <w:szCs w:val="24"/>
        </w:rPr>
        <w:t xml:space="preserve">Table </w:t>
      </w:r>
      <w:r>
        <w:rPr>
          <w:noProof/>
          <w:szCs w:val="24"/>
        </w:rPr>
        <w:t>4</w:t>
      </w:r>
      <w:r w:rsidRPr="0049799E">
        <w:rPr>
          <w:szCs w:val="24"/>
        </w:rPr>
        <w:t>.</w:t>
      </w:r>
      <w:r>
        <w:rPr>
          <w:noProof/>
          <w:szCs w:val="24"/>
        </w:rPr>
        <w:t>4</w:t>
      </w:r>
      <w:r>
        <w:rPr>
          <w:color w:val="000000" w:themeColor="text1"/>
        </w:rPr>
        <w:fldChar w:fldCharType="end"/>
      </w:r>
      <w:r>
        <w:rPr>
          <w:color w:val="000000" w:themeColor="text1"/>
        </w:rPr>
        <w:t>, we can see that t</w:t>
      </w:r>
      <w:r>
        <w:rPr>
          <w:rFonts w:hint="eastAsia"/>
          <w:color w:val="000000" w:themeColor="text1"/>
        </w:rPr>
        <w:t xml:space="preserve">he angle accuracy of </w:t>
      </w:r>
      <w:r>
        <w:rPr>
          <w:color w:val="000000" w:themeColor="text1"/>
        </w:rPr>
        <w:t>Avg_Avg2Comp DFT</w:t>
      </w:r>
      <w:r>
        <w:rPr>
          <w:rFonts w:hint="eastAsia"/>
          <w:color w:val="000000" w:themeColor="text1"/>
        </w:rPr>
        <w:t xml:space="preserve"> is better</w:t>
      </w:r>
      <w:r>
        <w:rPr>
          <w:color w:val="000000" w:themeColor="text1"/>
        </w:rPr>
        <w:t xml:space="preserve"> than the Qps-DFT algorithm. The frequency measurement errors of the two algorithms are close to each other. Since the PMU Standard has no TVE or frequency measurement accuracy requirement under noise condition. Using the 1% TVE and 5m Hz accuracy requirement under frequency range test as a reference, the estimation errors of the proposed algorithm are much less than the maximum errors allowed, particularly for angle measurement accuracy.</w:t>
      </w:r>
    </w:p>
    <w:p w:rsidR="00E12159" w:rsidRDefault="00E12159" w:rsidP="00E12159">
      <w:pPr>
        <w:pStyle w:val="Heading3"/>
      </w:pPr>
      <w:bookmarkStart w:id="245" w:name="_Toc419929372"/>
      <w:r>
        <w:t>Harmonic distortion test</w:t>
      </w:r>
      <w:bookmarkEnd w:id="245"/>
    </w:p>
    <w:p w:rsidR="00E12159" w:rsidRDefault="00E12159" w:rsidP="00110D00">
      <w:r>
        <w:t xml:space="preserve">In PMUs and FDRs, a low-pass filter is used before the analog-to-digital (ADC) for anti-aliasing and harmonics reduction. The two algorithms adopts the same low-pass filter for a fair comparison. The filter is fourth-order Butterworth filter and the cutoff frequency is 300 Hz. Different from the harmonic test in the PMU Standard, where only </w:t>
      </w:r>
      <m:oMath>
        <m:r>
          <w:rPr>
            <w:rFonts w:ascii="Cambria Math" w:hAnsi="Cambria Math"/>
          </w:rPr>
          <m:t>i×</m:t>
        </m:r>
        <m:sSub>
          <m:sSubPr>
            <m:ctrlPr>
              <w:rPr>
                <w:rFonts w:ascii="Cambria Math" w:hAnsi="Cambria Math"/>
                <w:i/>
              </w:rPr>
            </m:ctrlPr>
          </m:sSubPr>
          <m:e>
            <m:r>
              <w:rPr>
                <w:rFonts w:ascii="Cambria Math" w:hAnsi="Cambria Math"/>
              </w:rPr>
              <m:t>f</m:t>
            </m:r>
          </m:e>
          <m:sub>
            <m:r>
              <w:rPr>
                <w:rFonts w:ascii="Cambria Math" w:hAnsi="Cambria Math"/>
              </w:rPr>
              <m:t>0</m:t>
            </m:r>
          </m:sub>
        </m:sSub>
      </m:oMath>
      <w:r>
        <w:t xml:space="preserve"> (</w:t>
      </w:r>
      <m:oMath>
        <m:r>
          <w:rPr>
            <w:rFonts w:ascii="Cambria Math" w:hAnsi="Cambria Math"/>
          </w:rPr>
          <m:t>i</m:t>
        </m:r>
      </m:oMath>
      <w:r>
        <w:t xml:space="preserve"> </w:t>
      </w:r>
      <m:oMath>
        <m:r>
          <w:rPr>
            <w:rFonts w:ascii="Cambria Math" w:hAnsi="Cambria Math"/>
          </w:rPr>
          <m:t xml:space="preserve">≥2, </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 60</m:t>
        </m:r>
      </m:oMath>
      <w:r>
        <w:t xml:space="preserve">) Hz harmonics is considered, the proposed algorithm is tested under different fundamental frequency conditions as shown in </w:t>
      </w:r>
      <w:r>
        <w:fldChar w:fldCharType="begin"/>
      </w:r>
      <w:r>
        <w:instrText xml:space="preserve"> REF _Ref416607523 \h </w:instrText>
      </w:r>
      <w:r>
        <w:fldChar w:fldCharType="separate"/>
      </w:r>
      <w:r>
        <w:t xml:space="preserve">Table </w:t>
      </w:r>
      <w:r>
        <w:rPr>
          <w:noProof/>
        </w:rPr>
        <w:t>4</w:t>
      </w:r>
      <w:r>
        <w:t>.</w:t>
      </w:r>
      <w:r>
        <w:rPr>
          <w:noProof/>
        </w:rPr>
        <w:t>4</w:t>
      </w:r>
      <w:r>
        <w:fldChar w:fldCharType="end"/>
      </w:r>
      <w:r>
        <w:t>. 10</w:t>
      </w:r>
      <w:r>
        <w:rPr>
          <w:rFonts w:hint="eastAsia"/>
        </w:rPr>
        <w:t xml:space="preserve">% </w:t>
      </w:r>
      <w:r>
        <w:t xml:space="preserve">(20 dB), each harmonics </w:t>
      </w:r>
      <w:r>
        <w:rPr>
          <w:rFonts w:hint="eastAsia"/>
        </w:rPr>
        <w:t>up to 50</w:t>
      </w:r>
      <w:r w:rsidRPr="00167BE3">
        <w:rPr>
          <w:rFonts w:hint="eastAsia"/>
          <w:vertAlign w:val="superscript"/>
        </w:rPr>
        <w:t>th</w:t>
      </w:r>
      <w:r>
        <w:rPr>
          <w:rFonts w:hint="eastAsia"/>
        </w:rPr>
        <w:t xml:space="preserve"> is added to </w:t>
      </w:r>
      <w:r>
        <w:t xml:space="preserve">the </w:t>
      </w:r>
      <w:r>
        <w:rPr>
          <w:rFonts w:hint="eastAsia"/>
        </w:rPr>
        <w:t xml:space="preserve">fundamental </w:t>
      </w:r>
      <w:r>
        <w:t>frequency</w:t>
      </w:r>
      <w:r>
        <w:rPr>
          <w:rFonts w:hint="eastAsia"/>
        </w:rPr>
        <w:t xml:space="preserve"> signal</w:t>
      </w:r>
      <w:r>
        <w:t xml:space="preserve"> for the test</w:t>
      </w:r>
      <w:r>
        <w:rPr>
          <w:rFonts w:hint="eastAsia"/>
        </w:rPr>
        <w:t xml:space="preserve">. </w:t>
      </w:r>
      <w:r>
        <w:t>We can see that both algorithms have a very good measurement accuracy under 60 Hz condition. The advantage of the proposed algorithm can be seen under off-nominal frequency condition. For example, t</w:t>
      </w:r>
      <w:r>
        <w:rPr>
          <w:rFonts w:hint="eastAsia"/>
        </w:rPr>
        <w:t>he testing results</w:t>
      </w:r>
      <w:r>
        <w:t xml:space="preserve"> under 59.5Hz fundamental frequency condition</w:t>
      </w:r>
      <w:r>
        <w:rPr>
          <w:rFonts w:hint="eastAsia"/>
        </w:rPr>
        <w:t xml:space="preserve"> are shown </w:t>
      </w:r>
      <w:r>
        <w:t xml:space="preserve">in </w:t>
      </w:r>
      <w:r>
        <w:fldChar w:fldCharType="begin"/>
      </w:r>
      <w:r>
        <w:instrText xml:space="preserve"> REF _Ref415838854 \h </w:instrText>
      </w:r>
      <w:r>
        <w:fldChar w:fldCharType="separate"/>
      </w:r>
      <w:r>
        <w:t xml:space="preserve">Figure </w:t>
      </w:r>
      <w:r>
        <w:rPr>
          <w:noProof/>
        </w:rPr>
        <w:t>4</w:t>
      </w:r>
      <w:r>
        <w:t>.</w:t>
      </w:r>
      <w:r>
        <w:rPr>
          <w:noProof/>
        </w:rPr>
        <w:t>18</w:t>
      </w:r>
      <w:r>
        <w:fldChar w:fldCharType="end"/>
      </w:r>
      <w:r>
        <w:fldChar w:fldCharType="begin"/>
      </w:r>
      <w:r>
        <w:instrText xml:space="preserve"> REF _Ref409648632 \h </w:instrText>
      </w:r>
      <w:r>
        <w:fldChar w:fldCharType="end"/>
      </w:r>
      <w:r>
        <w:rPr>
          <w:rFonts w:hint="eastAsia"/>
        </w:rPr>
        <w:t>.</w:t>
      </w:r>
      <w:r>
        <w:t xml:space="preserve"> We see that the proposed algorithm has better measurement accuracy under most harmonic conditions.</w:t>
      </w:r>
    </w:p>
    <w:p w:rsidR="00B16E78" w:rsidRDefault="00B16E78" w:rsidP="009F7057">
      <w:pPr>
        <w:pStyle w:val="Caption"/>
        <w:sectPr w:rsidR="00B16E78" w:rsidSect="00E26D66">
          <w:footerReference w:type="default" r:id="rId122"/>
          <w:endnotePr>
            <w:numFmt w:val="decimal"/>
          </w:endnotePr>
          <w:pgSz w:w="12240" w:h="15840"/>
          <w:pgMar w:top="1440" w:right="1440" w:bottom="1440" w:left="1440" w:header="720" w:footer="576" w:gutter="0"/>
          <w:pgNumType w:start="1"/>
          <w:cols w:space="720"/>
          <w:docGrid w:linePitch="360"/>
        </w:sectPr>
      </w:pPr>
    </w:p>
    <w:p w:rsidR="009F7057" w:rsidRDefault="009F7057" w:rsidP="009F7057">
      <w:pPr>
        <w:pStyle w:val="Caption"/>
      </w:pPr>
      <w:bookmarkStart w:id="246" w:name="_Toc419929437"/>
      <w:r>
        <w:lastRenderedPageBreak/>
        <w:t xml:space="preserve">Table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Table \* ARABIC \s 1 </w:instrText>
      </w:r>
      <w:r>
        <w:fldChar w:fldCharType="separate"/>
      </w:r>
      <w:r>
        <w:rPr>
          <w:noProof/>
        </w:rPr>
        <w:t>4</w:t>
      </w:r>
      <w:r>
        <w:rPr>
          <w:noProof/>
        </w:rPr>
        <w:fldChar w:fldCharType="end"/>
      </w:r>
      <w:r>
        <w:t xml:space="preserve"> Testing of the proposed algorithm compared to Qps-DFT algorithm</w:t>
      </w:r>
      <w:bookmarkEnd w:id="246"/>
    </w:p>
    <w:tbl>
      <w:tblPr>
        <w:tblStyle w:val="TableGrid"/>
        <w:tblW w:w="5000" w:type="pct"/>
        <w:jc w:val="center"/>
        <w:tblLayout w:type="fixed"/>
        <w:tblLook w:val="04A0" w:firstRow="1" w:lastRow="0" w:firstColumn="1" w:lastColumn="0" w:noHBand="0" w:noVBand="1"/>
      </w:tblPr>
      <w:tblGrid>
        <w:gridCol w:w="1628"/>
        <w:gridCol w:w="3387"/>
        <w:gridCol w:w="1518"/>
        <w:gridCol w:w="1402"/>
        <w:gridCol w:w="1635"/>
        <w:gridCol w:w="1394"/>
        <w:gridCol w:w="814"/>
        <w:gridCol w:w="1172"/>
      </w:tblGrid>
      <w:tr w:rsidR="009F7057" w:rsidRPr="00A22035" w:rsidTr="00A22035">
        <w:trPr>
          <w:trHeight w:val="103"/>
          <w:jc w:val="center"/>
        </w:trPr>
        <w:tc>
          <w:tcPr>
            <w:tcW w:w="1255" w:type="dxa"/>
            <w:vMerge w:val="restart"/>
            <w:vAlign w:val="center"/>
          </w:tcPr>
          <w:p w:rsidR="009F7057" w:rsidRPr="00A22035" w:rsidRDefault="009F7057" w:rsidP="005E1CF8">
            <w:pPr>
              <w:tabs>
                <w:tab w:val="left" w:pos="860"/>
              </w:tabs>
              <w:ind w:firstLine="0"/>
              <w:jc w:val="center"/>
              <w:rPr>
                <w:iCs/>
                <w:sz w:val="18"/>
                <w:szCs w:val="16"/>
              </w:rPr>
            </w:pPr>
            <w:r w:rsidRPr="00A22035">
              <w:rPr>
                <w:iCs/>
                <w:sz w:val="18"/>
                <w:szCs w:val="16"/>
              </w:rPr>
              <w:t>Test</w:t>
            </w:r>
          </w:p>
        </w:tc>
        <w:tc>
          <w:tcPr>
            <w:tcW w:w="2610" w:type="dxa"/>
            <w:vMerge w:val="restart"/>
            <w:vAlign w:val="center"/>
          </w:tcPr>
          <w:p w:rsidR="009F7057" w:rsidRPr="00A22035" w:rsidRDefault="009F7057" w:rsidP="005E1CF8">
            <w:pPr>
              <w:tabs>
                <w:tab w:val="left" w:pos="860"/>
              </w:tabs>
              <w:ind w:firstLine="0"/>
              <w:jc w:val="center"/>
              <w:rPr>
                <w:iCs/>
                <w:sz w:val="18"/>
                <w:szCs w:val="16"/>
              </w:rPr>
            </w:pPr>
            <w:r w:rsidRPr="00A22035">
              <w:rPr>
                <w:iCs/>
                <w:sz w:val="18"/>
                <w:szCs w:val="16"/>
              </w:rPr>
              <w:t>Reference signal</w:t>
            </w:r>
          </w:p>
        </w:tc>
        <w:tc>
          <w:tcPr>
            <w:tcW w:w="2250" w:type="dxa"/>
            <w:gridSpan w:val="2"/>
            <w:vAlign w:val="center"/>
          </w:tcPr>
          <w:p w:rsidR="009F7057" w:rsidRPr="00A22035" w:rsidRDefault="009F7057" w:rsidP="005E1CF8">
            <w:pPr>
              <w:tabs>
                <w:tab w:val="left" w:pos="860"/>
              </w:tabs>
              <w:ind w:firstLine="0"/>
              <w:jc w:val="center"/>
              <w:rPr>
                <w:iCs/>
                <w:sz w:val="18"/>
                <w:szCs w:val="16"/>
              </w:rPr>
            </w:pPr>
            <w:r w:rsidRPr="00A22035">
              <w:rPr>
                <w:iCs/>
                <w:sz w:val="18"/>
                <w:szCs w:val="16"/>
              </w:rPr>
              <w:t>Qps-DFT algorithm</w:t>
            </w:r>
          </w:p>
        </w:tc>
        <w:tc>
          <w:tcPr>
            <w:tcW w:w="2334" w:type="dxa"/>
            <w:gridSpan w:val="2"/>
            <w:vAlign w:val="center"/>
          </w:tcPr>
          <w:p w:rsidR="009F7057" w:rsidRPr="00A22035" w:rsidRDefault="009F7057" w:rsidP="005E1CF8">
            <w:pPr>
              <w:tabs>
                <w:tab w:val="left" w:pos="860"/>
              </w:tabs>
              <w:ind w:firstLine="0"/>
              <w:jc w:val="center"/>
              <w:rPr>
                <w:iCs/>
                <w:sz w:val="18"/>
                <w:szCs w:val="16"/>
              </w:rPr>
            </w:pPr>
            <w:r w:rsidRPr="00A22035">
              <w:rPr>
                <w:iCs/>
                <w:sz w:val="18"/>
                <w:szCs w:val="16"/>
              </w:rPr>
              <w:t>Avg_Avg2Comp DFT algorithm</w:t>
            </w:r>
          </w:p>
        </w:tc>
        <w:tc>
          <w:tcPr>
            <w:tcW w:w="1530" w:type="dxa"/>
            <w:gridSpan w:val="2"/>
            <w:vAlign w:val="center"/>
          </w:tcPr>
          <w:p w:rsidR="009F7057" w:rsidRPr="00A22035" w:rsidRDefault="009F7057" w:rsidP="005E1CF8">
            <w:pPr>
              <w:tabs>
                <w:tab w:val="left" w:pos="860"/>
              </w:tabs>
              <w:ind w:firstLine="0"/>
              <w:jc w:val="center"/>
              <w:rPr>
                <w:iCs/>
                <w:sz w:val="18"/>
                <w:szCs w:val="16"/>
              </w:rPr>
            </w:pPr>
            <w:r w:rsidRPr="00A22035">
              <w:rPr>
                <w:iCs/>
                <w:sz w:val="18"/>
                <w:szCs w:val="16"/>
              </w:rPr>
              <w:t xml:space="preserve">PMU Standard C37.118.1(a) </w:t>
            </w:r>
          </w:p>
        </w:tc>
      </w:tr>
      <w:tr w:rsidR="009F7057" w:rsidRPr="00A22035" w:rsidTr="00A22035">
        <w:trPr>
          <w:trHeight w:val="476"/>
          <w:jc w:val="center"/>
        </w:trPr>
        <w:tc>
          <w:tcPr>
            <w:tcW w:w="1255" w:type="dxa"/>
            <w:vMerge/>
            <w:vAlign w:val="center"/>
          </w:tcPr>
          <w:p w:rsidR="009F7057" w:rsidRPr="00A22035" w:rsidRDefault="009F7057" w:rsidP="005E1CF8">
            <w:pPr>
              <w:tabs>
                <w:tab w:val="left" w:pos="860"/>
              </w:tabs>
              <w:ind w:firstLine="0"/>
              <w:jc w:val="center"/>
              <w:rPr>
                <w:iCs/>
                <w:sz w:val="18"/>
                <w:szCs w:val="16"/>
              </w:rPr>
            </w:pPr>
          </w:p>
        </w:tc>
        <w:tc>
          <w:tcPr>
            <w:tcW w:w="2610" w:type="dxa"/>
            <w:vMerge/>
            <w:vAlign w:val="center"/>
          </w:tcPr>
          <w:p w:rsidR="009F7057" w:rsidRPr="00A22035" w:rsidRDefault="009F7057" w:rsidP="005E1CF8">
            <w:pPr>
              <w:tabs>
                <w:tab w:val="left" w:pos="860"/>
              </w:tabs>
              <w:ind w:firstLine="0"/>
              <w:jc w:val="center"/>
              <w:rPr>
                <w:iCs/>
                <w:sz w:val="18"/>
                <w:szCs w:val="16"/>
              </w:rPr>
            </w:pPr>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Angle error in degree/aTVE</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Frequency error in mHz</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Angle error in degree/aTVE</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Frequency error in mHz</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TVE</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Frequency in mHz</w:t>
            </w:r>
          </w:p>
        </w:tc>
      </w:tr>
      <w:tr w:rsidR="009F7057" w:rsidRPr="00A22035" w:rsidTr="00A22035">
        <w:trPr>
          <w:jc w:val="center"/>
        </w:trPr>
        <w:tc>
          <w:tcPr>
            <w:tcW w:w="1255"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Noise</w:t>
            </w:r>
          </w:p>
        </w:tc>
        <w:tc>
          <w:tcPr>
            <w:tcW w:w="2610" w:type="dxa"/>
            <w:vAlign w:val="center"/>
          </w:tcPr>
          <w:p w:rsidR="009F7057" w:rsidRPr="00A22035" w:rsidRDefault="009F7057" w:rsidP="005E1CF8">
            <w:pPr>
              <w:ind w:firstLine="0"/>
              <w:jc w:val="center"/>
              <w:rPr>
                <w:iCs/>
                <w:sz w:val="18"/>
                <w:szCs w:val="16"/>
              </w:rPr>
            </w:pPr>
            <m:oMath>
              <m:r>
                <w:rPr>
                  <w:rFonts w:ascii="Cambria Math" w:hAnsi="Cambria Math"/>
                  <w:sz w:val="18"/>
                  <w:szCs w:val="16"/>
                </w:rPr>
                <m:t>1</m:t>
              </m:r>
              <m:r>
                <m:rPr>
                  <m:sty m:val="p"/>
                </m:rPr>
                <w:rPr>
                  <w:rFonts w:ascii="Cambria Math" w:hAnsi="Cambria Math"/>
                  <w:sz w:val="18"/>
                  <w:szCs w:val="16"/>
                </w:rPr>
                <m:t>cos⁡</m:t>
              </m:r>
              <m:r>
                <w:rPr>
                  <w:rFonts w:ascii="Cambria Math" w:hAnsi="Cambria Math"/>
                  <w:sz w:val="18"/>
                  <w:szCs w:val="16"/>
                </w:rPr>
                <m:t>(2π</m:t>
              </m:r>
              <m:sSub>
                <m:sSubPr>
                  <m:ctrlPr>
                    <w:rPr>
                      <w:rFonts w:ascii="Cambria Math" w:hAnsi="Cambria Math"/>
                      <w:i/>
                      <w:sz w:val="18"/>
                      <w:szCs w:val="16"/>
                    </w:rPr>
                  </m:ctrlPr>
                </m:sSubPr>
                <m:e>
                  <m:r>
                    <w:rPr>
                      <w:rFonts w:ascii="Cambria Math" w:hAnsi="Cambria Math"/>
                      <w:sz w:val="18"/>
                      <w:szCs w:val="16"/>
                    </w:rPr>
                    <m:t>f</m:t>
                  </m:r>
                </m:e>
                <m:sub>
                  <m:r>
                    <w:rPr>
                      <w:rFonts w:ascii="Cambria Math" w:hAnsi="Cambria Math"/>
                      <w:sz w:val="18"/>
                      <w:szCs w:val="16"/>
                    </w:rPr>
                    <m:t>0</m:t>
                  </m:r>
                </m:sub>
              </m:sSub>
              <m:r>
                <w:rPr>
                  <w:rFonts w:ascii="Cambria Math" w:hAnsi="Cambria Math"/>
                  <w:sz w:val="18"/>
                  <w:szCs w:val="16"/>
                </w:rPr>
                <m:t>t)</m:t>
              </m:r>
            </m:oMath>
            <w:r w:rsidRPr="00A22035">
              <w:rPr>
                <w:rFonts w:hint="eastAsia"/>
                <w:sz w:val="18"/>
                <w:szCs w:val="16"/>
              </w:rPr>
              <w:t>+</w:t>
            </w:r>
            <w:r w:rsidRPr="00A22035">
              <w:rPr>
                <w:sz w:val="18"/>
                <w:szCs w:val="16"/>
              </w:rPr>
              <w:t xml:space="preserve"> 60dB noise</w:t>
            </w:r>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0.033/0.06%</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1.1</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0.005/0.009%</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1.3</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r>
      <w:tr w:rsidR="009F7057" w:rsidRPr="00A22035" w:rsidTr="00A22035">
        <w:trPr>
          <w:jc w:val="center"/>
        </w:trPr>
        <w:tc>
          <w:tcPr>
            <w:tcW w:w="1255"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Frequency range</w:t>
            </w:r>
          </w:p>
        </w:tc>
        <w:tc>
          <w:tcPr>
            <w:tcW w:w="2610" w:type="dxa"/>
            <w:vAlign w:val="center"/>
          </w:tcPr>
          <w:p w:rsidR="009F7057" w:rsidRPr="00A22035" w:rsidRDefault="009F7057" w:rsidP="005E1CF8">
            <w:pPr>
              <w:ind w:firstLine="0"/>
              <w:jc w:val="center"/>
              <w:rPr>
                <w:sz w:val="18"/>
                <w:szCs w:val="16"/>
              </w:rPr>
            </w:pPr>
            <m:oMathPara>
              <m:oMath>
                <m:r>
                  <w:rPr>
                    <w:rFonts w:ascii="Cambria Math" w:hAnsi="Cambria Math"/>
                    <w:sz w:val="18"/>
                    <w:szCs w:val="16"/>
                  </w:rPr>
                  <m:t>1</m:t>
                </m:r>
                <m:r>
                  <m:rPr>
                    <m:sty m:val="p"/>
                  </m:rPr>
                  <w:rPr>
                    <w:rFonts w:ascii="Cambria Math" w:hAnsi="Cambria Math"/>
                    <w:sz w:val="18"/>
                    <w:szCs w:val="16"/>
                  </w:rPr>
                  <m:t>cos⁡</m:t>
                </m:r>
                <m:r>
                  <w:rPr>
                    <w:rFonts w:ascii="Cambria Math" w:hAnsi="Cambria Math"/>
                    <w:sz w:val="18"/>
                    <w:szCs w:val="16"/>
                  </w:rPr>
                  <m:t>(2πft)</m:t>
                </m:r>
              </m:oMath>
            </m:oMathPara>
          </w:p>
          <w:p w:rsidR="009F7057" w:rsidRPr="00A22035" w:rsidRDefault="009F7057" w:rsidP="005E1CF8">
            <w:pPr>
              <w:tabs>
                <w:tab w:val="left" w:pos="860"/>
              </w:tabs>
              <w:ind w:firstLine="0"/>
              <w:jc w:val="center"/>
              <w:rPr>
                <w:iCs/>
                <w:sz w:val="18"/>
                <w:szCs w:val="16"/>
              </w:rPr>
            </w:pPr>
            <m:oMathPara>
              <m:oMath>
                <m:r>
                  <w:rPr>
                    <w:rFonts w:ascii="Cambria Math" w:hAnsi="Cambria Math"/>
                    <w:sz w:val="18"/>
                    <w:szCs w:val="16"/>
                  </w:rPr>
                  <m:t>55≤f≤65</m:t>
                </m:r>
              </m:oMath>
            </m:oMathPara>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0.05/0.09%</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1.8</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0.04/0.07%</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0.25</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5</w:t>
            </w:r>
          </w:p>
        </w:tc>
      </w:tr>
      <w:tr w:rsidR="009F7057" w:rsidRPr="00A22035" w:rsidTr="00A22035">
        <w:trPr>
          <w:trHeight w:val="62"/>
          <w:jc w:val="center"/>
        </w:trPr>
        <w:tc>
          <w:tcPr>
            <w:tcW w:w="1255" w:type="dxa"/>
            <w:vMerge w:val="restart"/>
            <w:vAlign w:val="center"/>
          </w:tcPr>
          <w:p w:rsidR="009F7057" w:rsidRPr="00A22035" w:rsidRDefault="009F7057" w:rsidP="005E1CF8">
            <w:pPr>
              <w:tabs>
                <w:tab w:val="left" w:pos="860"/>
              </w:tabs>
              <w:ind w:firstLine="0"/>
              <w:jc w:val="center"/>
              <w:rPr>
                <w:iCs/>
                <w:sz w:val="18"/>
                <w:szCs w:val="16"/>
              </w:rPr>
            </w:pPr>
            <w:r w:rsidRPr="00A22035">
              <w:rPr>
                <w:iCs/>
                <w:sz w:val="18"/>
                <w:szCs w:val="16"/>
              </w:rPr>
              <w:t>Harmonics</w:t>
            </w:r>
          </w:p>
        </w:tc>
        <w:tc>
          <w:tcPr>
            <w:tcW w:w="2610" w:type="dxa"/>
            <w:vAlign w:val="center"/>
          </w:tcPr>
          <w:p w:rsidR="009F7057" w:rsidRPr="00A22035" w:rsidRDefault="009F7057" w:rsidP="005E1CF8">
            <w:pPr>
              <w:ind w:firstLine="0"/>
              <w:jc w:val="center"/>
              <w:rPr>
                <w:sz w:val="18"/>
                <w:szCs w:val="16"/>
              </w:rPr>
            </w:pPr>
            <m:oMathPara>
              <m:oMath>
                <m:r>
                  <m:rPr>
                    <m:sty m:val="p"/>
                  </m:rPr>
                  <w:rPr>
                    <w:rFonts w:ascii="Cambria Math" w:hAnsi="Cambria Math"/>
                    <w:sz w:val="18"/>
                    <w:szCs w:val="16"/>
                  </w:rPr>
                  <m:t>cos⁡</m:t>
                </m:r>
                <m:r>
                  <w:rPr>
                    <w:rFonts w:ascii="Cambria Math" w:hAnsi="Cambria Math"/>
                    <w:sz w:val="18"/>
                    <w:szCs w:val="16"/>
                  </w:rPr>
                  <m:t>(2π59.5t)+0.1</m:t>
                </m:r>
                <m:func>
                  <m:funcPr>
                    <m:ctrlPr>
                      <w:rPr>
                        <w:rFonts w:ascii="Cambria Math" w:hAnsi="Cambria Math"/>
                        <w:sz w:val="18"/>
                        <w:szCs w:val="16"/>
                      </w:rPr>
                    </m:ctrlPr>
                  </m:funcPr>
                  <m:fName>
                    <m:r>
                      <m:rPr>
                        <m:sty m:val="p"/>
                      </m:rPr>
                      <w:rPr>
                        <w:rFonts w:ascii="Cambria Math" w:hAnsi="Cambria Math"/>
                        <w:sz w:val="18"/>
                        <w:szCs w:val="16"/>
                      </w:rPr>
                      <m:t>cos</m:t>
                    </m:r>
                  </m:fName>
                  <m:e>
                    <m:d>
                      <m:dPr>
                        <m:ctrlPr>
                          <w:rPr>
                            <w:rFonts w:ascii="Cambria Math" w:hAnsi="Cambria Math"/>
                            <w:i/>
                            <w:sz w:val="18"/>
                            <w:szCs w:val="16"/>
                          </w:rPr>
                        </m:ctrlPr>
                      </m:dPr>
                      <m:e>
                        <m:r>
                          <w:rPr>
                            <w:rFonts w:ascii="Cambria Math" w:hAnsi="Cambria Math"/>
                            <w:sz w:val="18"/>
                            <w:szCs w:val="16"/>
                          </w:rPr>
                          <m:t>2πi59.5t</m:t>
                        </m:r>
                      </m:e>
                    </m:d>
                  </m:e>
                </m:func>
              </m:oMath>
            </m:oMathPara>
          </w:p>
          <w:p w:rsidR="009F7057" w:rsidRPr="00A22035" w:rsidRDefault="009F7057" w:rsidP="005E1CF8">
            <w:pPr>
              <w:ind w:firstLine="0"/>
              <w:jc w:val="center"/>
              <w:rPr>
                <w:iCs/>
                <w:sz w:val="18"/>
                <w:szCs w:val="16"/>
              </w:rPr>
            </w:pPr>
            <m:oMathPara>
              <m:oMath>
                <m:r>
                  <w:rPr>
                    <w:rFonts w:ascii="Cambria Math" w:hAnsi="Cambria Math"/>
                    <w:sz w:val="18"/>
                    <w:szCs w:val="16"/>
                  </w:rPr>
                  <m:t>2≤i≤50</m:t>
                </m:r>
              </m:oMath>
            </m:oMathPara>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0.023/0.04%</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0.528</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0.004/0.007%</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0.315</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r>
      <w:tr w:rsidR="009F7057" w:rsidRPr="00A22035" w:rsidTr="00A22035">
        <w:trPr>
          <w:trHeight w:val="62"/>
          <w:jc w:val="center"/>
        </w:trPr>
        <w:tc>
          <w:tcPr>
            <w:tcW w:w="1255" w:type="dxa"/>
            <w:vMerge/>
            <w:vAlign w:val="center"/>
          </w:tcPr>
          <w:p w:rsidR="009F7057" w:rsidRPr="00A22035" w:rsidRDefault="009F7057" w:rsidP="005E1CF8">
            <w:pPr>
              <w:tabs>
                <w:tab w:val="left" w:pos="860"/>
              </w:tabs>
              <w:ind w:firstLine="0"/>
              <w:jc w:val="center"/>
              <w:rPr>
                <w:iCs/>
                <w:sz w:val="18"/>
                <w:szCs w:val="16"/>
              </w:rPr>
            </w:pPr>
          </w:p>
        </w:tc>
        <w:tc>
          <w:tcPr>
            <w:tcW w:w="2610" w:type="dxa"/>
            <w:vAlign w:val="center"/>
          </w:tcPr>
          <w:p w:rsidR="009F7057" w:rsidRPr="00A22035" w:rsidRDefault="009F7057" w:rsidP="005E1CF8">
            <w:pPr>
              <w:ind w:firstLine="0"/>
              <w:jc w:val="center"/>
              <w:rPr>
                <w:sz w:val="18"/>
                <w:szCs w:val="16"/>
              </w:rPr>
            </w:pPr>
            <m:oMathPara>
              <m:oMath>
                <m:r>
                  <m:rPr>
                    <m:sty m:val="p"/>
                  </m:rPr>
                  <w:rPr>
                    <w:rFonts w:ascii="Cambria Math" w:hAnsi="Cambria Math"/>
                    <w:sz w:val="18"/>
                    <w:szCs w:val="16"/>
                  </w:rPr>
                  <m:t>cos⁡</m:t>
                </m:r>
                <m:r>
                  <w:rPr>
                    <w:rFonts w:ascii="Cambria Math" w:hAnsi="Cambria Math"/>
                    <w:sz w:val="18"/>
                    <w:szCs w:val="16"/>
                  </w:rPr>
                  <m:t>(2π60t)+0.1</m:t>
                </m:r>
                <m:func>
                  <m:funcPr>
                    <m:ctrlPr>
                      <w:rPr>
                        <w:rFonts w:ascii="Cambria Math" w:hAnsi="Cambria Math"/>
                        <w:sz w:val="18"/>
                        <w:szCs w:val="16"/>
                      </w:rPr>
                    </m:ctrlPr>
                  </m:funcPr>
                  <m:fName>
                    <m:r>
                      <m:rPr>
                        <m:sty m:val="p"/>
                      </m:rPr>
                      <w:rPr>
                        <w:rFonts w:ascii="Cambria Math" w:hAnsi="Cambria Math"/>
                        <w:sz w:val="18"/>
                        <w:szCs w:val="16"/>
                      </w:rPr>
                      <m:t>cos</m:t>
                    </m:r>
                  </m:fName>
                  <m:e>
                    <m:d>
                      <m:dPr>
                        <m:ctrlPr>
                          <w:rPr>
                            <w:rFonts w:ascii="Cambria Math" w:hAnsi="Cambria Math"/>
                            <w:i/>
                            <w:sz w:val="18"/>
                            <w:szCs w:val="16"/>
                          </w:rPr>
                        </m:ctrlPr>
                      </m:dPr>
                      <m:e>
                        <m:r>
                          <w:rPr>
                            <w:rFonts w:ascii="Cambria Math" w:hAnsi="Cambria Math"/>
                            <w:sz w:val="18"/>
                            <w:szCs w:val="16"/>
                          </w:rPr>
                          <m:t>2πi60t</m:t>
                        </m:r>
                      </m:e>
                    </m:d>
                  </m:e>
                </m:func>
              </m:oMath>
            </m:oMathPara>
          </w:p>
          <w:p w:rsidR="009F7057" w:rsidRPr="00A22035" w:rsidRDefault="009F7057" w:rsidP="005E1CF8">
            <w:pPr>
              <w:ind w:firstLine="0"/>
              <w:jc w:val="center"/>
              <w:rPr>
                <w:iCs/>
                <w:sz w:val="18"/>
                <w:szCs w:val="16"/>
              </w:rPr>
            </w:pPr>
            <m:oMathPara>
              <m:oMath>
                <m:r>
                  <w:rPr>
                    <w:rFonts w:ascii="Cambria Math" w:hAnsi="Cambria Math"/>
                    <w:sz w:val="18"/>
                    <w:szCs w:val="16"/>
                  </w:rPr>
                  <m:t>2≤i≤50</m:t>
                </m:r>
              </m:oMath>
            </m:oMathPara>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6.1×</w:t>
            </w:r>
            <m:oMath>
              <m:sSup>
                <m:sSupPr>
                  <m:ctrlPr>
                    <w:rPr>
                      <w:rFonts w:ascii="Cambria Math" w:hAnsi="Cambria Math"/>
                      <w:i/>
                      <w:iCs/>
                      <w:sz w:val="18"/>
                      <w:szCs w:val="16"/>
                    </w:rPr>
                  </m:ctrlPr>
                </m:sSupPr>
                <m:e>
                  <m:r>
                    <w:rPr>
                      <w:rFonts w:ascii="Cambria Math" w:hAnsi="Cambria Math"/>
                      <w:sz w:val="18"/>
                      <w:szCs w:val="16"/>
                    </w:rPr>
                    <m:t>10</m:t>
                  </m:r>
                </m:e>
                <m:sup>
                  <m:r>
                    <w:rPr>
                      <w:rFonts w:ascii="Cambria Math" w:hAnsi="Cambria Math"/>
                      <w:sz w:val="18"/>
                      <w:szCs w:val="16"/>
                    </w:rPr>
                    <m:t>-13</m:t>
                  </m:r>
                </m:sup>
              </m:sSup>
            </m:oMath>
            <w:r w:rsidRPr="00A22035">
              <w:rPr>
                <w:iCs/>
                <w:sz w:val="18"/>
                <w:szCs w:val="16"/>
              </w:rPr>
              <w:t>/0%</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7.1×</w:t>
            </w:r>
            <m:oMath>
              <m:sSup>
                <m:sSupPr>
                  <m:ctrlPr>
                    <w:rPr>
                      <w:rFonts w:ascii="Cambria Math" w:hAnsi="Cambria Math"/>
                      <w:i/>
                      <w:iCs/>
                      <w:sz w:val="18"/>
                      <w:szCs w:val="16"/>
                    </w:rPr>
                  </m:ctrlPr>
                </m:sSupPr>
                <m:e>
                  <m:r>
                    <w:rPr>
                      <w:rFonts w:ascii="Cambria Math" w:hAnsi="Cambria Math"/>
                      <w:sz w:val="18"/>
                      <w:szCs w:val="16"/>
                    </w:rPr>
                    <m:t>10</m:t>
                  </m:r>
                </m:e>
                <m:sup>
                  <m:r>
                    <w:rPr>
                      <w:rFonts w:ascii="Cambria Math" w:hAnsi="Cambria Math"/>
                      <w:sz w:val="18"/>
                      <w:szCs w:val="16"/>
                    </w:rPr>
                    <m:t>-12</m:t>
                  </m:r>
                </m:sup>
              </m:sSup>
            </m:oMath>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0.003/0.005%</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2.8×</w:t>
            </w:r>
            <m:oMath>
              <m:sSup>
                <m:sSupPr>
                  <m:ctrlPr>
                    <w:rPr>
                      <w:rFonts w:ascii="Cambria Math" w:hAnsi="Cambria Math"/>
                      <w:i/>
                      <w:iCs/>
                      <w:sz w:val="18"/>
                      <w:szCs w:val="16"/>
                    </w:rPr>
                  </m:ctrlPr>
                </m:sSupPr>
                <m:e>
                  <m:r>
                    <w:rPr>
                      <w:rFonts w:ascii="Cambria Math" w:hAnsi="Cambria Math"/>
                      <w:sz w:val="18"/>
                      <w:szCs w:val="16"/>
                    </w:rPr>
                    <m:t>10</m:t>
                  </m:r>
                </m:e>
                <m:sup>
                  <m:r>
                    <w:rPr>
                      <w:rFonts w:ascii="Cambria Math" w:hAnsi="Cambria Math"/>
                      <w:sz w:val="18"/>
                      <w:szCs w:val="16"/>
                    </w:rPr>
                    <m:t>-11</m:t>
                  </m:r>
                </m:sup>
              </m:sSup>
            </m:oMath>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25</w:t>
            </w:r>
          </w:p>
        </w:tc>
      </w:tr>
      <w:tr w:rsidR="009F7057" w:rsidRPr="00A22035" w:rsidTr="00A22035">
        <w:trPr>
          <w:trHeight w:val="62"/>
          <w:jc w:val="center"/>
        </w:trPr>
        <w:tc>
          <w:tcPr>
            <w:tcW w:w="1255" w:type="dxa"/>
            <w:vMerge/>
            <w:vAlign w:val="center"/>
          </w:tcPr>
          <w:p w:rsidR="009F7057" w:rsidRPr="00A22035" w:rsidRDefault="009F7057" w:rsidP="005E1CF8">
            <w:pPr>
              <w:tabs>
                <w:tab w:val="left" w:pos="860"/>
              </w:tabs>
              <w:ind w:firstLine="0"/>
              <w:jc w:val="center"/>
              <w:rPr>
                <w:iCs/>
                <w:sz w:val="18"/>
                <w:szCs w:val="16"/>
              </w:rPr>
            </w:pPr>
          </w:p>
        </w:tc>
        <w:tc>
          <w:tcPr>
            <w:tcW w:w="2610" w:type="dxa"/>
            <w:vAlign w:val="center"/>
          </w:tcPr>
          <w:p w:rsidR="009F7057" w:rsidRPr="00A22035" w:rsidRDefault="009F7057" w:rsidP="005E1CF8">
            <w:pPr>
              <w:ind w:firstLine="0"/>
              <w:jc w:val="center"/>
              <w:rPr>
                <w:sz w:val="18"/>
                <w:szCs w:val="16"/>
              </w:rPr>
            </w:pPr>
            <m:oMathPara>
              <m:oMath>
                <m:r>
                  <m:rPr>
                    <m:sty m:val="p"/>
                  </m:rPr>
                  <w:rPr>
                    <w:rFonts w:ascii="Cambria Math" w:hAnsi="Cambria Math"/>
                    <w:sz w:val="18"/>
                    <w:szCs w:val="16"/>
                  </w:rPr>
                  <m:t>cos⁡</m:t>
                </m:r>
                <m:r>
                  <w:rPr>
                    <w:rFonts w:ascii="Cambria Math" w:hAnsi="Cambria Math"/>
                    <w:sz w:val="18"/>
                    <w:szCs w:val="16"/>
                  </w:rPr>
                  <m:t>(2π60.5t)+0.1</m:t>
                </m:r>
                <m:func>
                  <m:funcPr>
                    <m:ctrlPr>
                      <w:rPr>
                        <w:rFonts w:ascii="Cambria Math" w:hAnsi="Cambria Math"/>
                        <w:sz w:val="18"/>
                        <w:szCs w:val="16"/>
                      </w:rPr>
                    </m:ctrlPr>
                  </m:funcPr>
                  <m:fName>
                    <m:r>
                      <m:rPr>
                        <m:sty m:val="p"/>
                      </m:rPr>
                      <w:rPr>
                        <w:rFonts w:ascii="Cambria Math" w:hAnsi="Cambria Math"/>
                        <w:sz w:val="18"/>
                        <w:szCs w:val="16"/>
                      </w:rPr>
                      <m:t>cos</m:t>
                    </m:r>
                  </m:fName>
                  <m:e>
                    <m:d>
                      <m:dPr>
                        <m:ctrlPr>
                          <w:rPr>
                            <w:rFonts w:ascii="Cambria Math" w:hAnsi="Cambria Math"/>
                            <w:i/>
                            <w:sz w:val="18"/>
                            <w:szCs w:val="16"/>
                          </w:rPr>
                        </m:ctrlPr>
                      </m:dPr>
                      <m:e>
                        <m:r>
                          <w:rPr>
                            <w:rFonts w:ascii="Cambria Math" w:hAnsi="Cambria Math"/>
                            <w:sz w:val="18"/>
                            <w:szCs w:val="16"/>
                          </w:rPr>
                          <m:t>2πi60.5t</m:t>
                        </m:r>
                      </m:e>
                    </m:d>
                  </m:e>
                </m:func>
              </m:oMath>
            </m:oMathPara>
          </w:p>
          <w:p w:rsidR="009F7057" w:rsidRPr="00A22035" w:rsidRDefault="009F7057" w:rsidP="005E1CF8">
            <w:pPr>
              <w:ind w:firstLine="0"/>
              <w:jc w:val="center"/>
              <w:rPr>
                <w:iCs/>
                <w:sz w:val="18"/>
                <w:szCs w:val="16"/>
              </w:rPr>
            </w:pPr>
            <m:oMathPara>
              <m:oMath>
                <m:r>
                  <w:rPr>
                    <w:rFonts w:ascii="Cambria Math" w:hAnsi="Cambria Math"/>
                    <w:sz w:val="18"/>
                    <w:szCs w:val="16"/>
                  </w:rPr>
                  <m:t>2≤i≤50</m:t>
                </m:r>
              </m:oMath>
            </m:oMathPara>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0.025/0.04%</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0.485</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0.003/0.005%</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0.184</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r>
      <w:tr w:rsidR="009F7057" w:rsidRPr="00A22035" w:rsidTr="00A22035">
        <w:trPr>
          <w:jc w:val="center"/>
        </w:trPr>
        <w:tc>
          <w:tcPr>
            <w:tcW w:w="1255"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Frequency ramp</w:t>
            </w:r>
          </w:p>
        </w:tc>
        <w:tc>
          <w:tcPr>
            <w:tcW w:w="2610" w:type="dxa"/>
            <w:vAlign w:val="center"/>
          </w:tcPr>
          <w:p w:rsidR="009F7057" w:rsidRPr="00A22035" w:rsidRDefault="007E3EF2" w:rsidP="005E1CF8">
            <w:pPr>
              <w:ind w:firstLine="0"/>
              <w:jc w:val="center"/>
              <w:rPr>
                <w:sz w:val="18"/>
                <w:szCs w:val="16"/>
              </w:rPr>
            </w:pPr>
            <m:oMathPara>
              <m:oMath>
                <m:func>
                  <m:funcPr>
                    <m:ctrlPr>
                      <w:rPr>
                        <w:rFonts w:ascii="Cambria Math" w:hAnsi="Cambria Math"/>
                        <w:sz w:val="18"/>
                        <w:szCs w:val="16"/>
                      </w:rPr>
                    </m:ctrlPr>
                  </m:funcPr>
                  <m:fName>
                    <m:r>
                      <w:rPr>
                        <w:rFonts w:ascii="Cambria Math" w:hAnsi="Cambria Math"/>
                        <w:sz w:val="18"/>
                        <w:szCs w:val="16"/>
                      </w:rPr>
                      <m:t>1</m:t>
                    </m:r>
                    <m:r>
                      <m:rPr>
                        <m:sty m:val="p"/>
                      </m:rPr>
                      <w:rPr>
                        <w:rFonts w:ascii="Cambria Math" w:hAnsi="Cambria Math"/>
                        <w:sz w:val="18"/>
                        <w:szCs w:val="16"/>
                      </w:rPr>
                      <m:t>cos</m:t>
                    </m:r>
                  </m:fName>
                  <m:e>
                    <m:d>
                      <m:dPr>
                        <m:ctrlPr>
                          <w:rPr>
                            <w:rFonts w:ascii="Cambria Math" w:hAnsi="Cambria Math"/>
                            <w:i/>
                            <w:sz w:val="18"/>
                            <w:szCs w:val="16"/>
                          </w:rPr>
                        </m:ctrlPr>
                      </m:dPr>
                      <m:e>
                        <m:r>
                          <w:rPr>
                            <w:rFonts w:ascii="Cambria Math" w:hAnsi="Cambria Math"/>
                            <w:sz w:val="18"/>
                            <w:szCs w:val="16"/>
                          </w:rPr>
                          <m:t>2π(55+1t)t</m:t>
                        </m:r>
                      </m:e>
                    </m:d>
                  </m:e>
                </m:func>
              </m:oMath>
            </m:oMathPara>
          </w:p>
          <w:p w:rsidR="009F7057" w:rsidRPr="00A22035" w:rsidRDefault="009F7057" w:rsidP="005E1CF8">
            <w:pPr>
              <w:tabs>
                <w:tab w:val="left" w:pos="860"/>
              </w:tabs>
              <w:ind w:firstLine="0"/>
              <w:jc w:val="center"/>
              <w:rPr>
                <w:iCs/>
                <w:sz w:val="18"/>
                <w:szCs w:val="16"/>
              </w:rPr>
            </w:pPr>
            <m:oMathPara>
              <m:oMath>
                <m:r>
                  <w:rPr>
                    <w:rFonts w:ascii="Cambria Math" w:hAnsi="Cambria Math"/>
                    <w:sz w:val="18"/>
                    <w:szCs w:val="16"/>
                  </w:rPr>
                  <m:t>0≤t≤10</m:t>
                </m:r>
              </m:oMath>
            </m:oMathPara>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0.19/0.33%</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7.4</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0.022/0.04%</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0.268</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10</w:t>
            </w:r>
          </w:p>
        </w:tc>
      </w:tr>
      <w:tr w:rsidR="009F7057" w:rsidRPr="00A22035" w:rsidTr="00A22035">
        <w:trPr>
          <w:jc w:val="center"/>
        </w:trPr>
        <w:tc>
          <w:tcPr>
            <w:tcW w:w="1255"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Magnitude modulation</w:t>
            </w:r>
          </w:p>
        </w:tc>
        <w:tc>
          <w:tcPr>
            <w:tcW w:w="2610" w:type="dxa"/>
            <w:vAlign w:val="center"/>
          </w:tcPr>
          <w:p w:rsidR="009F7057" w:rsidRPr="00A22035" w:rsidRDefault="007E3EF2" w:rsidP="005E1CF8">
            <w:pPr>
              <w:ind w:firstLine="0"/>
              <w:jc w:val="center"/>
              <w:rPr>
                <w:sz w:val="18"/>
                <w:szCs w:val="16"/>
              </w:rPr>
            </w:pPr>
            <m:oMathPara>
              <m:oMath>
                <m:d>
                  <m:dPr>
                    <m:ctrlPr>
                      <w:rPr>
                        <w:rFonts w:ascii="Cambria Math" w:hAnsi="Cambria Math"/>
                        <w:i/>
                        <w:sz w:val="18"/>
                        <w:szCs w:val="16"/>
                      </w:rPr>
                    </m:ctrlPr>
                  </m:dPr>
                  <m:e>
                    <m:r>
                      <w:rPr>
                        <w:rFonts w:ascii="Cambria Math" w:hAnsi="Cambria Math"/>
                        <w:sz w:val="18"/>
                        <w:szCs w:val="16"/>
                      </w:rPr>
                      <m:t>1+0.1</m:t>
                    </m:r>
                    <m:func>
                      <m:funcPr>
                        <m:ctrlPr>
                          <w:rPr>
                            <w:rFonts w:ascii="Cambria Math" w:hAnsi="Cambria Math"/>
                            <w:sz w:val="18"/>
                            <w:szCs w:val="16"/>
                          </w:rPr>
                        </m:ctrlPr>
                      </m:funcPr>
                      <m:fName>
                        <m:r>
                          <m:rPr>
                            <m:sty m:val="p"/>
                          </m:rPr>
                          <w:rPr>
                            <w:rFonts w:ascii="Cambria Math" w:hAnsi="Cambria Math"/>
                            <w:sz w:val="18"/>
                            <w:szCs w:val="16"/>
                          </w:rPr>
                          <m:t>cos</m:t>
                        </m:r>
                      </m:fName>
                      <m:e>
                        <m:d>
                          <m:dPr>
                            <m:ctrlPr>
                              <w:rPr>
                                <w:rFonts w:ascii="Cambria Math" w:hAnsi="Cambria Math"/>
                                <w:i/>
                                <w:sz w:val="18"/>
                                <w:szCs w:val="16"/>
                              </w:rPr>
                            </m:ctrlPr>
                          </m:dPr>
                          <m:e>
                            <m:r>
                              <w:rPr>
                                <w:rFonts w:ascii="Cambria Math" w:hAnsi="Cambria Math"/>
                                <w:sz w:val="18"/>
                                <w:szCs w:val="16"/>
                              </w:rPr>
                              <m:t>2π</m:t>
                            </m:r>
                            <m:sSub>
                              <m:sSubPr>
                                <m:ctrlPr>
                                  <w:rPr>
                                    <w:rFonts w:ascii="Cambria Math" w:hAnsi="Cambria Math"/>
                                    <w:i/>
                                    <w:sz w:val="18"/>
                                    <w:szCs w:val="16"/>
                                  </w:rPr>
                                </m:ctrlPr>
                              </m:sSubPr>
                              <m:e>
                                <m:r>
                                  <w:rPr>
                                    <w:rFonts w:ascii="Cambria Math" w:hAnsi="Cambria Math"/>
                                    <w:sz w:val="18"/>
                                    <w:szCs w:val="16"/>
                                  </w:rPr>
                                  <m:t>f</m:t>
                                </m:r>
                              </m:e>
                              <m:sub>
                                <m:r>
                                  <w:rPr>
                                    <w:rFonts w:ascii="Cambria Math" w:hAnsi="Cambria Math"/>
                                    <w:sz w:val="18"/>
                                    <w:szCs w:val="16"/>
                                  </w:rPr>
                                  <m:t>m</m:t>
                                </m:r>
                              </m:sub>
                            </m:sSub>
                            <m:r>
                              <w:rPr>
                                <w:rFonts w:ascii="Cambria Math" w:hAnsi="Cambria Math"/>
                                <w:sz w:val="18"/>
                                <w:szCs w:val="16"/>
                              </w:rPr>
                              <m:t>t</m:t>
                            </m:r>
                          </m:e>
                        </m:d>
                      </m:e>
                    </m:func>
                  </m:e>
                </m:d>
                <m:r>
                  <m:rPr>
                    <m:sty m:val="p"/>
                  </m:rPr>
                  <w:rPr>
                    <w:rFonts w:ascii="Cambria Math" w:hAnsi="Cambria Math"/>
                    <w:sz w:val="18"/>
                    <w:szCs w:val="16"/>
                  </w:rPr>
                  <m:t>*cos⁡</m:t>
                </m:r>
                <m:r>
                  <w:rPr>
                    <w:rFonts w:ascii="Cambria Math" w:hAnsi="Cambria Math"/>
                    <w:sz w:val="18"/>
                    <w:szCs w:val="16"/>
                  </w:rPr>
                  <m:t>(2π</m:t>
                </m:r>
                <m:sSub>
                  <m:sSubPr>
                    <m:ctrlPr>
                      <w:rPr>
                        <w:rFonts w:ascii="Cambria Math" w:hAnsi="Cambria Math"/>
                        <w:i/>
                        <w:sz w:val="18"/>
                        <w:szCs w:val="16"/>
                      </w:rPr>
                    </m:ctrlPr>
                  </m:sSubPr>
                  <m:e>
                    <m:r>
                      <w:rPr>
                        <w:rFonts w:ascii="Cambria Math" w:hAnsi="Cambria Math"/>
                        <w:sz w:val="18"/>
                        <w:szCs w:val="16"/>
                      </w:rPr>
                      <m:t>f</m:t>
                    </m:r>
                  </m:e>
                  <m:sub>
                    <m:r>
                      <w:rPr>
                        <w:rFonts w:ascii="Cambria Math" w:hAnsi="Cambria Math"/>
                        <w:sz w:val="18"/>
                        <w:szCs w:val="16"/>
                      </w:rPr>
                      <m:t>0</m:t>
                    </m:r>
                  </m:sub>
                </m:sSub>
                <m:r>
                  <w:rPr>
                    <w:rFonts w:ascii="Cambria Math" w:hAnsi="Cambria Math"/>
                    <w:sz w:val="18"/>
                    <w:szCs w:val="16"/>
                  </w:rPr>
                  <m:t>t)</m:t>
                </m:r>
              </m:oMath>
            </m:oMathPara>
          </w:p>
          <w:p w:rsidR="009F7057" w:rsidRPr="00A22035" w:rsidRDefault="007E3EF2" w:rsidP="005E1CF8">
            <w:pPr>
              <w:tabs>
                <w:tab w:val="left" w:pos="860"/>
              </w:tabs>
              <w:ind w:firstLine="0"/>
              <w:jc w:val="center"/>
              <w:rPr>
                <w:iCs/>
                <w:sz w:val="18"/>
                <w:szCs w:val="16"/>
              </w:rPr>
            </w:pPr>
            <m:oMathPara>
              <m:oMath>
                <m:sSub>
                  <m:sSubPr>
                    <m:ctrlPr>
                      <w:rPr>
                        <w:rFonts w:ascii="Cambria Math" w:hAnsi="Cambria Math"/>
                        <w:i/>
                        <w:sz w:val="18"/>
                        <w:szCs w:val="16"/>
                      </w:rPr>
                    </m:ctrlPr>
                  </m:sSubPr>
                  <m:e>
                    <m:r>
                      <w:rPr>
                        <w:rFonts w:ascii="Cambria Math" w:hAnsi="Cambria Math"/>
                        <w:sz w:val="18"/>
                        <w:szCs w:val="16"/>
                      </w:rPr>
                      <m:t>f</m:t>
                    </m:r>
                  </m:e>
                  <m:sub>
                    <m:r>
                      <w:rPr>
                        <w:rFonts w:ascii="Cambria Math" w:hAnsi="Cambria Math"/>
                        <w:sz w:val="18"/>
                        <w:szCs w:val="16"/>
                      </w:rPr>
                      <m:t>m</m:t>
                    </m:r>
                  </m:sub>
                </m:sSub>
                <m:r>
                  <w:rPr>
                    <w:rFonts w:ascii="Cambria Math" w:hAnsi="Cambria Math"/>
                    <w:sz w:val="18"/>
                    <w:szCs w:val="16"/>
                  </w:rPr>
                  <m:t>=1,2,3,4,5</m:t>
                </m:r>
              </m:oMath>
            </m:oMathPara>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0.026/0.05%</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0.38</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3.6×</w:t>
            </w:r>
            <m:oMath>
              <m:sSup>
                <m:sSupPr>
                  <m:ctrlPr>
                    <w:rPr>
                      <w:rFonts w:ascii="Cambria Math" w:hAnsi="Cambria Math"/>
                      <w:i/>
                      <w:iCs/>
                      <w:sz w:val="18"/>
                      <w:szCs w:val="16"/>
                    </w:rPr>
                  </m:ctrlPr>
                </m:sSupPr>
                <m:e>
                  <m:r>
                    <w:rPr>
                      <w:rFonts w:ascii="Cambria Math" w:hAnsi="Cambria Math"/>
                      <w:sz w:val="18"/>
                      <w:szCs w:val="16"/>
                    </w:rPr>
                    <m:t>10</m:t>
                  </m:r>
                </m:e>
                <m:sup>
                  <m:r>
                    <w:rPr>
                      <w:rFonts w:ascii="Cambria Math" w:hAnsi="Cambria Math"/>
                      <w:sz w:val="18"/>
                      <w:szCs w:val="16"/>
                    </w:rPr>
                    <m:t>-3</m:t>
                  </m:r>
                </m:sup>
              </m:sSup>
            </m:oMath>
            <w:r w:rsidRPr="00A22035">
              <w:rPr>
                <w:iCs/>
                <w:sz w:val="18"/>
                <w:szCs w:val="16"/>
              </w:rPr>
              <w:t>/0.006%</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0.35</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3%</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300</w:t>
            </w:r>
          </w:p>
        </w:tc>
      </w:tr>
      <w:tr w:rsidR="009F7057" w:rsidRPr="00A22035" w:rsidTr="00A22035">
        <w:trPr>
          <w:jc w:val="center"/>
        </w:trPr>
        <w:tc>
          <w:tcPr>
            <w:tcW w:w="1255"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Phase modulation</w:t>
            </w:r>
          </w:p>
        </w:tc>
        <w:tc>
          <w:tcPr>
            <w:tcW w:w="2610" w:type="dxa"/>
            <w:vAlign w:val="center"/>
          </w:tcPr>
          <w:p w:rsidR="009F7057" w:rsidRPr="00A22035" w:rsidRDefault="009F7057" w:rsidP="005E1CF8">
            <w:pPr>
              <w:tabs>
                <w:tab w:val="left" w:pos="860"/>
              </w:tabs>
              <w:ind w:firstLine="0"/>
              <w:jc w:val="center"/>
              <w:rPr>
                <w:sz w:val="18"/>
                <w:szCs w:val="16"/>
              </w:rPr>
            </w:pPr>
            <m:oMathPara>
              <m:oMath>
                <m:r>
                  <w:rPr>
                    <w:rFonts w:ascii="Cambria Math" w:hAnsi="Cambria Math"/>
                    <w:sz w:val="18"/>
                    <w:szCs w:val="16"/>
                  </w:rPr>
                  <m:t>1</m:t>
                </m:r>
                <m:r>
                  <m:rPr>
                    <m:sty m:val="p"/>
                  </m:rPr>
                  <w:rPr>
                    <w:rFonts w:ascii="Cambria Math" w:hAnsi="Cambria Math"/>
                    <w:sz w:val="18"/>
                    <w:szCs w:val="16"/>
                  </w:rPr>
                  <m:t>cos⁡</m:t>
                </m:r>
                <m:r>
                  <w:rPr>
                    <w:rFonts w:ascii="Cambria Math" w:hAnsi="Cambria Math"/>
                    <w:sz w:val="18"/>
                    <w:szCs w:val="16"/>
                  </w:rPr>
                  <m:t>(2π</m:t>
                </m:r>
                <m:sSub>
                  <m:sSubPr>
                    <m:ctrlPr>
                      <w:rPr>
                        <w:rFonts w:ascii="Cambria Math" w:hAnsi="Cambria Math"/>
                        <w:i/>
                        <w:sz w:val="18"/>
                        <w:szCs w:val="16"/>
                      </w:rPr>
                    </m:ctrlPr>
                  </m:sSubPr>
                  <m:e>
                    <m:r>
                      <w:rPr>
                        <w:rFonts w:ascii="Cambria Math" w:hAnsi="Cambria Math"/>
                        <w:sz w:val="18"/>
                        <w:szCs w:val="16"/>
                      </w:rPr>
                      <m:t>f</m:t>
                    </m:r>
                  </m:e>
                  <m:sub>
                    <m:r>
                      <w:rPr>
                        <w:rFonts w:ascii="Cambria Math" w:hAnsi="Cambria Math"/>
                        <w:sz w:val="18"/>
                        <w:szCs w:val="16"/>
                      </w:rPr>
                      <m:t>0</m:t>
                    </m:r>
                  </m:sub>
                </m:sSub>
                <m:r>
                  <w:rPr>
                    <w:rFonts w:ascii="Cambria Math" w:hAnsi="Cambria Math"/>
                    <w:sz w:val="18"/>
                    <w:szCs w:val="16"/>
                  </w:rPr>
                  <m:t>t+0.1</m:t>
                </m:r>
                <m:func>
                  <m:funcPr>
                    <m:ctrlPr>
                      <w:rPr>
                        <w:rFonts w:ascii="Cambria Math" w:hAnsi="Cambria Math"/>
                        <w:sz w:val="18"/>
                        <w:szCs w:val="16"/>
                      </w:rPr>
                    </m:ctrlPr>
                  </m:funcPr>
                  <m:fName>
                    <m:r>
                      <m:rPr>
                        <m:sty m:val="p"/>
                      </m:rPr>
                      <w:rPr>
                        <w:rFonts w:ascii="Cambria Math" w:hAnsi="Cambria Math"/>
                        <w:sz w:val="18"/>
                        <w:szCs w:val="16"/>
                      </w:rPr>
                      <m:t>cos</m:t>
                    </m:r>
                  </m:fName>
                  <m:e>
                    <m:d>
                      <m:dPr>
                        <m:ctrlPr>
                          <w:rPr>
                            <w:rFonts w:ascii="Cambria Math" w:hAnsi="Cambria Math"/>
                            <w:i/>
                            <w:sz w:val="18"/>
                            <w:szCs w:val="16"/>
                          </w:rPr>
                        </m:ctrlPr>
                      </m:dPr>
                      <m:e>
                        <m:r>
                          <w:rPr>
                            <w:rFonts w:ascii="Cambria Math" w:hAnsi="Cambria Math"/>
                            <w:sz w:val="18"/>
                            <w:szCs w:val="16"/>
                          </w:rPr>
                          <m:t>2π</m:t>
                        </m:r>
                        <m:sSub>
                          <m:sSubPr>
                            <m:ctrlPr>
                              <w:rPr>
                                <w:rFonts w:ascii="Cambria Math" w:hAnsi="Cambria Math"/>
                                <w:i/>
                                <w:sz w:val="18"/>
                                <w:szCs w:val="16"/>
                              </w:rPr>
                            </m:ctrlPr>
                          </m:sSubPr>
                          <m:e>
                            <m:r>
                              <w:rPr>
                                <w:rFonts w:ascii="Cambria Math" w:hAnsi="Cambria Math"/>
                                <w:sz w:val="18"/>
                                <w:szCs w:val="16"/>
                              </w:rPr>
                              <m:t>f</m:t>
                            </m:r>
                          </m:e>
                          <m:sub>
                            <m:r>
                              <w:rPr>
                                <w:rFonts w:ascii="Cambria Math" w:hAnsi="Cambria Math"/>
                                <w:sz w:val="18"/>
                                <w:szCs w:val="16"/>
                              </w:rPr>
                              <m:t>a</m:t>
                            </m:r>
                          </m:sub>
                        </m:sSub>
                        <m:r>
                          <w:rPr>
                            <w:rFonts w:ascii="Cambria Math" w:hAnsi="Cambria Math"/>
                            <w:sz w:val="18"/>
                            <w:szCs w:val="16"/>
                          </w:rPr>
                          <m:t>t-π</m:t>
                        </m:r>
                      </m:e>
                    </m:d>
                  </m:e>
                </m:func>
                <m:r>
                  <w:rPr>
                    <w:rFonts w:ascii="Cambria Math" w:hAnsi="Cambria Math"/>
                    <w:sz w:val="18"/>
                    <w:szCs w:val="16"/>
                  </w:rPr>
                  <m:t>)</m:t>
                </m:r>
              </m:oMath>
            </m:oMathPara>
          </w:p>
          <w:p w:rsidR="009F7057" w:rsidRPr="00A22035" w:rsidRDefault="007E3EF2" w:rsidP="005E1CF8">
            <w:pPr>
              <w:tabs>
                <w:tab w:val="left" w:pos="860"/>
              </w:tabs>
              <w:ind w:firstLine="0"/>
              <w:jc w:val="center"/>
              <w:rPr>
                <w:iCs/>
                <w:sz w:val="18"/>
                <w:szCs w:val="16"/>
              </w:rPr>
            </w:pPr>
            <m:oMathPara>
              <m:oMath>
                <m:sSub>
                  <m:sSubPr>
                    <m:ctrlPr>
                      <w:rPr>
                        <w:rFonts w:ascii="Cambria Math" w:hAnsi="Cambria Math"/>
                        <w:i/>
                        <w:sz w:val="18"/>
                        <w:szCs w:val="16"/>
                      </w:rPr>
                    </m:ctrlPr>
                  </m:sSubPr>
                  <m:e>
                    <m:r>
                      <w:rPr>
                        <w:rFonts w:ascii="Cambria Math" w:hAnsi="Cambria Math"/>
                        <w:sz w:val="18"/>
                        <w:szCs w:val="16"/>
                      </w:rPr>
                      <m:t>f</m:t>
                    </m:r>
                  </m:e>
                  <m:sub>
                    <m:r>
                      <w:rPr>
                        <w:rFonts w:ascii="Cambria Math" w:hAnsi="Cambria Math"/>
                        <w:sz w:val="18"/>
                        <w:szCs w:val="16"/>
                      </w:rPr>
                      <m:t>a</m:t>
                    </m:r>
                  </m:sub>
                </m:sSub>
                <m:r>
                  <w:rPr>
                    <w:rFonts w:ascii="Cambria Math" w:hAnsi="Cambria Math"/>
                    <w:sz w:val="18"/>
                    <w:szCs w:val="16"/>
                  </w:rPr>
                  <m:t>=1,2,3,4,5</m:t>
                </m:r>
              </m:oMath>
            </m:oMathPara>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1.58/2.76%</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116</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2×</w:t>
            </w:r>
            <m:oMath>
              <m:sSup>
                <m:sSupPr>
                  <m:ctrlPr>
                    <w:rPr>
                      <w:rFonts w:ascii="Cambria Math" w:hAnsi="Cambria Math"/>
                      <w:i/>
                      <w:iCs/>
                      <w:sz w:val="18"/>
                      <w:szCs w:val="16"/>
                    </w:rPr>
                  </m:ctrlPr>
                </m:sSupPr>
                <m:e>
                  <m:r>
                    <w:rPr>
                      <w:rFonts w:ascii="Cambria Math" w:hAnsi="Cambria Math"/>
                      <w:sz w:val="18"/>
                      <w:szCs w:val="16"/>
                    </w:rPr>
                    <m:t>10</m:t>
                  </m:r>
                </m:e>
                <m:sup>
                  <m:r>
                    <w:rPr>
                      <w:rFonts w:ascii="Cambria Math" w:hAnsi="Cambria Math"/>
                      <w:sz w:val="18"/>
                      <w:szCs w:val="16"/>
                    </w:rPr>
                    <m:t>-3</m:t>
                  </m:r>
                </m:sup>
              </m:sSup>
            </m:oMath>
            <w:r w:rsidRPr="00A22035">
              <w:rPr>
                <w:iCs/>
                <w:sz w:val="18"/>
                <w:szCs w:val="16"/>
              </w:rPr>
              <w:t>/0.004%</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1.5</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3%</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300</w:t>
            </w:r>
          </w:p>
        </w:tc>
      </w:tr>
      <w:tr w:rsidR="009F7057" w:rsidRPr="00A22035" w:rsidTr="00A22035">
        <w:trPr>
          <w:jc w:val="center"/>
        </w:trPr>
        <w:tc>
          <w:tcPr>
            <w:tcW w:w="1255"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Artificial signal</w:t>
            </w:r>
          </w:p>
        </w:tc>
        <w:tc>
          <w:tcPr>
            <w:tcW w:w="2610" w:type="dxa"/>
            <w:vAlign w:val="center"/>
          </w:tcPr>
          <w:p w:rsidR="009F7057" w:rsidRPr="00A22035" w:rsidRDefault="009F7057" w:rsidP="005E1CF8">
            <w:pPr>
              <w:tabs>
                <w:tab w:val="left" w:pos="860"/>
              </w:tabs>
              <w:ind w:firstLine="0"/>
              <w:jc w:val="center"/>
              <w:rPr>
                <w:sz w:val="18"/>
                <w:szCs w:val="16"/>
              </w:rPr>
            </w:pPr>
            <m:oMath>
              <m:r>
                <w:rPr>
                  <w:rFonts w:ascii="Cambria Math" w:hAnsi="Cambria Math"/>
                  <w:sz w:val="18"/>
                  <w:szCs w:val="16"/>
                </w:rPr>
                <m:t>1</m:t>
              </m:r>
              <m:r>
                <m:rPr>
                  <m:sty m:val="p"/>
                </m:rPr>
                <w:rPr>
                  <w:rFonts w:ascii="Cambria Math" w:hAnsi="Cambria Math"/>
                  <w:sz w:val="18"/>
                  <w:szCs w:val="16"/>
                </w:rPr>
                <m:t>cos⁡</m:t>
              </m:r>
              <m:r>
                <w:rPr>
                  <w:rFonts w:ascii="Cambria Math" w:hAnsi="Cambria Math"/>
                  <w:sz w:val="18"/>
                  <w:szCs w:val="16"/>
                </w:rPr>
                <m:t>(2π59.95t</m:t>
              </m:r>
            </m:oMath>
            <w:r w:rsidRPr="00A22035">
              <w:rPr>
                <w:sz w:val="18"/>
                <w:szCs w:val="16"/>
              </w:rPr>
              <w:t>)+</w:t>
            </w:r>
            <m:oMath>
              <m:nary>
                <m:naryPr>
                  <m:chr m:val="∑"/>
                  <m:limLoc m:val="undOvr"/>
                  <m:ctrlPr>
                    <w:rPr>
                      <w:rFonts w:ascii="Cambria Math" w:hAnsi="Cambria Math"/>
                      <w:i/>
                      <w:sz w:val="18"/>
                      <w:szCs w:val="16"/>
                    </w:rPr>
                  </m:ctrlPr>
                </m:naryPr>
                <m:sub>
                  <m:r>
                    <w:rPr>
                      <w:rFonts w:ascii="Cambria Math" w:hAnsi="Cambria Math"/>
                      <w:sz w:val="18"/>
                      <w:szCs w:val="16"/>
                    </w:rPr>
                    <m:t>i=2</m:t>
                  </m:r>
                </m:sub>
                <m:sup>
                  <m:r>
                    <w:rPr>
                      <w:rFonts w:ascii="Cambria Math" w:hAnsi="Cambria Math"/>
                      <w:sz w:val="18"/>
                      <w:szCs w:val="16"/>
                    </w:rPr>
                    <m:t>50</m:t>
                  </m:r>
                </m:sup>
                <m:e>
                  <m:sSub>
                    <m:sSubPr>
                      <m:ctrlPr>
                        <w:rPr>
                          <w:rFonts w:ascii="Cambria Math" w:hAnsi="Cambria Math"/>
                          <w:i/>
                          <w:sz w:val="18"/>
                          <w:szCs w:val="16"/>
                        </w:rPr>
                      </m:ctrlPr>
                    </m:sSubPr>
                    <m:e>
                      <m:r>
                        <w:rPr>
                          <w:rFonts w:ascii="Cambria Math" w:hAnsi="Cambria Math"/>
                          <w:sz w:val="18"/>
                          <w:szCs w:val="16"/>
                        </w:rPr>
                        <m:t>v</m:t>
                      </m:r>
                    </m:e>
                    <m:sub>
                      <m:r>
                        <w:rPr>
                          <w:rFonts w:ascii="Cambria Math" w:hAnsi="Cambria Math"/>
                          <w:sz w:val="18"/>
                          <w:szCs w:val="16"/>
                        </w:rPr>
                        <m:t>h</m:t>
                      </m:r>
                    </m:sub>
                  </m:sSub>
                </m:e>
              </m:nary>
              <m:r>
                <m:rPr>
                  <m:sty m:val="p"/>
                </m:rPr>
                <w:rPr>
                  <w:rFonts w:ascii="Cambria Math" w:hAnsi="Cambria Math"/>
                  <w:sz w:val="18"/>
                  <w:szCs w:val="16"/>
                </w:rPr>
                <m:t>cos⁡</m:t>
              </m:r>
              <m:r>
                <w:rPr>
                  <w:rFonts w:ascii="Cambria Math" w:hAnsi="Cambria Math"/>
                  <w:sz w:val="18"/>
                  <w:szCs w:val="16"/>
                </w:rPr>
                <m:t>(2π×i×59.95t+θ(i))</m:t>
              </m:r>
            </m:oMath>
            <w:r w:rsidRPr="00A22035">
              <w:rPr>
                <w:sz w:val="18"/>
                <w:szCs w:val="16"/>
              </w:rPr>
              <w:t>+60dB noise</w:t>
            </w:r>
          </w:p>
        </w:tc>
        <w:tc>
          <w:tcPr>
            <w:tcW w:w="117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0.04</w:t>
            </w:r>
          </w:p>
        </w:tc>
        <w:tc>
          <w:tcPr>
            <w:tcW w:w="108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1.27</w:t>
            </w:r>
          </w:p>
        </w:tc>
        <w:tc>
          <w:tcPr>
            <w:tcW w:w="1260"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0.005</w:t>
            </w:r>
          </w:p>
        </w:tc>
        <w:tc>
          <w:tcPr>
            <w:tcW w:w="1074"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1.49</w:t>
            </w:r>
          </w:p>
        </w:tc>
        <w:tc>
          <w:tcPr>
            <w:tcW w:w="627"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c>
          <w:tcPr>
            <w:tcW w:w="903" w:type="dxa"/>
            <w:vAlign w:val="center"/>
          </w:tcPr>
          <w:p w:rsidR="009F7057" w:rsidRPr="00A22035" w:rsidRDefault="009F7057" w:rsidP="005E1CF8">
            <w:pPr>
              <w:tabs>
                <w:tab w:val="left" w:pos="860"/>
              </w:tabs>
              <w:ind w:firstLine="0"/>
              <w:jc w:val="center"/>
              <w:rPr>
                <w:iCs/>
                <w:sz w:val="18"/>
                <w:szCs w:val="16"/>
              </w:rPr>
            </w:pPr>
            <w:r w:rsidRPr="00A22035">
              <w:rPr>
                <w:iCs/>
                <w:sz w:val="18"/>
                <w:szCs w:val="16"/>
              </w:rPr>
              <w:t>NA</w:t>
            </w:r>
          </w:p>
        </w:tc>
      </w:tr>
    </w:tbl>
    <w:p w:rsidR="00B16E78" w:rsidRDefault="00B16E78" w:rsidP="00110D00">
      <w:pPr>
        <w:sectPr w:rsidR="00B16E78" w:rsidSect="00B16E78">
          <w:endnotePr>
            <w:numFmt w:val="decimal"/>
          </w:endnotePr>
          <w:pgSz w:w="15840" w:h="12240" w:orient="landscape"/>
          <w:pgMar w:top="1440" w:right="1440" w:bottom="1440" w:left="1440" w:header="720" w:footer="576" w:gutter="0"/>
          <w:cols w:space="720"/>
          <w:docGrid w:linePitch="360"/>
        </w:sectPr>
      </w:pPr>
    </w:p>
    <w:p w:rsidR="009F7057" w:rsidRPr="0049799E" w:rsidRDefault="009F7057" w:rsidP="00E12159">
      <w:pPr>
        <w:pStyle w:val="TwoFigurestitle"/>
        <w:ind w:left="1440" w:hanging="1440"/>
      </w:pPr>
      <w:r w:rsidRPr="005208AD">
        <w:lastRenderedPageBreak/>
        <w:drawing>
          <wp:inline distT="0" distB="0" distL="0" distR="0" wp14:anchorId="4A7F5D10" wp14:editId="13220F2D">
            <wp:extent cx="2508110" cy="1828800"/>
            <wp:effectExtent l="0" t="0" r="6985"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380" t="5612" r="8967"/>
                    <a:stretch/>
                  </pic:blipFill>
                  <pic:spPr bwMode="auto">
                    <a:xfrm>
                      <a:off x="0" y="0"/>
                      <a:ext cx="2508110" cy="1828800"/>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6D3ECB">
        <w:drawing>
          <wp:inline distT="0" distB="0" distL="0" distR="0" wp14:anchorId="1CACE2BA" wp14:editId="2F82C7F2">
            <wp:extent cx="2413261" cy="1828800"/>
            <wp:effectExtent l="0" t="0" r="6350" b="0"/>
            <wp:docPr id="10257" name="Picture 1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3750" t="5539" r="8958"/>
                    <a:stretch/>
                  </pic:blipFill>
                  <pic:spPr bwMode="auto">
                    <a:xfrm>
                      <a:off x="0" y="0"/>
                      <a:ext cx="2413261" cy="1828800"/>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49799E">
        <w:t xml:space="preserve">              </w:t>
      </w:r>
      <w:r>
        <w:t xml:space="preserve">                         </w:t>
      </w:r>
      <w:r w:rsidR="00E12159">
        <w:t>(a). Angle error</w:t>
      </w:r>
      <w:r w:rsidR="00E12159">
        <w:tab/>
      </w:r>
      <w:r w:rsidRPr="00016625">
        <w:t>(b).  Frequency error</w:t>
      </w:r>
    </w:p>
    <w:p w:rsidR="009F7057" w:rsidRPr="00562BB9" w:rsidRDefault="009F7057" w:rsidP="009F7057">
      <w:pPr>
        <w:pStyle w:val="Figuretitle"/>
        <w:rPr>
          <w:rFonts w:cs="Times New Roman"/>
        </w:rPr>
      </w:pPr>
      <w:bookmarkStart w:id="247" w:name="_Ref415838854"/>
      <w:bookmarkStart w:id="248" w:name="_Toc419929506"/>
      <w:r>
        <w:t xml:space="preserve">Figure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Figure \* ARABIC \s 1 </w:instrText>
      </w:r>
      <w:r>
        <w:fldChar w:fldCharType="separate"/>
      </w:r>
      <w:r>
        <w:rPr>
          <w:noProof/>
        </w:rPr>
        <w:t>18</w:t>
      </w:r>
      <w:r>
        <w:rPr>
          <w:noProof/>
        </w:rPr>
        <w:fldChar w:fldCharType="end"/>
      </w:r>
      <w:bookmarkEnd w:id="247"/>
      <w:r>
        <w:t xml:space="preserve"> </w:t>
      </w:r>
      <w:r>
        <w:rPr>
          <w:rFonts w:cs="Times New Roman"/>
        </w:rPr>
        <w:t>Harmonic distortion</w:t>
      </w:r>
      <w:r w:rsidRPr="00562BB9">
        <w:rPr>
          <w:rFonts w:cs="Times New Roman"/>
        </w:rPr>
        <w:t xml:space="preserve"> test </w:t>
      </w:r>
      <w:r>
        <w:rPr>
          <w:rFonts w:cs="Times New Roman"/>
        </w:rPr>
        <w:t>under 59.5 Hz</w:t>
      </w:r>
      <w:bookmarkEnd w:id="248"/>
    </w:p>
    <w:p w:rsidR="000E5706" w:rsidRDefault="000E5706" w:rsidP="000E5706">
      <w:pPr>
        <w:pStyle w:val="Heading3"/>
      </w:pPr>
      <w:bookmarkStart w:id="249" w:name="_Toc419929373"/>
      <w:r>
        <w:t>Frequency</w:t>
      </w:r>
      <w:r>
        <w:rPr>
          <w:rFonts w:hint="eastAsia"/>
        </w:rPr>
        <w:t xml:space="preserve"> ramp test</w:t>
      </w:r>
      <w:bookmarkEnd w:id="249"/>
    </w:p>
    <w:p w:rsidR="000E5706" w:rsidRDefault="000E5706" w:rsidP="000E5706">
      <w:r>
        <w:t xml:space="preserve">Under the frequency ramp test, we see that </w:t>
      </w:r>
      <w:r>
        <w:rPr>
          <w:rFonts w:hint="eastAsia"/>
        </w:rPr>
        <w:t xml:space="preserve">the angle </w:t>
      </w:r>
      <w:r>
        <w:t xml:space="preserve">and frequency measurement </w:t>
      </w:r>
      <w:r>
        <w:rPr>
          <w:rFonts w:hint="eastAsia"/>
        </w:rPr>
        <w:t>error</w:t>
      </w:r>
      <w:r>
        <w:t xml:space="preserve">s </w:t>
      </w:r>
      <w:r>
        <w:rPr>
          <w:rFonts w:hint="eastAsia"/>
        </w:rPr>
        <w:t xml:space="preserve">of the new algorithm </w:t>
      </w:r>
      <w:r>
        <w:t>are</w:t>
      </w:r>
      <w:r>
        <w:rPr>
          <w:rFonts w:hint="eastAsia"/>
        </w:rPr>
        <w:t xml:space="preserve"> much less than </w:t>
      </w:r>
      <w:r>
        <w:t xml:space="preserve">the </w:t>
      </w:r>
      <w:r>
        <w:rPr>
          <w:rFonts w:hint="eastAsia"/>
        </w:rPr>
        <w:t xml:space="preserve">Qps-DFT algorithm. </w:t>
      </w:r>
      <w:r>
        <w:t xml:space="preserve">The frequency measurement error of Qps-DFT algorithm is close to accuracy requirement limit. </w:t>
      </w:r>
      <w:r w:rsidR="009F7057">
        <w:t>In</w:t>
      </w:r>
      <w:r>
        <w:t xml:space="preserve"> contrast, the maximum frequency measurement error of the proposed algorithm is only 0.268 mHz, which is much less than the 10 mHz requirement. </w:t>
      </w:r>
    </w:p>
    <w:p w:rsidR="000E5706" w:rsidRDefault="000E5706" w:rsidP="000E5706">
      <w:pPr>
        <w:pStyle w:val="Heading3"/>
      </w:pPr>
      <w:bookmarkStart w:id="250" w:name="_Toc419929374"/>
      <w:r w:rsidRPr="000A5076">
        <w:rPr>
          <w:rFonts w:hint="eastAsia"/>
        </w:rPr>
        <w:t>Magnitude</w:t>
      </w:r>
      <w:r>
        <w:rPr>
          <w:rFonts w:hint="eastAsia"/>
        </w:rPr>
        <w:t xml:space="preserve"> modulation test</w:t>
      </w:r>
      <w:bookmarkEnd w:id="250"/>
    </w:p>
    <w:p w:rsidR="000E5706" w:rsidRPr="006D7C53" w:rsidRDefault="000E5706" w:rsidP="000E5706">
      <w:r>
        <w:t>Compared to Qps-DFT algorithm, the proposed algorithm also has better measurement accuracy, particularly for angle measurement.  Note that the aTVE of the new algorithm is 0.006% and frequency measurement error is about 0.35 mHz, which far exceeds the PMU Standard.</w:t>
      </w:r>
    </w:p>
    <w:p w:rsidR="00110D00" w:rsidRDefault="00110D00" w:rsidP="00110D00">
      <w:pPr>
        <w:pStyle w:val="Heading3"/>
        <w:rPr>
          <w:color w:val="000000" w:themeColor="text1"/>
        </w:rPr>
      </w:pPr>
      <w:bookmarkStart w:id="251" w:name="_Toc419929375"/>
      <w:r w:rsidRPr="000A5076">
        <w:rPr>
          <w:rFonts w:hint="eastAsia"/>
        </w:rPr>
        <w:t>Phase</w:t>
      </w:r>
      <w:r>
        <w:rPr>
          <w:rFonts w:hint="eastAsia"/>
          <w:color w:val="000000" w:themeColor="text1"/>
        </w:rPr>
        <w:t xml:space="preserve"> </w:t>
      </w:r>
      <w:r w:rsidRPr="0009285D">
        <w:rPr>
          <w:rFonts w:hint="eastAsia"/>
        </w:rPr>
        <w:t>modulation</w:t>
      </w:r>
      <w:r>
        <w:rPr>
          <w:rFonts w:hint="eastAsia"/>
          <w:color w:val="000000" w:themeColor="text1"/>
        </w:rPr>
        <w:t xml:space="preserve"> test</w:t>
      </w:r>
      <w:bookmarkEnd w:id="251"/>
    </w:p>
    <w:p w:rsidR="00110D00" w:rsidRDefault="00110D00" w:rsidP="00110D00">
      <w:r>
        <w:t>T</w:t>
      </w:r>
      <w:r>
        <w:rPr>
          <w:rFonts w:hint="eastAsia"/>
        </w:rPr>
        <w:t>he angle and frequency error</w:t>
      </w:r>
      <w:r>
        <w:t>s</w:t>
      </w:r>
      <w:r>
        <w:rPr>
          <w:rFonts w:hint="eastAsia"/>
        </w:rPr>
        <w:t xml:space="preserve"> of Qps-DFT </w:t>
      </w:r>
      <w:r>
        <w:t>are</w:t>
      </w:r>
      <w:r>
        <w:rPr>
          <w:rFonts w:hint="eastAsia"/>
        </w:rPr>
        <w:t xml:space="preserve"> </w:t>
      </w:r>
      <w:r>
        <w:t>very large and cannot comply with the PMU Standard</w:t>
      </w:r>
      <w:r>
        <w:rPr>
          <w:rFonts w:hint="eastAsia"/>
        </w:rPr>
        <w:t xml:space="preserve">. </w:t>
      </w:r>
      <w:r w:rsidR="009F7057">
        <w:t>In</w:t>
      </w:r>
      <w:r>
        <w:rPr>
          <w:rFonts w:hint="eastAsia"/>
        </w:rPr>
        <w:t xml:space="preserve"> </w:t>
      </w:r>
      <w:r>
        <w:t>contrast</w:t>
      </w:r>
      <w:r>
        <w:rPr>
          <w:rFonts w:hint="eastAsia"/>
        </w:rPr>
        <w:t xml:space="preserve">, </w:t>
      </w:r>
      <w:r>
        <w:t>thanks</w:t>
      </w:r>
      <w:r>
        <w:rPr>
          <w:rFonts w:hint="eastAsia"/>
        </w:rPr>
        <w:t xml:space="preserve"> to PMERM, both the angle and </w:t>
      </w:r>
      <w:r>
        <w:t>frequency</w:t>
      </w:r>
      <w:r>
        <w:rPr>
          <w:rFonts w:hint="eastAsia"/>
        </w:rPr>
        <w:t xml:space="preserve"> </w:t>
      </w:r>
      <w:r>
        <w:t>measurement accuracy</w:t>
      </w:r>
      <w:r>
        <w:rPr>
          <w:rFonts w:hint="eastAsia"/>
        </w:rPr>
        <w:t xml:space="preserve"> are greatly </w:t>
      </w:r>
      <w:r>
        <w:t>improved. A 0.004% aTVE, 1.5 mHz frequency measurement error far exceeds the PMU Standard</w:t>
      </w:r>
      <w:r>
        <w:rPr>
          <w:rFonts w:hint="eastAsia"/>
        </w:rPr>
        <w:t xml:space="preserve">, which is </w:t>
      </w:r>
      <w:r>
        <w:t>3% TVE and 300 mHz.</w:t>
      </w:r>
    </w:p>
    <w:p w:rsidR="00110D00" w:rsidRDefault="00110D00" w:rsidP="00110D00">
      <w:pPr>
        <w:pStyle w:val="Heading3"/>
      </w:pPr>
      <w:bookmarkStart w:id="252" w:name="_Toc419929376"/>
      <w:r w:rsidRPr="00DA3AF5">
        <w:t xml:space="preserve">Artificial </w:t>
      </w:r>
      <w:r w:rsidRPr="000A5076">
        <w:t>signal</w:t>
      </w:r>
      <w:r>
        <w:t xml:space="preserve"> </w:t>
      </w:r>
      <w:r w:rsidRPr="00DA3AF5">
        <w:t>test</w:t>
      </w:r>
      <w:bookmarkEnd w:id="252"/>
    </w:p>
    <w:p w:rsidR="00110D00" w:rsidRDefault="00110D00" w:rsidP="00110D00">
      <w:pPr>
        <w:ind w:firstLine="0"/>
      </w:pPr>
      <w:r>
        <w:t>In this test, an artificial signal is generated as follows:</w:t>
      </w:r>
    </w:p>
    <w:p w:rsidR="00110D00" w:rsidRPr="003433D4" w:rsidRDefault="00110D00" w:rsidP="00110D00">
      <w:pPr>
        <w:spacing w:before="60" w:after="60"/>
        <w:ind w:firstLine="0"/>
        <w:jc w:val="center"/>
        <w:rPr>
          <w:szCs w:val="16"/>
        </w:rPr>
      </w:pPr>
      <m:oMath>
        <m:r>
          <w:rPr>
            <w:rFonts w:ascii="Cambria Math" w:hAnsi="Cambria Math"/>
            <w:szCs w:val="16"/>
          </w:rPr>
          <m:t>1</m:t>
        </m:r>
        <m:r>
          <m:rPr>
            <m:sty m:val="p"/>
          </m:rPr>
          <w:rPr>
            <w:rFonts w:ascii="Cambria Math" w:hAnsi="Cambria Math"/>
            <w:szCs w:val="16"/>
          </w:rPr>
          <m:t>cos⁡</m:t>
        </m:r>
        <m:r>
          <w:rPr>
            <w:rFonts w:ascii="Cambria Math" w:hAnsi="Cambria Math"/>
            <w:szCs w:val="16"/>
          </w:rPr>
          <m:t>(2π59.95t</m:t>
        </m:r>
      </m:oMath>
      <w:r w:rsidRPr="003433D4">
        <w:rPr>
          <w:szCs w:val="16"/>
        </w:rPr>
        <w:t>)+</w:t>
      </w:r>
      <m:oMath>
        <m:nary>
          <m:naryPr>
            <m:chr m:val="∑"/>
            <m:limLoc m:val="undOvr"/>
            <m:ctrlPr>
              <w:rPr>
                <w:rFonts w:ascii="Cambria Math" w:hAnsi="Cambria Math"/>
                <w:i/>
                <w:szCs w:val="16"/>
              </w:rPr>
            </m:ctrlPr>
          </m:naryPr>
          <m:sub>
            <m:r>
              <w:rPr>
                <w:rFonts w:ascii="Cambria Math" w:hAnsi="Cambria Math"/>
                <w:szCs w:val="16"/>
              </w:rPr>
              <m:t>i=2</m:t>
            </m:r>
          </m:sub>
          <m:sup>
            <m:r>
              <w:rPr>
                <w:rFonts w:ascii="Cambria Math" w:hAnsi="Cambria Math"/>
                <w:szCs w:val="16"/>
              </w:rPr>
              <m:t>50</m:t>
            </m:r>
          </m:sup>
          <m:e>
            <m:sSub>
              <m:sSubPr>
                <m:ctrlPr>
                  <w:rPr>
                    <w:rFonts w:ascii="Cambria Math" w:hAnsi="Cambria Math"/>
                    <w:i/>
                    <w:szCs w:val="16"/>
                  </w:rPr>
                </m:ctrlPr>
              </m:sSubPr>
              <m:e>
                <m:r>
                  <w:rPr>
                    <w:rFonts w:ascii="Cambria Math" w:hAnsi="Cambria Math"/>
                    <w:szCs w:val="16"/>
                  </w:rPr>
                  <m:t>v</m:t>
                </m:r>
              </m:e>
              <m:sub>
                <m:r>
                  <w:rPr>
                    <w:rFonts w:ascii="Cambria Math" w:hAnsi="Cambria Math"/>
                    <w:szCs w:val="16"/>
                  </w:rPr>
                  <m:t>i</m:t>
                </m:r>
              </m:sub>
            </m:sSub>
          </m:e>
        </m:nary>
        <m:r>
          <m:rPr>
            <m:sty m:val="p"/>
          </m:rPr>
          <w:rPr>
            <w:rFonts w:ascii="Cambria Math" w:hAnsi="Cambria Math"/>
            <w:szCs w:val="16"/>
          </w:rPr>
          <m:t>cos⁡</m:t>
        </m:r>
        <m:r>
          <w:rPr>
            <w:rFonts w:ascii="Cambria Math" w:hAnsi="Cambria Math"/>
            <w:szCs w:val="16"/>
          </w:rPr>
          <m:t>(2π×i×59.95t+θ(i))</m:t>
        </m:r>
      </m:oMath>
      <w:r w:rsidRPr="003433D4">
        <w:rPr>
          <w:szCs w:val="16"/>
        </w:rPr>
        <w:t>+60dB noise</w:t>
      </w:r>
    </w:p>
    <w:p w:rsidR="00110D00" w:rsidRDefault="00110D00" w:rsidP="009F7057">
      <w:pPr>
        <w:ind w:firstLine="0"/>
      </w:pPr>
      <w:r w:rsidRPr="00DA3AF5">
        <w:rPr>
          <w:szCs w:val="18"/>
        </w:rPr>
        <w:lastRenderedPageBreak/>
        <w:t xml:space="preserve">where the fundamental frequency is 59.95 Hz; </w:t>
      </w:r>
      <m:oMath>
        <m:sSub>
          <m:sSubPr>
            <m:ctrlPr>
              <w:rPr>
                <w:rFonts w:ascii="Cambria Math" w:hAnsi="Cambria Math"/>
                <w:i/>
                <w:szCs w:val="18"/>
              </w:rPr>
            </m:ctrlPr>
          </m:sSubPr>
          <m:e>
            <m:r>
              <w:rPr>
                <w:rFonts w:ascii="Cambria Math" w:hAnsi="Cambria Math"/>
                <w:szCs w:val="18"/>
              </w:rPr>
              <m:t>v</m:t>
            </m:r>
          </m:e>
          <m:sub>
            <m:r>
              <w:rPr>
                <w:rFonts w:ascii="Cambria Math" w:hAnsi="Cambria Math"/>
                <w:szCs w:val="18"/>
              </w:rPr>
              <m:t>i</m:t>
            </m:r>
          </m:sub>
        </m:sSub>
      </m:oMath>
      <w:r>
        <w:rPr>
          <w:szCs w:val="18"/>
        </w:rPr>
        <w:t xml:space="preserve"> is the magnitude of i-th</w:t>
      </w:r>
      <w:r w:rsidRPr="00DA3AF5">
        <w:rPr>
          <w:szCs w:val="18"/>
        </w:rPr>
        <w:t xml:space="preserve"> order harmonics; </w:t>
      </w:r>
      <m:oMath>
        <m:r>
          <w:rPr>
            <w:rFonts w:ascii="Cambria Math" w:hAnsi="Cambria Math"/>
            <w:szCs w:val="18"/>
          </w:rPr>
          <m:t>θ(i)</m:t>
        </m:r>
      </m:oMath>
      <w:r w:rsidRPr="00DA3AF5">
        <w:rPr>
          <w:szCs w:val="18"/>
        </w:rPr>
        <w:t xml:space="preserve"> is angle of i-th order harmonics. </w:t>
      </w:r>
      <m:oMath>
        <m:sSub>
          <m:sSubPr>
            <m:ctrlPr>
              <w:rPr>
                <w:rFonts w:ascii="Cambria Math" w:hAnsi="Cambria Math"/>
                <w:i/>
                <w:szCs w:val="18"/>
              </w:rPr>
            </m:ctrlPr>
          </m:sSubPr>
          <m:e>
            <m:r>
              <w:rPr>
                <w:rFonts w:ascii="Cambria Math" w:hAnsi="Cambria Math"/>
                <w:szCs w:val="18"/>
              </w:rPr>
              <m:t>v</m:t>
            </m:r>
          </m:e>
          <m:sub>
            <m:r>
              <w:rPr>
                <w:rFonts w:ascii="Cambria Math" w:hAnsi="Cambria Math"/>
                <w:szCs w:val="18"/>
              </w:rPr>
              <m:t>i</m:t>
            </m:r>
          </m:sub>
        </m:sSub>
      </m:oMath>
      <w:r w:rsidRPr="00DA3AF5">
        <w:rPr>
          <w:szCs w:val="18"/>
        </w:rPr>
        <w:t xml:space="preserve"> is obtained from the PSD analysis of power grid signal at distribution level as shown in </w:t>
      </w:r>
      <w:r>
        <w:rPr>
          <w:szCs w:val="18"/>
        </w:rPr>
        <w:fldChar w:fldCharType="begin"/>
      </w:r>
      <w:r>
        <w:rPr>
          <w:szCs w:val="18"/>
        </w:rPr>
        <w:instrText xml:space="preserve"> REF _Ref415834145 \h </w:instrText>
      </w:r>
      <w:r>
        <w:rPr>
          <w:szCs w:val="18"/>
        </w:rPr>
      </w:r>
      <w:r>
        <w:rPr>
          <w:szCs w:val="18"/>
        </w:rPr>
        <w:fldChar w:fldCharType="separate"/>
      </w:r>
      <w:r>
        <w:t xml:space="preserve">Figure </w:t>
      </w:r>
      <w:r>
        <w:rPr>
          <w:noProof/>
        </w:rPr>
        <w:t>4</w:t>
      </w:r>
      <w:r>
        <w:t>.</w:t>
      </w:r>
      <w:r>
        <w:rPr>
          <w:noProof/>
        </w:rPr>
        <w:t>2</w:t>
      </w:r>
      <w:r>
        <w:rPr>
          <w:szCs w:val="18"/>
        </w:rPr>
        <w:fldChar w:fldCharType="end"/>
      </w:r>
      <w:r w:rsidRPr="00DA3AF5">
        <w:rPr>
          <w:szCs w:val="18"/>
        </w:rPr>
        <w:fldChar w:fldCharType="begin"/>
      </w:r>
      <w:r w:rsidRPr="00DA3AF5">
        <w:rPr>
          <w:szCs w:val="18"/>
        </w:rPr>
        <w:instrText xml:space="preserve"> REF _Ref409436253 \h </w:instrText>
      </w:r>
      <w:r>
        <w:rPr>
          <w:szCs w:val="18"/>
        </w:rPr>
        <w:instrText xml:space="preserve"> \* MERGEFORMAT </w:instrText>
      </w:r>
      <w:r w:rsidRPr="00DA3AF5">
        <w:rPr>
          <w:szCs w:val="18"/>
        </w:rPr>
      </w:r>
      <w:r w:rsidRPr="00DA3AF5">
        <w:rPr>
          <w:szCs w:val="18"/>
        </w:rPr>
        <w:fldChar w:fldCharType="end"/>
      </w:r>
      <w:r>
        <w:rPr>
          <w:szCs w:val="18"/>
        </w:rPr>
        <w:t xml:space="preserve">. 60dB noise is added to the artificial signal. As shown </w:t>
      </w:r>
      <w:r>
        <w:rPr>
          <w:szCs w:val="18"/>
        </w:rPr>
        <w:fldChar w:fldCharType="begin"/>
      </w:r>
      <w:r>
        <w:rPr>
          <w:szCs w:val="18"/>
        </w:rPr>
        <w:instrText xml:space="preserve"> REF _Ref416256129 \h </w:instrText>
      </w:r>
      <w:r>
        <w:rPr>
          <w:szCs w:val="18"/>
        </w:rPr>
      </w:r>
      <w:r>
        <w:rPr>
          <w:szCs w:val="18"/>
        </w:rPr>
        <w:fldChar w:fldCharType="separate"/>
      </w:r>
      <w:r w:rsidRPr="0049799E">
        <w:rPr>
          <w:szCs w:val="24"/>
        </w:rPr>
        <w:t xml:space="preserve">Table </w:t>
      </w:r>
      <w:r>
        <w:rPr>
          <w:noProof/>
          <w:szCs w:val="24"/>
        </w:rPr>
        <w:t>4</w:t>
      </w:r>
      <w:r w:rsidRPr="0049799E">
        <w:rPr>
          <w:szCs w:val="24"/>
        </w:rPr>
        <w:t>.</w:t>
      </w:r>
      <w:r>
        <w:rPr>
          <w:noProof/>
          <w:szCs w:val="24"/>
        </w:rPr>
        <w:t>4</w:t>
      </w:r>
      <w:r>
        <w:rPr>
          <w:szCs w:val="18"/>
        </w:rPr>
        <w:fldChar w:fldCharType="end"/>
      </w:r>
      <w:r>
        <w:rPr>
          <w:szCs w:val="18"/>
        </w:rPr>
        <w:t>, the proposed algorithm has much higher angle measurement accuracy. As for the frequency measurement errors, we see that both of the algorithms have high measurement accuracy, even though the proposed algorithm is a little worse than the Qps-DFT algorithm. Note that since the artificial signal emulates the noise and harmonics in a real power grid environment, this test can verify that effectiveness of the tested algorithms in a real power grid environment.</w:t>
      </w:r>
    </w:p>
    <w:p w:rsidR="00110D00" w:rsidRDefault="00110D00" w:rsidP="00110D00">
      <w:pPr>
        <w:pStyle w:val="Heading2"/>
      </w:pPr>
      <w:bookmarkStart w:id="253" w:name="_Toc419929377"/>
      <w:r w:rsidRPr="003433D4">
        <w:t>Conclusion</w:t>
      </w:r>
      <w:bookmarkEnd w:id="253"/>
    </w:p>
    <w:p w:rsidR="00110D00" w:rsidRPr="00333A93" w:rsidRDefault="00110D00" w:rsidP="00110D00">
      <w:pPr>
        <w:rPr>
          <w:rFonts w:cs="Times New Roman"/>
        </w:rPr>
      </w:pPr>
      <w:r>
        <w:rPr>
          <w:lang w:eastAsia="en-US"/>
        </w:rPr>
        <w:t xml:space="preserve">In this chapter, the power grid signals at the distribution level were collected. By analyzing the the data using modified periodogram method, we can conclude that the power grid signals at the distribution level are mainly distorted by noise and harmonics. The </w:t>
      </w:r>
      <w:r w:rsidR="009F7057">
        <w:rPr>
          <w:lang w:eastAsia="en-US"/>
        </w:rPr>
        <w:t>phasor model in the PMU Standard</w:t>
      </w:r>
      <w:r>
        <w:rPr>
          <w:lang w:eastAsia="en-US"/>
        </w:rPr>
        <w:t xml:space="preserve"> was use</w:t>
      </w:r>
      <w:r w:rsidR="00016625">
        <w:rPr>
          <w:lang w:eastAsia="en-US"/>
        </w:rPr>
        <w:t>d</w:t>
      </w:r>
      <w:r>
        <w:rPr>
          <w:lang w:eastAsia="en-US"/>
        </w:rPr>
        <w:t xml:space="preserve"> to evaluate the effect of noise and harmonics on the phasor measurement accuracy. As a result, we can find both the noise and harmonics can cause large phasor measurement errors. To improve the phasor measurement algorithm under those conditions, an improved DFT based phasor estimation algorithm suitable for distribution level measurement was proposed in this chapter. </w:t>
      </w:r>
      <w:r>
        <w:t xml:space="preserve">The algorithm consists of </w:t>
      </w:r>
      <w:r>
        <w:rPr>
          <w:rFonts w:hint="eastAsia"/>
        </w:rPr>
        <w:t>six</w:t>
      </w:r>
      <w:r>
        <w:t xml:space="preserve"> modules: </w:t>
      </w:r>
      <w:r>
        <w:rPr>
          <w:rFonts w:hint="eastAsia"/>
        </w:rPr>
        <w:t>N</w:t>
      </w:r>
      <w:r>
        <w:t>R</w:t>
      </w:r>
      <w:r>
        <w:rPr>
          <w:rFonts w:hint="eastAsia"/>
        </w:rPr>
        <w:t>M</w:t>
      </w:r>
      <w:r>
        <w:t>;</w:t>
      </w:r>
      <w:r>
        <w:rPr>
          <w:rFonts w:hint="eastAsia"/>
        </w:rPr>
        <w:t xml:space="preserve"> PEM</w:t>
      </w:r>
      <w:r>
        <w:t>;</w:t>
      </w:r>
      <w:r>
        <w:rPr>
          <w:rFonts w:hint="eastAsia"/>
        </w:rPr>
        <w:t xml:space="preserve"> EF</w:t>
      </w:r>
      <w:r>
        <w:t xml:space="preserve">FERM; </w:t>
      </w:r>
      <w:r>
        <w:rPr>
          <w:rFonts w:hint="eastAsia"/>
        </w:rPr>
        <w:t>OFFERM</w:t>
      </w:r>
      <w:r>
        <w:t>; PMERM;</w:t>
      </w:r>
      <w:r>
        <w:rPr>
          <w:rFonts w:hint="eastAsia"/>
        </w:rPr>
        <w:t xml:space="preserve"> and FEM</w:t>
      </w:r>
      <w:r>
        <w:t xml:space="preserve">. NRM can filter the noise and improve the measurement accuracy under noise distortion condition.  EFFERM and OFFERM can reduce the measurement errors when the power grid signal contains harmonics and deviates from nominal frequency. PMERM can greatly improve the measurement accuracy under phase modulation condition.  The proposed algorithm has been tested under noise </w:t>
      </w:r>
      <w:r w:rsidR="009F7057">
        <w:t xml:space="preserve">conditions, </w:t>
      </w:r>
      <w:r>
        <w:t>harmonic c</w:t>
      </w:r>
      <w:r w:rsidR="009F7057">
        <w:t xml:space="preserve">onditions, </w:t>
      </w:r>
      <w:r>
        <w:t xml:space="preserve">and different steady-state and dynamic conditions required in the PMU Standard. The testing results </w:t>
      </w:r>
      <w:r w:rsidR="009F7057">
        <w:t xml:space="preserve">demonstrated </w:t>
      </w:r>
      <w:r>
        <w:t>that the proposed algorithm has high measurement accuracy and far exceeds the PMU Standard. Beyond the PMU Standard, the parameters of the new algorithm are optimized using the power grid signal sampled at the distribution level to achieve high measurement accuracy in a real power grid environment. The algorithm complexity is also discussed. Since the coefficient of all the filters is constant and can be calculated offline, the algorithm complexity is low and can be implemented on a modern digital signal processor.</w:t>
      </w:r>
      <w:r w:rsidRPr="00333A93">
        <w:rPr>
          <w:rFonts w:cs="Times New Roman"/>
        </w:rPr>
        <w:br w:type="page"/>
      </w:r>
    </w:p>
    <w:p w:rsidR="00110D00" w:rsidRPr="00333A93" w:rsidRDefault="00110D00" w:rsidP="00110D00">
      <w:pPr>
        <w:pStyle w:val="Heading1"/>
        <w:ind w:left="0" w:firstLine="0"/>
      </w:pPr>
      <w:bookmarkStart w:id="254" w:name="_Toc419929378"/>
      <w:r w:rsidRPr="003433D4">
        <w:lastRenderedPageBreak/>
        <w:t>Dynamic</w:t>
      </w:r>
      <w:r w:rsidRPr="00333A93">
        <w:t xml:space="preserve"> Phasor Model for Synchrophasor Measurement</w:t>
      </w:r>
      <w:bookmarkEnd w:id="254"/>
      <w:r w:rsidRPr="00333A93">
        <w:t xml:space="preserve"> </w:t>
      </w:r>
    </w:p>
    <w:p w:rsidR="00110D00" w:rsidRPr="00333A93" w:rsidRDefault="00110D00" w:rsidP="00110D00">
      <w:pPr>
        <w:rPr>
          <w:rFonts w:cs="Times New Roman"/>
        </w:rPr>
      </w:pPr>
      <w:r w:rsidRPr="00333A93">
        <w:rPr>
          <w:rFonts w:cs="Times New Roman"/>
        </w:rPr>
        <w:t xml:space="preserve">Both the FDR algorithm and Avg_Avg2Comp DFT algorithm are based on DFT. </w:t>
      </w:r>
      <w:r>
        <w:rPr>
          <w:rFonts w:cs="Times New Roman"/>
        </w:rPr>
        <w:t>With a better understanding of power grid waveforms, a</w:t>
      </w:r>
      <w:r w:rsidRPr="00333A93">
        <w:rPr>
          <w:rFonts w:cs="Times New Roman"/>
        </w:rPr>
        <w:t xml:space="preserve">nother synchrophasor measurement method </w:t>
      </w:r>
      <w:r>
        <w:rPr>
          <w:rFonts w:cs="Times New Roman"/>
        </w:rPr>
        <w:t xml:space="preserve">that are gaining more attention </w:t>
      </w:r>
      <w:r w:rsidRPr="00333A93">
        <w:rPr>
          <w:rFonts w:cs="Times New Roman"/>
        </w:rPr>
        <w:t xml:space="preserve">is </w:t>
      </w:r>
      <w:r w:rsidR="00ED6B99">
        <w:rPr>
          <w:rFonts w:cs="Times New Roman"/>
        </w:rPr>
        <w:t xml:space="preserve">the </w:t>
      </w:r>
      <w:r w:rsidRPr="00333A93">
        <w:rPr>
          <w:rFonts w:cs="Times New Roman"/>
        </w:rPr>
        <w:t>signal model</w:t>
      </w:r>
      <w:r>
        <w:rPr>
          <w:rFonts w:cs="Times New Roman"/>
        </w:rPr>
        <w:t xml:space="preserve"> based phasor measurement method</w:t>
      </w:r>
      <w:r w:rsidRPr="00333A93">
        <w:rPr>
          <w:rFonts w:cs="Times New Roman"/>
        </w:rPr>
        <w:t xml:space="preserve">. In this chapter, </w:t>
      </w:r>
      <w:r w:rsidR="00ED6B99">
        <w:rPr>
          <w:rFonts w:cs="Times New Roman"/>
        </w:rPr>
        <w:t>a</w:t>
      </w:r>
      <w:r w:rsidRPr="00333A93">
        <w:rPr>
          <w:rFonts w:cs="Times New Roman"/>
        </w:rPr>
        <w:t xml:space="preserve"> signal model based synchrophasor measurement method is presented, and the performance of this method will </w:t>
      </w:r>
      <w:r w:rsidR="00ED6B99">
        <w:rPr>
          <w:rFonts w:cs="Times New Roman"/>
        </w:rPr>
        <w:t xml:space="preserve">be </w:t>
      </w:r>
      <w:r w:rsidRPr="00333A93">
        <w:rPr>
          <w:rFonts w:cs="Times New Roman"/>
        </w:rPr>
        <w:t xml:space="preserve">tested under different conditions and compared to FDR algorithm. </w:t>
      </w:r>
    </w:p>
    <w:p w:rsidR="00110D00" w:rsidRPr="00333A93" w:rsidRDefault="00110D00" w:rsidP="00110D00">
      <w:pPr>
        <w:pStyle w:val="Heading2"/>
      </w:pPr>
      <w:bookmarkStart w:id="255" w:name="_Toc419929379"/>
      <w:r w:rsidRPr="00333A93">
        <w:t>Introduction</w:t>
      </w:r>
      <w:bookmarkEnd w:id="255"/>
    </w:p>
    <w:p w:rsidR="00110D00" w:rsidRPr="00333A93" w:rsidRDefault="00110D00" w:rsidP="00110D00">
      <w:pPr>
        <w:rPr>
          <w:rFonts w:cs="Times New Roman"/>
          <w:sz w:val="15"/>
        </w:rPr>
      </w:pPr>
      <w:r w:rsidRPr="00333A93">
        <w:rPr>
          <w:rFonts w:cs="Times New Roman"/>
        </w:rPr>
        <w:t>Aside from DFT-based methods, some dynamic signal models have been proposed to improve the accuracy under dynamic conditions</w:t>
      </w:r>
      <w:r w:rsidR="00ED6B99">
        <w:rPr>
          <w:rFonts w:cs="Times New Roman"/>
        </w:rPr>
        <w:t xml:space="preserve"> </w:t>
      </w:r>
      <w:r w:rsidR="00ED6B99">
        <w:rPr>
          <w:rFonts w:cs="Times New Roman"/>
        </w:rPr>
        <w:fldChar w:fldCharType="begin"/>
      </w:r>
      <w:r w:rsidR="00ED6B99">
        <w:rPr>
          <w:rFonts w:cs="Times New Roman"/>
        </w:rPr>
        <w:instrText xml:space="preserve"> REF _Ref415760221 \r \h </w:instrText>
      </w:r>
      <w:r w:rsidR="00ED6B99">
        <w:rPr>
          <w:rFonts w:cs="Times New Roman"/>
        </w:rPr>
      </w:r>
      <w:r w:rsidR="00ED6B99">
        <w:rPr>
          <w:rFonts w:cs="Times New Roman"/>
        </w:rPr>
        <w:fldChar w:fldCharType="separate"/>
      </w:r>
      <w:r w:rsidR="00ED6B99">
        <w:rPr>
          <w:rFonts w:cs="Times New Roman"/>
        </w:rPr>
        <w:t>[45]</w:t>
      </w:r>
      <w:r w:rsidR="00ED6B99">
        <w:rPr>
          <w:rFonts w:cs="Times New Roman"/>
        </w:rPr>
        <w:fldChar w:fldCharType="end"/>
      </w:r>
      <w:r w:rsidR="00ED6B99">
        <w:rPr>
          <w:rFonts w:cs="Times New Roman"/>
        </w:rPr>
        <w:t>-</w:t>
      </w:r>
      <w:r w:rsidR="00ED6B99">
        <w:rPr>
          <w:rFonts w:cs="Times New Roman"/>
        </w:rPr>
        <w:fldChar w:fldCharType="begin"/>
      </w:r>
      <w:r w:rsidR="00ED6B99">
        <w:rPr>
          <w:rFonts w:cs="Times New Roman"/>
        </w:rPr>
        <w:instrText xml:space="preserve"> REF _Ref415760267 \r \h </w:instrText>
      </w:r>
      <w:r w:rsidR="00ED6B99">
        <w:rPr>
          <w:rFonts w:cs="Times New Roman"/>
        </w:rPr>
      </w:r>
      <w:r w:rsidR="00ED6B99">
        <w:rPr>
          <w:rFonts w:cs="Times New Roman"/>
        </w:rPr>
        <w:fldChar w:fldCharType="separate"/>
      </w:r>
      <w:r w:rsidR="00ED6B99">
        <w:rPr>
          <w:rFonts w:cs="Times New Roman"/>
        </w:rPr>
        <w:t>[47]</w:t>
      </w:r>
      <w:r w:rsidR="00ED6B99">
        <w:rPr>
          <w:rFonts w:cs="Times New Roman"/>
        </w:rPr>
        <w:fldChar w:fldCharType="end"/>
      </w:r>
      <w:r w:rsidRPr="00333A93">
        <w:rPr>
          <w:rFonts w:cs="Times New Roman"/>
        </w:rPr>
        <w:t xml:space="preserve">. A dynamic phasor model is proposed in </w:t>
      </w:r>
      <w:r w:rsidR="00ED6B99">
        <w:rPr>
          <w:rFonts w:cs="Times New Roman"/>
        </w:rPr>
        <w:fldChar w:fldCharType="begin"/>
      </w:r>
      <w:r w:rsidR="00ED6B99">
        <w:rPr>
          <w:rFonts w:cs="Times New Roman"/>
        </w:rPr>
        <w:instrText xml:space="preserve"> REF _Ref415760221 \r \h </w:instrText>
      </w:r>
      <w:r w:rsidR="00ED6B99">
        <w:rPr>
          <w:rFonts w:cs="Times New Roman"/>
        </w:rPr>
      </w:r>
      <w:r w:rsidR="00ED6B99">
        <w:rPr>
          <w:rFonts w:cs="Times New Roman"/>
        </w:rPr>
        <w:fldChar w:fldCharType="separate"/>
      </w:r>
      <w:r w:rsidR="00ED6B99">
        <w:rPr>
          <w:rFonts w:cs="Times New Roman"/>
        </w:rPr>
        <w:t>[45]</w:t>
      </w:r>
      <w:r w:rsidR="00ED6B99">
        <w:rPr>
          <w:rFonts w:cs="Times New Roman"/>
        </w:rPr>
        <w:fldChar w:fldCharType="end"/>
      </w:r>
      <w:r w:rsidRPr="00333A93">
        <w:rPr>
          <w:rFonts w:cs="Times New Roman"/>
        </w:rPr>
        <w:t>, the dynamic phasor can be estimated by least squares Taylor expansion Fourier (LS-TF) method or weighted least squares Taylor expansion Fourier (WLS-TF) method</w:t>
      </w:r>
      <w:r w:rsidR="00ED6B99">
        <w:rPr>
          <w:rFonts w:cs="Times New Roman"/>
        </w:rPr>
        <w:t xml:space="preserve"> </w:t>
      </w:r>
      <w:r w:rsidR="00ED6B99">
        <w:rPr>
          <w:rFonts w:cs="Times New Roman"/>
        </w:rPr>
        <w:fldChar w:fldCharType="begin"/>
      </w:r>
      <w:r w:rsidR="00ED6B99">
        <w:rPr>
          <w:rFonts w:cs="Times New Roman"/>
        </w:rPr>
        <w:instrText xml:space="preserve"> REF _Ref415760267 \r \h </w:instrText>
      </w:r>
      <w:r w:rsidR="00ED6B99">
        <w:rPr>
          <w:rFonts w:cs="Times New Roman"/>
        </w:rPr>
      </w:r>
      <w:r w:rsidR="00ED6B99">
        <w:rPr>
          <w:rFonts w:cs="Times New Roman"/>
        </w:rPr>
        <w:fldChar w:fldCharType="separate"/>
      </w:r>
      <w:r w:rsidR="00ED6B99">
        <w:rPr>
          <w:rFonts w:cs="Times New Roman"/>
        </w:rPr>
        <w:t>[47]</w:t>
      </w:r>
      <w:r w:rsidR="00ED6B99">
        <w:rPr>
          <w:rFonts w:cs="Times New Roman"/>
        </w:rPr>
        <w:fldChar w:fldCharType="end"/>
      </w:r>
      <w:r w:rsidRPr="00333A93">
        <w:rPr>
          <w:rFonts w:cs="Times New Roman"/>
        </w:rPr>
        <w:t>. However, because these methods assume the input signal is a band-pass signal, the methods under harmonics condition are not accurate, and cannot comply with the PMU Stan</w:t>
      </w:r>
      <w:r w:rsidR="00ED6B99">
        <w:rPr>
          <w:rFonts w:cs="Times New Roman"/>
        </w:rPr>
        <w:t xml:space="preserve">dard under harmonic conditions. </w:t>
      </w:r>
      <w:r w:rsidRPr="00333A93">
        <w:rPr>
          <w:rFonts w:cs="Times New Roman"/>
        </w:rPr>
        <w:t>In this chapter, based on the WLS-TF method in</w:t>
      </w:r>
      <w:r w:rsidR="00ED6B99">
        <w:rPr>
          <w:rFonts w:cs="Times New Roman"/>
        </w:rPr>
        <w:t xml:space="preserve"> </w:t>
      </w:r>
      <w:r w:rsidR="00ED6B99">
        <w:rPr>
          <w:rFonts w:cs="Times New Roman"/>
        </w:rPr>
        <w:fldChar w:fldCharType="begin"/>
      </w:r>
      <w:r w:rsidR="00ED6B99">
        <w:rPr>
          <w:rFonts w:cs="Times New Roman"/>
        </w:rPr>
        <w:instrText xml:space="preserve"> REF _Ref415760267 \r \h </w:instrText>
      </w:r>
      <w:r w:rsidR="00ED6B99">
        <w:rPr>
          <w:rFonts w:cs="Times New Roman"/>
        </w:rPr>
      </w:r>
      <w:r w:rsidR="00ED6B99">
        <w:rPr>
          <w:rFonts w:cs="Times New Roman"/>
        </w:rPr>
        <w:fldChar w:fldCharType="separate"/>
      </w:r>
      <w:r w:rsidR="00ED6B99">
        <w:rPr>
          <w:rFonts w:cs="Times New Roman"/>
        </w:rPr>
        <w:t>[47]</w:t>
      </w:r>
      <w:r w:rsidR="00ED6B99">
        <w:rPr>
          <w:rFonts w:cs="Times New Roman"/>
        </w:rPr>
        <w:fldChar w:fldCharType="end"/>
      </w:r>
      <w:r w:rsidRPr="00333A93">
        <w:rPr>
          <w:rFonts w:cs="Times New Roman"/>
        </w:rPr>
        <w:t>, the dynamic model i</w:t>
      </w:r>
      <w:r w:rsidR="00ED6B99">
        <w:rPr>
          <w:rFonts w:cs="Times New Roman"/>
        </w:rPr>
        <w:t>s extended to include harmonics</w:t>
      </w:r>
      <w:r w:rsidRPr="00333A93">
        <w:rPr>
          <w:rFonts w:cs="Times New Roman"/>
        </w:rPr>
        <w:t xml:space="preserve">. The extended dynamic model will improve </w:t>
      </w:r>
      <w:r w:rsidR="00ED6B99">
        <w:rPr>
          <w:rFonts w:cs="Times New Roman"/>
        </w:rPr>
        <w:t>phasor</w:t>
      </w:r>
      <w:r w:rsidRPr="00333A93">
        <w:rPr>
          <w:rFonts w:cs="Times New Roman"/>
        </w:rPr>
        <w:t xml:space="preserve"> estimation accuracy. The </w:t>
      </w:r>
      <w:r w:rsidR="00ED6B99">
        <w:rPr>
          <w:rFonts w:cs="Times New Roman"/>
        </w:rPr>
        <w:t>improved</w:t>
      </w:r>
      <w:r w:rsidRPr="00333A93">
        <w:rPr>
          <w:rFonts w:cs="Times New Roman"/>
        </w:rPr>
        <w:t xml:space="preserve"> method will be compared with the FDR algorithm under different scenarios according but not limited to PMU Standard.</w:t>
      </w:r>
    </w:p>
    <w:p w:rsidR="00110D00" w:rsidRPr="00333A93" w:rsidRDefault="00110D00" w:rsidP="00110D00">
      <w:pPr>
        <w:pStyle w:val="Heading2"/>
      </w:pPr>
      <w:bookmarkStart w:id="256" w:name="_Toc419929380"/>
      <w:r w:rsidRPr="00333A93">
        <w:t>Extended Dynamic Phasor Model</w:t>
      </w:r>
      <w:bookmarkEnd w:id="256"/>
      <w:r w:rsidRPr="00333A93">
        <w:t xml:space="preserve">  </w:t>
      </w:r>
    </w:p>
    <w:p w:rsidR="00110D00" w:rsidRDefault="00110D00" w:rsidP="00110D00">
      <w:pPr>
        <w:rPr>
          <w:rFonts w:cs="Times New Roman"/>
        </w:rPr>
      </w:pPr>
      <w:r w:rsidRPr="00333A93">
        <w:rPr>
          <w:rFonts w:cs="Times New Roman"/>
        </w:rPr>
        <w:t xml:space="preserve">A narrowband band-pass </w:t>
      </w:r>
      <w:r w:rsidRPr="00333A93">
        <w:rPr>
          <w:rFonts w:eastAsia="MS Mincho" w:cs="Times New Roman"/>
        </w:rPr>
        <w:t>signal</w:t>
      </w:r>
      <w:r w:rsidRPr="00333A93">
        <w:rPr>
          <w:rFonts w:cs="Times New Roman"/>
        </w:rPr>
        <w:t xml:space="preserve"> model is assumed in the WLS-TF method</w:t>
      </w:r>
      <w:r w:rsidR="00ED6B99">
        <w:rPr>
          <w:rFonts w:cs="Times New Roman"/>
        </w:rPr>
        <w:t xml:space="preserve"> </w:t>
      </w:r>
      <w:r w:rsidR="00ED6B99">
        <w:rPr>
          <w:rFonts w:cs="Times New Roman"/>
        </w:rPr>
        <w:fldChar w:fldCharType="begin"/>
      </w:r>
      <w:r w:rsidR="00ED6B99">
        <w:rPr>
          <w:rFonts w:cs="Times New Roman"/>
        </w:rPr>
        <w:instrText xml:space="preserve"> REF _Ref415760267 \r \h </w:instrText>
      </w:r>
      <w:r w:rsidR="00ED6B99">
        <w:rPr>
          <w:rFonts w:cs="Times New Roman"/>
        </w:rPr>
      </w:r>
      <w:r w:rsidR="00ED6B99">
        <w:rPr>
          <w:rFonts w:cs="Times New Roman"/>
        </w:rPr>
        <w:fldChar w:fldCharType="separate"/>
      </w:r>
      <w:r w:rsidR="00ED6B99">
        <w:rPr>
          <w:rFonts w:cs="Times New Roman"/>
        </w:rPr>
        <w:t>[47]</w:t>
      </w:r>
      <w:r w:rsidR="00ED6B99">
        <w:rPr>
          <w:rFonts w:cs="Times New Roman"/>
        </w:rPr>
        <w:fldChar w:fldCharType="end"/>
      </w:r>
      <w:r w:rsidRPr="00333A93">
        <w:rPr>
          <w:rFonts w:cs="Times New Roman"/>
        </w:rPr>
        <w:t>, which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rPr>
                  <m:t>s</m:t>
                </m:r>
                <m:d>
                  <m:dPr>
                    <m:ctrlPr>
                      <w:rPr>
                        <w:rFonts w:ascii="Cambria Math" w:eastAsia="黑体" w:hAnsi="Cambria Math" w:cs="Times New Roman"/>
                        <w:lang w:eastAsia="en-US"/>
                      </w:rPr>
                    </m:ctrlPr>
                  </m:dPr>
                  <m:e>
                    <m:r>
                      <w:rPr>
                        <w:rFonts w:ascii="Cambria Math" w:hAnsi="Cambria Math" w:cs="Times New Roman"/>
                      </w:rPr>
                      <m:t>t</m:t>
                    </m:r>
                  </m:e>
                </m:d>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func>
                  <m:funcPr>
                    <m:ctrlPr>
                      <w:rPr>
                        <w:rFonts w:ascii="Cambria Math" w:eastAsia="黑体" w:hAnsi="Cambria Math" w:cs="Times New Roman"/>
                        <w:lang w:eastAsia="en-US"/>
                      </w:rPr>
                    </m:ctrlPr>
                  </m:funcPr>
                  <m:fName>
                    <m:r>
                      <w:rPr>
                        <w:rFonts w:ascii="Cambria Math" w:hAnsi="Cambria Math" w:cs="Times New Roman"/>
                      </w:rPr>
                      <m:t>cos</m:t>
                    </m:r>
                  </m:fName>
                  <m:e>
                    <m:d>
                      <m:dPr>
                        <m:ctrlPr>
                          <w:rPr>
                            <w:rFonts w:ascii="Cambria Math" w:eastAsia="黑体" w:hAnsi="Cambria Math" w:cs="Times New Roman"/>
                            <w:lang w:eastAsia="en-US"/>
                          </w:rPr>
                        </m:ctrlPr>
                      </m:dPr>
                      <m:e>
                        <m:r>
                          <m:rPr>
                            <m:sty m:val="p"/>
                          </m:rPr>
                          <w:rPr>
                            <w:rFonts w:ascii="Cambria Math" w:hAnsi="Cambria Math" w:cs="Times New Roman"/>
                          </w:rPr>
                          <m:t>2</m:t>
                        </m:r>
                        <m:r>
                          <w:rPr>
                            <w:rFonts w:ascii="Cambria Math" w:hAnsi="Cambria Math" w:cs="Times New Roman"/>
                          </w:rPr>
                          <m:t>π</m:t>
                        </m:r>
                        <m:sSub>
                          <m:sSubPr>
                            <m:ctrlPr>
                              <w:rPr>
                                <w:rFonts w:ascii="Cambria Math" w:eastAsia="黑体" w:hAnsi="Cambria Math" w:cs="Times New Roman"/>
                                <w:lang w:eastAsia="en-US"/>
                              </w:rPr>
                            </m:ctrlPr>
                          </m:sSubPr>
                          <m:e>
                            <m:r>
                              <w:rPr>
                                <w:rFonts w:ascii="Cambria Math" w:hAnsi="Cambria Math" w:cs="Times New Roman"/>
                              </w:rPr>
                              <m:t>f</m:t>
                            </m:r>
                          </m:e>
                          <m:sub>
                            <m:r>
                              <m:rPr>
                                <m:sty m:val="p"/>
                              </m:rPr>
                              <w:rPr>
                                <w:rFonts w:ascii="Cambria Math" w:hAnsi="Cambria Math" w:cs="Times New Roman"/>
                              </w:rPr>
                              <m:t>0</m:t>
                            </m:r>
                          </m:sub>
                        </m:sSub>
                        <m:r>
                          <w:rPr>
                            <w:rFonts w:ascii="Cambria Math" w:hAnsi="Cambria Math" w:cs="Times New Roman"/>
                          </w:rPr>
                          <m:t>t</m:t>
                        </m:r>
                        <m:r>
                          <m:rPr>
                            <m:sty m:val="p"/>
                          </m:rPr>
                          <w:rPr>
                            <w:rFonts w:ascii="Cambria Math" w:hAnsi="Cambria Math" w:cs="Times New Roman"/>
                          </w:rPr>
                          <m:t>+</m:t>
                        </m:r>
                        <m:r>
                          <w:rPr>
                            <w:rFonts w:ascii="Cambria Math" w:hAnsi="Cambria Math" w:cs="Times New Roman"/>
                          </w:rPr>
                          <m:t>φ</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e>
                    </m:d>
                  </m:e>
                </m:func>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1</w:t>
            </w:r>
            <w:r w:rsidR="005E1CF8">
              <w:rPr>
                <w:noProof/>
              </w:rPr>
              <w:fldChar w:fldCharType="end"/>
            </w:r>
            <w:r>
              <w:t>)</w:t>
            </w:r>
          </w:p>
        </w:tc>
      </w:tr>
    </w:tbl>
    <w:p w:rsidR="00110D00" w:rsidRPr="00333A93" w:rsidRDefault="00110D00" w:rsidP="00110D00">
      <w:pPr>
        <w:rPr>
          <w:iCs/>
        </w:rPr>
      </w:pPr>
      <w:r w:rsidRPr="00333A93">
        <w:t xml:space="preserve">As for the angle estimation, the accuracy is high when the input signal can be represented by the signal model. However, the waveforms of power system are distorted by harmonics, </w:t>
      </w:r>
      <w:r w:rsidR="003B7039">
        <w:t xml:space="preserve">which will </w:t>
      </w:r>
      <w:r w:rsidRPr="00333A93">
        <w:t>caus</w:t>
      </w:r>
      <w:r w:rsidR="003B7039">
        <w:t>e</w:t>
      </w:r>
      <w:r w:rsidRPr="00333A93">
        <w:t xml:space="preserve"> estimation error. This error is particularly produced by 2</w:t>
      </w:r>
      <w:r w:rsidRPr="00333A93">
        <w:rPr>
          <w:vertAlign w:val="superscript"/>
        </w:rPr>
        <w:t>nd</w:t>
      </w:r>
      <w:r w:rsidRPr="00333A93">
        <w:t xml:space="preserve"> order harmonic due to its minimal spectral distance from the fundamental</w:t>
      </w:r>
      <w:r w:rsidR="003B7039">
        <w:t xml:space="preserve"> frequency component</w:t>
      </w:r>
      <w:r w:rsidRPr="00333A93">
        <w:t xml:space="preserve">. </w:t>
      </w:r>
      <w:r w:rsidRPr="00333A93">
        <w:rPr>
          <w:iCs/>
        </w:rPr>
        <w:t xml:space="preserve">In order to improve the estimation accuracy under </w:t>
      </w:r>
      <w:r>
        <w:rPr>
          <w:iCs/>
        </w:rPr>
        <w:t>harmonic condition, harmonic</w:t>
      </w:r>
      <w:r w:rsidRPr="00333A93">
        <w:rPr>
          <w:iCs/>
        </w:rPr>
        <w:t xml:space="preserve"> signal model can be added to the signal model. The effect of harmonics distortion on angle estimation will be assessed first to determine the highest order of harmonic </w:t>
      </w:r>
      <w:r w:rsidR="003B7039">
        <w:rPr>
          <w:iCs/>
        </w:rPr>
        <w:t xml:space="preserve">component </w:t>
      </w:r>
      <w:r w:rsidRPr="00333A93">
        <w:rPr>
          <w:iCs/>
        </w:rPr>
        <w:t xml:space="preserve">that needs to be added to the fundamental </w:t>
      </w:r>
      <w:r w:rsidR="003B7039">
        <w:rPr>
          <w:iCs/>
        </w:rPr>
        <w:t xml:space="preserve">frequency </w:t>
      </w:r>
      <w:r w:rsidRPr="00333A93">
        <w:rPr>
          <w:iCs/>
        </w:rPr>
        <w:t>signal model.</w:t>
      </w:r>
    </w:p>
    <w:p w:rsidR="00110D00" w:rsidRDefault="00110D00" w:rsidP="00110D00">
      <w:pPr>
        <w:rPr>
          <w:rFonts w:cs="Times New Roman"/>
        </w:rPr>
      </w:pPr>
      <w:r w:rsidRPr="00333A93">
        <w:rPr>
          <w:rFonts w:cs="Times New Roman"/>
        </w:rPr>
        <w:lastRenderedPageBreak/>
        <w:t>The reference signals for this test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rPr>
                  <m:t>s</m:t>
                </m:r>
                <m:d>
                  <m:dPr>
                    <m:ctrlPr>
                      <w:rPr>
                        <w:rFonts w:ascii="Cambria Math" w:hAnsi="Cambria Math" w:cs="Times New Roman"/>
                      </w:rPr>
                    </m:ctrlPr>
                  </m:dPr>
                  <m:e>
                    <m:r>
                      <w:rPr>
                        <w:rFonts w:ascii="Cambria Math" w:hAnsi="Cambria Math" w:cs="Times New Roman"/>
                      </w:rPr>
                      <m:t>t</m:t>
                    </m:r>
                  </m:e>
                </m:d>
                <m:r>
                  <m:rPr>
                    <m:sty m:val="p"/>
                  </m:rPr>
                  <w:rPr>
                    <w:rFonts w:ascii="Cambria Math" w:hAnsi="Cambria Math" w:cs="Times New Roman"/>
                  </w:rPr>
                  <m:t>=1</m:t>
                </m:r>
                <m:func>
                  <m:funcPr>
                    <m:ctrlPr>
                      <w:rPr>
                        <w:rFonts w:ascii="Cambria Math" w:hAnsi="Cambria Math" w:cs="Times New Roman"/>
                      </w:rPr>
                    </m:ctrlPr>
                  </m:funcPr>
                  <m:fName>
                    <m:r>
                      <w:rPr>
                        <w:rFonts w:ascii="Cambria Math" w:hAnsi="Cambria Math" w:cs="Times New Roman"/>
                      </w:rPr>
                      <m:t>cos</m:t>
                    </m:r>
                  </m:fName>
                  <m:e>
                    <m:d>
                      <m:dPr>
                        <m:ctrlPr>
                          <w:rPr>
                            <w:rFonts w:ascii="Cambria Math" w:hAnsi="Cambria Math" w:cs="Times New Roman"/>
                          </w:rPr>
                        </m:ctrlPr>
                      </m:dPr>
                      <m:e>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0</m:t>
                            </m:r>
                          </m:sub>
                        </m:sSub>
                        <m:r>
                          <w:rPr>
                            <w:rFonts w:ascii="Cambria Math" w:hAnsi="Cambria Math" w:cs="Times New Roman"/>
                          </w:rPr>
                          <m:t>t</m:t>
                        </m:r>
                      </m:e>
                    </m:d>
                  </m:e>
                </m:func>
                <m:r>
                  <m:rPr>
                    <m:sty m:val="p"/>
                  </m:rPr>
                  <w:rPr>
                    <w:rFonts w:ascii="Cambria Math" w:hAnsi="Cambria Math" w:cs="Times New Roman"/>
                  </w:rPr>
                  <m:t>+0.1</m:t>
                </m:r>
                <m:func>
                  <m:funcPr>
                    <m:ctrlPr>
                      <w:rPr>
                        <w:rFonts w:ascii="Cambria Math" w:hAnsi="Cambria Math" w:cs="Times New Roman"/>
                      </w:rPr>
                    </m:ctrlPr>
                  </m:funcPr>
                  <m:fName>
                    <m:r>
                      <w:rPr>
                        <w:rFonts w:ascii="Cambria Math" w:hAnsi="Cambria Math" w:cs="Times New Roman"/>
                      </w:rPr>
                      <m:t>cos</m:t>
                    </m:r>
                  </m:fName>
                  <m:e>
                    <m:d>
                      <m:dPr>
                        <m:ctrlPr>
                          <w:rPr>
                            <w:rFonts w:ascii="Cambria Math" w:hAnsi="Cambria Math" w:cs="Times New Roman"/>
                          </w:rPr>
                        </m:ctrlPr>
                      </m:dPr>
                      <m:e>
                        <m:r>
                          <m:rPr>
                            <m:sty m:val="p"/>
                          </m:rPr>
                          <w:rPr>
                            <w:rFonts w:ascii="Cambria Math" w:hAnsi="Cambria Math" w:cs="Times New Roman"/>
                          </w:rPr>
                          <m:t>2</m:t>
                        </m:r>
                        <m:r>
                          <w:rPr>
                            <w:rFonts w:ascii="Cambria Math" w:hAnsi="Cambria Math" w:cs="Times New Roman"/>
                          </w:rPr>
                          <m:t>πM</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0</m:t>
                            </m:r>
                          </m:sub>
                        </m:sSub>
                        <m:r>
                          <w:rPr>
                            <w:rFonts w:ascii="Cambria Math" w:hAnsi="Cambria Math" w:cs="Times New Roman"/>
                          </w:rPr>
                          <m:t>t</m:t>
                        </m:r>
                      </m:e>
                    </m:d>
                  </m:e>
                </m:func>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2</w:t>
            </w:r>
            <w:r w:rsidR="005E1CF8">
              <w:rPr>
                <w:noProof/>
              </w:rPr>
              <w:fldChar w:fldCharType="end"/>
            </w:r>
            <w:r>
              <w:t>)</w:t>
            </w:r>
          </w:p>
        </w:tc>
      </w:tr>
    </w:tbl>
    <w:p w:rsidR="00110D00" w:rsidRPr="00333A93" w:rsidRDefault="00110D00" w:rsidP="00110D00">
      <w:pPr>
        <w:pStyle w:val="Caption"/>
        <w:jc w:val="both"/>
        <w:rPr>
          <w:rFonts w:cs="Times New Roman"/>
          <w:iCs/>
          <w:vanish/>
          <w:specVanish/>
        </w:rPr>
      </w:pPr>
      <w:r w:rsidRPr="00333A93">
        <w:rPr>
          <w:rFonts w:cs="Times New Roman"/>
          <w:iCs/>
        </w:rPr>
        <w:t xml:space="preserve">where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0</m:t>
            </m:r>
          </m:sub>
        </m:sSub>
      </m:oMath>
      <w:r w:rsidRPr="00333A93">
        <w:rPr>
          <w:rFonts w:cs="Times New Roman"/>
        </w:rPr>
        <w:t xml:space="preserve"> is the fundamental frequency, and </w:t>
      </w:r>
      <m:oMath>
        <m:r>
          <w:rPr>
            <w:rFonts w:ascii="Cambria Math" w:hAnsi="Cambria Math" w:cs="Times New Roman"/>
          </w:rPr>
          <m:t>M</m:t>
        </m:r>
      </m:oMath>
      <w:r w:rsidRPr="00333A93">
        <w:rPr>
          <w:rFonts w:cs="Times New Roman"/>
          <w:iCs/>
        </w:rPr>
        <w:t xml:space="preserve"> is the order of  harmonic. 10% harmonics is added to the fundamental frequency signal.</w:t>
      </w:r>
    </w:p>
    <w:p w:rsidR="00110D00" w:rsidRPr="00333A93" w:rsidRDefault="00110D00" w:rsidP="00110D00">
      <w:pPr>
        <w:pStyle w:val="Caption"/>
        <w:jc w:val="both"/>
        <w:rPr>
          <w:rFonts w:cs="Times New Roman"/>
        </w:rPr>
      </w:pPr>
      <w:bookmarkStart w:id="257" w:name="_Ref389471597"/>
    </w:p>
    <w:p w:rsidR="00110D00" w:rsidRPr="00333A93" w:rsidRDefault="00110D00" w:rsidP="00110D00">
      <w:pPr>
        <w:rPr>
          <w:rFonts w:cs="Times New Roman"/>
        </w:rPr>
      </w:pPr>
      <w:r>
        <w:rPr>
          <w:rFonts w:cs="Times New Roman"/>
        </w:rPr>
        <w:fldChar w:fldCharType="begin"/>
      </w:r>
      <w:r>
        <w:rPr>
          <w:rFonts w:cs="Times New Roman"/>
        </w:rPr>
        <w:instrText xml:space="preserve"> REF _Ref389472430 \h </w:instrText>
      </w:r>
      <w:r>
        <w:rPr>
          <w:rFonts w:cs="Times New Roman"/>
        </w:rPr>
      </w:r>
      <w:r>
        <w:rPr>
          <w:rFonts w:cs="Times New Roman"/>
        </w:rPr>
        <w:fldChar w:fldCharType="separate"/>
      </w:r>
      <w:r w:rsidRPr="00333A93">
        <w:rPr>
          <w:rFonts w:cs="Times New Roman"/>
        </w:rPr>
        <w:t xml:space="preserve">Table </w:t>
      </w:r>
      <w:r>
        <w:rPr>
          <w:rFonts w:cs="Times New Roman"/>
          <w:noProof/>
        </w:rPr>
        <w:t>5</w:t>
      </w:r>
      <w:r>
        <w:rPr>
          <w:rFonts w:cs="Times New Roman"/>
        </w:rPr>
        <w:t>.</w:t>
      </w:r>
      <w:r>
        <w:rPr>
          <w:rFonts w:cs="Times New Roman"/>
          <w:noProof/>
        </w:rPr>
        <w:t>1</w:t>
      </w:r>
      <w:r>
        <w:rPr>
          <w:rFonts w:cs="Times New Roman"/>
        </w:rPr>
        <w:fldChar w:fldCharType="end"/>
      </w:r>
      <w:r>
        <w:rPr>
          <w:rFonts w:cs="Times New Roman"/>
        </w:rPr>
        <w:t xml:space="preserve"> </w:t>
      </w:r>
      <w:r w:rsidRPr="00333A93">
        <w:rPr>
          <w:rFonts w:cs="Times New Roman"/>
        </w:rPr>
        <w:t>shows the angle errors in degree regard to different harmonic orders under different fundamental frequency conditions.</w:t>
      </w:r>
    </w:p>
    <w:p w:rsidR="00110D00" w:rsidRPr="00333A93" w:rsidRDefault="00110D00" w:rsidP="00016625">
      <w:pPr>
        <w:pStyle w:val="Caption"/>
        <w:spacing w:before="720"/>
        <w:rPr>
          <w:rFonts w:eastAsia="MS Mincho" w:cs="Times New Roman"/>
          <w:spacing w:val="-1"/>
        </w:rPr>
      </w:pPr>
      <w:bookmarkStart w:id="258" w:name="_Ref389472430"/>
      <w:bookmarkStart w:id="259" w:name="_Toc419929438"/>
      <w:r w:rsidRPr="00333A93">
        <w:rPr>
          <w:rFonts w:cs="Times New Roman"/>
        </w:rPr>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5</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1</w:t>
      </w:r>
      <w:r w:rsidR="005A7811">
        <w:rPr>
          <w:rFonts w:cs="Times New Roman"/>
        </w:rPr>
        <w:fldChar w:fldCharType="end"/>
      </w:r>
      <w:bookmarkEnd w:id="257"/>
      <w:bookmarkEnd w:id="258"/>
      <w:r w:rsidRPr="00333A93">
        <w:rPr>
          <w:rFonts w:cs="Times New Roman"/>
        </w:rPr>
        <w:t xml:space="preserve"> Angle errors under different order</w:t>
      </w:r>
      <w:r w:rsidR="003B7039">
        <w:rPr>
          <w:rFonts w:cs="Times New Roman"/>
        </w:rPr>
        <w:t xml:space="preserve"> of</w:t>
      </w:r>
      <w:r w:rsidRPr="00333A93">
        <w:rPr>
          <w:rFonts w:cs="Times New Roman"/>
        </w:rPr>
        <w:t xml:space="preserve"> harmonics</w:t>
      </w:r>
      <w:bookmarkEnd w:id="259"/>
    </w:p>
    <w:tbl>
      <w:tblPr>
        <w:tblW w:w="482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17"/>
        <w:gridCol w:w="1952"/>
        <w:gridCol w:w="1953"/>
      </w:tblGrid>
      <w:tr w:rsidR="00110D00" w:rsidRPr="00333A93" w:rsidTr="00CF2693">
        <w:trPr>
          <w:trHeight w:val="337"/>
          <w:tblHeader/>
          <w:jc w:val="center"/>
        </w:trPr>
        <w:tc>
          <w:tcPr>
            <w:tcW w:w="917" w:type="dxa"/>
            <w:vMerge w:val="restart"/>
            <w:tcBorders>
              <w:top w:val="single" w:sz="2" w:space="0" w:color="auto"/>
              <w:left w:val="single" w:sz="2" w:space="0" w:color="auto"/>
              <w:right w:val="single" w:sz="2" w:space="0" w:color="auto"/>
            </w:tcBorders>
            <w:vAlign w:val="center"/>
          </w:tcPr>
          <w:p w:rsidR="00110D00" w:rsidRPr="00333A93" w:rsidRDefault="00110D00" w:rsidP="00CF2693">
            <w:pPr>
              <w:pStyle w:val="tablecolhead"/>
              <w:rPr>
                <w:b w:val="0"/>
                <w:sz w:val="20"/>
              </w:rPr>
            </w:pPr>
            <w:r w:rsidRPr="00333A93">
              <w:rPr>
                <w:b w:val="0"/>
                <w:sz w:val="20"/>
              </w:rPr>
              <w:t>M</w:t>
            </w:r>
          </w:p>
        </w:tc>
        <w:tc>
          <w:tcPr>
            <w:tcW w:w="3905" w:type="dxa"/>
            <w:gridSpan w:val="2"/>
            <w:tcBorders>
              <w:top w:val="single" w:sz="2" w:space="0" w:color="auto"/>
              <w:left w:val="single" w:sz="2" w:space="0" w:color="auto"/>
              <w:right w:val="single" w:sz="2" w:space="0" w:color="auto"/>
            </w:tcBorders>
            <w:vAlign w:val="center"/>
          </w:tcPr>
          <w:p w:rsidR="00110D00" w:rsidRPr="00333A93" w:rsidRDefault="00110D00" w:rsidP="00CF2693">
            <w:pPr>
              <w:pStyle w:val="tablecolhead"/>
              <w:rPr>
                <w:b w:val="0"/>
                <w:sz w:val="20"/>
              </w:rPr>
            </w:pPr>
            <w:r w:rsidRPr="00333A93">
              <w:rPr>
                <w:b w:val="0"/>
                <w:sz w:val="20"/>
                <w:lang w:eastAsia="zh-CN"/>
              </w:rPr>
              <w:t>Angle error (degree)</w:t>
            </w:r>
          </w:p>
        </w:tc>
      </w:tr>
      <w:tr w:rsidR="00110D00" w:rsidRPr="00333A93" w:rsidTr="00CF2693">
        <w:trPr>
          <w:trHeight w:val="337"/>
          <w:tblHeader/>
          <w:jc w:val="center"/>
        </w:trPr>
        <w:tc>
          <w:tcPr>
            <w:tcW w:w="917" w:type="dxa"/>
            <w:vMerge/>
            <w:tcBorders>
              <w:left w:val="single" w:sz="2" w:space="0" w:color="auto"/>
              <w:bottom w:val="single" w:sz="2" w:space="0" w:color="auto"/>
              <w:right w:val="single" w:sz="2" w:space="0" w:color="auto"/>
            </w:tcBorders>
            <w:vAlign w:val="center"/>
          </w:tcPr>
          <w:p w:rsidR="00110D00" w:rsidRPr="00333A93" w:rsidRDefault="00110D00" w:rsidP="00CF2693">
            <w:pPr>
              <w:pStyle w:val="tablecolhead"/>
              <w:rPr>
                <w:b w:val="0"/>
                <w:sz w:val="20"/>
              </w:rPr>
            </w:pPr>
          </w:p>
        </w:tc>
        <w:tc>
          <w:tcPr>
            <w:tcW w:w="1952" w:type="dxa"/>
            <w:tcBorders>
              <w:top w:val="single" w:sz="2" w:space="0" w:color="auto"/>
              <w:left w:val="single" w:sz="2" w:space="0" w:color="auto"/>
              <w:right w:val="single" w:sz="2" w:space="0" w:color="auto"/>
            </w:tcBorders>
            <w:vAlign w:val="center"/>
          </w:tcPr>
          <w:p w:rsidR="00110D00" w:rsidRPr="00333A93" w:rsidRDefault="007E3EF2" w:rsidP="00CF2693">
            <w:pPr>
              <w:pStyle w:val="tablecolhead"/>
              <w:rPr>
                <w:b w:val="0"/>
                <w:sz w:val="20"/>
                <w:lang w:eastAsia="zh-CN"/>
              </w:rPr>
            </w:pPr>
            <m:oMathPara>
              <m:oMath>
                <m:sSub>
                  <m:sSubPr>
                    <m:ctrlPr>
                      <w:rPr>
                        <w:rFonts w:ascii="Cambria Math" w:hAnsi="Cambria Math"/>
                        <w:b w:val="0"/>
                        <w:iCs/>
                        <w:sz w:val="20"/>
                      </w:rPr>
                    </m:ctrlPr>
                  </m:sSubPr>
                  <m:e>
                    <m:r>
                      <m:rPr>
                        <m:sty m:val="bi"/>
                      </m:rPr>
                      <w:rPr>
                        <w:rFonts w:ascii="Cambria Math" w:hAnsi="Cambria Math"/>
                        <w:sz w:val="20"/>
                      </w:rPr>
                      <m:t>f</m:t>
                    </m:r>
                  </m:e>
                  <m:sub>
                    <m:r>
                      <m:rPr>
                        <m:sty m:val="b"/>
                      </m:rPr>
                      <w:rPr>
                        <w:rFonts w:ascii="Cambria Math" w:hAnsi="Cambria Math"/>
                        <w:sz w:val="20"/>
                      </w:rPr>
                      <m:t>0</m:t>
                    </m:r>
                  </m:sub>
                </m:sSub>
                <m:r>
                  <m:rPr>
                    <m:sty m:val="bi"/>
                  </m:rPr>
                  <w:rPr>
                    <w:rFonts w:ascii="Cambria Math" w:hAnsi="Cambria Math"/>
                    <w:sz w:val="20"/>
                  </w:rPr>
                  <m:t>=60</m:t>
                </m:r>
              </m:oMath>
            </m:oMathPara>
          </w:p>
        </w:tc>
        <w:tc>
          <w:tcPr>
            <w:tcW w:w="1953" w:type="dxa"/>
            <w:tcBorders>
              <w:top w:val="single" w:sz="2" w:space="0" w:color="auto"/>
              <w:left w:val="single" w:sz="2" w:space="0" w:color="auto"/>
              <w:right w:val="single" w:sz="2" w:space="0" w:color="auto"/>
            </w:tcBorders>
            <w:vAlign w:val="center"/>
          </w:tcPr>
          <w:p w:rsidR="00110D00" w:rsidRPr="00333A93" w:rsidRDefault="007E3EF2" w:rsidP="00CF2693">
            <w:pPr>
              <w:pStyle w:val="tablecolhead"/>
              <w:rPr>
                <w:b w:val="0"/>
                <w:sz w:val="20"/>
                <w:lang w:eastAsia="zh-CN"/>
              </w:rPr>
            </w:pPr>
            <m:oMathPara>
              <m:oMath>
                <m:sSub>
                  <m:sSubPr>
                    <m:ctrlPr>
                      <w:rPr>
                        <w:rFonts w:ascii="Cambria Math" w:hAnsi="Cambria Math"/>
                        <w:b w:val="0"/>
                        <w:iCs/>
                        <w:sz w:val="20"/>
                      </w:rPr>
                    </m:ctrlPr>
                  </m:sSubPr>
                  <m:e>
                    <m:r>
                      <m:rPr>
                        <m:sty m:val="bi"/>
                      </m:rPr>
                      <w:rPr>
                        <w:rFonts w:ascii="Cambria Math" w:hAnsi="Cambria Math"/>
                        <w:sz w:val="20"/>
                      </w:rPr>
                      <m:t>f</m:t>
                    </m:r>
                  </m:e>
                  <m:sub>
                    <m:r>
                      <m:rPr>
                        <m:sty m:val="b"/>
                      </m:rPr>
                      <w:rPr>
                        <w:rFonts w:ascii="Cambria Math" w:hAnsi="Cambria Math"/>
                        <w:sz w:val="20"/>
                      </w:rPr>
                      <m:t>0</m:t>
                    </m:r>
                  </m:sub>
                </m:sSub>
                <m:r>
                  <m:rPr>
                    <m:sty m:val="bi"/>
                  </m:rPr>
                  <w:rPr>
                    <w:rFonts w:ascii="Cambria Math" w:hAnsi="Cambria Math"/>
                    <w:sz w:val="20"/>
                  </w:rPr>
                  <m:t>=59.5</m:t>
                </m:r>
              </m:oMath>
            </m:oMathPara>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szCs w:val="8"/>
                <w:lang w:eastAsia="zh-CN"/>
              </w:rPr>
            </w:pPr>
            <w:r w:rsidRPr="00333A93">
              <w:rPr>
                <w:sz w:val="20"/>
              </w:rPr>
              <w:t>2</w:t>
            </w:r>
            <w:r w:rsidRPr="00333A93">
              <w:rPr>
                <w:sz w:val="20"/>
                <w:lang w:eastAsia="zh-CN"/>
              </w:rPr>
              <w:t xml:space="preserve"> </w:t>
            </w:r>
          </w:p>
        </w:tc>
        <w:tc>
          <w:tcPr>
            <w:tcW w:w="1952" w:type="dxa"/>
            <w:tcBorders>
              <w:top w:val="single" w:sz="2" w:space="0" w:color="auto"/>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6.99×10</w:t>
            </w:r>
            <w:r w:rsidRPr="00333A93">
              <w:rPr>
                <w:rFonts w:cs="Times New Roman"/>
                <w:sz w:val="20"/>
                <w:szCs w:val="16"/>
                <w:vertAlign w:val="superscript"/>
              </w:rPr>
              <w:t>-2</w:t>
            </w:r>
          </w:p>
        </w:tc>
        <w:tc>
          <w:tcPr>
            <w:tcW w:w="1953" w:type="dxa"/>
            <w:tcBorders>
              <w:top w:val="single" w:sz="2" w:space="0" w:color="auto"/>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7.19×10</w:t>
            </w:r>
            <w:r w:rsidRPr="00333A93">
              <w:rPr>
                <w:rFonts w:cs="Times New Roman"/>
                <w:sz w:val="20"/>
                <w:szCs w:val="16"/>
                <w:vertAlign w:val="superscript"/>
              </w:rPr>
              <w:t>-2</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rPr>
            </w:pPr>
            <w:r w:rsidRPr="00333A93">
              <w:rPr>
                <w:sz w:val="20"/>
              </w:rPr>
              <w:t>3</w:t>
            </w:r>
          </w:p>
        </w:tc>
        <w:tc>
          <w:tcPr>
            <w:tcW w:w="1952"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1.20×10</w:t>
            </w:r>
            <w:r w:rsidRPr="00333A93">
              <w:rPr>
                <w:rFonts w:cs="Times New Roman"/>
                <w:sz w:val="20"/>
                <w:szCs w:val="16"/>
                <w:vertAlign w:val="superscript"/>
              </w:rPr>
              <w:t>-3</w:t>
            </w:r>
          </w:p>
        </w:tc>
        <w:tc>
          <w:tcPr>
            <w:tcW w:w="1953"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9.67×10</w:t>
            </w:r>
            <w:r w:rsidRPr="00333A93">
              <w:rPr>
                <w:rFonts w:cs="Times New Roman"/>
                <w:sz w:val="20"/>
                <w:szCs w:val="16"/>
                <w:vertAlign w:val="superscript"/>
              </w:rPr>
              <w:t>-4</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lang w:eastAsia="zh-CN"/>
              </w:rPr>
            </w:pPr>
            <w:r w:rsidRPr="00333A93">
              <w:rPr>
                <w:sz w:val="20"/>
                <w:lang w:eastAsia="zh-CN"/>
              </w:rPr>
              <w:t>4</w:t>
            </w:r>
          </w:p>
        </w:tc>
        <w:tc>
          <w:tcPr>
            <w:tcW w:w="1952"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rPr>
            </w:pPr>
            <w:r w:rsidRPr="00333A93">
              <w:rPr>
                <w:rFonts w:cs="Times New Roman"/>
                <w:sz w:val="20"/>
                <w:szCs w:val="16"/>
              </w:rPr>
              <w:t>1.66×10</w:t>
            </w:r>
            <w:r w:rsidRPr="00333A93">
              <w:rPr>
                <w:rFonts w:cs="Times New Roman"/>
                <w:sz w:val="20"/>
                <w:szCs w:val="16"/>
                <w:vertAlign w:val="superscript"/>
              </w:rPr>
              <w:t>-4</w:t>
            </w:r>
          </w:p>
        </w:tc>
        <w:tc>
          <w:tcPr>
            <w:tcW w:w="1953"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rPr>
            </w:pPr>
            <w:r w:rsidRPr="00333A93">
              <w:rPr>
                <w:rFonts w:cs="Times New Roman"/>
                <w:sz w:val="20"/>
                <w:szCs w:val="16"/>
              </w:rPr>
              <w:t>1.22×10</w:t>
            </w:r>
            <w:r w:rsidRPr="00333A93">
              <w:rPr>
                <w:rFonts w:cs="Times New Roman"/>
                <w:sz w:val="20"/>
                <w:szCs w:val="16"/>
                <w:vertAlign w:val="superscript"/>
              </w:rPr>
              <w:t>-4</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lang w:eastAsia="zh-CN"/>
              </w:rPr>
            </w:pPr>
            <w:r w:rsidRPr="00333A93">
              <w:rPr>
                <w:sz w:val="20"/>
                <w:lang w:eastAsia="zh-CN"/>
              </w:rPr>
              <w:t>5</w:t>
            </w:r>
          </w:p>
        </w:tc>
        <w:tc>
          <w:tcPr>
            <w:tcW w:w="1952"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3.79×10</w:t>
            </w:r>
            <w:r w:rsidRPr="00333A93">
              <w:rPr>
                <w:rFonts w:cs="Times New Roman"/>
                <w:sz w:val="20"/>
                <w:szCs w:val="16"/>
                <w:vertAlign w:val="superscript"/>
              </w:rPr>
              <w:t>-5</w:t>
            </w:r>
          </w:p>
        </w:tc>
        <w:tc>
          <w:tcPr>
            <w:tcW w:w="1953"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3.23×10</w:t>
            </w:r>
            <w:r w:rsidRPr="00333A93">
              <w:rPr>
                <w:rFonts w:cs="Times New Roman"/>
                <w:sz w:val="20"/>
                <w:szCs w:val="16"/>
                <w:vertAlign w:val="superscript"/>
              </w:rPr>
              <w:t>-5</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lang w:eastAsia="zh-CN"/>
              </w:rPr>
            </w:pPr>
            <w:r w:rsidRPr="00333A93">
              <w:rPr>
                <w:sz w:val="20"/>
                <w:lang w:eastAsia="zh-CN"/>
              </w:rPr>
              <w:t>6</w:t>
            </w:r>
          </w:p>
        </w:tc>
        <w:tc>
          <w:tcPr>
            <w:tcW w:w="1952"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1.49×10</w:t>
            </w:r>
            <w:r w:rsidRPr="00333A93">
              <w:rPr>
                <w:rFonts w:cs="Times New Roman"/>
                <w:sz w:val="20"/>
                <w:szCs w:val="16"/>
                <w:vertAlign w:val="superscript"/>
              </w:rPr>
              <w:t>-5</w:t>
            </w:r>
          </w:p>
        </w:tc>
        <w:tc>
          <w:tcPr>
            <w:tcW w:w="1953"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1.19×10</w:t>
            </w:r>
            <w:r w:rsidRPr="00333A93">
              <w:rPr>
                <w:rFonts w:cs="Times New Roman"/>
                <w:sz w:val="20"/>
                <w:szCs w:val="16"/>
                <w:vertAlign w:val="superscript"/>
              </w:rPr>
              <w:t>-5</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lang w:eastAsia="zh-CN"/>
              </w:rPr>
            </w:pPr>
            <w:r w:rsidRPr="00333A93">
              <w:rPr>
                <w:sz w:val="20"/>
                <w:lang w:eastAsia="zh-CN"/>
              </w:rPr>
              <w:t>7</w:t>
            </w:r>
          </w:p>
        </w:tc>
        <w:tc>
          <w:tcPr>
            <w:tcW w:w="1952"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5.82×10</w:t>
            </w:r>
            <w:r w:rsidRPr="00333A93">
              <w:rPr>
                <w:rFonts w:cs="Times New Roman"/>
                <w:sz w:val="20"/>
                <w:szCs w:val="16"/>
                <w:vertAlign w:val="superscript"/>
              </w:rPr>
              <w:t>-6</w:t>
            </w:r>
          </w:p>
        </w:tc>
        <w:tc>
          <w:tcPr>
            <w:tcW w:w="1953"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5.04×10</w:t>
            </w:r>
            <w:r w:rsidRPr="00333A93">
              <w:rPr>
                <w:rFonts w:cs="Times New Roman"/>
                <w:sz w:val="20"/>
                <w:szCs w:val="16"/>
                <w:vertAlign w:val="superscript"/>
              </w:rPr>
              <w:t>-6</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lang w:eastAsia="zh-CN"/>
              </w:rPr>
            </w:pPr>
            <w:r w:rsidRPr="00333A93">
              <w:rPr>
                <w:sz w:val="20"/>
                <w:lang w:eastAsia="zh-CN"/>
              </w:rPr>
              <w:t>8</w:t>
            </w:r>
          </w:p>
        </w:tc>
        <w:tc>
          <w:tcPr>
            <w:tcW w:w="1952"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2.52×10</w:t>
            </w:r>
            <w:r w:rsidRPr="00333A93">
              <w:rPr>
                <w:rFonts w:cs="Times New Roman"/>
                <w:sz w:val="20"/>
                <w:szCs w:val="16"/>
                <w:vertAlign w:val="superscript"/>
              </w:rPr>
              <w:t>-6</w:t>
            </w:r>
          </w:p>
        </w:tc>
        <w:tc>
          <w:tcPr>
            <w:tcW w:w="1953"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2.80×10</w:t>
            </w:r>
            <w:r w:rsidRPr="00333A93">
              <w:rPr>
                <w:rFonts w:cs="Times New Roman"/>
                <w:sz w:val="20"/>
                <w:szCs w:val="16"/>
                <w:vertAlign w:val="superscript"/>
              </w:rPr>
              <w:t>-6</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lang w:eastAsia="zh-CN"/>
              </w:rPr>
            </w:pPr>
            <w:r w:rsidRPr="00333A93">
              <w:rPr>
                <w:sz w:val="20"/>
                <w:lang w:eastAsia="zh-CN"/>
              </w:rPr>
              <w:t>9</w:t>
            </w:r>
          </w:p>
        </w:tc>
        <w:tc>
          <w:tcPr>
            <w:tcW w:w="1952"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9.08×10</w:t>
            </w:r>
            <w:r w:rsidRPr="00333A93">
              <w:rPr>
                <w:rFonts w:cs="Times New Roman"/>
                <w:sz w:val="20"/>
                <w:szCs w:val="16"/>
                <w:vertAlign w:val="superscript"/>
              </w:rPr>
              <w:t>-7</w:t>
            </w:r>
          </w:p>
        </w:tc>
        <w:tc>
          <w:tcPr>
            <w:tcW w:w="1953" w:type="dxa"/>
            <w:tcBorders>
              <w:left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szCs w:val="16"/>
              </w:rPr>
            </w:pPr>
            <w:r w:rsidRPr="00333A93">
              <w:rPr>
                <w:rFonts w:cs="Times New Roman"/>
                <w:sz w:val="20"/>
                <w:szCs w:val="16"/>
              </w:rPr>
              <w:t>1.66×10</w:t>
            </w:r>
            <w:r w:rsidRPr="00333A93">
              <w:rPr>
                <w:rFonts w:cs="Times New Roman"/>
                <w:sz w:val="20"/>
                <w:szCs w:val="16"/>
                <w:vertAlign w:val="superscript"/>
              </w:rPr>
              <w:t>-6</w:t>
            </w:r>
          </w:p>
        </w:tc>
      </w:tr>
      <w:tr w:rsidR="00110D00" w:rsidRPr="00333A93" w:rsidTr="00CF2693">
        <w:trPr>
          <w:trHeight w:val="337"/>
          <w:jc w:val="center"/>
        </w:trPr>
        <w:tc>
          <w:tcPr>
            <w:tcW w:w="917" w:type="dxa"/>
            <w:tcBorders>
              <w:top w:val="single" w:sz="2" w:space="0" w:color="auto"/>
              <w:left w:val="single" w:sz="2" w:space="0" w:color="auto"/>
              <w:bottom w:val="single" w:sz="2" w:space="0" w:color="auto"/>
              <w:right w:val="single" w:sz="2" w:space="0" w:color="auto"/>
            </w:tcBorders>
            <w:vAlign w:val="center"/>
          </w:tcPr>
          <w:p w:rsidR="00110D00" w:rsidRPr="00333A93" w:rsidRDefault="00110D00" w:rsidP="00CF2693">
            <w:pPr>
              <w:pStyle w:val="tablecopy"/>
              <w:jc w:val="center"/>
              <w:rPr>
                <w:sz w:val="20"/>
                <w:lang w:eastAsia="zh-CN"/>
              </w:rPr>
            </w:pPr>
            <w:r w:rsidRPr="00333A93">
              <w:rPr>
                <w:sz w:val="20"/>
                <w:lang w:eastAsia="zh-CN"/>
              </w:rPr>
              <w:t>10</w:t>
            </w:r>
          </w:p>
        </w:tc>
        <w:tc>
          <w:tcPr>
            <w:tcW w:w="1952" w:type="dxa"/>
            <w:tcBorders>
              <w:left w:val="single" w:sz="2" w:space="0" w:color="auto"/>
              <w:bottom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rPr>
            </w:pPr>
            <w:r w:rsidRPr="00333A93">
              <w:rPr>
                <w:rFonts w:cs="Times New Roman"/>
                <w:sz w:val="20"/>
                <w:szCs w:val="16"/>
              </w:rPr>
              <w:t>3.85×10</w:t>
            </w:r>
            <w:r w:rsidRPr="00333A93">
              <w:rPr>
                <w:rFonts w:cs="Times New Roman"/>
                <w:sz w:val="20"/>
                <w:szCs w:val="16"/>
                <w:vertAlign w:val="superscript"/>
              </w:rPr>
              <w:t>-7</w:t>
            </w:r>
          </w:p>
        </w:tc>
        <w:tc>
          <w:tcPr>
            <w:tcW w:w="1953" w:type="dxa"/>
            <w:tcBorders>
              <w:left w:val="single" w:sz="2" w:space="0" w:color="auto"/>
              <w:bottom w:val="single" w:sz="2" w:space="0" w:color="auto"/>
              <w:right w:val="single" w:sz="2" w:space="0" w:color="auto"/>
            </w:tcBorders>
            <w:vAlign w:val="center"/>
          </w:tcPr>
          <w:p w:rsidR="00110D00" w:rsidRPr="00333A93" w:rsidRDefault="00110D00" w:rsidP="00CF2693">
            <w:pPr>
              <w:spacing w:after="0" w:line="240" w:lineRule="auto"/>
              <w:ind w:firstLine="0"/>
              <w:jc w:val="center"/>
              <w:rPr>
                <w:rFonts w:cs="Times New Roman"/>
                <w:sz w:val="20"/>
              </w:rPr>
            </w:pPr>
            <w:r w:rsidRPr="00333A93">
              <w:rPr>
                <w:rFonts w:cs="Times New Roman"/>
                <w:sz w:val="20"/>
                <w:szCs w:val="16"/>
              </w:rPr>
              <w:t>1.01×10</w:t>
            </w:r>
            <w:r w:rsidRPr="00333A93">
              <w:rPr>
                <w:rFonts w:cs="Times New Roman"/>
                <w:sz w:val="20"/>
                <w:szCs w:val="16"/>
                <w:vertAlign w:val="superscript"/>
              </w:rPr>
              <w:t>-6</w:t>
            </w:r>
          </w:p>
        </w:tc>
      </w:tr>
    </w:tbl>
    <w:p w:rsidR="00110D00" w:rsidRPr="00333A93" w:rsidRDefault="00110D00" w:rsidP="00110D00">
      <w:pPr>
        <w:pStyle w:val="BodyText"/>
        <w:rPr>
          <w:iCs/>
          <w:lang w:eastAsia="zh-CN"/>
        </w:rPr>
      </w:pPr>
    </w:p>
    <w:p w:rsidR="00016625" w:rsidRDefault="00016625" w:rsidP="00110D00">
      <w:pPr>
        <w:rPr>
          <w:rFonts w:cs="Times New Roman"/>
        </w:rPr>
      </w:pPr>
    </w:p>
    <w:p w:rsidR="00110D00" w:rsidRDefault="00110D00" w:rsidP="00110D00">
      <w:pPr>
        <w:rPr>
          <w:rFonts w:cs="Times New Roman"/>
        </w:rPr>
      </w:pPr>
      <w:r w:rsidRPr="00333A93">
        <w:rPr>
          <w:rFonts w:cs="Times New Roman"/>
        </w:rPr>
        <w:t xml:space="preserve">According to </w:t>
      </w:r>
      <w:r w:rsidRPr="00333A93">
        <w:rPr>
          <w:rFonts w:cs="Times New Roman"/>
        </w:rPr>
        <w:fldChar w:fldCharType="begin"/>
      </w:r>
      <w:r w:rsidRPr="00333A93">
        <w:rPr>
          <w:rFonts w:cs="Times New Roman"/>
        </w:rPr>
        <w:instrText xml:space="preserve"> REF _Ref389472430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5.1</w:t>
      </w:r>
      <w:r w:rsidRPr="00333A93">
        <w:rPr>
          <w:rFonts w:cs="Times New Roman"/>
        </w:rPr>
        <w:fldChar w:fldCharType="end"/>
      </w:r>
      <w:r w:rsidRPr="00333A93">
        <w:rPr>
          <w:rFonts w:cs="Times New Roman"/>
        </w:rPr>
        <w:t>, the effect of harmonics on angle estimation decreases as the order of harmonic</w:t>
      </w:r>
      <w:r w:rsidR="003B7039">
        <w:rPr>
          <w:rFonts w:cs="Times New Roman"/>
        </w:rPr>
        <w:t>s</w:t>
      </w:r>
      <w:r w:rsidRPr="00333A93">
        <w:rPr>
          <w:rFonts w:cs="Times New Roman"/>
        </w:rPr>
        <w:t xml:space="preserve"> increase.  First, we can see that the angle errors under 59.5 Hz and 60 Hz fundamental frequency condition are close to each other. This feature is favorable compared to DFT based method, in which the angle error is close to zero but increase dramatically when the frequency deviates from 60Hz. More importantly, the effect of harmonics on angle estimation accuracy is negligible when the order is greater than 3. As a result, the dynamic phasor is extended to include 2</w:t>
      </w:r>
      <w:r w:rsidRPr="00333A93">
        <w:rPr>
          <w:rFonts w:cs="Times New Roman"/>
          <w:vertAlign w:val="superscript"/>
        </w:rPr>
        <w:t>nd</w:t>
      </w:r>
      <w:r w:rsidRPr="00333A93">
        <w:rPr>
          <w:rFonts w:cs="Times New Roman"/>
        </w:rPr>
        <w:t xml:space="preserve"> and 3</w:t>
      </w:r>
      <w:r w:rsidRPr="00333A93">
        <w:rPr>
          <w:rFonts w:cs="Times New Roman"/>
          <w:vertAlign w:val="superscript"/>
        </w:rPr>
        <w:t>rd</w:t>
      </w:r>
      <w:r w:rsidRPr="00333A93">
        <w:rPr>
          <w:rFonts w:cs="Times New Roman"/>
        </w:rPr>
        <w:t xml:space="preserve"> order harmonics to improve the estimation accuracy under harmonics condition, and the new signal model including 2</w:t>
      </w:r>
      <w:r w:rsidRPr="00333A93">
        <w:rPr>
          <w:rFonts w:cs="Times New Roman"/>
          <w:vertAlign w:val="superscript"/>
        </w:rPr>
        <w:t>nd</w:t>
      </w:r>
      <w:r w:rsidRPr="00333A93">
        <w:rPr>
          <w:rFonts w:cs="Times New Roman"/>
        </w:rPr>
        <w:t xml:space="preserve"> and 3</w:t>
      </w:r>
      <w:r w:rsidRPr="00333A93">
        <w:rPr>
          <w:rFonts w:cs="Times New Roman"/>
          <w:vertAlign w:val="superscript"/>
        </w:rPr>
        <w:t>rd</w:t>
      </w:r>
      <w:r w:rsidRPr="00333A93">
        <w:rPr>
          <w:rFonts w:cs="Times New Roman"/>
        </w:rPr>
        <w:t xml:space="preserve"> order harmonic can be represented as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rPr>
                  <m:t>s</m:t>
                </m:r>
                <m:d>
                  <m:dPr>
                    <m:ctrlPr>
                      <w:rPr>
                        <w:rFonts w:ascii="Cambria Math" w:hAnsi="Cambria Math" w:cs="Times New Roman"/>
                      </w:rPr>
                    </m:ctrlPr>
                  </m:dPr>
                  <m:e>
                    <m:r>
                      <w:rPr>
                        <w:rFonts w:ascii="Cambria Math" w:hAnsi="Cambria Math" w:cs="Times New Roman"/>
                      </w:rPr>
                      <m:t>t</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m:rPr>
                        <m:sty m:val="p"/>
                      </m:rPr>
                      <w:rPr>
                        <w:rFonts w:ascii="Cambria Math" w:hAnsi="Cambria Math" w:cs="Times New Roman"/>
                      </w:rPr>
                      <m:t>0</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func>
                  <m:funcPr>
                    <m:ctrlPr>
                      <w:rPr>
                        <w:rFonts w:ascii="Cambria Math" w:hAnsi="Cambria Math" w:cs="Times New Roman"/>
                      </w:rPr>
                    </m:ctrlPr>
                  </m:funcPr>
                  <m:fName>
                    <m:r>
                      <w:rPr>
                        <w:rFonts w:ascii="Cambria Math" w:hAnsi="Cambria Math" w:cs="Times New Roman"/>
                      </w:rPr>
                      <m:t>cos</m:t>
                    </m:r>
                  </m:fName>
                  <m:e>
                    <m:d>
                      <m:dPr>
                        <m:ctrlPr>
                          <w:rPr>
                            <w:rFonts w:ascii="Cambria Math" w:hAnsi="Cambria Math" w:cs="Times New Roman"/>
                          </w:rPr>
                        </m:ctrlPr>
                      </m:dPr>
                      <m:e>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0</m:t>
                            </m:r>
                          </m:sub>
                        </m:sSub>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φ</m:t>
                            </m:r>
                          </m:e>
                          <m:sub>
                            <m:r>
                              <m:rPr>
                                <m:sty m:val="p"/>
                              </m:rPr>
                              <w:rPr>
                                <w:rFonts w:ascii="Cambria Math" w:hAnsi="Cambria Math" w:cs="Times New Roman"/>
                              </w:rPr>
                              <m:t>0</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e>
                    </m:d>
                  </m:e>
                </m:func>
                <m:r>
                  <m:rPr>
                    <m:sty m:val="p"/>
                  </m:rPr>
                  <w:rPr>
                    <w:rFonts w:ascii="Cambria Math" w:hAnsi="Cambria Math" w:cs="Times New Roman"/>
                  </w:rPr>
                  <m:t>+</m:t>
                </m:r>
                <m:nary>
                  <m:naryPr>
                    <m:chr m:val="∑"/>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=2</m:t>
                    </m:r>
                  </m:sub>
                  <m:sup>
                    <m:r>
                      <m:rPr>
                        <m:sty m:val="p"/>
                      </m:rPr>
                      <w:rPr>
                        <w:rFonts w:ascii="Cambria Math" w:hAnsi="Cambria Math" w:cs="Times New Roman"/>
                      </w:rPr>
                      <m:t>3</m:t>
                    </m:r>
                  </m:sup>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func>
                      <m:funcPr>
                        <m:ctrlPr>
                          <w:rPr>
                            <w:rFonts w:ascii="Cambria Math" w:hAnsi="Cambria Math" w:cs="Times New Roman"/>
                          </w:rPr>
                        </m:ctrlPr>
                      </m:funcPr>
                      <m:fName>
                        <m:r>
                          <w:rPr>
                            <w:rFonts w:ascii="Cambria Math" w:hAnsi="Cambria Math" w:cs="Times New Roman"/>
                          </w:rPr>
                          <m:t>cos</m:t>
                        </m:r>
                      </m:fName>
                      <m:e>
                        <m:d>
                          <m:dPr>
                            <m:ctrlPr>
                              <w:rPr>
                                <w:rFonts w:ascii="Cambria Math" w:hAnsi="Cambria Math" w:cs="Times New Roman"/>
                              </w:rPr>
                            </m:ctrlPr>
                          </m:dPr>
                          <m:e>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if</m:t>
                                </m:r>
                              </m:e>
                              <m:sub>
                                <m:r>
                                  <m:rPr>
                                    <m:sty m:val="p"/>
                                  </m:rPr>
                                  <w:rPr>
                                    <w:rFonts w:ascii="Cambria Math" w:hAnsi="Cambria Math" w:cs="Times New Roman"/>
                                  </w:rPr>
                                  <m:t>0</m:t>
                                </m:r>
                              </m:sub>
                            </m:sSub>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φ</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e>
                        </m:d>
                      </m:e>
                    </m:func>
                  </m:e>
                </m:nary>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3</w:t>
            </w:r>
            <w:r w:rsidR="005E1CF8">
              <w:rPr>
                <w:noProof/>
              </w:rPr>
              <w:fldChar w:fldCharType="end"/>
            </w:r>
            <w:r>
              <w:t>)</w:t>
            </w:r>
          </w:p>
        </w:tc>
      </w:tr>
    </w:tbl>
    <w:p w:rsidR="00110D00" w:rsidRDefault="00110D00" w:rsidP="00110D00">
      <w:pPr>
        <w:rPr>
          <w:rFonts w:cs="Times New Roman"/>
        </w:rPr>
      </w:pPr>
      <w:r>
        <w:rPr>
          <w:rFonts w:cs="Times New Roman"/>
        </w:rPr>
        <w:t xml:space="preserve">It </w:t>
      </w:r>
      <w:r w:rsidRPr="00333A93">
        <w:rPr>
          <w:rFonts w:cs="Times New Roman"/>
        </w:rPr>
        <w:t>can be rewritten in terms of complex exponential function as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rPr>
                  <m:t>s</m:t>
                </m:r>
                <m:d>
                  <m:dPr>
                    <m:ctrlPr>
                      <w:rPr>
                        <w:rFonts w:ascii="Cambria Math" w:hAnsi="Cambria Math" w:cs="Times New Roman"/>
                        <w:lang w:eastAsia="en-US"/>
                      </w:rPr>
                    </m:ctrlPr>
                  </m:dPr>
                  <m:e>
                    <m:r>
                      <w:rPr>
                        <w:rFonts w:ascii="Cambria Math" w:hAnsi="Cambria Math" w:cs="Times New Roman"/>
                      </w:rPr>
                      <m:t>t</m:t>
                    </m:r>
                  </m:e>
                </m:d>
                <m:r>
                  <m:rPr>
                    <m:sty m:val="p"/>
                  </m:rPr>
                  <w:rPr>
                    <w:rFonts w:ascii="Cambria Math" w:hAnsi="Cambria Math" w:cs="Times New Roman"/>
                  </w:rPr>
                  <m:t>=</m:t>
                </m:r>
                <m:f>
                  <m:fPr>
                    <m:ctrlPr>
                      <w:rPr>
                        <w:rFonts w:ascii="Cambria Math" w:hAnsi="Cambria Math" w:cs="Times New Roman"/>
                        <w:lang w:eastAsia="en-US"/>
                      </w:rPr>
                    </m:ctrlPr>
                  </m:fPr>
                  <m:num>
                    <m:r>
                      <m:rPr>
                        <m:sty m:val="p"/>
                      </m:rPr>
                      <w:rPr>
                        <w:rFonts w:ascii="Cambria Math" w:hAnsi="Cambria Math" w:cs="Times New Roman"/>
                      </w:rPr>
                      <m:t>1</m:t>
                    </m:r>
                  </m:num>
                  <m:den>
                    <m:r>
                      <m:rPr>
                        <m:sty m:val="p"/>
                      </m:rPr>
                      <w:rPr>
                        <w:rFonts w:ascii="Cambria Math" w:hAnsi="Cambria Math" w:cs="Times New Roman"/>
                      </w:rPr>
                      <m:t>2</m:t>
                    </m:r>
                  </m:den>
                </m:f>
                <m:d>
                  <m:dPr>
                    <m:ctrlPr>
                      <w:rPr>
                        <w:rFonts w:ascii="Cambria Math" w:hAnsi="Cambria Math" w:cs="Times New Roman"/>
                        <w:lang w:eastAsia="en-US"/>
                      </w:rPr>
                    </m:ctrlPr>
                  </m:dPr>
                  <m:e>
                    <m:r>
                      <w:rPr>
                        <w:rFonts w:ascii="Cambria Math" w:hAnsi="Cambria Math" w:cs="Times New Roman"/>
                      </w:rPr>
                      <m:t>P</m:t>
                    </m:r>
                    <m:d>
                      <m:dPr>
                        <m:ctrlPr>
                          <w:rPr>
                            <w:rFonts w:ascii="Cambria Math" w:hAnsi="Cambria Math" w:cs="Times New Roman"/>
                            <w:lang w:eastAsia="en-US"/>
                          </w:rPr>
                        </m:ctrlPr>
                      </m:dPr>
                      <m:e>
                        <m:r>
                          <w:rPr>
                            <w:rFonts w:ascii="Cambria Math" w:hAnsi="Cambria Math" w:cs="Times New Roman"/>
                          </w:rPr>
                          <m:t>t</m:t>
                        </m:r>
                      </m:e>
                    </m:d>
                    <m:sSup>
                      <m:sSupPr>
                        <m:ctrlPr>
                          <w:rPr>
                            <w:rFonts w:ascii="Cambria Math" w:hAnsi="Cambria Math" w:cs="Times New Roman"/>
                            <w:lang w:eastAsia="en-US"/>
                          </w:rPr>
                        </m:ctrlPr>
                      </m:sSupPr>
                      <m:e>
                        <m:r>
                          <w:rPr>
                            <w:rFonts w:ascii="Cambria Math" w:hAnsi="Cambria Math" w:cs="Times New Roman"/>
                          </w:rPr>
                          <m:t>e</m:t>
                        </m:r>
                      </m:e>
                      <m:sup>
                        <m:r>
                          <w:rPr>
                            <w:rFonts w:ascii="Cambria Math" w:hAnsi="Cambria Math" w:cs="Times New Roman"/>
                          </w:rPr>
                          <m:t>j</m:t>
                        </m:r>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lang w:eastAsia="en-US"/>
                              </w:rPr>
                            </m:ctrlPr>
                          </m:sSubPr>
                          <m:e>
                            <m:r>
                              <w:rPr>
                                <w:rFonts w:ascii="Cambria Math" w:hAnsi="Cambria Math" w:cs="Times New Roman"/>
                              </w:rPr>
                              <m:t>f</m:t>
                            </m:r>
                          </m:e>
                          <m:sub>
                            <m:r>
                              <m:rPr>
                                <m:sty m:val="p"/>
                              </m:rPr>
                              <w:rPr>
                                <w:rFonts w:ascii="Cambria Math" w:hAnsi="Cambria Math" w:cs="Times New Roman"/>
                              </w:rPr>
                              <m:t>0</m:t>
                            </m:r>
                          </m:sub>
                        </m:sSub>
                        <m:r>
                          <w:rPr>
                            <w:rFonts w:ascii="Cambria Math" w:hAnsi="Cambria Math" w:cs="Times New Roman"/>
                          </w:rPr>
                          <m:t>t</m:t>
                        </m:r>
                      </m:sup>
                    </m:sSup>
                    <m:r>
                      <m:rPr>
                        <m:sty m:val="p"/>
                      </m:rPr>
                      <w:rPr>
                        <w:rFonts w:ascii="Cambria Math" w:hAnsi="Cambria Math" w:cs="Times New Roman"/>
                      </w:rPr>
                      <m:t>+</m:t>
                    </m:r>
                    <m:acc>
                      <m:accPr>
                        <m:chr m:val="̅"/>
                        <m:ctrlPr>
                          <w:rPr>
                            <w:rFonts w:ascii="Cambria Math" w:hAnsi="Cambria Math" w:cs="Times New Roman"/>
                            <w:lang w:eastAsia="en-US"/>
                          </w:rPr>
                        </m:ctrlPr>
                      </m:accPr>
                      <m:e>
                        <m:r>
                          <w:rPr>
                            <w:rFonts w:ascii="Cambria Math" w:hAnsi="Cambria Math" w:cs="Times New Roman"/>
                          </w:rPr>
                          <m:t>P</m:t>
                        </m:r>
                      </m:e>
                    </m:acc>
                    <m:d>
                      <m:dPr>
                        <m:ctrlPr>
                          <w:rPr>
                            <w:rFonts w:ascii="Cambria Math" w:hAnsi="Cambria Math" w:cs="Times New Roman"/>
                            <w:lang w:eastAsia="en-US"/>
                          </w:rPr>
                        </m:ctrlPr>
                      </m:dPr>
                      <m:e>
                        <m:r>
                          <w:rPr>
                            <w:rFonts w:ascii="Cambria Math" w:hAnsi="Cambria Math" w:cs="Times New Roman"/>
                          </w:rPr>
                          <m:t>t</m:t>
                        </m:r>
                      </m:e>
                    </m:d>
                    <m:sSup>
                      <m:sSupPr>
                        <m:ctrlPr>
                          <w:rPr>
                            <w:rFonts w:ascii="Cambria Math" w:hAnsi="Cambria Math" w:cs="Times New Roman"/>
                            <w:lang w:eastAsia="en-US"/>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j</m:t>
                        </m:r>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lang w:eastAsia="en-US"/>
                              </w:rPr>
                            </m:ctrlPr>
                          </m:sSubPr>
                          <m:e>
                            <m:r>
                              <w:rPr>
                                <w:rFonts w:ascii="Cambria Math" w:hAnsi="Cambria Math" w:cs="Times New Roman"/>
                              </w:rPr>
                              <m:t>f</m:t>
                            </m:r>
                          </m:e>
                          <m:sub>
                            <m:r>
                              <m:rPr>
                                <m:sty m:val="p"/>
                              </m:rPr>
                              <w:rPr>
                                <w:rFonts w:ascii="Cambria Math" w:hAnsi="Cambria Math" w:cs="Times New Roman"/>
                              </w:rPr>
                              <m:t>0</m:t>
                            </m:r>
                          </m:sub>
                        </m:sSub>
                        <m:r>
                          <w:rPr>
                            <w:rFonts w:ascii="Cambria Math" w:hAnsi="Cambria Math" w:cs="Times New Roman"/>
                          </w:rPr>
                          <m:t>t</m:t>
                        </m:r>
                      </m:sup>
                    </m:sSup>
                  </m:e>
                </m:d>
                <m:r>
                  <m:rPr>
                    <m:sty m:val="p"/>
                  </m:rPr>
                  <w:rPr>
                    <w:rFonts w:ascii="Cambria Math" w:hAnsi="Cambria Math" w:cs="Times New Roman"/>
                  </w:rPr>
                  <m:t>+</m:t>
                </m:r>
                <m:nary>
                  <m:naryPr>
                    <m:chr m:val="∑"/>
                    <m:ctrlPr>
                      <w:rPr>
                        <w:rFonts w:ascii="Cambria Math" w:hAnsi="Cambria Math" w:cs="Times New Roman"/>
                        <w:lang w:eastAsia="en-US"/>
                      </w:rPr>
                    </m:ctrlPr>
                  </m:naryPr>
                  <m:sub>
                    <m:r>
                      <m:rPr>
                        <m:sty m:val="p"/>
                      </m:rPr>
                      <w:rPr>
                        <w:rFonts w:ascii="Cambria Math" w:hAnsi="Cambria Math" w:cs="Times New Roman"/>
                      </w:rPr>
                      <m:t>i=2</m:t>
                    </m:r>
                  </m:sub>
                  <m:sup>
                    <m:r>
                      <m:rPr>
                        <m:sty m:val="p"/>
                      </m:rPr>
                      <w:rPr>
                        <w:rFonts w:ascii="Cambria Math" w:hAnsi="Cambria Math" w:cs="Times New Roman"/>
                      </w:rPr>
                      <m:t>3</m:t>
                    </m:r>
                  </m:sup>
                  <m:e>
                    <m:f>
                      <m:fPr>
                        <m:ctrlPr>
                          <w:rPr>
                            <w:rFonts w:ascii="Cambria Math" w:hAnsi="Cambria Math" w:cs="Times New Roman"/>
                            <w:lang w:eastAsia="en-US"/>
                          </w:rPr>
                        </m:ctrlPr>
                      </m:fPr>
                      <m:num>
                        <m:r>
                          <m:rPr>
                            <m:sty m:val="p"/>
                          </m:rPr>
                          <w:rPr>
                            <w:rFonts w:ascii="Cambria Math" w:hAnsi="Cambria Math" w:cs="Times New Roman"/>
                          </w:rPr>
                          <m:t>1</m:t>
                        </m:r>
                      </m:num>
                      <m:den>
                        <m:r>
                          <m:rPr>
                            <m:sty m:val="p"/>
                          </m:rPr>
                          <w:rPr>
                            <w:rFonts w:ascii="Cambria Math" w:hAnsi="Cambria Math" w:cs="Times New Roman"/>
                          </w:rPr>
                          <m:t>2</m:t>
                        </m:r>
                      </m:den>
                    </m:f>
                    <m:d>
                      <m:dPr>
                        <m:ctrlPr>
                          <w:rPr>
                            <w:rFonts w:ascii="Cambria Math" w:hAnsi="Cambria Math" w:cs="Times New Roman"/>
                            <w:lang w:eastAsia="en-US"/>
                          </w:rPr>
                        </m:ctrlPr>
                      </m:dPr>
                      <m:e>
                        <m:sSub>
                          <m:sSubPr>
                            <m:ctrlPr>
                              <w:rPr>
                                <w:rFonts w:ascii="Cambria Math" w:hAnsi="Cambria Math" w:cs="Times New Roman"/>
                                <w:lang w:eastAsia="en-US"/>
                              </w:rPr>
                            </m:ctrlPr>
                          </m:sSubPr>
                          <m:e>
                            <m:r>
                              <w:rPr>
                                <w:rFonts w:ascii="Cambria Math" w:hAnsi="Cambria Math" w:cs="Times New Roman"/>
                              </w:rPr>
                              <m:t>Q</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lang w:eastAsia="en-US"/>
                              </w:rPr>
                            </m:ctrlPr>
                          </m:sSupPr>
                          <m:e>
                            <m:r>
                              <w:rPr>
                                <w:rFonts w:ascii="Cambria Math" w:hAnsi="Cambria Math" w:cs="Times New Roman"/>
                              </w:rPr>
                              <m:t>e</m:t>
                            </m:r>
                          </m:e>
                          <m:sup>
                            <m:r>
                              <w:rPr>
                                <w:rFonts w:ascii="Cambria Math" w:hAnsi="Cambria Math" w:cs="Times New Roman"/>
                              </w:rPr>
                              <m:t>j</m:t>
                            </m:r>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lang w:eastAsia="en-US"/>
                                  </w:rPr>
                                </m:ctrlPr>
                              </m:sSubPr>
                              <m:e>
                                <m:r>
                                  <w:rPr>
                                    <w:rFonts w:ascii="Cambria Math" w:hAnsi="Cambria Math" w:cs="Times New Roman"/>
                                  </w:rPr>
                                  <m:t>if</m:t>
                                </m:r>
                              </m:e>
                              <m:sub>
                                <m:r>
                                  <m:rPr>
                                    <m:sty m:val="p"/>
                                  </m:rPr>
                                  <w:rPr>
                                    <w:rFonts w:ascii="Cambria Math" w:hAnsi="Cambria Math" w:cs="Times New Roman"/>
                                  </w:rPr>
                                  <m:t>0</m:t>
                                </m:r>
                              </m:sub>
                            </m:sSub>
                            <m:r>
                              <w:rPr>
                                <w:rFonts w:ascii="Cambria Math" w:hAnsi="Cambria Math" w:cs="Times New Roman"/>
                              </w:rPr>
                              <m:t>t</m:t>
                            </m:r>
                          </m:sup>
                        </m:sSup>
                        <m:r>
                          <m:rPr>
                            <m:sty m:val="p"/>
                          </m:rPr>
                          <w:rPr>
                            <w:rFonts w:ascii="Cambria Math" w:hAnsi="Cambria Math" w:cs="Times New Roman"/>
                          </w:rPr>
                          <m:t>+</m:t>
                        </m:r>
                        <m:acc>
                          <m:accPr>
                            <m:chr m:val="̅"/>
                            <m:ctrlPr>
                              <w:rPr>
                                <w:rFonts w:ascii="Cambria Math" w:hAnsi="Cambria Math" w:cs="Times New Roman"/>
                                <w:lang w:eastAsia="en-US"/>
                              </w:rPr>
                            </m:ctrlPr>
                          </m:accPr>
                          <m:e>
                            <m:sSub>
                              <m:sSubPr>
                                <m:ctrlPr>
                                  <w:rPr>
                                    <w:rFonts w:ascii="Cambria Math" w:hAnsi="Cambria Math" w:cs="Times New Roman"/>
                                    <w:lang w:eastAsia="en-US"/>
                                  </w:rPr>
                                </m:ctrlPr>
                              </m:sSubPr>
                              <m:e>
                                <m:r>
                                  <w:rPr>
                                    <w:rFonts w:ascii="Cambria Math" w:hAnsi="Cambria Math" w:cs="Times New Roman"/>
                                  </w:rPr>
                                  <m:t>Q</m:t>
                                </m:r>
                              </m:e>
                              <m:sub>
                                <m:r>
                                  <w:rPr>
                                    <w:rFonts w:ascii="Cambria Math" w:hAnsi="Cambria Math" w:cs="Times New Roman"/>
                                  </w:rPr>
                                  <m:t>i</m:t>
                                </m:r>
                              </m:sub>
                            </m:sSub>
                          </m:e>
                        </m:acc>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lang w:eastAsia="en-US"/>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j</m:t>
                            </m:r>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lang w:eastAsia="en-US"/>
                                  </w:rPr>
                                </m:ctrlPr>
                              </m:sSubPr>
                              <m:e>
                                <m:r>
                                  <w:rPr>
                                    <w:rFonts w:ascii="Cambria Math" w:hAnsi="Cambria Math" w:cs="Times New Roman"/>
                                  </w:rPr>
                                  <m:t>if</m:t>
                                </m:r>
                              </m:e>
                              <m:sub>
                                <m:r>
                                  <m:rPr>
                                    <m:sty m:val="p"/>
                                  </m:rPr>
                                  <w:rPr>
                                    <w:rFonts w:ascii="Cambria Math" w:hAnsi="Cambria Math" w:cs="Times New Roman"/>
                                  </w:rPr>
                                  <m:t>0</m:t>
                                </m:r>
                              </m:sub>
                            </m:sSub>
                            <m:r>
                              <w:rPr>
                                <w:rFonts w:ascii="Cambria Math" w:hAnsi="Cambria Math" w:cs="Times New Roman"/>
                              </w:rPr>
                              <m:t>t</m:t>
                            </m:r>
                          </m:sup>
                        </m:sSup>
                      </m:e>
                    </m:d>
                  </m:e>
                </m:nary>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4</w:t>
            </w:r>
            <w:r w:rsidR="005E1CF8">
              <w:rPr>
                <w:noProof/>
              </w:rPr>
              <w:fldChar w:fldCharType="end"/>
            </w:r>
            <w:r>
              <w:t>)</w:t>
            </w:r>
          </w:p>
        </w:tc>
      </w:tr>
    </w:tbl>
    <w:p w:rsidR="00110D00" w:rsidRPr="00333A93" w:rsidRDefault="00110D00" w:rsidP="003B7039">
      <w:pPr>
        <w:ind w:firstLine="0"/>
        <w:rPr>
          <w:rFonts w:cs="Times New Roman"/>
        </w:rPr>
      </w:pPr>
      <w:r w:rsidRPr="00333A93">
        <w:rPr>
          <w:rFonts w:cs="Times New Roman"/>
        </w:rPr>
        <w:t xml:space="preserve">where </w:t>
      </w:r>
      <m:oMath>
        <m:sSub>
          <m:sSubPr>
            <m:ctrlPr>
              <w:rPr>
                <w:rFonts w:ascii="Cambria Math" w:hAnsi="Cambria Math" w:cs="Times New Roman"/>
                <w:i/>
              </w:rPr>
            </m:ctrlPr>
          </m:sSubPr>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=A</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e>
        </m:d>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e>
            </m:d>
          </m:sup>
        </m:sSup>
      </m:oMath>
      <w:r w:rsidRPr="00333A93">
        <w:rPr>
          <w:rFonts w:cs="Times New Roman"/>
        </w:rPr>
        <w:t xml:space="preserve">,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=A</m:t>
            </m:r>
          </m:e>
          <m:sub>
            <m:r>
              <w:rPr>
                <w:rFonts w:ascii="Cambria Math" w:hAnsi="Cambria Math" w:cs="Times New Roman"/>
              </w:rPr>
              <m:t>i</m:t>
            </m:r>
          </m:sub>
        </m:sSub>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m:t>
                </m:r>
              </m:e>
            </m:d>
          </m:sup>
        </m:sSup>
      </m:oMath>
      <w:r w:rsidRPr="00333A93">
        <w:rPr>
          <w:rFonts w:cs="Times New Roman"/>
        </w:rPr>
        <w:t xml:space="preserve"> ;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 xml:space="preserve"> </m:t>
        </m:r>
      </m:oMath>
      <w:r w:rsidRPr="00333A93">
        <w:rPr>
          <w:rFonts w:cs="Times New Roman"/>
        </w:rPr>
        <w:t xml:space="preserve">is the nominal frequency; </w:t>
      </w:r>
      <m:oMath>
        <m:acc>
          <m:accPr>
            <m:chr m:val="̅"/>
            <m:ctrlPr>
              <w:rPr>
                <w:rFonts w:ascii="Cambria Math" w:hAnsi="Cambria Math" w:cs="Times New Roman"/>
              </w:rPr>
            </m:ctrlPr>
          </m:accPr>
          <m:e>
            <m:r>
              <m:rPr>
                <m:sty m:val="p"/>
              </m:rPr>
              <w:rPr>
                <w:rFonts w:ascii="Cambria Math" w:hAnsi="Cambria Math" w:cs="Times New Roman"/>
              </w:rPr>
              <m:t>P</m:t>
            </m:r>
          </m:e>
        </m:acc>
        <m:d>
          <m:dPr>
            <m:ctrlPr>
              <w:rPr>
                <w:rFonts w:ascii="Cambria Math" w:hAnsi="Cambria Math" w:cs="Times New Roman"/>
              </w:rPr>
            </m:ctrlPr>
          </m:dPr>
          <m:e>
            <m:r>
              <m:rPr>
                <m:sty m:val="p"/>
              </m:rPr>
              <w:rPr>
                <w:rFonts w:ascii="Cambria Math" w:hAnsi="Cambria Math" w:cs="Times New Roman"/>
              </w:rPr>
              <m:t>t</m:t>
            </m:r>
          </m:e>
        </m:d>
      </m:oMath>
      <w:r w:rsidRPr="00333A93">
        <w:rPr>
          <w:rFonts w:cs="Times New Roman"/>
        </w:rPr>
        <w:t xml:space="preserve"> and </w:t>
      </w:r>
      <m:oMath>
        <m:acc>
          <m:accPr>
            <m:chr m:val="̅"/>
            <m:ctrlPr>
              <w:rPr>
                <w:rFonts w:ascii="Cambria Math" w:hAnsi="Cambria Math" w:cs="Times New Roman"/>
              </w:rPr>
            </m:ctrlPr>
          </m:accPr>
          <m:e>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m:t>
                </m:r>
              </m:sub>
            </m:sSub>
          </m:e>
        </m:acc>
      </m:oMath>
      <w:r w:rsidRPr="00333A93">
        <w:rPr>
          <w:rFonts w:cs="Times New Roman"/>
        </w:rPr>
        <w:t xml:space="preserve">  are complex conjugates of </w:t>
      </w:r>
      <m:oMath>
        <m:r>
          <m:rPr>
            <m:sty m:val="p"/>
          </m:rPr>
          <w:rPr>
            <w:rFonts w:ascii="Cambria Math" w:hAnsi="Cambria Math" w:cs="Times New Roman"/>
          </w:rPr>
          <m:t>P</m:t>
        </m:r>
        <m:d>
          <m:dPr>
            <m:ctrlPr>
              <w:rPr>
                <w:rFonts w:ascii="Cambria Math" w:hAnsi="Cambria Math" w:cs="Times New Roman"/>
              </w:rPr>
            </m:ctrlPr>
          </m:dPr>
          <m:e>
            <m:r>
              <m:rPr>
                <m:sty m:val="p"/>
              </m:rPr>
              <w:rPr>
                <w:rFonts w:ascii="Cambria Math" w:hAnsi="Cambria Math" w:cs="Times New Roman"/>
              </w:rPr>
              <m:t>t</m:t>
            </m:r>
          </m:e>
        </m:d>
      </m:oMath>
      <w:r w:rsidRPr="00333A93">
        <w:rPr>
          <w:rFonts w:cs="Times New Roman"/>
        </w:rPr>
        <w:t xml:space="preserve"> and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m:t>
            </m:r>
          </m:sub>
        </m:sSub>
        <m:d>
          <m:dPr>
            <m:ctrlPr>
              <w:rPr>
                <w:rFonts w:ascii="Cambria Math" w:hAnsi="Cambria Math" w:cs="Times New Roman"/>
              </w:rPr>
            </m:ctrlPr>
          </m:dPr>
          <m:e>
            <m:r>
              <m:rPr>
                <m:sty m:val="p"/>
              </m:rPr>
              <w:rPr>
                <w:rFonts w:ascii="Cambria Math" w:hAnsi="Cambria Math" w:cs="Times New Roman"/>
              </w:rPr>
              <m:t>t</m:t>
            </m:r>
          </m:e>
        </m:d>
      </m:oMath>
      <w:r w:rsidRPr="00333A93">
        <w:rPr>
          <w:rFonts w:cs="Times New Roman"/>
        </w:rPr>
        <w:t>, respectively.</w:t>
      </w:r>
    </w:p>
    <w:p w:rsidR="00110D00" w:rsidRDefault="00110D00" w:rsidP="00110D00">
      <w:pPr>
        <w:rPr>
          <w:rFonts w:cs="Times New Roman"/>
          <w:iCs/>
        </w:rPr>
      </w:pPr>
      <w:r w:rsidRPr="00333A93">
        <w:rPr>
          <w:rFonts w:cs="Times New Roman"/>
        </w:rPr>
        <w:t>Using quadratic polynomial to approximate</w:t>
      </w:r>
      <m:oMath>
        <m:r>
          <w:rPr>
            <w:rFonts w:ascii="Cambria Math" w:hAnsi="Cambria Math" w:cs="Times New Roman"/>
          </w:rPr>
          <m:t>P(t)</m:t>
        </m:r>
      </m:oMath>
      <w:r w:rsidRPr="00333A93">
        <w:rPr>
          <w:rFonts w:cs="Times New Roman"/>
        </w:rPr>
        <w:t xml:space="preserve">, and linear polynomial to approximate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m:t>
            </m:r>
          </m:sub>
        </m:sSub>
        <m:d>
          <m:dPr>
            <m:ctrlPr>
              <w:rPr>
                <w:rFonts w:ascii="Cambria Math" w:hAnsi="Cambria Math" w:cs="Times New Roman"/>
                <w:iCs/>
              </w:rPr>
            </m:ctrlPr>
          </m:dPr>
          <m:e>
            <m:r>
              <m:rPr>
                <m:sty m:val="p"/>
              </m:rPr>
              <w:rPr>
                <w:rFonts w:ascii="Cambria Math" w:hAnsi="Cambria Math" w:cs="Times New Roman"/>
              </w:rPr>
              <m:t>t</m:t>
            </m:r>
          </m:e>
        </m:d>
      </m:oMath>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d>
                  <m:dPr>
                    <m:begChr m:val="{"/>
                    <m:endChr m:val=""/>
                    <m:ctrlPr>
                      <w:rPr>
                        <w:rFonts w:ascii="Cambria Math" w:hAnsi="Cambria Math" w:cs="Times New Roman"/>
                        <w:i/>
                        <w:iCs/>
                      </w:rPr>
                    </m:ctrlPr>
                  </m:dPr>
                  <m:e>
                    <m:m>
                      <m:mPr>
                        <m:mcs>
                          <m:mc>
                            <m:mcPr>
                              <m:count m:val="1"/>
                              <m:mcJc m:val="center"/>
                            </m:mcPr>
                          </m:mc>
                        </m:mcs>
                        <m:ctrlPr>
                          <w:rPr>
                            <w:rFonts w:ascii="Cambria Math" w:hAnsi="Cambria Math" w:cs="Times New Roman"/>
                            <w:i/>
                            <w:iCs/>
                          </w:rPr>
                        </m:ctrlPr>
                      </m:mPr>
                      <m:mr>
                        <m:e>
                          <m:r>
                            <w:rPr>
                              <w:rFonts w:ascii="Cambria Math" w:hAnsi="Cambria Math" w:cs="Times New Roman"/>
                            </w:rPr>
                            <m:t>P</m:t>
                          </m:r>
                          <m:d>
                            <m:dPr>
                              <m:ctrlPr>
                                <w:rPr>
                                  <w:rFonts w:ascii="Cambria Math" w:hAnsi="Cambria Math" w:cs="Times New Roman"/>
                                </w:rPr>
                              </m:ctrlPr>
                            </m:dPr>
                            <m:e>
                              <m:r>
                                <w:rPr>
                                  <w:rFonts w:ascii="Cambria Math" w:hAnsi="Cambria Math" w:cs="Times New Roman"/>
                                </w:rPr>
                                <m:t>t</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1</m:t>
                              </m:r>
                            </m:sub>
                          </m:sSub>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2</m:t>
                              </m:r>
                            </m:sub>
                          </m:sSub>
                          <m:sSup>
                            <m:sSupPr>
                              <m:ctrlPr>
                                <w:rPr>
                                  <w:rFonts w:ascii="Cambria Math" w:hAnsi="Cambria Math" w:cs="Times New Roman"/>
                                </w:rPr>
                              </m:ctrlPr>
                            </m:sSupPr>
                            <m:e>
                              <m:r>
                                <w:rPr>
                                  <w:rFonts w:ascii="Cambria Math" w:hAnsi="Cambria Math" w:cs="Times New Roman"/>
                                </w:rPr>
                                <m:t>t</m:t>
                              </m:r>
                            </m:e>
                            <m:sup>
                              <m:r>
                                <m:rPr>
                                  <m:sty m:val="p"/>
                                </m:rPr>
                                <w:rPr>
                                  <w:rFonts w:ascii="Cambria Math" w:hAnsi="Cambria Math" w:cs="Times New Roman"/>
                                </w:rPr>
                                <m:t>2</m:t>
                              </m:r>
                            </m:sup>
                          </m:sSup>
                        </m:e>
                      </m:mr>
                      <m:mr>
                        <m:e>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i</m:t>
                              </m:r>
                            </m:sub>
                          </m:sSub>
                          <m:d>
                            <m:dPr>
                              <m:ctrlPr>
                                <w:rPr>
                                  <w:rFonts w:ascii="Cambria Math" w:hAnsi="Cambria Math" w:cs="Times New Roman"/>
                                  <w:i/>
                                  <w:iCs/>
                                </w:rPr>
                              </m:ctrlPr>
                            </m:dPr>
                            <m:e>
                              <m:r>
                                <w:rPr>
                                  <w:rFonts w:ascii="Cambria Math" w:hAnsi="Cambria Math" w:cs="Times New Roman"/>
                                </w:rPr>
                                <m:t>t</m:t>
                              </m:r>
                            </m:e>
                          </m:d>
                          <m:r>
                            <m:rPr>
                              <m:sty m:val="bi"/>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i0</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i1</m:t>
                              </m:r>
                            </m:sub>
                          </m:sSub>
                          <m:r>
                            <w:rPr>
                              <w:rFonts w:ascii="Cambria Math" w:hAnsi="Cambria Math" w:cs="Times New Roman"/>
                            </w:rPr>
                            <m:t>t</m:t>
                          </m:r>
                        </m:e>
                      </m:mr>
                    </m:m>
                  </m:e>
                </m:d>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5</w:t>
            </w:r>
            <w:r w:rsidR="005E1CF8">
              <w:rPr>
                <w:noProof/>
              </w:rPr>
              <w:fldChar w:fldCharType="end"/>
            </w:r>
            <w:r>
              <w:t>)</w:t>
            </w:r>
          </w:p>
        </w:tc>
      </w:tr>
    </w:tbl>
    <w:p w:rsidR="00110D00" w:rsidRPr="00333A93" w:rsidRDefault="00110D00" w:rsidP="00110D00">
      <w:pPr>
        <w:rPr>
          <w:rFonts w:cs="Times New Roman"/>
        </w:rPr>
      </w:pPr>
      <w:r w:rsidRPr="00333A93">
        <w:rPr>
          <w:rFonts w:cs="Times New Roman"/>
        </w:rPr>
        <w:t>The quadratic polynomial can improve the accuracy of the model under off-nominal frequency condition and dynamic condition, especially for phase modulation condition. The linear polynomial can improve th</w:t>
      </w:r>
      <w:r w:rsidR="007A07A1">
        <w:rPr>
          <w:rFonts w:cs="Times New Roman"/>
        </w:rPr>
        <w:t>e model accuracy under harmonic</w:t>
      </w:r>
      <w:r w:rsidRPr="00333A93">
        <w:rPr>
          <w:rFonts w:cs="Times New Roman"/>
        </w:rPr>
        <w:t xml:space="preserve"> </w:t>
      </w:r>
      <w:r w:rsidR="007A07A1">
        <w:rPr>
          <w:rFonts w:cs="Times New Roman"/>
        </w:rPr>
        <w:t>condition when the power grid frequency deviates from nominal frequency.</w:t>
      </w:r>
    </w:p>
    <w:p w:rsidR="00110D00" w:rsidRPr="00333A93" w:rsidRDefault="00110D00" w:rsidP="00110D00">
      <w:pPr>
        <w:pStyle w:val="Heading2"/>
        <w:rPr>
          <w:rFonts w:eastAsiaTheme="minorEastAsia"/>
          <w:lang w:eastAsia="zh-CN"/>
        </w:rPr>
      </w:pPr>
      <w:bookmarkStart w:id="260" w:name="_Toc419929381"/>
      <w:r w:rsidRPr="00C7015B">
        <w:t>Angle</w:t>
      </w:r>
      <w:r w:rsidRPr="00333A93">
        <w:t xml:space="preserve"> </w:t>
      </w:r>
      <w:r w:rsidRPr="00333A93">
        <w:rPr>
          <w:lang w:eastAsia="zh-CN"/>
        </w:rPr>
        <w:t>a</w:t>
      </w:r>
      <w:r w:rsidRPr="00333A93">
        <w:t>nd Frequency</w:t>
      </w:r>
      <w:r w:rsidRPr="00333A93">
        <w:rPr>
          <w:rFonts w:eastAsiaTheme="minorEastAsia"/>
          <w:lang w:eastAsia="zh-CN"/>
        </w:rPr>
        <w:t xml:space="preserve"> Estimator</w:t>
      </w:r>
      <w:bookmarkEnd w:id="260"/>
    </w:p>
    <w:p w:rsidR="00110D00" w:rsidRPr="00333A93" w:rsidRDefault="00110D00" w:rsidP="00110D00">
      <w:pPr>
        <w:pStyle w:val="Heading3"/>
      </w:pPr>
      <w:bookmarkStart w:id="261" w:name="_Toc419929382"/>
      <w:r w:rsidRPr="00333A93">
        <w:t>Angle estimation</w:t>
      </w:r>
      <w:bookmarkEnd w:id="261"/>
    </w:p>
    <w:p w:rsidR="00110D00" w:rsidRDefault="00110D00" w:rsidP="00110D00">
      <w:pPr>
        <w:rPr>
          <w:rFonts w:cs="Times New Roman"/>
        </w:rPr>
      </w:pPr>
      <w:r w:rsidRPr="00333A93">
        <w:rPr>
          <w:rFonts w:cs="Times New Roman"/>
        </w:rPr>
        <w:t xml:space="preserve">The angle of the input signal is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e>
        </m:d>
      </m:oMath>
      <w:r w:rsidRPr="00333A93">
        <w:rPr>
          <w:rFonts w:cs="Times New Roman"/>
        </w:rPr>
        <w:t xml:space="preserve"> which is included in </w:t>
      </w:r>
      <m:oMath>
        <m:r>
          <w:rPr>
            <w:rFonts w:ascii="Cambria Math" w:hAnsi="Cambria Math" w:cs="Times New Roman"/>
          </w:rPr>
          <m:t>P</m:t>
        </m:r>
        <m:d>
          <m:dPr>
            <m:ctrlPr>
              <w:rPr>
                <w:rFonts w:ascii="Cambria Math" w:hAnsi="Cambria Math" w:cs="Times New Roman"/>
              </w:rPr>
            </m:ctrlPr>
          </m:dPr>
          <m:e>
            <m:r>
              <w:rPr>
                <w:rFonts w:ascii="Cambria Math" w:hAnsi="Cambria Math" w:cs="Times New Roman"/>
              </w:rPr>
              <m:t>t</m:t>
            </m:r>
          </m:e>
        </m:d>
      </m:oMath>
      <w:r w:rsidRPr="00333A93">
        <w:rPr>
          <w:rFonts w:cs="Times New Roman"/>
        </w:rPr>
        <w:t xml:space="preserve">, and if the purpose is to estimate the angle at </w:t>
      </w:r>
      <m:oMath>
        <m:r>
          <w:rPr>
            <w:rFonts w:ascii="Cambria Math" w:hAnsi="Cambria Math" w:cs="Times New Roman"/>
          </w:rPr>
          <m:t>t=0</m:t>
        </m:r>
      </m:oMath>
      <w:r w:rsidRPr="00333A93">
        <w:rPr>
          <w:rFonts w:cs="Times New Roman"/>
        </w:rPr>
        <w:t>, then we can obtain the angle by</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e>
                  <m:sub>
                    <m:r>
                      <w:rPr>
                        <w:rFonts w:ascii="Cambria Math" w:hAnsi="Cambria Math" w:cs="Times New Roman"/>
                      </w:rPr>
                      <m:t>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0</m:t>
                    </m:r>
                  </m:sub>
                </m:sSub>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6</w:t>
            </w:r>
            <w:r w:rsidR="005E1CF8">
              <w:rPr>
                <w:noProof/>
              </w:rPr>
              <w:fldChar w:fldCharType="end"/>
            </w:r>
            <w:r>
              <w:t>)</w:t>
            </w:r>
          </w:p>
        </w:tc>
      </w:tr>
    </w:tbl>
    <w:p w:rsidR="00110D00" w:rsidRPr="00333A93" w:rsidRDefault="00110D00" w:rsidP="00110D00">
      <w:pPr>
        <w:rPr>
          <w:rFonts w:cs="Times New Roman"/>
        </w:rPr>
      </w:pPr>
      <w:r w:rsidRPr="00333A93">
        <w:rPr>
          <w:rFonts w:cs="Times New Roman"/>
        </w:rPr>
        <w:t xml:space="preserve">So the angle can be estimated through </w:t>
      </w:r>
      <m:oMath>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0</m:t>
            </m:r>
          </m:sub>
        </m:sSub>
      </m:oMath>
      <w:r w:rsidRPr="00333A93">
        <w:rPr>
          <w:rFonts w:cs="Times New Roman"/>
        </w:rPr>
        <w:t>.</w:t>
      </w:r>
    </w:p>
    <w:p w:rsidR="00110D00" w:rsidRDefault="00110D00" w:rsidP="00110D00">
      <w:pPr>
        <w:rPr>
          <w:rFonts w:cs="Times New Roman"/>
          <w:iCs/>
          <w:spacing w:val="-1"/>
        </w:rPr>
      </w:pPr>
      <w:r w:rsidRPr="00333A93">
        <w:rPr>
          <w:rFonts w:cs="Times New Roman"/>
        </w:rPr>
        <w:t xml:space="preserve">In order to estimate </w:t>
      </w:r>
      <m:oMath>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0</m:t>
            </m:r>
          </m:sub>
        </m:sSub>
      </m:oMath>
      <w:r w:rsidRPr="00333A93">
        <w:rPr>
          <w:rFonts w:cs="Times New Roman"/>
        </w:rPr>
        <w:t xml:space="preserve">, WLS fitting method is used. Assuming </w:t>
      </w:r>
      <m:oMath>
        <m:r>
          <w:rPr>
            <w:rFonts w:ascii="Cambria Math" w:hAnsi="Cambria Math" w:cs="Times New Roman"/>
          </w:rPr>
          <m:t>(</m:t>
        </m:r>
        <m:sSub>
          <m:sSubPr>
            <m:ctrlPr>
              <w:rPr>
                <w:rFonts w:ascii="Cambria Math" w:hAnsi="Cambria Math" w:cs="Times New Roman"/>
                <w:i/>
                <w:iCs/>
                <w:spacing w:val="-1"/>
              </w:rPr>
            </m:ctrlPr>
          </m:sSubPr>
          <m:e>
            <m:r>
              <w:rPr>
                <w:rFonts w:ascii="Cambria Math" w:hAnsi="Cambria Math" w:cs="Times New Roman"/>
              </w:rPr>
              <m:t>2N</m:t>
            </m:r>
          </m:e>
          <m:sub>
            <m:r>
              <w:rPr>
                <w:rFonts w:ascii="Cambria Math" w:hAnsi="Cambria Math" w:cs="Times New Roman"/>
              </w:rPr>
              <m:t>h</m:t>
            </m:r>
          </m:sub>
        </m:sSub>
        <m:r>
          <w:rPr>
            <w:rFonts w:ascii="Cambria Math" w:hAnsi="Cambria Math" w:cs="Times New Roman"/>
            <w:spacing w:val="-1"/>
          </w:rPr>
          <m:t>+1)</m:t>
        </m:r>
      </m:oMath>
      <w:r w:rsidRPr="00333A93">
        <w:rPr>
          <w:rFonts w:cs="Times New Roman"/>
          <w:iCs/>
          <w:spacing w:val="-1"/>
        </w:rPr>
        <w:t xml:space="preserve"> samples are used for angle estimation, and these samples are fitted to the signal model, then we have</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m:rPr>
                    <m:sty m:val="b"/>
                  </m:rPr>
                  <w:rPr>
                    <w:rFonts w:ascii="Cambria Math" w:hAnsi="Cambria Math" w:cs="Times New Roman"/>
                  </w:rPr>
                  <m:t>S</m:t>
                </m:r>
                <m:r>
                  <m:rPr>
                    <m:sty m:val="p"/>
                  </m:rPr>
                  <w:rPr>
                    <w:rFonts w:ascii="Cambria Math" w:hAnsi="Cambria Math" w:cs="Times New Roman"/>
                  </w:rPr>
                  <m:t>=</m:t>
                </m:r>
                <m:r>
                  <m:rPr>
                    <m:sty m:val="b"/>
                  </m:rPr>
                  <w:rPr>
                    <w:rFonts w:ascii="Cambria Math" w:hAnsi="Cambria Math" w:cs="Times New Roman"/>
                  </w:rPr>
                  <m:t>BM</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7</w:t>
            </w:r>
            <w:r w:rsidR="005E1CF8">
              <w:rPr>
                <w:noProof/>
              </w:rPr>
              <w:fldChar w:fldCharType="end"/>
            </w:r>
            <w:r>
              <w:t>)</w:t>
            </w:r>
          </w:p>
        </w:tc>
      </w:tr>
    </w:tbl>
    <w:p w:rsidR="00110D00" w:rsidRPr="00333A93" w:rsidRDefault="00110D00" w:rsidP="00110D00">
      <w:pPr>
        <w:rPr>
          <w:rFonts w:cs="Times New Roman"/>
          <w:b/>
        </w:rPr>
      </w:pPr>
      <w:r w:rsidRPr="00850DAA">
        <w:rPr>
          <w:rFonts w:cs="Times New Roman"/>
        </w:rPr>
        <w:t>where</w:t>
      </w:r>
      <m:oMath>
        <m:r>
          <m:rPr>
            <m:sty m:val="p"/>
          </m:rPr>
          <w:rPr>
            <w:rFonts w:ascii="Cambria Math" w:hAnsi="Cambria Math" w:cs="Times New Roman"/>
          </w:rPr>
          <w:br/>
        </m:r>
      </m:oMath>
      <m:oMathPara>
        <m:oMathParaPr>
          <m:jc m:val="center"/>
        </m:oMathParaPr>
        <m:oMath>
          <m:r>
            <m:rPr>
              <m:sty m:val="b"/>
            </m:rPr>
            <w:rPr>
              <w:rFonts w:ascii="Cambria Math" w:hAnsi="Cambria Math" w:cs="Times New Roman"/>
            </w:rPr>
            <m:t>S=[</m:t>
          </m:r>
          <m:r>
            <w:rPr>
              <w:rFonts w:ascii="Cambria Math" w:hAnsi="Cambria Math" w:cs="Times New Roman"/>
            </w:rPr>
            <m:t>s</m:t>
          </m:r>
          <m:d>
            <m:dPr>
              <m:ctrlPr>
                <w:rPr>
                  <w:rFonts w:ascii="Cambria Math" w:hAnsi="Cambria Math" w:cs="Times New Roman"/>
                  <w:i/>
                  <w:iCs/>
                  <w:spacing w:val="-1"/>
                </w:rPr>
              </m:ctrlPr>
            </m:dPr>
            <m:e>
              <m:r>
                <w:rPr>
                  <w:rFonts w:ascii="Cambria Math" w:hAnsi="Cambria Math" w:cs="Times New Roman"/>
                </w:rPr>
                <m:t>-</m:t>
              </m:r>
              <m:sSub>
                <m:sSubPr>
                  <m:ctrlPr>
                    <w:rPr>
                      <w:rFonts w:ascii="Cambria Math" w:hAnsi="Cambria Math" w:cs="Times New Roman"/>
                      <w:i/>
                      <w:iCs/>
                      <w:spacing w:val="-1"/>
                    </w:rPr>
                  </m:ctrlPr>
                </m:sSubPr>
                <m:e>
                  <m:r>
                    <w:rPr>
                      <w:rFonts w:ascii="Cambria Math" w:hAnsi="Cambria Math" w:cs="Times New Roman"/>
                    </w:rPr>
                    <m:t>N</m:t>
                  </m:r>
                </m:e>
                <m:sub>
                  <m:r>
                    <w:rPr>
                      <w:rFonts w:ascii="Cambria Math" w:hAnsi="Cambria Math" w:cs="Times New Roman"/>
                    </w:rPr>
                    <m:t>h</m:t>
                  </m:r>
                </m:sub>
              </m:sSub>
            </m:e>
          </m:d>
          <m:r>
            <w:rPr>
              <w:rFonts w:ascii="Cambria Math" w:hAnsi="Cambria Math" w:cs="Times New Roman"/>
            </w:rPr>
            <m:t>, …, s</m:t>
          </m:r>
          <m:d>
            <m:dPr>
              <m:ctrlPr>
                <w:rPr>
                  <w:rFonts w:ascii="Cambria Math" w:hAnsi="Cambria Math" w:cs="Times New Roman"/>
                  <w:i/>
                  <w:iCs/>
                  <w:spacing w:val="-1"/>
                </w:rPr>
              </m:ctrlPr>
            </m:dPr>
            <m:e>
              <m:r>
                <w:rPr>
                  <w:rFonts w:ascii="Cambria Math" w:hAnsi="Cambria Math" w:cs="Times New Roman"/>
                </w:rPr>
                <m:t>0</m:t>
              </m:r>
            </m:e>
          </m:d>
          <m:r>
            <w:rPr>
              <w:rFonts w:ascii="Cambria Math" w:hAnsi="Cambria Math" w:cs="Times New Roman"/>
            </w:rPr>
            <m:t>,…, s(</m:t>
          </m:r>
          <m:sSub>
            <m:sSubPr>
              <m:ctrlPr>
                <w:rPr>
                  <w:rFonts w:ascii="Cambria Math" w:hAnsi="Cambria Math" w:cs="Times New Roman"/>
                  <w:i/>
                  <w:iCs/>
                  <w:spacing w:val="-1"/>
                </w:rPr>
              </m:ctrlPr>
            </m:sSubPr>
            <m:e>
              <m:r>
                <w:rPr>
                  <w:rFonts w:ascii="Cambria Math" w:hAnsi="Cambria Math" w:cs="Times New Roman"/>
                </w:rPr>
                <m:t>N</m:t>
              </m:r>
            </m:e>
            <m:sub>
              <m:r>
                <w:rPr>
                  <w:rFonts w:ascii="Cambria Math" w:hAnsi="Cambria Math" w:cs="Times New Roman"/>
                </w:rPr>
                <m:t>h</m:t>
              </m:r>
            </m:sub>
          </m:sSub>
          <m:r>
            <w:rPr>
              <w:rFonts w:ascii="Cambria Math" w:hAnsi="Cambria Math" w:cs="Times New Roman"/>
            </w:rPr>
            <m:t>)</m:t>
          </m:r>
          <m:r>
            <m:rPr>
              <m:sty m:val="b"/>
            </m:rPr>
            <w:rPr>
              <w:rFonts w:ascii="Cambria Math" w:hAnsi="Cambria Math" w:cs="Times New Roman"/>
            </w:rPr>
            <m:t>]'</m:t>
          </m:r>
        </m:oMath>
      </m:oMathPara>
    </w:p>
    <w:p w:rsidR="00110D00" w:rsidRPr="00333A93" w:rsidRDefault="00110D00" w:rsidP="00110D00">
      <w:pPr>
        <w:rPr>
          <w:rFonts w:cs="Times New Roman"/>
          <w:b/>
        </w:rPr>
      </w:pPr>
      <m:oMath>
        <m:r>
          <m:rPr>
            <m:sty m:val="p"/>
          </m:rPr>
          <w:rPr>
            <w:rFonts w:ascii="Cambria Math" w:hAnsi="Cambria Math" w:cs="Times New Roman"/>
          </w:rPr>
          <m:t>s(j)</m:t>
        </m:r>
      </m:oMath>
      <w:r w:rsidRPr="00333A93">
        <w:rPr>
          <w:rFonts w:cs="Times New Roman"/>
        </w:rPr>
        <w:t xml:space="preserve"> </w:t>
      </w:r>
      <m:oMath>
        <m:r>
          <m:rPr>
            <m:sty m:val="p"/>
          </m:rPr>
          <w:rPr>
            <w:rFonts w:ascii="Cambria Math" w:hAnsi="Cambria Math" w:cs="Times New Roman"/>
          </w:rPr>
          <m:t>(j=</m:t>
        </m:r>
        <m:sSub>
          <m:sSubPr>
            <m:ctrlPr>
              <w:rPr>
                <w:rFonts w:ascii="Cambria Math" w:hAnsi="Cambria Math" w:cs="Times New Roman"/>
                <w:spacing w:val="-1"/>
              </w:rPr>
            </m:ctrlPr>
          </m:sSubPr>
          <m:e>
            <m:r>
              <w:rPr>
                <w:rFonts w:ascii="Cambria Math" w:hAnsi="Cambria Math" w:cs="Times New Roman"/>
              </w:rPr>
              <m:t>-N</m:t>
            </m:r>
          </m:e>
          <m:sub>
            <m:r>
              <w:rPr>
                <w:rFonts w:ascii="Cambria Math" w:hAnsi="Cambria Math" w:cs="Times New Roman"/>
              </w:rPr>
              <m:t>h</m:t>
            </m:r>
          </m:sub>
        </m:sSub>
        <m:r>
          <w:rPr>
            <w:rFonts w:ascii="Cambria Math" w:hAnsi="Cambria Math" w:cs="Times New Roman"/>
          </w:rPr>
          <m:t xml:space="preserve">,…, </m:t>
        </m:r>
        <m:sSub>
          <m:sSubPr>
            <m:ctrlPr>
              <w:rPr>
                <w:rFonts w:ascii="Cambria Math" w:hAnsi="Cambria Math" w:cs="Times New Roman"/>
                <w:spacing w:val="-1"/>
              </w:rPr>
            </m:ctrlPr>
          </m:sSubPr>
          <m:e>
            <m:r>
              <w:rPr>
                <w:rFonts w:ascii="Cambria Math" w:hAnsi="Cambria Math" w:cs="Times New Roman"/>
              </w:rPr>
              <m:t>N</m:t>
            </m:r>
          </m:e>
          <m:sub>
            <m:r>
              <w:rPr>
                <w:rFonts w:ascii="Cambria Math" w:hAnsi="Cambria Math" w:cs="Times New Roman"/>
              </w:rPr>
              <m:t>h</m:t>
            </m:r>
          </m:sub>
        </m:sSub>
        <m:r>
          <w:rPr>
            <w:rFonts w:ascii="Cambria Math" w:hAnsi="Cambria Math" w:cs="Times New Roman"/>
          </w:rPr>
          <m:t>)</m:t>
        </m:r>
      </m:oMath>
      <w:r w:rsidRPr="00333A93">
        <w:rPr>
          <w:rFonts w:cs="Times New Roman"/>
        </w:rPr>
        <w:t xml:space="preserve"> is the </w:t>
      </w:r>
      <w:r w:rsidRPr="00333A93">
        <w:rPr>
          <w:rFonts w:cs="Times New Roman"/>
          <w:iCs/>
        </w:rPr>
        <w:t>value</w:t>
      </w:r>
      <w:r w:rsidRPr="00333A93">
        <w:rPr>
          <w:rFonts w:cs="Times New Roman"/>
        </w:rPr>
        <w:t xml:space="preserve"> of </w:t>
      </w:r>
      <m:oMath>
        <m:r>
          <m:rPr>
            <m:sty m:val="p"/>
          </m:rPr>
          <w:rPr>
            <w:rFonts w:ascii="Cambria Math" w:hAnsi="Cambria Math" w:cs="Times New Roman"/>
          </w:rPr>
          <m:t>jth</m:t>
        </m:r>
      </m:oMath>
      <w:r w:rsidRPr="00333A93">
        <w:rPr>
          <w:rFonts w:cs="Times New Roman"/>
        </w:rPr>
        <w:t xml:space="preserve"> sample.</w:t>
      </w:r>
    </w:p>
    <w:p w:rsidR="00110D00" w:rsidRPr="00333A93" w:rsidRDefault="00110D00" w:rsidP="00110D00">
      <w:pPr>
        <w:rPr>
          <w:rFonts w:cs="Times New Roman"/>
          <w:b/>
          <w:bCs/>
          <w:iCs/>
        </w:rPr>
      </w:pPr>
      <m:oMathPara>
        <m:oMathParaPr>
          <m:jc m:val="centerGroup"/>
        </m:oMathParaPr>
        <m:oMath>
          <m:r>
            <m:rPr>
              <m:sty m:val="bi"/>
            </m:rPr>
            <w:rPr>
              <w:rFonts w:ascii="Cambria Math" w:hAnsi="Cambria Math" w:cs="Times New Roman"/>
            </w:rPr>
            <m:t>M</m:t>
          </m:r>
          <m:r>
            <m:rPr>
              <m:sty m:val="b"/>
            </m:rPr>
            <w:rPr>
              <w:rFonts w:ascii="Cambria Math" w:hAnsi="Cambria Math" w:cs="Times New Roman"/>
            </w:rPr>
            <m:t>=[</m:t>
          </m:r>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e>
          </m:acc>
          <m:r>
            <w:rPr>
              <w:rFonts w:ascii="Cambria Math" w:hAnsi="Cambria Math" w:cs="Times New Roman"/>
            </w:rPr>
            <m:t>, </m:t>
          </m:r>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e>
          </m:acc>
          <m:r>
            <w:rPr>
              <w:rFonts w:ascii="Cambria Math" w:hAnsi="Cambria Math" w:cs="Times New Roman"/>
            </w:rPr>
            <m:t>, </m:t>
          </m:r>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0</m:t>
                  </m:r>
                </m:sub>
              </m:sSub>
            </m:e>
          </m:acc>
          <m:r>
            <w:rPr>
              <w:rFonts w:ascii="Cambria Math" w:hAnsi="Cambria Math" w:cs="Times New Roman"/>
            </w:rPr>
            <m:t>,</m:t>
          </m:r>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21</m:t>
                  </m:r>
                </m:sub>
              </m:sSub>
            </m:e>
          </m:acc>
          <m:r>
            <w:rPr>
              <w:rFonts w:ascii="Cambria Math" w:hAnsi="Cambria Math" w:cs="Times New Roman"/>
            </w:rPr>
            <m:t>, </m:t>
          </m:r>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20</m:t>
                  </m:r>
                </m:sub>
              </m:sSub>
            </m:e>
          </m:acc>
          <m:r>
            <w:rPr>
              <w:rFonts w:ascii="Cambria Math" w:hAnsi="Cambria Math" w:cs="Times New Roman"/>
            </w:rPr>
            <m:t>, </m:t>
          </m:r>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31</m:t>
                  </m:r>
                </m:sub>
              </m:sSub>
            </m:e>
          </m:acc>
          <m:r>
            <w:rPr>
              <w:rFonts w:ascii="Cambria Math" w:hAnsi="Cambria Math" w:cs="Times New Roman"/>
            </w:rPr>
            <m:t>, </m:t>
          </m:r>
          <m:acc>
            <m:accPr>
              <m:chr m:val="̅"/>
              <m:ctrlPr>
                <w:rPr>
                  <w:rFonts w:ascii="Cambria Math" w:hAnsi="Cambria Math" w:cs="Times New Roman"/>
                  <w:i/>
                  <w:iCs/>
                </w:rPr>
              </m:ctrlPr>
            </m:accPr>
            <m:e>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30</m:t>
                  </m:r>
                </m:sub>
              </m:sSub>
            </m:e>
          </m:acc>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30</m:t>
              </m:r>
            </m:sub>
          </m:sSub>
          <m:r>
            <m:rPr>
              <m:sty m:val="b"/>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31</m:t>
              </m:r>
            </m:sub>
          </m:sSub>
          <m:r>
            <m:rPr>
              <m:sty m:val="b"/>
            </m:rPr>
            <w:rPr>
              <w:rFonts w:ascii="Cambria Math" w:hAnsi="Cambria Math" w:cs="Times New Roman"/>
            </w:rPr>
            <m:t>, </m:t>
          </m:r>
          <m:sSub>
            <m:sSubPr>
              <m:ctrlPr>
                <w:rPr>
                  <w:rFonts w:ascii="Cambria Math" w:hAnsi="Cambria Math" w:cs="Times New Roman"/>
                  <w:i/>
                  <w:iCs/>
                </w:rPr>
              </m:ctrlPr>
            </m:sSubPr>
            <m:e>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20</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q</m:t>
                  </m:r>
                </m:e>
                <m:sub>
                  <m:r>
                    <w:rPr>
                      <w:rFonts w:ascii="Cambria Math" w:hAnsi="Cambria Math" w:cs="Times New Roman"/>
                    </w:rPr>
                    <m:t>21</m:t>
                  </m:r>
                </m:sub>
              </m:sSub>
              <m:r>
                <w:rPr>
                  <w:rFonts w:ascii="Cambria Math" w:hAnsi="Cambria Math" w:cs="Times New Roman"/>
                </w:rPr>
                <m:t>,p</m:t>
              </m:r>
            </m:e>
            <m:sub>
              <m:r>
                <w:rPr>
                  <w:rFonts w:ascii="Cambria Math" w:hAnsi="Cambria Math" w:cs="Times New Roman"/>
                </w:rPr>
                <m:t>0</m:t>
              </m:r>
            </m:sub>
          </m:sSub>
          <m:r>
            <m:rPr>
              <m:sty m:val="b"/>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m:rPr>
              <m:sty m:val="b"/>
            </m:rPr>
            <w:rPr>
              <w:rFonts w:ascii="Cambria Math" w:hAnsi="Cambria Math" w:cs="Times New Roman"/>
            </w:rPr>
            <m:t>  ]</m:t>
          </m:r>
          <m:r>
            <m:rPr>
              <m:sty m:val="bi"/>
            </m:rPr>
            <w:rPr>
              <w:rFonts w:ascii="Cambria Math" w:hAnsi="Cambria Math" w:cs="Times New Roman"/>
            </w:rPr>
            <m:t>'</m:t>
          </m:r>
        </m:oMath>
      </m:oMathPara>
    </w:p>
    <w:p w:rsidR="00110D00" w:rsidRPr="00333A93" w:rsidRDefault="00110D00" w:rsidP="00110D00">
      <w:pPr>
        <w:rPr>
          <w:rFonts w:cs="Times New Roman"/>
        </w:rPr>
      </w:pPr>
      <w:r w:rsidRPr="00333A93">
        <w:rPr>
          <w:rFonts w:cs="Times New Roman"/>
          <w:bCs/>
          <w:iCs/>
        </w:rPr>
        <w:t>M is a matrix constructed with the coefficients of the quadratic polynomial and linear polynomial</w:t>
      </w:r>
    </w:p>
    <w:p w:rsidR="00110D00" w:rsidRPr="00333A93" w:rsidRDefault="00110D00" w:rsidP="00110D00">
      <w:pPr>
        <w:rPr>
          <w:rFonts w:cs="Times New Roman"/>
          <w:b/>
          <w:bCs/>
          <w:iCs/>
        </w:rPr>
      </w:pPr>
      <w:r w:rsidRPr="00333A93">
        <w:rPr>
          <w:rFonts w:cs="Times New Roman"/>
        </w:rPr>
        <w:lastRenderedPageBreak/>
        <w:t xml:space="preserve">B corresponds to the relationship between </w:t>
      </w:r>
      <m:oMath>
        <m:r>
          <m:rPr>
            <m:sty m:val="b"/>
          </m:rPr>
          <w:rPr>
            <w:rFonts w:ascii="Cambria Math" w:hAnsi="Cambria Math" w:cs="Times New Roman"/>
          </w:rPr>
          <m:t>S</m:t>
        </m:r>
      </m:oMath>
      <w:r w:rsidRPr="00333A93">
        <w:rPr>
          <w:rFonts w:cs="Times New Roman"/>
          <w:b/>
        </w:rPr>
        <w:t xml:space="preserve"> </w:t>
      </w:r>
      <w:r w:rsidRPr="00333A93">
        <w:rPr>
          <w:rFonts w:cs="Times New Roman"/>
        </w:rPr>
        <w:t>and</w:t>
      </w:r>
      <w:r w:rsidRPr="00333A93">
        <w:rPr>
          <w:rFonts w:cs="Times New Roman"/>
          <w:b/>
        </w:rPr>
        <w:t xml:space="preserve"> </w:t>
      </w:r>
      <m:oMath>
        <m:r>
          <m:rPr>
            <m:sty m:val="bi"/>
          </m:rPr>
          <w:rPr>
            <w:rFonts w:ascii="Cambria Math" w:hAnsi="Cambria Math" w:cs="Times New Roman"/>
          </w:rPr>
          <m:t>M</m:t>
        </m:r>
      </m:oMath>
      <w:r w:rsidRPr="00333A93">
        <w:rPr>
          <w:rFonts w:cs="Times New Roman"/>
          <w:b/>
          <w:bCs/>
          <w:iCs/>
        </w:rPr>
        <w:t>.</w:t>
      </w:r>
    </w:p>
    <w:p w:rsidR="00110D00" w:rsidRPr="00333A93" w:rsidRDefault="00110D00" w:rsidP="00110D00">
      <w:pPr>
        <w:rPr>
          <w:rFonts w:cs="Times New Roman"/>
        </w:rPr>
      </w:pPr>
      <m:oMathPara>
        <m:oMath>
          <m:r>
            <m:rPr>
              <m:sty m:val="bi"/>
            </m:rPr>
            <w:rPr>
              <w:rFonts w:ascii="Cambria Math" w:hAnsi="Cambria Math" w:cs="Times New Roman"/>
            </w:rPr>
            <m:t>M</m:t>
          </m:r>
          <m:r>
            <w:rPr>
              <w:rFonts w:ascii="Cambria Math" w:hAnsi="Cambria Math" w:cs="Times New Roman"/>
            </w:rPr>
            <m:t>=</m:t>
          </m:r>
          <m:d>
            <m:dPr>
              <m:ctrlPr>
                <w:rPr>
                  <w:rFonts w:ascii="Cambria Math" w:hAnsi="Cambria Math" w:cs="Times New Roman"/>
                </w:rPr>
              </m:ctrlPr>
            </m:dPr>
            <m:e>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1</m:t>
                  </m:r>
                </m:sub>
              </m:sSub>
              <m:r>
                <m:rPr>
                  <m:sty m:val="bi"/>
                </m:rPr>
                <w:rPr>
                  <w:rFonts w:ascii="Cambria Math" w:hAnsi="Cambria Math" w:cs="Times New Roman"/>
                </w:rPr>
                <m:t xml:space="preserve">, </m:t>
              </m:r>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2</m:t>
                  </m:r>
                </m:sub>
              </m:sSub>
              <m:r>
                <m:rPr>
                  <m:sty m:val="bi"/>
                </m:rPr>
                <w:rPr>
                  <w:rFonts w:ascii="Cambria Math" w:hAnsi="Cambria Math" w:cs="Times New Roman"/>
                </w:rPr>
                <m:t xml:space="preserve">, </m:t>
              </m:r>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3</m:t>
                  </m:r>
                </m:sub>
              </m:sSub>
              <m:r>
                <m:rPr>
                  <m:sty m:val="bi"/>
                </m:rPr>
                <w:rPr>
                  <w:rFonts w:ascii="Cambria Math" w:hAnsi="Cambria Math" w:cs="Times New Roman"/>
                </w:rPr>
                <m:t xml:space="preserve">, </m:t>
              </m:r>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4</m:t>
                  </m:r>
                </m:sub>
              </m:sSub>
              <m:r>
                <m:rPr>
                  <m:sty m:val="bi"/>
                </m:rPr>
                <w:rPr>
                  <w:rFonts w:ascii="Cambria Math" w:hAnsi="Cambria Math" w:cs="Times New Roman"/>
                </w:rPr>
                <m:t xml:space="preserve">, </m:t>
              </m:r>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5</m:t>
                  </m:r>
                </m:sub>
              </m:sSub>
              <m:r>
                <m:rPr>
                  <m:sty m:val="bi"/>
                </m:rPr>
                <w:rPr>
                  <w:rFonts w:ascii="Cambria Math" w:hAnsi="Cambria Math" w:cs="Times New Roman"/>
                </w:rPr>
                <m:t xml:space="preserve">, </m:t>
              </m:r>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6</m:t>
                  </m:r>
                </m:sub>
              </m:sSub>
            </m:e>
          </m:d>
        </m:oMath>
      </m:oMathPara>
    </w:p>
    <w:p w:rsidR="00110D00" w:rsidRPr="00333A93" w:rsidRDefault="007E3EF2" w:rsidP="00110D00">
      <w:pPr>
        <w:jc w:val="center"/>
        <w:rPr>
          <w:rFonts w:cs="Times New Roman"/>
          <w:b/>
          <w:sz w:val="18"/>
        </w:rPr>
      </w:pPr>
      <m:oMath>
        <m:sSub>
          <m:sSubPr>
            <m:ctrlPr>
              <w:rPr>
                <w:rFonts w:ascii="Cambria Math" w:hAnsi="Cambria Math" w:cs="Times New Roman"/>
                <w:b/>
                <w:i/>
                <w:sz w:val="18"/>
              </w:rPr>
            </m:ctrlPr>
          </m:sSubPr>
          <m:e>
            <m:r>
              <m:rPr>
                <m:sty m:val="bi"/>
              </m:rPr>
              <w:rPr>
                <w:rFonts w:ascii="Cambria Math" w:hAnsi="Cambria Math" w:cs="Times New Roman"/>
                <w:sz w:val="18"/>
              </w:rPr>
              <m:t>M</m:t>
            </m:r>
          </m:e>
          <m:sub>
            <m:r>
              <m:rPr>
                <m:sty m:val="bi"/>
              </m:rPr>
              <w:rPr>
                <w:rFonts w:ascii="Cambria Math" w:hAnsi="Cambria Math" w:cs="Times New Roman"/>
                <w:sz w:val="18"/>
              </w:rPr>
              <m:t>1</m:t>
            </m:r>
          </m:sub>
        </m:sSub>
        <m:r>
          <m:rPr>
            <m:sty m:val="bi"/>
          </m:rPr>
          <w:rPr>
            <w:rFonts w:ascii="Cambria Math" w:hAnsi="Cambria Math" w:cs="Times New Roman"/>
            <w:sz w:val="18"/>
          </w:rPr>
          <m:t>=</m:t>
        </m:r>
        <m:d>
          <m:dPr>
            <m:ctrlPr>
              <w:rPr>
                <w:rFonts w:ascii="Cambria Math" w:hAnsi="Cambria Math" w:cs="Times New Roman"/>
                <w:b/>
                <w:i/>
                <w:sz w:val="18"/>
              </w:rPr>
            </m:ctrlPr>
          </m:dPr>
          <m:e>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1</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
        </m:d>
      </m:oMath>
      <w:r w:rsidR="00110D00" w:rsidRPr="00333A93">
        <w:rPr>
          <w:rFonts w:cs="Times New Roman"/>
          <w:sz w:val="18"/>
        </w:rPr>
        <w:t xml:space="preserve">   </w:t>
      </w:r>
      <m:oMath>
        <m:sSub>
          <m:sSubPr>
            <m:ctrlPr>
              <w:rPr>
                <w:rFonts w:ascii="Cambria Math" w:hAnsi="Cambria Math" w:cs="Times New Roman"/>
                <w:b/>
                <w:i/>
                <w:sz w:val="18"/>
              </w:rPr>
            </m:ctrlPr>
          </m:sSubPr>
          <m:e>
            <m:r>
              <m:rPr>
                <m:sty m:val="bi"/>
              </m:rPr>
              <w:rPr>
                <w:rFonts w:ascii="Cambria Math" w:hAnsi="Cambria Math" w:cs="Times New Roman"/>
                <w:sz w:val="18"/>
              </w:rPr>
              <m:t>M</m:t>
            </m:r>
          </m:e>
          <m:sub>
            <m:r>
              <m:rPr>
                <m:sty m:val="bi"/>
              </m:rPr>
              <w:rPr>
                <w:rFonts w:ascii="Cambria Math" w:hAnsi="Cambria Math" w:cs="Times New Roman"/>
                <w:sz w:val="18"/>
              </w:rPr>
              <m:t>6</m:t>
            </m:r>
          </m:sub>
        </m:sSub>
        <m:r>
          <m:rPr>
            <m:sty m:val="bi"/>
          </m:rPr>
          <w:rPr>
            <w:rFonts w:ascii="Cambria Math" w:hAnsi="Cambria Math" w:cs="Times New Roman"/>
            <w:sz w:val="18"/>
          </w:rPr>
          <m:t>=</m:t>
        </m:r>
        <m:d>
          <m:dPr>
            <m:ctrlPr>
              <w:rPr>
                <w:rFonts w:ascii="Cambria Math" w:hAnsi="Cambria Math" w:cs="Times New Roman"/>
                <w:b/>
                <w:i/>
                <w:sz w:val="18"/>
              </w:rPr>
            </m:ctrlPr>
          </m:dPr>
          <m:e>
            <m:eqArr>
              <m:eqArrPr>
                <m:ctrlPr>
                  <w:rPr>
                    <w:rFonts w:ascii="Cambria Math" w:hAnsi="Cambria Math" w:cs="Times New Roman"/>
                    <w:i/>
                    <w:iCs/>
                    <w:sz w:val="18"/>
                  </w:rPr>
                </m:ctrlPr>
              </m:eqArrPr>
              <m:e>
                <m:sSup>
                  <m:sSupPr>
                    <m:ctrlPr>
                      <w:rPr>
                        <w:rFonts w:ascii="Cambria Math" w:hAnsi="Cambria Math" w:cs="Times New Roman"/>
                        <w:i/>
                        <w:iCs/>
                        <w:sz w:val="18"/>
                      </w:rPr>
                    </m:ctrlPr>
                  </m:sSupPr>
                  <m:e>
                    <m:r>
                      <w:rPr>
                        <w:rFonts w:ascii="Cambria Math" w:hAnsi="Cambria Math" w:cs="Times New Roman"/>
                        <w:sz w:val="18"/>
                      </w:rPr>
                      <m:t xml:space="preserve">  </m:t>
                    </m:r>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1</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2</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
        </m:d>
      </m:oMath>
    </w:p>
    <w:p w:rsidR="00110D00" w:rsidRPr="00333A93" w:rsidRDefault="007E3EF2" w:rsidP="00110D00">
      <w:pPr>
        <w:jc w:val="center"/>
        <w:rPr>
          <w:rFonts w:cs="Times New Roman"/>
          <w:b/>
          <w:sz w:val="18"/>
        </w:rPr>
      </w:pPr>
      <m:oMath>
        <m:sSub>
          <m:sSubPr>
            <m:ctrlPr>
              <w:rPr>
                <w:rFonts w:ascii="Cambria Math" w:hAnsi="Cambria Math" w:cs="Times New Roman"/>
                <w:b/>
                <w:i/>
                <w:sz w:val="18"/>
              </w:rPr>
            </m:ctrlPr>
          </m:sSubPr>
          <m:e>
            <m:r>
              <m:rPr>
                <m:sty m:val="bi"/>
              </m:rPr>
              <w:rPr>
                <w:rFonts w:ascii="Cambria Math" w:hAnsi="Cambria Math" w:cs="Times New Roman"/>
                <w:sz w:val="18"/>
              </w:rPr>
              <m:t>M</m:t>
            </m:r>
          </m:e>
          <m:sub>
            <m:r>
              <m:rPr>
                <m:sty m:val="bi"/>
              </m:rPr>
              <w:rPr>
                <w:rFonts w:ascii="Cambria Math" w:hAnsi="Cambria Math" w:cs="Times New Roman"/>
                <w:sz w:val="18"/>
              </w:rPr>
              <m:t>2</m:t>
            </m:r>
          </m:sub>
        </m:sSub>
        <m:r>
          <m:rPr>
            <m:sty m:val="bi"/>
          </m:rPr>
          <w:rPr>
            <w:rFonts w:ascii="Cambria Math" w:hAnsi="Cambria Math" w:cs="Times New Roman"/>
            <w:sz w:val="18"/>
          </w:rPr>
          <m:t>=</m:t>
        </m:r>
        <m:d>
          <m:dPr>
            <m:ctrlPr>
              <w:rPr>
                <w:rFonts w:ascii="Cambria Math" w:hAnsi="Cambria Math" w:cs="Times New Roman"/>
                <w:b/>
                <w:i/>
                <w:sz w:val="18"/>
              </w:rPr>
            </m:ctrlPr>
          </m:dPr>
          <m:e>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2ω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2ω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-jn2</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2ω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2ω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jn2</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1</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2ω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2ω</m:t>
                        </m:r>
                      </m:e>
                      <m:sub>
                        <m:r>
                          <w:rPr>
                            <w:rFonts w:ascii="Cambria Math" w:hAnsi="Cambria Math" w:cs="Times New Roman"/>
                            <w:sz w:val="18"/>
                          </w:rPr>
                          <m:t>1</m:t>
                        </m:r>
                      </m:sub>
                    </m:sSub>
                  </m:sup>
                </m:sSup>
              </m:e>
            </m:eqArr>
          </m:e>
        </m:d>
      </m:oMath>
      <w:r w:rsidR="00110D00" w:rsidRPr="00333A93">
        <w:rPr>
          <w:rFonts w:cs="Times New Roman"/>
          <w:sz w:val="18"/>
        </w:rPr>
        <w:t xml:space="preserve">   </w:t>
      </w:r>
      <m:oMath>
        <m:sSub>
          <m:sSubPr>
            <m:ctrlPr>
              <w:rPr>
                <w:rFonts w:ascii="Cambria Math" w:hAnsi="Cambria Math" w:cs="Times New Roman"/>
                <w:b/>
                <w:i/>
                <w:sz w:val="18"/>
              </w:rPr>
            </m:ctrlPr>
          </m:sSubPr>
          <m:e>
            <m:r>
              <m:rPr>
                <m:sty m:val="bi"/>
              </m:rPr>
              <w:rPr>
                <w:rFonts w:ascii="Cambria Math" w:hAnsi="Cambria Math" w:cs="Times New Roman"/>
                <w:sz w:val="18"/>
              </w:rPr>
              <m:t>M</m:t>
            </m:r>
          </m:e>
          <m:sub>
            <m:r>
              <m:rPr>
                <m:sty m:val="bi"/>
              </m:rPr>
              <w:rPr>
                <w:rFonts w:ascii="Cambria Math" w:hAnsi="Cambria Math" w:cs="Times New Roman"/>
                <w:sz w:val="18"/>
              </w:rPr>
              <m:t>5</m:t>
            </m:r>
          </m:sub>
        </m:sSub>
        <m:r>
          <m:rPr>
            <m:sty m:val="bi"/>
          </m:rPr>
          <w:rPr>
            <w:rFonts w:ascii="Cambria Math" w:hAnsi="Cambria Math" w:cs="Times New Roman"/>
            <w:sz w:val="18"/>
          </w:rPr>
          <m:t>=</m:t>
        </m:r>
        <m:d>
          <m:dPr>
            <m:ctrlPr>
              <w:rPr>
                <w:rFonts w:ascii="Cambria Math" w:hAnsi="Cambria Math" w:cs="Times New Roman"/>
                <w:b/>
                <w:i/>
                <w:sz w:val="18"/>
              </w:rPr>
            </m:ctrlPr>
          </m:dPr>
          <m:e>
            <m:eqArr>
              <m:eqArrPr>
                <m:ctrlPr>
                  <w:rPr>
                    <w:rFonts w:ascii="Cambria Math" w:hAnsi="Cambria Math" w:cs="Times New Roman"/>
                    <w:i/>
                    <w:iCs/>
                    <w:sz w:val="18"/>
                  </w:rPr>
                </m:ctrlPr>
              </m:eqArrPr>
              <m:e>
                <m:sSup>
                  <m:sSupPr>
                    <m:ctrlPr>
                      <w:rPr>
                        <w:rFonts w:ascii="Cambria Math" w:hAnsi="Cambria Math" w:cs="Times New Roman"/>
                        <w:i/>
                        <w:iCs/>
                        <w:sz w:val="18"/>
                      </w:rPr>
                    </m:ctrlPr>
                  </m:sSupPr>
                  <m:e>
                    <m:r>
                      <w:rPr>
                        <w:rFonts w:ascii="Cambria Math" w:hAnsi="Cambria Math" w:cs="Times New Roman"/>
                        <w:sz w:val="18"/>
                      </w:rPr>
                      <m:t xml:space="preserve">  </m:t>
                    </m:r>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r>
                      <w:rPr>
                        <w:rFonts w:ascii="Cambria Math" w:hAnsi="Cambria Math" w:cs="Times New Roman"/>
                        <w:sz w:val="18"/>
                      </w:rPr>
                      <m:t>2</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2ω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1</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jn2</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h2</m:t>
                        </m:r>
                      </m:sub>
                    </m:sSub>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r>
                      <w:rPr>
                        <w:rFonts w:ascii="Cambria Math" w:hAnsi="Cambria Math" w:cs="Times New Roman"/>
                        <w:sz w:val="18"/>
                      </w:rPr>
                      <m:t>2</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-jn2</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jn2</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r>
                      <w:rPr>
                        <w:rFonts w:ascii="Cambria Math" w:hAnsi="Cambria Math" w:cs="Times New Roman"/>
                        <w:sz w:val="18"/>
                      </w:rPr>
                      <m:t>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
        </m:d>
      </m:oMath>
    </w:p>
    <w:p w:rsidR="00110D00" w:rsidRPr="00333A93" w:rsidRDefault="007E3EF2" w:rsidP="00110D00">
      <w:pPr>
        <w:jc w:val="center"/>
        <w:rPr>
          <w:rFonts w:cs="Times New Roman"/>
          <w:b/>
          <w:sz w:val="18"/>
        </w:rPr>
      </w:pPr>
      <m:oMath>
        <m:sSub>
          <m:sSubPr>
            <m:ctrlPr>
              <w:rPr>
                <w:rFonts w:ascii="Cambria Math" w:hAnsi="Cambria Math" w:cs="Times New Roman"/>
                <w:b/>
                <w:i/>
                <w:sz w:val="18"/>
              </w:rPr>
            </m:ctrlPr>
          </m:sSubPr>
          <m:e>
            <m:r>
              <m:rPr>
                <m:sty m:val="bi"/>
              </m:rPr>
              <w:rPr>
                <w:rFonts w:ascii="Cambria Math" w:hAnsi="Cambria Math" w:cs="Times New Roman"/>
                <w:sz w:val="18"/>
              </w:rPr>
              <m:t>M</m:t>
            </m:r>
          </m:e>
          <m:sub>
            <m:r>
              <m:rPr>
                <m:sty m:val="bi"/>
              </m:rPr>
              <w:rPr>
                <w:rFonts w:ascii="Cambria Math" w:hAnsi="Cambria Math" w:cs="Times New Roman"/>
                <w:sz w:val="18"/>
              </w:rPr>
              <m:t>2</m:t>
            </m:r>
          </m:sub>
        </m:sSub>
        <m:r>
          <m:rPr>
            <m:sty m:val="bi"/>
          </m:rPr>
          <w:rPr>
            <w:rFonts w:ascii="Cambria Math" w:hAnsi="Cambria Math" w:cs="Times New Roman"/>
            <w:sz w:val="18"/>
          </w:rPr>
          <m:t>=</m:t>
        </m:r>
        <m:d>
          <m:dPr>
            <m:ctrlPr>
              <w:rPr>
                <w:rFonts w:ascii="Cambria Math" w:hAnsi="Cambria Math" w:cs="Times New Roman"/>
                <w:b/>
                <w:i/>
                <w:sz w:val="18"/>
              </w:rPr>
            </m:ctrlPr>
          </m:dPr>
          <m:e>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1</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qArr>
          </m:e>
        </m:d>
      </m:oMath>
      <w:r w:rsidR="00110D00" w:rsidRPr="00333A93">
        <w:rPr>
          <w:rFonts w:cs="Times New Roman"/>
          <w:sz w:val="18"/>
        </w:rPr>
        <w:t xml:space="preserve">   </w:t>
      </w:r>
      <m:oMath>
        <m:sSub>
          <m:sSubPr>
            <m:ctrlPr>
              <w:rPr>
                <w:rFonts w:ascii="Cambria Math" w:hAnsi="Cambria Math" w:cs="Times New Roman"/>
                <w:b/>
                <w:i/>
                <w:sz w:val="18"/>
              </w:rPr>
            </m:ctrlPr>
          </m:sSubPr>
          <m:e>
            <m:r>
              <m:rPr>
                <m:sty m:val="bi"/>
              </m:rPr>
              <w:rPr>
                <w:rFonts w:ascii="Cambria Math" w:hAnsi="Cambria Math" w:cs="Times New Roman"/>
                <w:sz w:val="18"/>
              </w:rPr>
              <m:t>M</m:t>
            </m:r>
          </m:e>
          <m:sub>
            <m:r>
              <m:rPr>
                <m:sty m:val="bi"/>
              </m:rPr>
              <w:rPr>
                <w:rFonts w:ascii="Cambria Math" w:hAnsi="Cambria Math" w:cs="Times New Roman"/>
                <w:sz w:val="18"/>
              </w:rPr>
              <m:t>5</m:t>
            </m:r>
          </m:sub>
        </m:sSub>
        <m:r>
          <m:rPr>
            <m:sty m:val="bi"/>
          </m:rPr>
          <w:rPr>
            <w:rFonts w:ascii="Cambria Math" w:hAnsi="Cambria Math" w:cs="Times New Roman"/>
            <w:sz w:val="18"/>
          </w:rPr>
          <m:t>=</m:t>
        </m:r>
        <m:d>
          <m:dPr>
            <m:ctrlPr>
              <w:rPr>
                <w:rFonts w:ascii="Cambria Math" w:hAnsi="Cambria Math" w:cs="Times New Roman"/>
                <w:b/>
                <w:i/>
                <w:sz w:val="18"/>
              </w:rPr>
            </m:ctrlPr>
          </m:dPr>
          <m:e>
            <m:eqArr>
              <m:eqArrPr>
                <m:ctrlPr>
                  <w:rPr>
                    <w:rFonts w:ascii="Cambria Math" w:hAnsi="Cambria Math" w:cs="Times New Roman"/>
                    <w:i/>
                    <w:iCs/>
                    <w:sz w:val="18"/>
                  </w:rPr>
                </m:ctrlPr>
              </m:eqArrPr>
              <m:e>
                <m:sSup>
                  <m:sSupPr>
                    <m:ctrlPr>
                      <w:rPr>
                        <w:rFonts w:ascii="Cambria Math" w:hAnsi="Cambria Math" w:cs="Times New Roman"/>
                        <w:i/>
                        <w:iCs/>
                        <w:sz w:val="18"/>
                      </w:rPr>
                    </m:ctrlPr>
                  </m:sSupPr>
                  <m:e>
                    <m:r>
                      <w:rPr>
                        <w:rFonts w:ascii="Cambria Math" w:hAnsi="Cambria Math" w:cs="Times New Roman"/>
                        <w:sz w:val="18"/>
                      </w:rPr>
                      <m:t xml:space="preserve">  </m:t>
                    </m:r>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r>
                      <w:rPr>
                        <w:rFonts w:ascii="Cambria Math" w:hAnsi="Cambria Math" w:cs="Times New Roman"/>
                        <w:sz w:val="18"/>
                      </w:rPr>
                      <m:t>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m:t>
                    </m:r>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1</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0</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h2</m:t>
                        </m:r>
                      </m:sub>
                    </m:sSub>
                    <m:sSub>
                      <m:sSubPr>
                        <m:ctrlPr>
                          <w:rPr>
                            <w:rFonts w:ascii="Cambria Math" w:hAnsi="Cambria Math" w:cs="Times New Roman"/>
                            <w:i/>
                            <w:iCs/>
                            <w:sz w:val="18"/>
                          </w:rPr>
                        </m:ctrlPr>
                      </m:sSubPr>
                      <m:e>
                        <m:r>
                          <w:rPr>
                            <w:rFonts w:ascii="Cambria Math" w:hAnsi="Cambria Math" w:cs="Times New Roman"/>
                            <w:sz w:val="18"/>
                          </w:rPr>
                          <m:t>3ω</m:t>
                        </m:r>
                      </m:e>
                      <m:sub>
                        <m:r>
                          <w:rPr>
                            <w:rFonts w:ascii="Cambria Math" w:hAnsi="Cambria Math" w:cs="Times New Roman"/>
                            <w:sz w:val="18"/>
                          </w:rPr>
                          <m:t>1</m:t>
                        </m:r>
                      </m:sub>
                    </m:sSub>
                  </m:sup>
                </m:sSup>
              </m:e>
            </m:eqArr>
            <m:eqArr>
              <m:eqArrPr>
                <m:ctrlPr>
                  <w:rPr>
                    <w:rFonts w:ascii="Cambria Math" w:hAnsi="Cambria Math" w:cs="Times New Roman"/>
                    <w:i/>
                    <w:iCs/>
                    <w:sz w:val="18"/>
                  </w:rPr>
                </m:ctrlPr>
              </m:eqArrPr>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r>
                      <w:rPr>
                        <w:rFonts w:ascii="Cambria Math" w:hAnsi="Cambria Math" w:cs="Times New Roman"/>
                        <w:sz w:val="18"/>
                      </w:rPr>
                      <m:t>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r>
                  <w:rPr>
                    <w:rFonts w:ascii="Cambria Math" w:hAnsi="Cambria Math" w:cs="Times New Roman"/>
                    <w:sz w:val="18"/>
                  </w:rPr>
                  <m:t>0</m:t>
                </m:r>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r>
                          <w:rPr>
                            <w:rFonts w:ascii="Cambria Math" w:hAnsi="Cambria Math" w:cs="Times New Roman"/>
                            <w:sz w:val="18"/>
                          </w:rPr>
                          <m:t>n</m:t>
                        </m:r>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jn3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
                <m:r>
                  <w:rPr>
                    <w:rFonts w:ascii="Cambria Math" w:hAnsi="Cambria Math" w:cs="Times New Roman"/>
                    <w:sz w:val="18"/>
                  </w:rPr>
                  <m:t>…</m:t>
                </m:r>
              </m:e>
              <m:e>
                <m:sSup>
                  <m:sSupPr>
                    <m:ctrlPr>
                      <w:rPr>
                        <w:rFonts w:ascii="Cambria Math" w:hAnsi="Cambria Math" w:cs="Times New Roman"/>
                        <w:i/>
                        <w:iCs/>
                        <w:sz w:val="18"/>
                      </w:rPr>
                    </m:ctrlPr>
                  </m:sSupPr>
                  <m:e>
                    <m:d>
                      <m:dPr>
                        <m:ctrlPr>
                          <w:rPr>
                            <w:rFonts w:ascii="Cambria Math" w:hAnsi="Cambria Math" w:cs="Times New Roman"/>
                            <w:i/>
                            <w:iCs/>
                            <w:sz w:val="18"/>
                          </w:rPr>
                        </m:ctrlPr>
                      </m:dPr>
                      <m:e>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m:t>
                            </m:r>
                          </m:sub>
                        </m:sSub>
                      </m:e>
                    </m:d>
                  </m:e>
                  <m:sup>
                    <m:r>
                      <w:rPr>
                        <w:rFonts w:ascii="Cambria Math" w:hAnsi="Cambria Math" w:cs="Times New Roman"/>
                        <w:sz w:val="18"/>
                      </w:rPr>
                      <m:t>1</m:t>
                    </m:r>
                  </m:sup>
                </m:sSup>
                <m:sSup>
                  <m:sSupPr>
                    <m:ctrlPr>
                      <w:rPr>
                        <w:rFonts w:ascii="Cambria Math" w:hAnsi="Cambria Math" w:cs="Times New Roman"/>
                        <w:i/>
                        <w:iCs/>
                        <w:sz w:val="18"/>
                      </w:rPr>
                    </m:ctrlPr>
                  </m:sSupPr>
                  <m:e>
                    <m:r>
                      <w:rPr>
                        <w:rFonts w:ascii="Cambria Math" w:hAnsi="Cambria Math" w:cs="Times New Roman"/>
                        <w:sz w:val="18"/>
                      </w:rPr>
                      <m:t>e</m:t>
                    </m:r>
                  </m:e>
                  <m:sup>
                    <m:r>
                      <w:rPr>
                        <w:rFonts w:ascii="Cambria Math" w:hAnsi="Cambria Math" w:cs="Times New Roman"/>
                        <w:sz w:val="18"/>
                      </w:rPr>
                      <m:t>j</m:t>
                    </m:r>
                    <m:sSub>
                      <m:sSubPr>
                        <m:ctrlPr>
                          <w:rPr>
                            <w:rFonts w:ascii="Cambria Math" w:hAnsi="Cambria Math" w:cs="Times New Roman"/>
                            <w:i/>
                            <w:iCs/>
                            <w:sz w:val="18"/>
                          </w:rPr>
                        </m:ctrlPr>
                      </m:sSubPr>
                      <m:e>
                        <m:r>
                          <w:rPr>
                            <w:rFonts w:ascii="Cambria Math" w:hAnsi="Cambria Math" w:cs="Times New Roman"/>
                            <w:sz w:val="18"/>
                          </w:rPr>
                          <m:t>N</m:t>
                        </m:r>
                      </m:e>
                      <m:sub>
                        <m:r>
                          <w:rPr>
                            <w:rFonts w:ascii="Cambria Math" w:hAnsi="Cambria Math" w:cs="Times New Roman"/>
                            <w:sz w:val="18"/>
                          </w:rPr>
                          <m:t>h2</m:t>
                        </m:r>
                      </m:sub>
                    </m:sSub>
                    <m:r>
                      <w:rPr>
                        <w:rFonts w:ascii="Cambria Math" w:hAnsi="Cambria Math" w:cs="Times New Roman"/>
                        <w:sz w:val="18"/>
                      </w:rPr>
                      <m:t>3</m:t>
                    </m:r>
                    <m:sSub>
                      <m:sSubPr>
                        <m:ctrlPr>
                          <w:rPr>
                            <w:rFonts w:ascii="Cambria Math" w:hAnsi="Cambria Math" w:cs="Times New Roman"/>
                            <w:i/>
                            <w:iCs/>
                            <w:sz w:val="18"/>
                          </w:rPr>
                        </m:ctrlPr>
                      </m:sSubPr>
                      <m:e>
                        <m:r>
                          <w:rPr>
                            <w:rFonts w:ascii="Cambria Math" w:hAnsi="Cambria Math" w:cs="Times New Roman"/>
                            <w:sz w:val="18"/>
                          </w:rPr>
                          <m:t>ω</m:t>
                        </m:r>
                      </m:e>
                      <m:sub>
                        <m:r>
                          <w:rPr>
                            <w:rFonts w:ascii="Cambria Math" w:hAnsi="Cambria Math" w:cs="Times New Roman"/>
                            <w:sz w:val="18"/>
                          </w:rPr>
                          <m:t>1</m:t>
                        </m:r>
                      </m:sub>
                    </m:sSub>
                  </m:sup>
                </m:sSup>
              </m:e>
            </m:eqArr>
          </m:e>
        </m:d>
      </m:oMath>
    </w:p>
    <w:p w:rsidR="00110D00" w:rsidRPr="00333A93" w:rsidRDefault="00110D00" w:rsidP="00110D00">
      <w:pPr>
        <w:rPr>
          <w:rFonts w:cs="Times New Roman"/>
          <w:b/>
          <w:sz w:val="18"/>
        </w:rPr>
      </w:pPr>
      <w:r w:rsidRPr="00333A93">
        <w:rPr>
          <w:rFonts w:cs="Times New Roman"/>
        </w:rPr>
        <w:t>where</w:t>
      </w:r>
      <w:r w:rsidRPr="00333A93">
        <w:rPr>
          <w:rFonts w:cs="Times New Roman"/>
          <w:b/>
          <w:sz w:val="18"/>
        </w:rPr>
        <w:t xml:space="preserve"> </w:t>
      </w:r>
      <m:oMath>
        <m:sSub>
          <m:sSubPr>
            <m:ctrlPr>
              <w:rPr>
                <w:rFonts w:ascii="Cambria Math" w:hAnsi="Cambria Math" w:cs="Times New Roman"/>
                <w:i/>
                <w:iCs/>
                <w:szCs w:val="24"/>
              </w:rPr>
            </m:ctrlPr>
          </m:sSubPr>
          <m:e>
            <m:r>
              <w:rPr>
                <w:rFonts w:ascii="Cambria Math" w:hAnsi="Cambria Math" w:cs="Times New Roman"/>
                <w:szCs w:val="24"/>
              </w:rPr>
              <m:t>ω</m:t>
            </m:r>
          </m:e>
          <m:sub>
            <m:r>
              <w:rPr>
                <w:rFonts w:ascii="Cambria Math" w:hAnsi="Cambria Math" w:cs="Times New Roman"/>
                <w:szCs w:val="24"/>
              </w:rPr>
              <m:t>1</m:t>
            </m:r>
          </m:sub>
        </m:sSub>
        <m:r>
          <w:rPr>
            <w:rFonts w:ascii="Cambria Math" w:hAnsi="Cambria Math" w:cs="Times New Roman"/>
            <w:szCs w:val="24"/>
          </w:rPr>
          <m:t>=2π</m:t>
        </m:r>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0</m:t>
            </m:r>
          </m:sub>
        </m:sSub>
      </m:oMath>
      <w:r w:rsidRPr="00333A93">
        <w:rPr>
          <w:rFonts w:cs="Times New Roman"/>
          <w:szCs w:val="24"/>
        </w:rPr>
        <w:t>.</w:t>
      </w:r>
    </w:p>
    <w:p w:rsidR="00110D00" w:rsidRDefault="00110D00" w:rsidP="00110D00">
      <w:pPr>
        <w:rPr>
          <w:rFonts w:cs="Times New Roman"/>
        </w:rPr>
      </w:pPr>
      <w:r w:rsidRPr="00333A93">
        <w:rPr>
          <w:rFonts w:cs="Times New Roman"/>
        </w:rPr>
        <w:t xml:space="preserve">The best estimate of </w:t>
      </w:r>
      <m:oMath>
        <m:r>
          <m:rPr>
            <m:sty m:val="b"/>
          </m:rPr>
          <w:rPr>
            <w:rFonts w:ascii="Cambria Math" w:hAnsi="Cambria Math" w:cs="Times New Roman"/>
          </w:rPr>
          <m:t>M</m:t>
        </m:r>
      </m:oMath>
      <w:r w:rsidRPr="00333A93">
        <w:rPr>
          <w:rFonts w:cs="Times New Roman"/>
        </w:rPr>
        <w:t xml:space="preserve"> in WLS sense is given by</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eastAsia="黑体" w:hAnsi="Cambria Math" w:cs="Times New Roman"/>
                        <w:iCs/>
                        <w:lang w:eastAsia="en-US"/>
                      </w:rPr>
                    </m:ctrlPr>
                  </m:sSubPr>
                  <m:e>
                    <m:acc>
                      <m:accPr>
                        <m:ctrlPr>
                          <w:rPr>
                            <w:rFonts w:ascii="Cambria Math" w:eastAsia="黑体" w:hAnsi="Cambria Math" w:cs="Times New Roman"/>
                            <w:iCs/>
                            <w:lang w:eastAsia="en-US"/>
                          </w:rPr>
                        </m:ctrlPr>
                      </m:accPr>
                      <m:e>
                        <m:r>
                          <m:rPr>
                            <m:sty m:val="bi"/>
                          </m:rPr>
                          <w:rPr>
                            <w:rFonts w:ascii="Cambria Math" w:hAnsi="Cambria Math" w:cs="Times New Roman"/>
                          </w:rPr>
                          <m:t>M</m:t>
                        </m:r>
                      </m:e>
                    </m:acc>
                  </m:e>
                  <m:sub>
                    <m:r>
                      <w:rPr>
                        <w:rFonts w:ascii="Cambria Math" w:hAnsi="Cambria Math" w:cs="Times New Roman"/>
                      </w:rPr>
                      <m:t>WLS</m:t>
                    </m:r>
                  </m:sub>
                </m:sSub>
                <m:r>
                  <m:rPr>
                    <m:sty m:val="p"/>
                  </m:rPr>
                  <w:rPr>
                    <w:rFonts w:ascii="Cambria Math" w:hAnsi="Cambria Math" w:cs="Times New Roman"/>
                  </w:rPr>
                  <m:t>=</m:t>
                </m:r>
                <m:sSup>
                  <m:sSupPr>
                    <m:ctrlPr>
                      <w:rPr>
                        <w:rFonts w:ascii="Cambria Math" w:eastAsia="黑体" w:hAnsi="Cambria Math" w:cs="Times New Roman"/>
                        <w:iCs/>
                        <w:lang w:eastAsia="en-US"/>
                      </w:rPr>
                    </m:ctrlPr>
                  </m:sSupPr>
                  <m:e>
                    <m:r>
                      <m:rPr>
                        <m:sty m:val="p"/>
                      </m:rPr>
                      <w:rPr>
                        <w:rFonts w:ascii="Cambria Math" w:hAnsi="Cambria Math" w:cs="Times New Roman"/>
                      </w:rPr>
                      <m:t>(</m:t>
                    </m:r>
                    <m:sSup>
                      <m:sSupPr>
                        <m:ctrlPr>
                          <w:rPr>
                            <w:rFonts w:ascii="Cambria Math" w:eastAsia="黑体" w:hAnsi="Cambria Math" w:cs="Times New Roman"/>
                            <w:iCs/>
                            <w:lang w:eastAsia="en-US"/>
                          </w:rPr>
                        </m:ctrlPr>
                      </m:sSupPr>
                      <m:e>
                        <m:r>
                          <m:rPr>
                            <m:sty m:val="b"/>
                          </m:rPr>
                          <w:rPr>
                            <w:rFonts w:ascii="Cambria Math" w:hAnsi="Cambria Math" w:cs="Times New Roman"/>
                          </w:rPr>
                          <m:t>B</m:t>
                        </m:r>
                      </m:e>
                      <m:sup>
                        <m:r>
                          <w:rPr>
                            <w:rFonts w:ascii="Cambria Math" w:hAnsi="Cambria Math" w:cs="Times New Roman"/>
                          </w:rPr>
                          <m:t>'</m:t>
                        </m:r>
                      </m:sup>
                    </m:sSup>
                    <m:sSup>
                      <m:sSupPr>
                        <m:ctrlPr>
                          <w:rPr>
                            <w:rFonts w:ascii="Cambria Math" w:eastAsia="黑体" w:hAnsi="Cambria Math" w:cs="Times New Roman"/>
                            <w:iCs/>
                            <w:lang w:eastAsia="en-US"/>
                          </w:rPr>
                        </m:ctrlPr>
                      </m:sSupPr>
                      <m:e>
                        <m:r>
                          <m:rPr>
                            <m:sty m:val="bi"/>
                          </m:rPr>
                          <w:rPr>
                            <w:rFonts w:ascii="Cambria Math" w:hAnsi="Cambria Math" w:cs="Times New Roman"/>
                          </w:rPr>
                          <m:t>W</m:t>
                        </m:r>
                      </m:e>
                      <m:sup>
                        <m:r>
                          <w:rPr>
                            <w:rFonts w:ascii="Cambria Math" w:hAnsi="Cambria Math" w:cs="Times New Roman"/>
                          </w:rPr>
                          <m:t>'</m:t>
                        </m:r>
                      </m:sup>
                    </m:sSup>
                    <m:r>
                      <m:rPr>
                        <m:sty m:val="bi"/>
                      </m:rPr>
                      <w:rPr>
                        <w:rFonts w:ascii="Cambria Math" w:hAnsi="Cambria Math" w:cs="Times New Roman"/>
                      </w:rPr>
                      <m:t>W</m:t>
                    </m:r>
                    <m:r>
                      <m:rPr>
                        <m:sty m:val="b"/>
                      </m:rPr>
                      <w:rPr>
                        <w:rFonts w:ascii="Cambria Math" w:hAnsi="Cambria Math" w:cs="Times New Roman"/>
                      </w:rPr>
                      <m:t>B</m:t>
                    </m:r>
                    <m:r>
                      <m:rPr>
                        <m:sty m:val="p"/>
                      </m:rPr>
                      <w:rPr>
                        <w:rFonts w:ascii="Cambria Math" w:hAnsi="Cambria Math" w:cs="Times New Roman"/>
                      </w:rPr>
                      <m:t>)</m:t>
                    </m:r>
                  </m:e>
                  <m:sup>
                    <m:r>
                      <m:rPr>
                        <m:sty m:val="p"/>
                      </m:rPr>
                      <w:rPr>
                        <w:rFonts w:ascii="Cambria Math" w:hAnsi="Cambria Math" w:cs="Times New Roman"/>
                      </w:rPr>
                      <m:t>-1</m:t>
                    </m:r>
                  </m:sup>
                </m:sSup>
                <m:sSup>
                  <m:sSupPr>
                    <m:ctrlPr>
                      <w:rPr>
                        <w:rFonts w:ascii="Cambria Math" w:eastAsia="黑体" w:hAnsi="Cambria Math" w:cs="Times New Roman"/>
                        <w:iCs/>
                        <w:lang w:eastAsia="en-US"/>
                      </w:rPr>
                    </m:ctrlPr>
                  </m:sSupPr>
                  <m:e>
                    <m:r>
                      <m:rPr>
                        <m:sty m:val="b"/>
                      </m:rPr>
                      <w:rPr>
                        <w:rFonts w:ascii="Cambria Math" w:hAnsi="Cambria Math" w:cs="Times New Roman"/>
                      </w:rPr>
                      <m:t>B</m:t>
                    </m:r>
                  </m:e>
                  <m:sup>
                    <m:r>
                      <w:rPr>
                        <w:rFonts w:ascii="Cambria Math" w:hAnsi="Cambria Math" w:cs="Times New Roman"/>
                      </w:rPr>
                      <m:t>'</m:t>
                    </m:r>
                  </m:sup>
                </m:sSup>
                <m:sSup>
                  <m:sSupPr>
                    <m:ctrlPr>
                      <w:rPr>
                        <w:rFonts w:ascii="Cambria Math" w:eastAsia="黑体" w:hAnsi="Cambria Math" w:cs="Times New Roman"/>
                        <w:iCs/>
                        <w:lang w:eastAsia="en-US"/>
                      </w:rPr>
                    </m:ctrlPr>
                  </m:sSupPr>
                  <m:e>
                    <m:r>
                      <m:rPr>
                        <m:sty m:val="b"/>
                      </m:rPr>
                      <w:rPr>
                        <w:rFonts w:ascii="Cambria Math" w:hAnsi="Cambria Math" w:cs="Times New Roman"/>
                      </w:rPr>
                      <m:t>W</m:t>
                    </m:r>
                  </m:e>
                  <m:sup>
                    <m:r>
                      <w:rPr>
                        <w:rFonts w:ascii="Cambria Math" w:hAnsi="Cambria Math" w:cs="Times New Roman"/>
                      </w:rPr>
                      <m:t>'</m:t>
                    </m:r>
                  </m:sup>
                </m:sSup>
                <m:r>
                  <m:rPr>
                    <m:sty m:val="bi"/>
                  </m:rPr>
                  <w:rPr>
                    <w:rFonts w:ascii="Cambria Math" w:hAnsi="Cambria Math" w:cs="Times New Roman"/>
                  </w:rPr>
                  <m:t>W</m:t>
                </m:r>
                <m:r>
                  <m:rPr>
                    <m:sty m:val="b"/>
                  </m:rPr>
                  <w:rPr>
                    <w:rFonts w:ascii="Cambria Math" w:hAnsi="Cambria Math" w:cs="Times New Roman"/>
                  </w:rPr>
                  <m:t>S</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8</w:t>
            </w:r>
            <w:r w:rsidR="005E1CF8">
              <w:rPr>
                <w:noProof/>
              </w:rPr>
              <w:fldChar w:fldCharType="end"/>
            </w:r>
            <w:r>
              <w:t>)</w:t>
            </w:r>
          </w:p>
        </w:tc>
      </w:tr>
    </w:tbl>
    <w:p w:rsidR="00110D00" w:rsidRPr="00333A93" w:rsidRDefault="00110D00" w:rsidP="00110D00">
      <w:pPr>
        <w:rPr>
          <w:rFonts w:cs="Times New Roman"/>
        </w:rPr>
      </w:pPr>
      <w:r w:rsidRPr="00333A93">
        <w:rPr>
          <w:rFonts w:cs="Times New Roman"/>
        </w:rPr>
        <w:t xml:space="preserve"> where </w:t>
      </w:r>
      <m:oMath>
        <m:r>
          <m:rPr>
            <m:sty m:val="bi"/>
          </m:rPr>
          <w:rPr>
            <w:rFonts w:ascii="Cambria Math" w:hAnsi="Cambria Math" w:cs="Times New Roman"/>
          </w:rPr>
          <m:t>W</m:t>
        </m:r>
      </m:oMath>
      <w:r w:rsidRPr="00333A93">
        <w:rPr>
          <w:rFonts w:cs="Times New Roman"/>
          <w:b/>
        </w:rPr>
        <w:t xml:space="preserve"> </w:t>
      </w:r>
      <w:r w:rsidRPr="00333A93">
        <w:rPr>
          <w:rFonts w:cs="Times New Roman"/>
        </w:rPr>
        <w:t>is weights of the window, and hanning widow is used in this method.</w:t>
      </w:r>
    </w:p>
    <w:p w:rsidR="00110D00" w:rsidRPr="00333A93" w:rsidRDefault="00110D00" w:rsidP="00110D00">
      <w:pPr>
        <w:rPr>
          <w:rFonts w:cs="Times New Roman"/>
          <w:iCs/>
          <w:color w:val="FF0000"/>
          <w:lang w:eastAsia="en-US"/>
        </w:rPr>
      </w:pPr>
      <w:r w:rsidRPr="00333A93">
        <w:rPr>
          <w:rFonts w:cs="Times New Roman"/>
        </w:rPr>
        <w:t xml:space="preserve">Once  </w:t>
      </w:r>
      <m:oMath>
        <m:sSub>
          <m:sSubPr>
            <m:ctrlPr>
              <w:rPr>
                <w:rFonts w:ascii="Cambria Math" w:eastAsia="黑体" w:hAnsi="Cambria Math" w:cs="Times New Roman"/>
                <w:iCs/>
                <w:lang w:eastAsia="en-US"/>
              </w:rPr>
            </m:ctrlPr>
          </m:sSubPr>
          <m:e>
            <m:acc>
              <m:accPr>
                <m:ctrlPr>
                  <w:rPr>
                    <w:rFonts w:ascii="Cambria Math" w:eastAsia="黑体" w:hAnsi="Cambria Math" w:cs="Times New Roman"/>
                    <w:iCs/>
                    <w:lang w:eastAsia="en-US"/>
                  </w:rPr>
                </m:ctrlPr>
              </m:accPr>
              <m:e>
                <m:r>
                  <m:rPr>
                    <m:sty m:val="bi"/>
                  </m:rPr>
                  <w:rPr>
                    <w:rFonts w:ascii="Cambria Math" w:hAnsi="Cambria Math" w:cs="Times New Roman"/>
                  </w:rPr>
                  <m:t>M</m:t>
                </m:r>
              </m:e>
            </m:acc>
          </m:e>
          <m:sub>
            <m:r>
              <w:rPr>
                <w:rFonts w:ascii="Cambria Math" w:hAnsi="Cambria Math" w:cs="Times New Roman"/>
              </w:rPr>
              <m:t>WLS</m:t>
            </m:r>
          </m:sub>
        </m:sSub>
      </m:oMath>
      <w:r w:rsidRPr="00333A93">
        <w:rPr>
          <w:rFonts w:cs="Times New Roman"/>
          <w:iCs/>
          <w:lang w:eastAsia="en-US"/>
        </w:rPr>
        <w:t xml:space="preserve"> is estimated in WLS sense, angle can be computed through </w:t>
      </w:r>
      <m:oMath>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0</m:t>
            </m:r>
          </m:sub>
        </m:sSub>
      </m:oMath>
      <w:r w:rsidRPr="00333A93">
        <w:rPr>
          <w:rFonts w:cs="Times New Roman"/>
        </w:rPr>
        <w:t>.</w:t>
      </w:r>
    </w:p>
    <w:p w:rsidR="00110D00" w:rsidRPr="00333A93" w:rsidRDefault="00110D00" w:rsidP="00110D00">
      <w:pPr>
        <w:pStyle w:val="Heading3"/>
      </w:pPr>
      <w:bookmarkStart w:id="262" w:name="_Toc419929383"/>
      <w:r w:rsidRPr="00C7015B">
        <w:t>Frequency</w:t>
      </w:r>
      <w:r w:rsidRPr="00333A93">
        <w:t xml:space="preserve"> estimation</w:t>
      </w:r>
      <w:bookmarkEnd w:id="262"/>
    </w:p>
    <w:p w:rsidR="00110D00" w:rsidRDefault="00110D00" w:rsidP="00110D00">
      <w:pPr>
        <w:rPr>
          <w:rFonts w:cs="Times New Roman"/>
          <w:lang w:eastAsia="en-US"/>
        </w:rPr>
      </w:pPr>
      <w:r w:rsidRPr="00333A93">
        <w:rPr>
          <w:rFonts w:cs="Times New Roman"/>
          <w:lang w:eastAsia="en-US"/>
        </w:rPr>
        <w:t>Since the frequency is the derivative of angle, a sequence of angles are used to estimate the frequency. The angles can be represented by a quadratic polynomial</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lang w:eastAsia="en-US"/>
                  </w:rPr>
                  <m:t>φ</m:t>
                </m:r>
                <m:d>
                  <m:dPr>
                    <m:ctrlPr>
                      <w:rPr>
                        <w:rFonts w:ascii="Cambria Math" w:hAnsi="Cambria Math" w:cs="Times New Roman"/>
                        <w:i/>
                        <w:iCs/>
                        <w:lang w:eastAsia="en-US"/>
                      </w:rPr>
                    </m:ctrlPr>
                  </m:dPr>
                  <m:e>
                    <m:r>
                      <w:rPr>
                        <w:rFonts w:ascii="Cambria Math" w:hAnsi="Cambria Math" w:cs="Times New Roman"/>
                        <w:lang w:eastAsia="en-US"/>
                      </w:rPr>
                      <m:t>i</m:t>
                    </m:r>
                  </m:e>
                </m:d>
                <m:r>
                  <m:rPr>
                    <m:sty m:val="p"/>
                  </m:rPr>
                  <w:rPr>
                    <w:rFonts w:ascii="Cambria Math" w:hAnsi="Cambria Math" w:cs="Times New Roman"/>
                    <w:lang w:eastAsia="en-US"/>
                  </w:rPr>
                  <m:t>=</m:t>
                </m:r>
                <m:sSub>
                  <m:sSubPr>
                    <m:ctrlPr>
                      <w:rPr>
                        <w:rFonts w:ascii="Cambria Math" w:hAnsi="Cambria Math" w:cs="Times New Roman"/>
                        <w:i/>
                        <w:iCs/>
                        <w:lang w:eastAsia="en-US"/>
                      </w:rPr>
                    </m:ctrlPr>
                  </m:sSubPr>
                  <m:e>
                    <m:r>
                      <w:rPr>
                        <w:rFonts w:ascii="Cambria Math" w:hAnsi="Cambria Math" w:cs="Times New Roman"/>
                        <w:lang w:eastAsia="en-US"/>
                      </w:rPr>
                      <m:t>φ</m:t>
                    </m:r>
                  </m:e>
                  <m:sub>
                    <m:r>
                      <w:rPr>
                        <w:rFonts w:ascii="Cambria Math" w:hAnsi="Cambria Math" w:cs="Times New Roman"/>
                        <w:lang w:eastAsia="en-US"/>
                      </w:rPr>
                      <m:t>F</m:t>
                    </m:r>
                    <m:r>
                      <m:rPr>
                        <m:sty m:val="p"/>
                      </m:rPr>
                      <w:rPr>
                        <w:rFonts w:ascii="Cambria Math" w:hAnsi="Cambria Math" w:cs="Times New Roman"/>
                        <w:lang w:eastAsia="en-US"/>
                      </w:rPr>
                      <m:t>0</m:t>
                    </m:r>
                  </m:sub>
                </m:sSub>
                <m:r>
                  <m:rPr>
                    <m:sty m:val="p"/>
                  </m:rPr>
                  <w:rPr>
                    <w:rFonts w:ascii="Cambria Math" w:hAnsi="Cambria Math" w:cs="Times New Roman"/>
                    <w:lang w:eastAsia="en-US"/>
                  </w:rPr>
                  <m:t>+</m:t>
                </m:r>
                <m:sSub>
                  <m:sSubPr>
                    <m:ctrlPr>
                      <w:rPr>
                        <w:rFonts w:ascii="Cambria Math" w:hAnsi="Cambria Math" w:cs="Times New Roman"/>
                        <w:i/>
                        <w:iCs/>
                        <w:lang w:eastAsia="en-US"/>
                      </w:rPr>
                    </m:ctrlPr>
                  </m:sSubPr>
                  <m:e>
                    <m:r>
                      <w:rPr>
                        <w:rFonts w:ascii="Cambria Math" w:hAnsi="Cambria Math" w:cs="Times New Roman"/>
                        <w:lang w:eastAsia="en-US"/>
                      </w:rPr>
                      <m:t>φ</m:t>
                    </m:r>
                  </m:e>
                  <m:sub>
                    <m:r>
                      <w:rPr>
                        <w:rFonts w:ascii="Cambria Math" w:hAnsi="Cambria Math" w:cs="Times New Roman"/>
                        <w:lang w:eastAsia="en-US"/>
                      </w:rPr>
                      <m:t>F</m:t>
                    </m:r>
                    <m:r>
                      <m:rPr>
                        <m:sty m:val="p"/>
                      </m:rPr>
                      <w:rPr>
                        <w:rFonts w:ascii="Cambria Math" w:hAnsi="Cambria Math" w:cs="Times New Roman"/>
                        <w:lang w:eastAsia="en-US"/>
                      </w:rPr>
                      <m:t>1</m:t>
                    </m:r>
                  </m:sub>
                </m:sSub>
                <m:d>
                  <m:dPr>
                    <m:ctrlPr>
                      <w:rPr>
                        <w:rFonts w:ascii="Cambria Math" w:hAnsi="Cambria Math" w:cs="Times New Roman"/>
                        <w:i/>
                        <w:iCs/>
                        <w:lang w:eastAsia="en-US"/>
                      </w:rPr>
                    </m:ctrlPr>
                  </m:dPr>
                  <m:e>
                    <m:r>
                      <w:rPr>
                        <w:rFonts w:ascii="Cambria Math" w:hAnsi="Cambria Math" w:cs="Times New Roman"/>
                        <w:lang w:eastAsia="en-US"/>
                      </w:rPr>
                      <m:t>i-</m:t>
                    </m:r>
                    <m:f>
                      <m:fPr>
                        <m:ctrlPr>
                          <w:rPr>
                            <w:rFonts w:ascii="Cambria Math" w:hAnsi="Cambria Math" w:cs="Times New Roman"/>
                            <w:i/>
                            <w:iCs/>
                            <w:lang w:eastAsia="en-US"/>
                          </w:rPr>
                        </m:ctrlPr>
                      </m:fPr>
                      <m:num>
                        <m:d>
                          <m:dPr>
                            <m:ctrlPr>
                              <w:rPr>
                                <w:rFonts w:ascii="Cambria Math" w:hAnsi="Cambria Math" w:cs="Times New Roman"/>
                                <w:i/>
                                <w:iCs/>
                                <w:lang w:eastAsia="en-US"/>
                              </w:rPr>
                            </m:ctrlPr>
                          </m:dPr>
                          <m:e>
                            <m:r>
                              <w:rPr>
                                <w:rFonts w:ascii="Cambria Math" w:hAnsi="Cambria Math" w:cs="Times New Roman"/>
                                <w:lang w:eastAsia="en-US"/>
                              </w:rPr>
                              <m:t>N+1</m:t>
                            </m:r>
                          </m:e>
                        </m:d>
                      </m:num>
                      <m:den>
                        <m:r>
                          <w:rPr>
                            <w:rFonts w:ascii="Cambria Math" w:hAnsi="Cambria Math" w:cs="Times New Roman"/>
                            <w:lang w:eastAsia="en-US"/>
                          </w:rPr>
                          <m:t>2</m:t>
                        </m:r>
                      </m:den>
                    </m:f>
                  </m:e>
                </m:d>
                <m:r>
                  <m:rPr>
                    <m:sty m:val="p"/>
                  </m:rPr>
                  <w:rPr>
                    <w:rFonts w:ascii="Cambria Math" w:hAnsi="Cambria Math" w:cs="Times New Roman"/>
                    <w:lang w:eastAsia="en-US"/>
                  </w:rPr>
                  <m:t>+</m:t>
                </m:r>
                <m:sSub>
                  <m:sSubPr>
                    <m:ctrlPr>
                      <w:rPr>
                        <w:rFonts w:ascii="Cambria Math" w:hAnsi="Cambria Math" w:cs="Times New Roman"/>
                        <w:i/>
                        <w:iCs/>
                        <w:lang w:eastAsia="en-US"/>
                      </w:rPr>
                    </m:ctrlPr>
                  </m:sSubPr>
                  <m:e>
                    <m:r>
                      <w:rPr>
                        <w:rFonts w:ascii="Cambria Math" w:hAnsi="Cambria Math" w:cs="Times New Roman"/>
                        <w:lang w:eastAsia="en-US"/>
                      </w:rPr>
                      <m:t>φ</m:t>
                    </m:r>
                  </m:e>
                  <m:sub>
                    <m:r>
                      <w:rPr>
                        <w:rFonts w:ascii="Cambria Math" w:hAnsi="Cambria Math" w:cs="Times New Roman"/>
                        <w:lang w:eastAsia="en-US"/>
                      </w:rPr>
                      <m:t>F</m:t>
                    </m:r>
                    <m:r>
                      <m:rPr>
                        <m:sty m:val="p"/>
                      </m:rPr>
                      <w:rPr>
                        <w:rFonts w:ascii="Cambria Math" w:hAnsi="Cambria Math" w:cs="Times New Roman"/>
                        <w:lang w:eastAsia="en-US"/>
                      </w:rPr>
                      <m:t>2</m:t>
                    </m:r>
                  </m:sub>
                </m:sSub>
                <m:sSup>
                  <m:sSupPr>
                    <m:ctrlPr>
                      <w:rPr>
                        <w:rFonts w:ascii="Cambria Math" w:hAnsi="Cambria Math" w:cs="Times New Roman"/>
                        <w:i/>
                        <w:iCs/>
                        <w:lang w:eastAsia="en-US"/>
                      </w:rPr>
                    </m:ctrlPr>
                  </m:sSupPr>
                  <m:e>
                    <m:d>
                      <m:dPr>
                        <m:ctrlPr>
                          <w:rPr>
                            <w:rFonts w:ascii="Cambria Math" w:hAnsi="Cambria Math" w:cs="Times New Roman"/>
                            <w:i/>
                            <w:iCs/>
                            <w:lang w:eastAsia="en-US"/>
                          </w:rPr>
                        </m:ctrlPr>
                      </m:dPr>
                      <m:e>
                        <m:r>
                          <w:rPr>
                            <w:rFonts w:ascii="Cambria Math" w:hAnsi="Cambria Math" w:cs="Times New Roman"/>
                            <w:lang w:eastAsia="en-US"/>
                          </w:rPr>
                          <m:t>i-</m:t>
                        </m:r>
                        <m:f>
                          <m:fPr>
                            <m:ctrlPr>
                              <w:rPr>
                                <w:rFonts w:ascii="Cambria Math" w:hAnsi="Cambria Math" w:cs="Times New Roman"/>
                                <w:i/>
                                <w:iCs/>
                                <w:lang w:eastAsia="en-US"/>
                              </w:rPr>
                            </m:ctrlPr>
                          </m:fPr>
                          <m:num>
                            <m:d>
                              <m:dPr>
                                <m:ctrlPr>
                                  <w:rPr>
                                    <w:rFonts w:ascii="Cambria Math" w:hAnsi="Cambria Math" w:cs="Times New Roman"/>
                                    <w:i/>
                                    <w:iCs/>
                                    <w:lang w:eastAsia="en-US"/>
                                  </w:rPr>
                                </m:ctrlPr>
                              </m:dPr>
                              <m:e>
                                <m:r>
                                  <w:rPr>
                                    <w:rFonts w:ascii="Cambria Math" w:hAnsi="Cambria Math" w:cs="Times New Roman"/>
                                    <w:lang w:eastAsia="en-US"/>
                                  </w:rPr>
                                  <m:t>N+1</m:t>
                                </m:r>
                              </m:e>
                            </m:d>
                          </m:num>
                          <m:den>
                            <m:r>
                              <w:rPr>
                                <w:rFonts w:ascii="Cambria Math" w:hAnsi="Cambria Math" w:cs="Times New Roman"/>
                                <w:lang w:eastAsia="en-US"/>
                              </w:rPr>
                              <m:t>2</m:t>
                            </m:r>
                          </m:den>
                        </m:f>
                      </m:e>
                    </m:d>
                  </m:e>
                  <m:sup>
                    <m:r>
                      <m:rPr>
                        <m:sty m:val="p"/>
                      </m:rPr>
                      <w:rPr>
                        <w:rFonts w:ascii="Cambria Math" w:hAnsi="Cambria Math" w:cs="Times New Roman"/>
                        <w:lang w:eastAsia="en-US"/>
                      </w:rPr>
                      <m:t>2</m:t>
                    </m:r>
                  </m:sup>
                </m:sSup>
              </m:oMath>
            </m:oMathPara>
          </w:p>
        </w:tc>
        <w:tc>
          <w:tcPr>
            <w:tcW w:w="500" w:type="pct"/>
            <w:vAlign w:val="center"/>
          </w:tcPr>
          <w:p w:rsidR="00110D00" w:rsidRDefault="00110D00" w:rsidP="00CF2693">
            <w:pPr>
              <w:pStyle w:val="Caption"/>
              <w:spacing w:after="0" w:line="360" w:lineRule="auto"/>
              <w:jc w:val="right"/>
            </w:pPr>
            <w:bookmarkStart w:id="263" w:name="_Ref416258285"/>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9</w:t>
            </w:r>
            <w:r w:rsidR="005E1CF8">
              <w:rPr>
                <w:noProof/>
              </w:rPr>
              <w:fldChar w:fldCharType="end"/>
            </w:r>
            <w:r>
              <w:t>)</w:t>
            </w:r>
            <w:bookmarkEnd w:id="263"/>
          </w:p>
        </w:tc>
      </w:tr>
    </w:tbl>
    <w:p w:rsidR="00110D00" w:rsidRPr="00333A93" w:rsidRDefault="00110D00" w:rsidP="007A07A1">
      <w:pPr>
        <w:ind w:firstLine="0"/>
        <w:rPr>
          <w:rFonts w:cs="Times New Roman"/>
          <w:lang w:eastAsia="en-US"/>
        </w:rPr>
      </w:pPr>
      <w:r w:rsidRPr="00333A93">
        <w:rPr>
          <w:rFonts w:cs="Times New Roman"/>
          <w:iCs/>
          <w:lang w:eastAsia="en-US"/>
        </w:rPr>
        <w:t>where N is the number of angles used to estimate frequency, 9</w:t>
      </w:r>
      <w:r w:rsidR="007A07A1">
        <w:rPr>
          <w:rFonts w:cs="Times New Roman"/>
          <w:iCs/>
          <w:lang w:eastAsia="en-US"/>
        </w:rPr>
        <w:t xml:space="preserve"> angles are</w:t>
      </w:r>
      <w:r w:rsidRPr="00333A93">
        <w:rPr>
          <w:rFonts w:cs="Times New Roman"/>
          <w:iCs/>
          <w:lang w:eastAsia="en-US"/>
        </w:rPr>
        <w:t xml:space="preserve"> in this method.</w:t>
      </w:r>
    </w:p>
    <w:p w:rsidR="00110D00" w:rsidRDefault="00110D00" w:rsidP="00110D00">
      <w:pPr>
        <w:rPr>
          <w:rFonts w:cs="Times New Roman"/>
        </w:rPr>
      </w:pPr>
      <w:r w:rsidRPr="00333A93">
        <w:rPr>
          <w:rFonts w:cs="Times New Roman"/>
        </w:rPr>
        <w:lastRenderedPageBreak/>
        <w:t>Least squares fitting method is used to estimate the coefficients of the quadratic polynomial, and we can obtain</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eastAsia="黑体" w:hAnsi="Cambria Math" w:cs="Times New Roman"/>
                        <w:iCs/>
                        <w:lang w:eastAsia="en-US"/>
                      </w:rPr>
                    </m:ctrlPr>
                  </m:sSubPr>
                  <m:e>
                    <m:r>
                      <m:rPr>
                        <m:sty m:val="bi"/>
                      </m:rPr>
                      <w:rPr>
                        <w:rFonts w:ascii="Cambria Math" w:hAnsi="Cambria Math" w:cs="Times New Roman"/>
                      </w:rPr>
                      <m:t>φ</m:t>
                    </m:r>
                  </m:e>
                  <m:sub>
                    <m:r>
                      <m:rPr>
                        <m:sty m:val="bi"/>
                      </m:rPr>
                      <w:rPr>
                        <w:rFonts w:ascii="Cambria Math" w:hAnsi="Cambria Math" w:cs="Times New Roman"/>
                      </w:rPr>
                      <m:t>coef</m:t>
                    </m:r>
                  </m:sub>
                </m:sSub>
                <m:r>
                  <m:rPr>
                    <m:sty m:val="p"/>
                  </m:rPr>
                  <w:rPr>
                    <w:rFonts w:ascii="Cambria Math" w:hAnsi="Cambria Math" w:cs="Times New Roman"/>
                  </w:rPr>
                  <m:t xml:space="preserve">= </m:t>
                </m:r>
                <m:sSup>
                  <m:sSupPr>
                    <m:ctrlPr>
                      <w:rPr>
                        <w:rFonts w:ascii="Cambria Math" w:eastAsia="黑体" w:hAnsi="Cambria Math" w:cs="Times New Roman"/>
                        <w:iCs/>
                        <w:lang w:eastAsia="en-US"/>
                      </w:rPr>
                    </m:ctrlPr>
                  </m:sSupPr>
                  <m:e>
                    <m:d>
                      <m:dPr>
                        <m:ctrlPr>
                          <w:rPr>
                            <w:rFonts w:ascii="Cambria Math" w:eastAsia="黑体" w:hAnsi="Cambria Math" w:cs="Times New Roman"/>
                            <w:iCs/>
                            <w:lang w:eastAsia="en-US"/>
                          </w:rPr>
                        </m:ctrlPr>
                      </m:dPr>
                      <m:e>
                        <m:sSup>
                          <m:sSupPr>
                            <m:ctrlPr>
                              <w:rPr>
                                <w:rFonts w:ascii="Cambria Math" w:eastAsia="黑体" w:hAnsi="Cambria Math" w:cs="Times New Roman"/>
                                <w:iCs/>
                                <w:lang w:eastAsia="en-US"/>
                              </w:rPr>
                            </m:ctrlPr>
                          </m:sSupPr>
                          <m:e>
                            <m:sSub>
                              <m:sSubPr>
                                <m:ctrlPr>
                                  <w:rPr>
                                    <w:rFonts w:ascii="Cambria Math" w:eastAsia="黑体" w:hAnsi="Cambria Math" w:cs="Times New Roman"/>
                                    <w:iCs/>
                                    <w:lang w:eastAsia="en-US"/>
                                  </w:rPr>
                                </m:ctrlPr>
                              </m:sSubPr>
                              <m:e>
                                <m:r>
                                  <m:rPr>
                                    <m:sty m:val="bi"/>
                                  </m:rPr>
                                  <w:rPr>
                                    <w:rFonts w:ascii="Cambria Math" w:hAnsi="Cambria Math" w:cs="Times New Roman"/>
                                  </w:rPr>
                                  <m:t>M</m:t>
                                </m:r>
                              </m:e>
                              <m:sub>
                                <m:r>
                                  <m:rPr>
                                    <m:sty m:val="bi"/>
                                  </m:rPr>
                                  <w:rPr>
                                    <w:rFonts w:ascii="Cambria Math" w:hAnsi="Cambria Math" w:cs="Times New Roman"/>
                                  </w:rPr>
                                  <m:t>f</m:t>
                                </m:r>
                              </m:sub>
                            </m:sSub>
                          </m:e>
                          <m:sup>
                            <m:r>
                              <m:rPr>
                                <m:sty m:val="p"/>
                              </m:rPr>
                              <w:rPr>
                                <w:rFonts w:ascii="Cambria Math" w:hAnsi="Cambria Math" w:cs="Times New Roman"/>
                              </w:rPr>
                              <m:t>'</m:t>
                            </m:r>
                          </m:sup>
                        </m:sSup>
                        <m:sSub>
                          <m:sSubPr>
                            <m:ctrlPr>
                              <w:rPr>
                                <w:rFonts w:ascii="Cambria Math" w:eastAsia="黑体" w:hAnsi="Cambria Math" w:cs="Times New Roman"/>
                                <w:iCs/>
                                <w:lang w:eastAsia="en-US"/>
                              </w:rPr>
                            </m:ctrlPr>
                          </m:sSubPr>
                          <m:e>
                            <m:r>
                              <m:rPr>
                                <m:sty m:val="bi"/>
                              </m:rPr>
                              <w:rPr>
                                <w:rFonts w:ascii="Cambria Math" w:hAnsi="Cambria Math" w:cs="Times New Roman"/>
                              </w:rPr>
                              <m:t>M</m:t>
                            </m:r>
                          </m:e>
                          <m:sub>
                            <m:r>
                              <m:rPr>
                                <m:sty m:val="bi"/>
                              </m:rPr>
                              <w:rPr>
                                <w:rFonts w:ascii="Cambria Math" w:hAnsi="Cambria Math" w:cs="Times New Roman"/>
                              </w:rPr>
                              <m:t>f</m:t>
                            </m:r>
                          </m:sub>
                        </m:sSub>
                      </m:e>
                    </m:d>
                  </m:e>
                  <m:sup>
                    <m:r>
                      <m:rPr>
                        <m:sty m:val="p"/>
                      </m:rPr>
                      <w:rPr>
                        <w:rFonts w:ascii="Cambria Math" w:hAnsi="Cambria Math" w:cs="Times New Roman"/>
                      </w:rPr>
                      <m:t>-</m:t>
                    </m:r>
                    <m:r>
                      <m:rPr>
                        <m:sty m:val="b"/>
                      </m:rPr>
                      <w:rPr>
                        <w:rFonts w:ascii="Cambria Math" w:hAnsi="Cambria Math" w:cs="Times New Roman"/>
                      </w:rPr>
                      <m:t>1</m:t>
                    </m:r>
                  </m:sup>
                </m:sSup>
                <m:sSup>
                  <m:sSupPr>
                    <m:ctrlPr>
                      <w:rPr>
                        <w:rFonts w:ascii="Cambria Math" w:eastAsia="黑体" w:hAnsi="Cambria Math" w:cs="Times New Roman"/>
                        <w:iCs/>
                        <w:lang w:eastAsia="en-US"/>
                      </w:rPr>
                    </m:ctrlPr>
                  </m:sSupPr>
                  <m:e>
                    <m:sSub>
                      <m:sSubPr>
                        <m:ctrlPr>
                          <w:rPr>
                            <w:rFonts w:ascii="Cambria Math" w:eastAsia="黑体" w:hAnsi="Cambria Math" w:cs="Times New Roman"/>
                            <w:iCs/>
                            <w:lang w:eastAsia="en-US"/>
                          </w:rPr>
                        </m:ctrlPr>
                      </m:sSubPr>
                      <m:e>
                        <m:r>
                          <m:rPr>
                            <m:sty m:val="bi"/>
                          </m:rPr>
                          <w:rPr>
                            <w:rFonts w:ascii="Cambria Math" w:hAnsi="Cambria Math" w:cs="Times New Roman"/>
                          </w:rPr>
                          <m:t>M</m:t>
                        </m:r>
                      </m:e>
                      <m:sub>
                        <m:r>
                          <m:rPr>
                            <m:sty m:val="bi"/>
                          </m:rPr>
                          <w:rPr>
                            <w:rFonts w:ascii="Cambria Math" w:hAnsi="Cambria Math" w:cs="Times New Roman"/>
                          </w:rPr>
                          <m:t>f</m:t>
                        </m:r>
                      </m:sub>
                    </m:sSub>
                  </m:e>
                  <m:sup>
                    <m:r>
                      <m:rPr>
                        <m:sty m:val="p"/>
                      </m:rPr>
                      <w:rPr>
                        <w:rFonts w:ascii="Cambria Math" w:hAnsi="Cambria Math" w:cs="Times New Roman"/>
                      </w:rPr>
                      <m:t>'</m:t>
                    </m:r>
                  </m:sup>
                </m:sSup>
                <m:r>
                  <m:rPr>
                    <m:sty m:val="bi"/>
                  </m:rPr>
                  <w:rPr>
                    <w:rFonts w:ascii="Cambria Math" w:hAnsi="Cambria Math" w:cs="Times New Roman"/>
                  </w:rPr>
                  <m:t>φ</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10</w:t>
            </w:r>
            <w:r w:rsidR="005E1CF8">
              <w:rPr>
                <w:noProof/>
              </w:rPr>
              <w:fldChar w:fldCharType="end"/>
            </w:r>
            <w:r>
              <w:t>)</w:t>
            </w:r>
          </w:p>
        </w:tc>
      </w:tr>
    </w:tbl>
    <w:p w:rsidR="00110D00" w:rsidRPr="00333A93" w:rsidRDefault="00110D00" w:rsidP="00110D00">
      <w:pPr>
        <w:ind w:firstLine="0"/>
        <w:rPr>
          <w:rFonts w:cs="Times New Roman"/>
        </w:rPr>
      </w:pPr>
      <w:r w:rsidRPr="00333A93">
        <w:rPr>
          <w:rFonts w:cs="Times New Roman"/>
        </w:rPr>
        <w:t xml:space="preserve">where  </w:t>
      </w:r>
      <m:oMath>
        <m:sSub>
          <m:sSubPr>
            <m:ctrlPr>
              <w:rPr>
                <w:rFonts w:ascii="Cambria Math" w:hAnsi="Cambria Math" w:cs="Times New Roman"/>
                <w:i/>
                <w:iCs/>
                <w:spacing w:val="-1"/>
              </w:rPr>
            </m:ctrlPr>
          </m:sSubPr>
          <m:e>
            <m:r>
              <w:rPr>
                <w:rFonts w:ascii="Cambria Math" w:hAnsi="Cambria Math" w:cs="Times New Roman"/>
              </w:rPr>
              <m:t>φ</m:t>
            </m:r>
          </m:e>
          <m:sub>
            <m:r>
              <w:rPr>
                <w:rFonts w:ascii="Cambria Math" w:hAnsi="Cambria Math" w:cs="Times New Roman"/>
              </w:rPr>
              <m:t>coef</m:t>
            </m:r>
          </m:sub>
        </m:sSub>
        <m:r>
          <w:rPr>
            <w:rFonts w:ascii="Cambria Math" w:hAnsi="Cambria Math" w:cs="Times New Roman"/>
          </w:rPr>
          <m:t>=[</m:t>
        </m:r>
        <m:sSub>
          <m:sSubPr>
            <m:ctrlPr>
              <w:rPr>
                <w:rFonts w:ascii="Cambria Math" w:hAnsi="Cambria Math" w:cs="Times New Roman"/>
                <w:i/>
                <w:iCs/>
                <w:spacing w:val="-1"/>
              </w:rPr>
            </m:ctrlPr>
          </m:sSubPr>
          <m:e>
            <m:r>
              <w:rPr>
                <w:rFonts w:ascii="Cambria Math" w:hAnsi="Cambria Math" w:cs="Times New Roman"/>
              </w:rPr>
              <m:t>φ</m:t>
            </m:r>
          </m:e>
          <m:sub>
            <m:r>
              <w:rPr>
                <w:rFonts w:ascii="Cambria Math" w:hAnsi="Cambria Math" w:cs="Times New Roman"/>
              </w:rPr>
              <m:t>F0</m:t>
            </m:r>
          </m:sub>
        </m:sSub>
        <m:r>
          <w:rPr>
            <w:rFonts w:ascii="Cambria Math" w:hAnsi="Cambria Math" w:cs="Times New Roman"/>
          </w:rPr>
          <m:t xml:space="preserve">, </m:t>
        </m:r>
        <m:sSub>
          <m:sSubPr>
            <m:ctrlPr>
              <w:rPr>
                <w:rFonts w:ascii="Cambria Math" w:hAnsi="Cambria Math" w:cs="Times New Roman"/>
                <w:i/>
                <w:iCs/>
                <w:spacing w:val="-1"/>
              </w:rPr>
            </m:ctrlPr>
          </m:sSubPr>
          <m:e>
            <m:r>
              <w:rPr>
                <w:rFonts w:ascii="Cambria Math" w:hAnsi="Cambria Math" w:cs="Times New Roman"/>
              </w:rPr>
              <m:t>φ</m:t>
            </m:r>
          </m:e>
          <m:sub>
            <m:r>
              <w:rPr>
                <w:rFonts w:ascii="Cambria Math" w:hAnsi="Cambria Math" w:cs="Times New Roman"/>
              </w:rPr>
              <m:t>F1</m:t>
            </m:r>
          </m:sub>
        </m:sSub>
        <m:r>
          <w:rPr>
            <w:rFonts w:ascii="Cambria Math" w:hAnsi="Cambria Math" w:cs="Times New Roman"/>
          </w:rPr>
          <m:t xml:space="preserve">, </m:t>
        </m:r>
        <m:sSub>
          <m:sSubPr>
            <m:ctrlPr>
              <w:rPr>
                <w:rFonts w:ascii="Cambria Math" w:hAnsi="Cambria Math" w:cs="Times New Roman"/>
                <w:i/>
                <w:iCs/>
                <w:spacing w:val="-1"/>
              </w:rPr>
            </m:ctrlPr>
          </m:sSubPr>
          <m:e>
            <m:r>
              <w:rPr>
                <w:rFonts w:ascii="Cambria Math" w:hAnsi="Cambria Math" w:cs="Times New Roman"/>
              </w:rPr>
              <m:t>φ</m:t>
            </m:r>
          </m:e>
          <m:sub>
            <m:r>
              <w:rPr>
                <w:rFonts w:ascii="Cambria Math" w:hAnsi="Cambria Math" w:cs="Times New Roman"/>
              </w:rPr>
              <m:t>F2</m:t>
            </m:r>
          </m:sub>
        </m:sSub>
        <m:r>
          <w:rPr>
            <w:rFonts w:ascii="Cambria Math" w:hAnsi="Cambria Math" w:cs="Times New Roman"/>
          </w:rPr>
          <m:t xml:space="preserve"> ]'</m:t>
        </m:r>
      </m:oMath>
      <w:r w:rsidRPr="00333A93">
        <w:rPr>
          <w:rFonts w:cs="Times New Roman"/>
        </w:rPr>
        <w:t>.</w:t>
      </w:r>
    </w:p>
    <w:p w:rsidR="00110D00" w:rsidRPr="00333A93" w:rsidRDefault="007E3EF2" w:rsidP="00110D00">
      <w:pPr>
        <w:ind w:firstLine="0"/>
        <w:rPr>
          <w:rFonts w:cs="Times New Roman"/>
          <w:iCs/>
        </w:rPr>
      </w:pPr>
      <m:oMath>
        <m:sSub>
          <m:sSubPr>
            <m:ctrlPr>
              <w:rPr>
                <w:rFonts w:ascii="Cambria Math" w:hAnsi="Cambria Math" w:cs="Times New Roman"/>
                <w:i/>
                <w:iCs/>
                <w:spacing w:val="-1"/>
              </w:rPr>
            </m:ctrlPr>
          </m:sSubPr>
          <m:e>
            <m:r>
              <w:rPr>
                <w:rFonts w:ascii="Cambria Math" w:hAnsi="Cambria Math" w:cs="Times New Roman"/>
              </w:rPr>
              <m:t>M</m:t>
            </m:r>
          </m:e>
          <m:sub>
            <m:r>
              <w:rPr>
                <w:rFonts w:ascii="Cambria Math" w:hAnsi="Cambria Math" w:cs="Times New Roman"/>
              </w:rPr>
              <m:t>f</m:t>
            </m:r>
          </m:sub>
        </m:sSub>
      </m:oMath>
      <w:r w:rsidR="00110D00" w:rsidRPr="00333A93">
        <w:rPr>
          <w:rFonts w:cs="Times New Roman"/>
          <w:iCs/>
          <w:spacing w:val="-1"/>
        </w:rPr>
        <w:t xml:space="preserve"> is a </w:t>
      </w:r>
      <m:oMath>
        <m:r>
          <m:rPr>
            <m:sty m:val="p"/>
          </m:rPr>
          <w:rPr>
            <w:rFonts w:ascii="Cambria Math" w:hAnsi="Cambria Math" w:cs="Times New Roman"/>
            <w:spacing w:val="-1"/>
          </w:rPr>
          <m:t>9×3</m:t>
        </m:r>
      </m:oMath>
      <w:r w:rsidR="00110D00" w:rsidRPr="00333A93">
        <w:rPr>
          <w:rFonts w:cs="Times New Roman"/>
          <w:iCs/>
          <w:spacing w:val="-1"/>
        </w:rPr>
        <w:t xml:space="preserve"> matrix, and </w:t>
      </w:r>
    </w:p>
    <w:p w:rsidR="00110D00" w:rsidRPr="00333A93" w:rsidRDefault="00110D00" w:rsidP="00110D00">
      <w:pPr>
        <w:pStyle w:val="EquationForThesis"/>
        <w:rPr>
          <w:rFonts w:cs="Times New Roman"/>
          <w:specVanish/>
        </w:rPr>
      </w:pPr>
      <w:r w:rsidRPr="00333A93">
        <w:rPr>
          <w:rFonts w:cs="Times New Roman"/>
          <w:iCs/>
          <w:spacing w:val="-1"/>
        </w:rPr>
        <w:tab/>
      </w:r>
      <m:oMath>
        <m:sSub>
          <m:sSubPr>
            <m:ctrlPr>
              <w:rPr>
                <w:rFonts w:ascii="Cambria Math" w:hAnsi="Cambria Math" w:cs="Times New Roman"/>
                <w:iCs/>
                <w:spacing w:val="-1"/>
              </w:rPr>
            </m:ctrlPr>
          </m:sSubPr>
          <m:e>
            <m:r>
              <w:rPr>
                <w:rFonts w:ascii="Cambria Math" w:hAnsi="Cambria Math" w:cs="Times New Roman"/>
              </w:rPr>
              <m:t>M</m:t>
            </m:r>
          </m:e>
          <m:sub>
            <m:r>
              <w:rPr>
                <w:rFonts w:ascii="Cambria Math" w:hAnsi="Cambria Math" w:cs="Times New Roman"/>
              </w:rPr>
              <m:t>f</m:t>
            </m:r>
          </m:sub>
        </m:sSub>
        <m:d>
          <m:dPr>
            <m:ctrlPr>
              <w:rPr>
                <w:rFonts w:ascii="Cambria Math" w:hAnsi="Cambria Math" w:cs="Times New Roman"/>
                <w:iCs/>
                <w:spacing w:val="-1"/>
              </w:rPr>
            </m:ctrlPr>
          </m:dPr>
          <m:e>
            <m:r>
              <w:rPr>
                <w:rFonts w:ascii="Cambria Math" w:hAnsi="Cambria Math" w:cs="Times New Roman"/>
              </w:rPr>
              <m:t>i</m:t>
            </m:r>
            <m:r>
              <m:rPr>
                <m:sty m:val="p"/>
              </m:rPr>
              <w:rPr>
                <w:rFonts w:ascii="Cambria Math" w:hAnsi="Cambria Math" w:cs="Times New Roman"/>
              </w:rPr>
              <m:t>,</m:t>
            </m:r>
            <m:r>
              <w:rPr>
                <w:rFonts w:ascii="Cambria Math" w:hAnsi="Cambria Math" w:cs="Times New Roman"/>
              </w:rPr>
              <m:t>j</m:t>
            </m:r>
          </m:e>
        </m:d>
        <m:r>
          <m:rPr>
            <m:sty m:val="p"/>
          </m:rPr>
          <w:rPr>
            <w:rFonts w:ascii="Cambria Math" w:hAnsi="Cambria Math" w:cs="Times New Roman"/>
          </w:rPr>
          <m:t xml:space="preserve">= </m:t>
        </m:r>
        <m:sSup>
          <m:sSupPr>
            <m:ctrlPr>
              <w:rPr>
                <w:rFonts w:ascii="Cambria Math" w:hAnsi="Cambria Math" w:cs="Times New Roman"/>
                <w:iCs/>
                <w:spacing w:val="-1"/>
              </w:rPr>
            </m:ctrlPr>
          </m:sSupPr>
          <m:e>
            <m:r>
              <m:rPr>
                <m:sty m:val="p"/>
              </m:rPr>
              <w:rPr>
                <w:rFonts w:ascii="Cambria Math" w:hAnsi="Cambria Math" w:cs="Times New Roman"/>
              </w:rPr>
              <m:t>(</m:t>
            </m:r>
            <m:r>
              <w:rPr>
                <w:rFonts w:ascii="Cambria Math" w:hAnsi="Cambria Math" w:cs="Times New Roman"/>
              </w:rPr>
              <m:t>i</m:t>
            </m:r>
            <m:r>
              <m:rPr>
                <m:sty m:val="p"/>
              </m:rPr>
              <w:rPr>
                <w:rFonts w:ascii="Cambria Math" w:hAnsi="Cambria Math" w:cs="Times New Roman"/>
              </w:rPr>
              <m:t>-</m:t>
            </m:r>
            <m:f>
              <m:fPr>
                <m:ctrlPr>
                  <w:rPr>
                    <w:rFonts w:ascii="Cambria Math" w:hAnsi="Cambria Math" w:cs="Times New Roman"/>
                    <w:spacing w:val="-1"/>
                  </w:rPr>
                </m:ctrlPr>
              </m:fPr>
              <m:num>
                <m:r>
                  <m:rPr>
                    <m:sty m:val="p"/>
                  </m:rPr>
                  <w:rPr>
                    <w:rFonts w:ascii="Cambria Math" w:hAnsi="Cambria Math" w:cs="Times New Roman"/>
                  </w:rPr>
                  <m:t>(</m:t>
                </m:r>
                <m:r>
                  <w:rPr>
                    <w:rFonts w:ascii="Cambria Math" w:hAnsi="Cambria Math" w:cs="Times New Roman"/>
                  </w:rPr>
                  <m:t>N</m:t>
                </m:r>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m:t>
            </m:r>
          </m:e>
          <m:sup>
            <m:r>
              <m:rPr>
                <m:sty m:val="p"/>
              </m:rPr>
              <w:rPr>
                <w:rFonts w:ascii="Cambria Math" w:hAnsi="Cambria Math" w:cs="Times New Roman"/>
              </w:rPr>
              <m:t>(</m:t>
            </m:r>
            <m:r>
              <w:rPr>
                <w:rFonts w:ascii="Cambria Math" w:hAnsi="Cambria Math" w:cs="Times New Roman"/>
              </w:rPr>
              <m:t>j</m:t>
            </m:r>
            <m:r>
              <m:rPr>
                <m:sty m:val="p"/>
              </m:rPr>
              <w:rPr>
                <w:rFonts w:ascii="Cambria Math" w:hAnsi="Cambria Math" w:cs="Times New Roman"/>
              </w:rPr>
              <m:t>-1)</m:t>
            </m:r>
          </m:sup>
        </m:sSup>
        <m:r>
          <m:rPr>
            <m:sty m:val="p"/>
          </m:rPr>
          <w:rPr>
            <w:rFonts w:ascii="Cambria Math" w:hAnsi="Cambria Math" w:cs="Times New Roman"/>
          </w:rPr>
          <m:t xml:space="preserve"> (</m:t>
        </m:r>
        <m:r>
          <w:rPr>
            <w:rFonts w:ascii="Cambria Math" w:hAnsi="Cambria Math" w:cs="Times New Roman"/>
          </w:rPr>
          <m:t>i</m:t>
        </m:r>
        <m:r>
          <m:rPr>
            <m:sty m:val="p"/>
          </m:rPr>
          <w:rPr>
            <w:rFonts w:ascii="Cambria Math" w:hAnsi="Cambria Math" w:cs="Times New Roman"/>
          </w:rPr>
          <m:t xml:space="preserve">=1, …, </m:t>
        </m:r>
        <m:r>
          <w:rPr>
            <w:rFonts w:ascii="Cambria Math" w:hAnsi="Cambria Math" w:cs="Times New Roman"/>
          </w:rPr>
          <m:t>N</m:t>
        </m:r>
        <m:r>
          <m:rPr>
            <m:sty m:val="p"/>
          </m:rPr>
          <w:rPr>
            <w:rFonts w:ascii="Cambria Math" w:hAnsi="Cambria Math" w:cs="Times New Roman"/>
          </w:rPr>
          <m:t xml:space="preserve">, </m:t>
        </m:r>
        <m:r>
          <w:rPr>
            <w:rFonts w:ascii="Cambria Math" w:hAnsi="Cambria Math" w:cs="Times New Roman"/>
          </w:rPr>
          <m:t>j</m:t>
        </m:r>
        <m:r>
          <m:rPr>
            <m:sty m:val="p"/>
          </m:rPr>
          <w:rPr>
            <w:rFonts w:ascii="Cambria Math" w:hAnsi="Cambria Math" w:cs="Times New Roman"/>
          </w:rPr>
          <m:t>=1, 2, 3)</m:t>
        </m:r>
      </m:oMath>
      <w:r w:rsidRPr="00333A93">
        <w:rPr>
          <w:rFonts w:cs="Times New Roman"/>
        </w:rPr>
        <w:t xml:space="preserve">  </w:t>
      </w:r>
    </w:p>
    <w:p w:rsidR="00110D00" w:rsidRPr="00333A93" w:rsidRDefault="00110D00" w:rsidP="00110D00">
      <w:pPr>
        <w:rPr>
          <w:rFonts w:cs="Times New Roman"/>
          <w:iCs/>
        </w:rPr>
      </w:pPr>
      <m:oMathPara>
        <m:oMath>
          <m:r>
            <w:rPr>
              <w:rFonts w:ascii="Cambria Math" w:hAnsi="Cambria Math" w:cs="Times New Roman"/>
            </w:rPr>
            <m:t>φ=[φ(1),…, φ</m:t>
          </m:r>
          <m:d>
            <m:dPr>
              <m:ctrlPr>
                <w:rPr>
                  <w:rFonts w:ascii="Cambria Math" w:hAnsi="Cambria Math" w:cs="Times New Roman"/>
                  <w:i/>
                  <w:spacing w:val="-1"/>
                </w:rPr>
              </m:ctrlPr>
            </m:dPr>
            <m:e>
              <m:r>
                <w:rPr>
                  <w:rFonts w:ascii="Cambria Math" w:hAnsi="Cambria Math" w:cs="Times New Roman"/>
                </w:rPr>
                <m:t>N</m:t>
              </m:r>
            </m:e>
          </m:d>
          <m:r>
            <w:rPr>
              <w:rFonts w:ascii="Cambria Math" w:hAnsi="Cambria Math" w:cs="Times New Roman"/>
            </w:rPr>
            <m:t>]'</m:t>
          </m:r>
          <m:r>
            <m:rPr>
              <m:sty m:val="p"/>
            </m:rPr>
            <w:rPr>
              <w:rFonts w:ascii="Cambria Math" w:hAnsi="Cambria Math" w:cs="Times New Roman"/>
            </w:rPr>
            <m:t xml:space="preserve">  </m:t>
          </m:r>
        </m:oMath>
      </m:oMathPara>
    </w:p>
    <w:p w:rsidR="00110D00" w:rsidRDefault="00110D00" w:rsidP="00110D00">
      <w:pPr>
        <w:rPr>
          <w:rFonts w:cs="Times New Roman"/>
          <w:iCs/>
        </w:rPr>
      </w:pPr>
      <w:r w:rsidRPr="00333A93">
        <w:rPr>
          <w:rFonts w:cs="Times New Roman"/>
          <w:iCs/>
        </w:rPr>
        <w:t xml:space="preserve">The frequency at </w:t>
      </w:r>
      <m:oMath>
        <m:r>
          <m:rPr>
            <m:sty m:val="p"/>
          </m:rPr>
          <w:rPr>
            <w:rFonts w:ascii="Cambria Math" w:hAnsi="Cambria Math" w:cs="Times New Roman"/>
          </w:rPr>
          <m:t xml:space="preserve">t=0 </m:t>
        </m:r>
      </m:oMath>
      <w:r w:rsidRPr="00333A93">
        <w:rPr>
          <w:rFonts w:cs="Times New Roman"/>
          <w:iCs/>
        </w:rPr>
        <w:t>can be computed by</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eastAsia="黑体" w:hAnsi="Cambria Math" w:cs="Times New Roman"/>
                        <w:iCs/>
                        <w:lang w:eastAsia="en-US"/>
                      </w:rPr>
                    </m:ctrlPr>
                  </m:sSubPr>
                  <m:e>
                    <m:r>
                      <w:rPr>
                        <w:rFonts w:ascii="Cambria Math" w:hAnsi="Cambria Math" w:cs="Times New Roman"/>
                      </w:rPr>
                      <m:t>f</m:t>
                    </m:r>
                  </m:e>
                  <m:sub>
                    <m:r>
                      <w:rPr>
                        <w:rFonts w:ascii="Cambria Math" w:hAnsi="Cambria Math" w:cs="Times New Roman"/>
                      </w:rPr>
                      <m:t>F</m:t>
                    </m:r>
                  </m:sub>
                </m:sSub>
                <m:d>
                  <m:dPr>
                    <m:ctrlPr>
                      <w:rPr>
                        <w:rFonts w:ascii="Cambria Math" w:eastAsia="黑体" w:hAnsi="Cambria Math" w:cs="Times New Roman"/>
                        <w:iCs/>
                        <w:lang w:eastAsia="en-US"/>
                      </w:rPr>
                    </m:ctrlPr>
                  </m:dPr>
                  <m:e>
                    <m:r>
                      <w:rPr>
                        <w:rFonts w:ascii="Cambria Math" w:hAnsi="Cambria Math" w:cs="Times New Roman"/>
                      </w:rPr>
                      <m:t>i</m:t>
                    </m:r>
                  </m:e>
                </m:d>
                <m:sSub>
                  <m:sSubPr>
                    <m:ctrlPr>
                      <w:rPr>
                        <w:rFonts w:ascii="Cambria Math" w:eastAsia="黑体" w:hAnsi="Cambria Math" w:cs="Times New Roman"/>
                        <w:iCs/>
                        <w:lang w:eastAsia="en-US"/>
                      </w:rPr>
                    </m:ctrlPr>
                  </m:sSubPr>
                  <m:e>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=0</m:t>
                    </m:r>
                  </m:sub>
                </m:sSub>
                <m:r>
                  <m:rPr>
                    <m:sty m:val="p"/>
                  </m:rPr>
                  <w:rPr>
                    <w:rFonts w:ascii="Cambria Math" w:hAnsi="Cambria Math" w:cs="Times New Roman"/>
                  </w:rPr>
                  <m:t xml:space="preserve">= </m:t>
                </m:r>
                <m:f>
                  <m:fPr>
                    <m:ctrlPr>
                      <w:rPr>
                        <w:rFonts w:ascii="Cambria Math" w:eastAsia="黑体" w:hAnsi="Cambria Math" w:cs="Times New Roman"/>
                        <w:iCs/>
                        <w:lang w:eastAsia="en-US"/>
                      </w:rPr>
                    </m:ctrlPr>
                  </m:fPr>
                  <m:num>
                    <m:sSub>
                      <m:sSubPr>
                        <m:ctrlPr>
                          <w:rPr>
                            <w:rFonts w:ascii="Cambria Math" w:eastAsia="黑体" w:hAnsi="Cambria Math" w:cs="Times New Roman"/>
                            <w:iCs/>
                            <w:lang w:eastAsia="en-US"/>
                          </w:rPr>
                        </m:ctrlPr>
                      </m:sSubPr>
                      <m:e>
                        <m:r>
                          <w:rPr>
                            <w:rFonts w:ascii="Cambria Math" w:hAnsi="Cambria Math" w:cs="Times New Roman"/>
                          </w:rPr>
                          <m:t>f</m:t>
                        </m:r>
                      </m:e>
                      <m:sub>
                        <m:r>
                          <m:rPr>
                            <m:sty m:val="p"/>
                          </m:rPr>
                          <w:rPr>
                            <w:rFonts w:ascii="Cambria Math" w:hAnsi="Cambria Math" w:cs="Times New Roman"/>
                          </w:rPr>
                          <m:t>0</m:t>
                        </m:r>
                      </m:sub>
                    </m:sSub>
                    <m:sSub>
                      <m:sSubPr>
                        <m:ctrlPr>
                          <w:rPr>
                            <w:rFonts w:ascii="Cambria Math" w:eastAsia="黑体" w:hAnsi="Cambria Math" w:cs="Times New Roman"/>
                            <w:iCs/>
                            <w:lang w:eastAsia="en-US"/>
                          </w:rPr>
                        </m:ctrlPr>
                      </m:sSubPr>
                      <m:e>
                        <m:r>
                          <w:rPr>
                            <w:rFonts w:ascii="Cambria Math" w:hAnsi="Cambria Math" w:cs="Times New Roman"/>
                          </w:rPr>
                          <m:t>N</m:t>
                        </m:r>
                      </m:e>
                      <m:sub>
                        <m:r>
                          <w:rPr>
                            <w:rFonts w:ascii="Cambria Math" w:hAnsi="Cambria Math" w:cs="Times New Roman"/>
                          </w:rPr>
                          <m:t>s</m:t>
                        </m:r>
                      </m:sub>
                    </m:sSub>
                  </m:num>
                  <m:den>
                    <m:r>
                      <m:rPr>
                        <m:sty m:val="p"/>
                      </m:rPr>
                      <w:rPr>
                        <w:rFonts w:ascii="Cambria Math" w:hAnsi="Cambria Math" w:cs="Times New Roman"/>
                      </w:rPr>
                      <m:t>2</m:t>
                    </m:r>
                    <m:r>
                      <w:rPr>
                        <w:rFonts w:ascii="Cambria Math" w:hAnsi="Cambria Math" w:cs="Times New Roman"/>
                      </w:rPr>
                      <m:t>π</m:t>
                    </m:r>
                    <m:sSub>
                      <m:sSubPr>
                        <m:ctrlPr>
                          <w:rPr>
                            <w:rFonts w:ascii="Cambria Math" w:eastAsia="黑体" w:hAnsi="Cambria Math" w:cs="Times New Roman"/>
                            <w:iCs/>
                            <w:lang w:eastAsia="en-US"/>
                          </w:rPr>
                        </m:ctrlPr>
                      </m:sSubPr>
                      <m:e>
                        <m:r>
                          <w:rPr>
                            <w:rFonts w:ascii="Cambria Math" w:hAnsi="Cambria Math" w:cs="Times New Roman"/>
                          </w:rPr>
                          <m:t>M</m:t>
                        </m:r>
                      </m:e>
                      <m:sub>
                        <m:r>
                          <w:rPr>
                            <w:rFonts w:ascii="Cambria Math" w:hAnsi="Cambria Math" w:cs="Times New Roman"/>
                          </w:rPr>
                          <m:t>samp</m:t>
                        </m:r>
                      </m:sub>
                    </m:sSub>
                  </m:den>
                </m:f>
                <m:sSup>
                  <m:sSupPr>
                    <m:ctrlPr>
                      <w:rPr>
                        <w:rFonts w:ascii="Cambria Math" w:eastAsia="黑体" w:hAnsi="Cambria Math" w:cs="Times New Roman"/>
                        <w:iCs/>
                        <w:lang w:eastAsia="en-US"/>
                      </w:rPr>
                    </m:ctrlPr>
                  </m:sSupPr>
                  <m:e>
                    <m:r>
                      <w:rPr>
                        <w:rFonts w:ascii="Cambria Math" w:hAnsi="Cambria Math" w:cs="Times New Roman"/>
                      </w:rPr>
                      <m:t>φ</m:t>
                    </m:r>
                    <m:d>
                      <m:dPr>
                        <m:ctrlPr>
                          <w:rPr>
                            <w:rFonts w:ascii="Cambria Math" w:eastAsia="黑体" w:hAnsi="Cambria Math" w:cs="Times New Roman"/>
                            <w:lang w:eastAsia="en-US"/>
                          </w:rPr>
                        </m:ctrlPr>
                      </m:dPr>
                      <m:e>
                        <m:r>
                          <w:rPr>
                            <w:rFonts w:ascii="Cambria Math" w:hAnsi="Cambria Math" w:cs="Times New Roman"/>
                          </w:rPr>
                          <m:t>i</m:t>
                        </m:r>
                      </m:e>
                    </m:d>
                  </m:e>
                  <m:sup>
                    <m:r>
                      <m:rPr>
                        <m:sty m:val="p"/>
                      </m:rPr>
                      <w:rPr>
                        <w:rFonts w:ascii="Cambria Math" w:hAnsi="Cambria Math" w:cs="Times New Roman"/>
                      </w:rPr>
                      <m:t>'</m:t>
                    </m:r>
                  </m:sup>
                </m:sSup>
                <m:sSub>
                  <m:sSubPr>
                    <m:ctrlPr>
                      <w:rPr>
                        <w:rFonts w:ascii="Cambria Math" w:eastAsia="黑体" w:hAnsi="Cambria Math" w:cs="Times New Roman"/>
                        <w:iCs/>
                        <w:lang w:eastAsia="en-US"/>
                      </w:rPr>
                    </m:ctrlPr>
                  </m:sSubPr>
                  <m:e>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eastAsia="黑体" w:hAnsi="Cambria Math" w:cs="Times New Roman"/>
                        <w:iCs/>
                        <w:lang w:eastAsia="en-US"/>
                      </w:rPr>
                    </m:ctrlPr>
                  </m:sSubPr>
                  <m:e>
                    <m:f>
                      <m:fPr>
                        <m:ctrlPr>
                          <w:rPr>
                            <w:rFonts w:ascii="Cambria Math" w:eastAsia="黑体" w:hAnsi="Cambria Math" w:cs="Times New Roman"/>
                            <w:iCs/>
                            <w:lang w:eastAsia="en-US"/>
                          </w:rPr>
                        </m:ctrlPr>
                      </m:fPr>
                      <m:num>
                        <m:sSub>
                          <m:sSubPr>
                            <m:ctrlPr>
                              <w:rPr>
                                <w:rFonts w:ascii="Cambria Math" w:eastAsia="黑体" w:hAnsi="Cambria Math" w:cs="Times New Roman"/>
                                <w:iCs/>
                                <w:lang w:eastAsia="en-US"/>
                              </w:rPr>
                            </m:ctrlPr>
                          </m:sSubPr>
                          <m:e>
                            <m:r>
                              <w:rPr>
                                <w:rFonts w:ascii="Cambria Math" w:hAnsi="Cambria Math" w:cs="Times New Roman"/>
                              </w:rPr>
                              <m:t>f</m:t>
                            </m:r>
                          </m:e>
                          <m:sub>
                            <m:r>
                              <m:rPr>
                                <m:sty m:val="p"/>
                              </m:rPr>
                              <w:rPr>
                                <w:rFonts w:ascii="Cambria Math" w:hAnsi="Cambria Math" w:cs="Times New Roman"/>
                              </w:rPr>
                              <m:t>0</m:t>
                            </m:r>
                          </m:sub>
                        </m:sSub>
                        <m:sSub>
                          <m:sSubPr>
                            <m:ctrlPr>
                              <w:rPr>
                                <w:rFonts w:ascii="Cambria Math" w:eastAsia="黑体" w:hAnsi="Cambria Math" w:cs="Times New Roman"/>
                                <w:iCs/>
                                <w:lang w:eastAsia="en-US"/>
                              </w:rPr>
                            </m:ctrlPr>
                          </m:sSubPr>
                          <m:e>
                            <m:r>
                              <w:rPr>
                                <w:rFonts w:ascii="Cambria Math" w:hAnsi="Cambria Math" w:cs="Times New Roman"/>
                              </w:rPr>
                              <m:t>N</m:t>
                            </m:r>
                          </m:e>
                          <m:sub>
                            <m:r>
                              <w:rPr>
                                <w:rFonts w:ascii="Cambria Math" w:hAnsi="Cambria Math" w:cs="Times New Roman"/>
                              </w:rPr>
                              <m:t>s</m:t>
                            </m:r>
                          </m:sub>
                        </m:sSub>
                      </m:num>
                      <m:den>
                        <m:r>
                          <m:rPr>
                            <m:sty m:val="p"/>
                          </m:rPr>
                          <w:rPr>
                            <w:rFonts w:ascii="Cambria Math" w:hAnsi="Cambria Math" w:cs="Times New Roman"/>
                          </w:rPr>
                          <m:t>2</m:t>
                        </m:r>
                        <m:r>
                          <w:rPr>
                            <w:rFonts w:ascii="Cambria Math" w:hAnsi="Cambria Math" w:cs="Times New Roman"/>
                          </w:rPr>
                          <m:t>π</m:t>
                        </m:r>
                        <m:sSub>
                          <m:sSubPr>
                            <m:ctrlPr>
                              <w:rPr>
                                <w:rFonts w:ascii="Cambria Math" w:eastAsia="黑体" w:hAnsi="Cambria Math" w:cs="Times New Roman"/>
                                <w:iCs/>
                                <w:lang w:eastAsia="en-US"/>
                              </w:rPr>
                            </m:ctrlPr>
                          </m:sSubPr>
                          <m:e>
                            <m:r>
                              <w:rPr>
                                <w:rFonts w:ascii="Cambria Math" w:hAnsi="Cambria Math" w:cs="Times New Roman"/>
                              </w:rPr>
                              <m:t>M</m:t>
                            </m:r>
                          </m:e>
                          <m:sub>
                            <m:r>
                              <w:rPr>
                                <w:rFonts w:ascii="Cambria Math" w:hAnsi="Cambria Math" w:cs="Times New Roman"/>
                              </w:rPr>
                              <m:t>samp</m:t>
                            </m:r>
                          </m:sub>
                        </m:sSub>
                      </m:den>
                    </m:f>
                    <m:r>
                      <w:rPr>
                        <w:rFonts w:ascii="Cambria Math" w:hAnsi="Cambria Math" w:cs="Times New Roman"/>
                      </w:rPr>
                      <m:t>φ</m:t>
                    </m:r>
                  </m:e>
                  <m:sub>
                    <m:r>
                      <w:rPr>
                        <w:rFonts w:ascii="Cambria Math" w:hAnsi="Cambria Math" w:cs="Times New Roman"/>
                      </w:rPr>
                      <m:t>F</m:t>
                    </m:r>
                    <m:r>
                      <m:rPr>
                        <m:sty m:val="p"/>
                      </m:rPr>
                      <w:rPr>
                        <w:rFonts w:ascii="Cambria Math" w:hAnsi="Cambria Math" w:cs="Times New Roman"/>
                      </w:rPr>
                      <m:t>1</m:t>
                    </m:r>
                  </m:sub>
                </m:sSub>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11</w:t>
            </w:r>
            <w:r w:rsidR="005E1CF8">
              <w:rPr>
                <w:noProof/>
              </w:rPr>
              <w:fldChar w:fldCharType="end"/>
            </w:r>
            <w:r>
              <w:t>)</w:t>
            </w:r>
          </w:p>
        </w:tc>
      </w:tr>
    </w:tbl>
    <w:p w:rsidR="00110D00" w:rsidRDefault="007E3EF2" w:rsidP="00110D00">
      <w:pPr>
        <w:rPr>
          <w:rFonts w:cs="Times New Roman"/>
          <w:iCs/>
        </w:rPr>
      </w:pPr>
      <m:oMath>
        <m:sSub>
          <m:sSubPr>
            <m:ctrlPr>
              <w:rPr>
                <w:rFonts w:ascii="Cambria Math" w:hAnsi="Cambria Math" w:cs="Times New Roman"/>
                <w:i/>
                <w:iCs/>
                <w:spacing w:val="-1"/>
              </w:rPr>
            </m:ctrlPr>
          </m:sSubPr>
          <m:e>
            <m:r>
              <w:rPr>
                <w:rFonts w:ascii="Cambria Math" w:hAnsi="Cambria Math" w:cs="Times New Roman"/>
              </w:rPr>
              <m:t>N</m:t>
            </m:r>
          </m:e>
          <m:sub>
            <m:r>
              <w:rPr>
                <w:rFonts w:ascii="Cambria Math" w:hAnsi="Cambria Math" w:cs="Times New Roman"/>
              </w:rPr>
              <m:t>s</m:t>
            </m:r>
          </m:sub>
        </m:sSub>
      </m:oMath>
      <w:r w:rsidR="00110D00" w:rsidRPr="00333A93">
        <w:rPr>
          <w:rFonts w:cs="Times New Roman"/>
          <w:iCs/>
        </w:rPr>
        <w:t xml:space="preserve"> is the number of samples per fundamental cycle, and </w:t>
      </w:r>
      <m:oMath>
        <m:sSub>
          <m:sSubPr>
            <m:ctrlPr>
              <w:rPr>
                <w:rFonts w:ascii="Cambria Math" w:hAnsi="Cambria Math" w:cs="Times New Roman"/>
                <w:i/>
                <w:iCs/>
                <w:spacing w:val="-1"/>
              </w:rPr>
            </m:ctrlPr>
          </m:sSubPr>
          <m:e>
            <m:r>
              <w:rPr>
                <w:rFonts w:ascii="Cambria Math" w:hAnsi="Cambria Math" w:cs="Times New Roman"/>
              </w:rPr>
              <m:t>N</m:t>
            </m:r>
          </m:e>
          <m:sub>
            <m:r>
              <w:rPr>
                <w:rFonts w:ascii="Cambria Math" w:hAnsi="Cambria Math" w:cs="Times New Roman"/>
              </w:rPr>
              <m:t>s</m:t>
            </m:r>
          </m:sub>
        </m:sSub>
      </m:oMath>
      <w:r w:rsidR="00110D00" w:rsidRPr="00333A93">
        <w:rPr>
          <w:rFonts w:cs="Times New Roman"/>
        </w:rPr>
        <w:t xml:space="preserve"> is equal to 24 in this method.</w:t>
      </w:r>
      <w:r w:rsidR="00110D00" w:rsidRPr="00333A93">
        <w:rPr>
          <w:rFonts w:cs="Times New Roman"/>
          <w:iCs/>
        </w:rPr>
        <w:t xml:space="preserve"> </w:t>
      </w:r>
      <m:oMath>
        <m:sSub>
          <m:sSubPr>
            <m:ctrlPr>
              <w:rPr>
                <w:rFonts w:ascii="Cambria Math" w:hAnsi="Cambria Math" w:cs="Times New Roman"/>
                <w:i/>
                <w:iCs/>
                <w:spacing w:val="-1"/>
              </w:rPr>
            </m:ctrlPr>
          </m:sSubPr>
          <m:e>
            <m:r>
              <w:rPr>
                <w:rFonts w:ascii="Cambria Math" w:hAnsi="Cambria Math" w:cs="Times New Roman"/>
              </w:rPr>
              <m:t>M</m:t>
            </m:r>
          </m:e>
          <m:sub>
            <m:r>
              <w:rPr>
                <w:rFonts w:ascii="Cambria Math" w:hAnsi="Cambria Math" w:cs="Times New Roman"/>
              </w:rPr>
              <m:t>samp</m:t>
            </m:r>
          </m:sub>
        </m:sSub>
      </m:oMath>
      <w:r w:rsidR="00110D00" w:rsidRPr="00333A93">
        <w:rPr>
          <w:rFonts w:cs="Times New Roman"/>
          <w:iCs/>
        </w:rPr>
        <w:t xml:space="preserve"> is the number of samples slid by angle estimation window.</w:t>
      </w:r>
      <w:r w:rsidR="00110D00" w:rsidRPr="00333A93">
        <w:rPr>
          <w:rFonts w:cs="Times New Roman"/>
        </w:rPr>
        <w:t xml:space="preserve"> In order to eliminate the effect of odd order harmonics on frequency estimation, a </w:t>
      </w:r>
      <w:r w:rsidR="00110D00" w:rsidRPr="00333A93">
        <w:rPr>
          <w:rFonts w:cs="Times New Roman"/>
          <w:iCs/>
        </w:rPr>
        <w:t xml:space="preserve">1/2 fundamental cycle shift is used in the method, so </w:t>
      </w:r>
      <m:oMath>
        <m:sSub>
          <m:sSubPr>
            <m:ctrlPr>
              <w:rPr>
                <w:rFonts w:ascii="Cambria Math" w:hAnsi="Cambria Math" w:cs="Times New Roman"/>
                <w:i/>
                <w:iCs/>
                <w:spacing w:val="-1"/>
              </w:rPr>
            </m:ctrlPr>
          </m:sSubPr>
          <m:e>
            <m:r>
              <w:rPr>
                <w:rFonts w:ascii="Cambria Math" w:hAnsi="Cambria Math" w:cs="Times New Roman"/>
              </w:rPr>
              <m:t>M</m:t>
            </m:r>
          </m:e>
          <m:sub>
            <m:r>
              <w:rPr>
                <w:rFonts w:ascii="Cambria Math" w:hAnsi="Cambria Math" w:cs="Times New Roman"/>
              </w:rPr>
              <m:t>samp</m:t>
            </m:r>
          </m:sub>
        </m:sSub>
      </m:oMath>
      <w:r w:rsidR="00110D00" w:rsidRPr="00333A93">
        <w:rPr>
          <w:rFonts w:cs="Times New Roman"/>
        </w:rPr>
        <w:t xml:space="preserve"> is equal to 12. Note that the number of samples slid between windows is very important for frequency estimation under harmonics condition. A </w:t>
      </w:r>
      <w:r w:rsidR="00110D00" w:rsidRPr="00333A93">
        <w:rPr>
          <w:rFonts w:cs="Times New Roman"/>
          <w:iCs/>
        </w:rPr>
        <w:t xml:space="preserve">1/2 fundamental cycle shift will not cause frequency estimation error under odd order harmonics condition since the frequency of the angle error caused by </w:t>
      </w:r>
      <m:oMath>
        <m:r>
          <m:rPr>
            <m:sty m:val="p"/>
          </m:rPr>
          <w:rPr>
            <w:rFonts w:ascii="Cambria Math" w:hAnsi="Cambria Math" w:cs="Times New Roman"/>
          </w:rPr>
          <m:t>kth</m:t>
        </m:r>
      </m:oMath>
      <w:r w:rsidR="00110D00" w:rsidRPr="00333A93">
        <w:rPr>
          <w:rFonts w:cs="Times New Roman"/>
          <w:iCs/>
        </w:rPr>
        <w:t xml:space="preserve"> odd order harmonic satisfies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eastAsia="黑体" w:hAnsi="Cambria Math" w:cs="Times New Roman"/>
                        <w:spacing w:val="-1"/>
                        <w:lang w:eastAsia="en-US"/>
                      </w:rPr>
                    </m:ctrlPr>
                  </m:sSubPr>
                  <m:e>
                    <m:r>
                      <w:rPr>
                        <w:rFonts w:ascii="Cambria Math" w:hAnsi="Cambria Math" w:cs="Times New Roman"/>
                      </w:rPr>
                      <m:t>f</m:t>
                    </m:r>
                  </m:e>
                  <m:sub>
                    <m:r>
                      <w:rPr>
                        <w:rFonts w:ascii="Cambria Math" w:hAnsi="Cambria Math" w:cs="Times New Roman"/>
                      </w:rPr>
                      <m:t>oh</m:t>
                    </m:r>
                  </m:sub>
                </m:sSub>
                <m:r>
                  <m:rPr>
                    <m:sty m:val="p"/>
                  </m:rPr>
                  <w:rPr>
                    <w:rFonts w:ascii="Cambria Math" w:hAnsi="Cambria Math" w:cs="Times New Roman"/>
                  </w:rPr>
                  <m:t xml:space="preserve">= </m:t>
                </m:r>
                <m:sSub>
                  <m:sSubPr>
                    <m:ctrlPr>
                      <w:rPr>
                        <w:rFonts w:ascii="Cambria Math" w:eastAsia="黑体" w:hAnsi="Cambria Math" w:cs="Times New Roman"/>
                        <w:spacing w:val="-1"/>
                        <w:lang w:eastAsia="en-US"/>
                      </w:rPr>
                    </m:ctrlPr>
                  </m:sSubPr>
                  <m:e>
                    <m:r>
                      <w:rPr>
                        <w:rFonts w:ascii="Cambria Math" w:hAnsi="Cambria Math" w:cs="Times New Roman"/>
                      </w:rPr>
                      <m:t>(k-1)f</m:t>
                    </m:r>
                  </m:e>
                  <m:sub>
                    <m:r>
                      <m:rPr>
                        <m:sty m:val="p"/>
                      </m:rPr>
                      <w:rPr>
                        <w:rFonts w:ascii="Cambria Math" w:hAnsi="Cambria Math" w:cs="Times New Roman"/>
                      </w:rPr>
                      <m:t>0</m:t>
                    </m:r>
                  </m:sub>
                </m:sSub>
                <m:r>
                  <m:rPr>
                    <m:sty m:val="p"/>
                  </m:rPr>
                  <w:rPr>
                    <w:rFonts w:ascii="Cambria Math" w:hAnsi="Cambria Math" w:cs="Times New Roman"/>
                  </w:rPr>
                  <m:t xml:space="preserve">  (</m:t>
                </m:r>
                <m:r>
                  <w:rPr>
                    <w:rFonts w:ascii="Cambria Math" w:hAnsi="Cambria Math" w:cs="Times New Roman"/>
                  </w:rPr>
                  <m:t>k</m:t>
                </m:r>
                <m:r>
                  <m:rPr>
                    <m:sty m:val="p"/>
                  </m:rPr>
                  <w:rPr>
                    <w:rFonts w:ascii="Cambria Math" w:hAnsi="Cambria Math" w:cs="Times New Roman"/>
                  </w:rPr>
                  <m:t xml:space="preserve">=3, 5,…) </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12</w:t>
            </w:r>
            <w:r w:rsidR="005E1CF8">
              <w:rPr>
                <w:noProof/>
              </w:rPr>
              <w:fldChar w:fldCharType="end"/>
            </w:r>
            <w:r>
              <w:t>)</w:t>
            </w:r>
          </w:p>
        </w:tc>
      </w:tr>
    </w:tbl>
    <w:p w:rsidR="00110D00" w:rsidRPr="00333A93" w:rsidRDefault="00110D00" w:rsidP="00110D00">
      <w:pPr>
        <w:rPr>
          <w:rFonts w:cs="Times New Roman"/>
        </w:rPr>
      </w:pPr>
      <w:r w:rsidRPr="00333A93">
        <w:rPr>
          <w:rFonts w:cs="Times New Roman"/>
        </w:rPr>
        <w:t xml:space="preserve">where </w:t>
      </w:r>
      <m:oMath>
        <m:sSub>
          <m:sSubPr>
            <m:ctrlPr>
              <w:rPr>
                <w:rFonts w:ascii="Cambria Math" w:hAnsi="Cambria Math" w:cs="Times New Roman"/>
                <w:spacing w:val="-1"/>
                <w:lang w:eastAsia="en-US"/>
              </w:rPr>
            </m:ctrlPr>
          </m:sSubPr>
          <m:e>
            <m:r>
              <w:rPr>
                <w:rFonts w:ascii="Cambria Math" w:hAnsi="Cambria Math" w:cs="Times New Roman"/>
              </w:rPr>
              <m:t>f</m:t>
            </m:r>
          </m:e>
          <m:sub>
            <m:r>
              <w:rPr>
                <w:rFonts w:ascii="Cambria Math" w:hAnsi="Cambria Math" w:cs="Times New Roman"/>
              </w:rPr>
              <m:t>oh</m:t>
            </m:r>
          </m:sub>
        </m:sSub>
      </m:oMath>
      <w:r w:rsidRPr="00333A93">
        <w:rPr>
          <w:rFonts w:cs="Times New Roman"/>
        </w:rPr>
        <w:t xml:space="preserve"> is the </w:t>
      </w:r>
      <w:r w:rsidRPr="00333A93">
        <w:rPr>
          <w:rFonts w:cs="Times New Roman"/>
          <w:iCs/>
        </w:rPr>
        <w:t>frequency</w:t>
      </w:r>
      <w:r w:rsidRPr="00333A93">
        <w:rPr>
          <w:rFonts w:cs="Times New Roman"/>
        </w:rPr>
        <w:t xml:space="preserve"> of the angle error.</w:t>
      </w:r>
    </w:p>
    <w:p w:rsidR="00110D00" w:rsidRDefault="00110D00" w:rsidP="00110D00">
      <w:pPr>
        <w:rPr>
          <w:rFonts w:cs="Times New Roman"/>
          <w:iCs/>
        </w:rPr>
      </w:pPr>
      <w:r w:rsidRPr="00333A93">
        <w:rPr>
          <w:rFonts w:cs="Times New Roman"/>
        </w:rPr>
        <w:t xml:space="preserve">A </w:t>
      </w:r>
      <w:r w:rsidRPr="00333A93">
        <w:rPr>
          <w:rFonts w:cs="Times New Roman"/>
          <w:iCs/>
        </w:rPr>
        <w:t>1/2 fundamental cycle window shift can assure</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rPr>
                  <m:t>δ</m:t>
                </m:r>
                <m:d>
                  <m:dPr>
                    <m:ctrlPr>
                      <w:rPr>
                        <w:rFonts w:ascii="Cambria Math" w:eastAsia="黑体" w:hAnsi="Cambria Math" w:cs="Times New Roman"/>
                        <w:i/>
                        <w:lang w:eastAsia="en-US"/>
                      </w:rPr>
                    </m:ctrlPr>
                  </m:dPr>
                  <m:e>
                    <m:r>
                      <w:rPr>
                        <w:rFonts w:ascii="Cambria Math" w:hAnsi="Cambria Math" w:cs="Times New Roman"/>
                      </w:rPr>
                      <m:t>1</m:t>
                    </m:r>
                  </m:e>
                </m:d>
                <m:r>
                  <m:rPr>
                    <m:sty m:val="p"/>
                  </m:rPr>
                  <w:rPr>
                    <w:rFonts w:ascii="Cambria Math" w:hAnsi="Cambria Math" w:cs="Times New Roman"/>
                  </w:rPr>
                  <m:t>=</m:t>
                </m:r>
                <m:r>
                  <w:rPr>
                    <w:rFonts w:ascii="Cambria Math" w:hAnsi="Cambria Math" w:cs="Times New Roman"/>
                  </w:rPr>
                  <m:t>δ</m:t>
                </m:r>
                <m:d>
                  <m:dPr>
                    <m:ctrlPr>
                      <w:rPr>
                        <w:rFonts w:ascii="Cambria Math" w:eastAsia="黑体" w:hAnsi="Cambria Math" w:cs="Times New Roman"/>
                        <w:i/>
                        <w:lang w:eastAsia="en-US"/>
                      </w:rPr>
                    </m:ctrlPr>
                  </m:dPr>
                  <m:e>
                    <m:r>
                      <w:rPr>
                        <w:rFonts w:ascii="Cambria Math" w:hAnsi="Cambria Math" w:cs="Times New Roman"/>
                      </w:rPr>
                      <m:t>2</m:t>
                    </m:r>
                  </m:e>
                </m:d>
                <m:r>
                  <w:rPr>
                    <w:rFonts w:ascii="Cambria Math" w:hAnsi="Cambria Math" w:cs="Times New Roman"/>
                  </w:rPr>
                  <m:t>=…=δ</m:t>
                </m:r>
                <m:d>
                  <m:dPr>
                    <m:ctrlPr>
                      <w:rPr>
                        <w:rFonts w:ascii="Cambria Math" w:eastAsia="黑体" w:hAnsi="Cambria Math" w:cs="Times New Roman"/>
                        <w:i/>
                        <w:lang w:eastAsia="en-US"/>
                      </w:rPr>
                    </m:ctrlPr>
                  </m:dPr>
                  <m:e>
                    <m:r>
                      <w:rPr>
                        <w:rFonts w:ascii="Cambria Math" w:hAnsi="Cambria Math" w:cs="Times New Roman"/>
                      </w:rPr>
                      <m:t>M</m:t>
                    </m:r>
                  </m:e>
                </m:d>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13</w:t>
            </w:r>
            <w:r w:rsidR="005E1CF8">
              <w:rPr>
                <w:noProof/>
              </w:rPr>
              <w:fldChar w:fldCharType="end"/>
            </w:r>
            <w:r>
              <w:t>)</w:t>
            </w:r>
          </w:p>
        </w:tc>
      </w:tr>
    </w:tbl>
    <w:p w:rsidR="00110D00" w:rsidRPr="00333A93" w:rsidRDefault="00110D00" w:rsidP="00110D00">
      <w:pPr>
        <w:rPr>
          <w:rFonts w:cs="Times New Roman"/>
          <w:iCs/>
        </w:rPr>
      </w:pPr>
      <w:r w:rsidRPr="00333A93">
        <w:rPr>
          <w:rFonts w:cs="Times New Roman"/>
          <w:iCs/>
        </w:rPr>
        <w:t xml:space="preserve">where </w:t>
      </w:r>
      <m:oMath>
        <m:r>
          <w:rPr>
            <w:rFonts w:ascii="Cambria Math" w:hAnsi="Cambria Math" w:cs="Times New Roman"/>
          </w:rPr>
          <m:t>δ</m:t>
        </m:r>
        <m:d>
          <m:dPr>
            <m:ctrlPr>
              <w:rPr>
                <w:rFonts w:ascii="Cambria Math" w:hAnsi="Cambria Math" w:cs="Times New Roman"/>
                <w:i/>
                <w:spacing w:val="-1"/>
                <w:lang w:eastAsia="en-US"/>
              </w:rPr>
            </m:ctrlPr>
          </m:dPr>
          <m:e>
            <m:r>
              <w:rPr>
                <w:rFonts w:ascii="Cambria Math" w:hAnsi="Cambria Math" w:cs="Times New Roman"/>
              </w:rPr>
              <m:t>i</m:t>
            </m:r>
          </m:e>
        </m:d>
      </m:oMath>
      <w:r w:rsidRPr="00333A93">
        <w:rPr>
          <w:rFonts w:cs="Times New Roman"/>
        </w:rPr>
        <w:t xml:space="preserve"> is the estimation error of </w:t>
      </w:r>
      <m:oMath>
        <m:r>
          <w:rPr>
            <w:rFonts w:ascii="Cambria Math" w:hAnsi="Cambria Math" w:cs="Times New Roman"/>
          </w:rPr>
          <m:t>φ(i)</m:t>
        </m:r>
      </m:oMath>
      <w:r w:rsidRPr="00333A93">
        <w:rPr>
          <w:rFonts w:cs="Times New Roman"/>
        </w:rPr>
        <w:t>.</w:t>
      </w:r>
    </w:p>
    <w:p w:rsidR="00110D00" w:rsidRPr="00333A93" w:rsidRDefault="00110D00" w:rsidP="00110D00">
      <w:pPr>
        <w:rPr>
          <w:rFonts w:cs="Times New Roman"/>
        </w:rPr>
      </w:pPr>
      <w:r w:rsidRPr="00333A93">
        <w:rPr>
          <w:rFonts w:cs="Times New Roman"/>
          <w:iCs/>
        </w:rPr>
        <w:t xml:space="preserve">It is worth noticing that the equivalent errors will not incur frequency estimation error using </w:t>
      </w:r>
      <w:r w:rsidR="007A07A1">
        <w:rPr>
          <w:rFonts w:cs="Times New Roman"/>
          <w:iCs/>
        </w:rPr>
        <w:t xml:space="preserve">a </w:t>
      </w:r>
      <w:r w:rsidRPr="00333A93">
        <w:rPr>
          <w:rFonts w:cs="Times New Roman"/>
          <w:iCs/>
        </w:rPr>
        <w:t>quadratic polynomial since frequency is the derivative of angle.</w:t>
      </w:r>
    </w:p>
    <w:p w:rsidR="00110D00" w:rsidRPr="00333A93" w:rsidRDefault="00110D00" w:rsidP="00110D00">
      <w:pPr>
        <w:pStyle w:val="Heading2"/>
      </w:pPr>
      <w:bookmarkStart w:id="264" w:name="_Toc419929384"/>
      <w:r w:rsidRPr="00333A93">
        <w:lastRenderedPageBreak/>
        <w:t xml:space="preserve">Angle and </w:t>
      </w:r>
      <w:r w:rsidR="00F17767">
        <w:t>f</w:t>
      </w:r>
      <w:r w:rsidRPr="00333A93">
        <w:t xml:space="preserve">requency </w:t>
      </w:r>
      <w:r w:rsidR="00F17767">
        <w:t>p</w:t>
      </w:r>
      <w:r w:rsidRPr="00333A93">
        <w:t xml:space="preserve">erformance </w:t>
      </w:r>
      <w:r w:rsidR="00F17767">
        <w:t>a</w:t>
      </w:r>
      <w:r w:rsidRPr="00333A93">
        <w:t>ssessment</w:t>
      </w:r>
      <w:bookmarkEnd w:id="264"/>
    </w:p>
    <w:p w:rsidR="00110D00" w:rsidRPr="00333A93" w:rsidRDefault="00110D00" w:rsidP="00110D00">
      <w:pPr>
        <w:rPr>
          <w:rFonts w:cs="Times New Roman"/>
          <w:lang w:eastAsia="en-US"/>
        </w:rPr>
      </w:pPr>
      <w:r w:rsidRPr="00333A93">
        <w:rPr>
          <w:rFonts w:cs="Times New Roman"/>
          <w:lang w:eastAsia="en-US"/>
        </w:rPr>
        <w:t xml:space="preserve">In order to improve the noise rejection performance of the new algorithm, the </w:t>
      </w:r>
      <w:r w:rsidR="00F17767">
        <w:rPr>
          <w:rFonts w:cs="Times New Roman"/>
          <w:lang w:eastAsia="en-US"/>
        </w:rPr>
        <w:t xml:space="preserve">digital averaging filter </w:t>
      </w:r>
      <w:r w:rsidRPr="00333A93">
        <w:rPr>
          <w:rFonts w:cs="Times New Roman"/>
          <w:lang w:eastAsia="en-US"/>
        </w:rPr>
        <w:t xml:space="preserve">is used for the new algorithm. The testing conditions for the algorithm assessment </w:t>
      </w:r>
      <w:r>
        <w:rPr>
          <w:rFonts w:cs="Times New Roman"/>
          <w:lang w:eastAsia="en-US"/>
        </w:rPr>
        <w:t>are</w:t>
      </w:r>
      <w:r w:rsidRPr="00333A93">
        <w:rPr>
          <w:rFonts w:cs="Times New Roman"/>
          <w:lang w:eastAsia="en-US"/>
        </w:rPr>
        <w:t xml:space="preserve"> </w:t>
      </w:r>
      <w:r w:rsidR="00F17767">
        <w:rPr>
          <w:rFonts w:cs="Times New Roman"/>
          <w:lang w:eastAsia="en-US"/>
        </w:rPr>
        <w:t>similar</w:t>
      </w:r>
      <w:r w:rsidRPr="00333A93">
        <w:rPr>
          <w:rFonts w:cs="Times New Roman"/>
          <w:lang w:eastAsia="en-US"/>
        </w:rPr>
        <w:t xml:space="preserve"> as</w:t>
      </w:r>
      <w:r>
        <w:rPr>
          <w:rFonts w:cs="Times New Roman"/>
          <w:lang w:eastAsia="en-US"/>
        </w:rPr>
        <w:t xml:space="preserve"> </w:t>
      </w:r>
      <w:r>
        <w:rPr>
          <w:rFonts w:cs="Times New Roman"/>
          <w:lang w:eastAsia="en-US"/>
        </w:rPr>
        <w:fldChar w:fldCharType="begin"/>
      </w:r>
      <w:r>
        <w:rPr>
          <w:rFonts w:cs="Times New Roman"/>
          <w:lang w:eastAsia="en-US"/>
        </w:rPr>
        <w:instrText xml:space="preserve"> REF _Ref416258019 \r \h </w:instrText>
      </w:r>
      <w:r>
        <w:rPr>
          <w:rFonts w:cs="Times New Roman"/>
          <w:lang w:eastAsia="en-US"/>
        </w:rPr>
      </w:r>
      <w:r>
        <w:rPr>
          <w:rFonts w:cs="Times New Roman"/>
          <w:lang w:eastAsia="en-US"/>
        </w:rPr>
        <w:fldChar w:fldCharType="separate"/>
      </w:r>
      <w:r>
        <w:rPr>
          <w:rFonts w:cs="Times New Roman"/>
          <w:lang w:eastAsia="en-US"/>
        </w:rPr>
        <w:t>4.4</w:t>
      </w:r>
      <w:r>
        <w:rPr>
          <w:rFonts w:cs="Times New Roman"/>
          <w:lang w:eastAsia="en-US"/>
        </w:rPr>
        <w:fldChar w:fldCharType="end"/>
      </w:r>
      <w:r w:rsidRPr="00333A93">
        <w:rPr>
          <w:rFonts w:cs="Times New Roman"/>
          <w:lang w:eastAsia="en-US"/>
        </w:rPr>
        <w:t xml:space="preserve">, and FDR algorithm is used for comparison. </w:t>
      </w:r>
    </w:p>
    <w:p w:rsidR="00110D00" w:rsidRPr="00333A93" w:rsidRDefault="00110D00" w:rsidP="00110D00">
      <w:pPr>
        <w:pStyle w:val="Heading3"/>
      </w:pPr>
      <w:bookmarkStart w:id="265" w:name="_Toc419929385"/>
      <w:r w:rsidRPr="00C7015B">
        <w:t>Noise</w:t>
      </w:r>
      <w:r w:rsidRPr="00333A93">
        <w:t xml:space="preserve"> </w:t>
      </w:r>
      <w:r w:rsidR="00F17767">
        <w:t>distortion</w:t>
      </w:r>
      <w:r w:rsidRPr="00333A93">
        <w:t xml:space="preserve"> test</w:t>
      </w:r>
      <w:bookmarkEnd w:id="265"/>
    </w:p>
    <w:p w:rsidR="00110D00" w:rsidRPr="00333A93" w:rsidRDefault="00110D00" w:rsidP="00110D00">
      <w:pPr>
        <w:rPr>
          <w:rFonts w:cs="Times New Roman"/>
        </w:rPr>
      </w:pPr>
      <w:r w:rsidRPr="00333A93">
        <w:rPr>
          <w:rFonts w:cs="Times New Roman"/>
        </w:rPr>
        <w:t xml:space="preserve">50 dB noisy signal is generated under different fundamental frequency conditions, and the angle and frequency errors are shown in </w:t>
      </w:r>
      <w:r w:rsidRPr="00333A93">
        <w:rPr>
          <w:rFonts w:cs="Times New Roman"/>
        </w:rPr>
        <w:fldChar w:fldCharType="begin"/>
      </w:r>
      <w:r w:rsidRPr="00333A93">
        <w:rPr>
          <w:rFonts w:cs="Times New Roman"/>
        </w:rPr>
        <w:instrText xml:space="preserve"> REF _Ref389770903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5.1</w:t>
      </w:r>
      <w:r w:rsidRPr="00333A93">
        <w:rPr>
          <w:rFonts w:cs="Times New Roman"/>
        </w:rPr>
        <w:fldChar w:fldCharType="end"/>
      </w:r>
      <w:r w:rsidRPr="00333A93">
        <w:rPr>
          <w:rFonts w:cs="Times New Roman"/>
        </w:rPr>
        <w:t xml:space="preserve"> and </w:t>
      </w:r>
      <w:r w:rsidRPr="00333A93">
        <w:rPr>
          <w:rFonts w:cs="Times New Roman"/>
        </w:rPr>
        <w:fldChar w:fldCharType="begin"/>
      </w:r>
      <w:r w:rsidRPr="00333A93">
        <w:rPr>
          <w:rFonts w:cs="Times New Roman"/>
        </w:rPr>
        <w:instrText xml:space="preserve"> REF _Ref389770912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Figure </w:t>
      </w:r>
      <w:r>
        <w:rPr>
          <w:rFonts w:cs="Times New Roman"/>
          <w:noProof/>
        </w:rPr>
        <w:t>5.2</w:t>
      </w:r>
      <w:r w:rsidRPr="00333A93">
        <w:rPr>
          <w:rFonts w:cs="Times New Roman"/>
        </w:rPr>
        <w:fldChar w:fldCharType="end"/>
      </w:r>
      <w:r w:rsidRPr="00333A93">
        <w:rPr>
          <w:rFonts w:cs="Times New Roman"/>
        </w:rPr>
        <w:t xml:space="preserve">. We can see both the angle and frequency estimation accuracy are improved by </w:t>
      </w:r>
      <w:r w:rsidR="00F17767">
        <w:rPr>
          <w:rFonts w:cs="Times New Roman"/>
        </w:rPr>
        <w:t xml:space="preserve">the </w:t>
      </w:r>
      <w:r w:rsidRPr="00333A93">
        <w:rPr>
          <w:rFonts w:cs="Times New Roman"/>
        </w:rPr>
        <w:t>new algorithm.</w:t>
      </w:r>
    </w:p>
    <w:p w:rsidR="00110D00" w:rsidRPr="00333A93" w:rsidRDefault="00110D00" w:rsidP="00110D00">
      <w:pPr>
        <w:pStyle w:val="TwoFigures"/>
      </w:pPr>
      <w:r w:rsidRPr="00333A93">
        <w:drawing>
          <wp:inline distT="0" distB="0" distL="0" distR="0" wp14:anchorId="2997EF88" wp14:editId="44CCF0E0">
            <wp:extent cx="2971800" cy="1984248"/>
            <wp:effectExtent l="0" t="0" r="0" b="0"/>
            <wp:docPr id="10254" name="Picture 1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05418B42" wp14:editId="3E881A33">
            <wp:extent cx="2971800" cy="1984248"/>
            <wp:effectExtent l="0" t="0" r="0" b="0"/>
            <wp:docPr id="10255" name="Picture 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016625" w:rsidRDefault="00110D00" w:rsidP="00110D00">
      <w:pPr>
        <w:pStyle w:val="SubtitleforTwoFigures"/>
        <w:rPr>
          <w:rFonts w:cs="Times New Roman"/>
          <w:sz w:val="24"/>
        </w:rPr>
      </w:pPr>
      <w:r w:rsidRPr="00016625">
        <w:rPr>
          <w:rFonts w:cs="Times New Roman"/>
          <w:sz w:val="24"/>
        </w:rPr>
        <w:tab/>
        <w:t>(a). Angle error</w:t>
      </w:r>
      <w:r w:rsidRPr="00016625">
        <w:rPr>
          <w:rFonts w:cs="Times New Roman"/>
          <w:sz w:val="24"/>
        </w:rPr>
        <w:tab/>
        <w:t xml:space="preserve"> (b). Frequency error</w:t>
      </w:r>
    </w:p>
    <w:p w:rsidR="00110D00" w:rsidRPr="00333A93" w:rsidRDefault="00110D00" w:rsidP="00110D00">
      <w:pPr>
        <w:pStyle w:val="Figuretitle"/>
      </w:pPr>
      <w:bookmarkStart w:id="266" w:name="_Ref389770903"/>
      <w:bookmarkStart w:id="267" w:name="_Toc419929507"/>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w:t>
      </w:r>
      <w:r w:rsidR="005E1CF8">
        <w:rPr>
          <w:noProof/>
        </w:rPr>
        <w:fldChar w:fldCharType="end"/>
      </w:r>
      <w:bookmarkEnd w:id="266"/>
      <w:r w:rsidRPr="00333A93">
        <w:t xml:space="preserve"> Noise test under 59 Hz condition</w:t>
      </w:r>
      <w:bookmarkEnd w:id="267"/>
    </w:p>
    <w:p w:rsidR="00110D00" w:rsidRPr="00333A93" w:rsidRDefault="00110D00" w:rsidP="00110D00">
      <w:pPr>
        <w:pStyle w:val="TwoFigures"/>
      </w:pPr>
      <w:r w:rsidRPr="00333A93">
        <w:drawing>
          <wp:inline distT="0" distB="0" distL="0" distR="0" wp14:anchorId="0661EB5A" wp14:editId="758E807B">
            <wp:extent cx="2971800" cy="1984248"/>
            <wp:effectExtent l="0" t="0" r="0" b="0"/>
            <wp:docPr id="10256" name="Picture 1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76E3F600" wp14:editId="22616001">
            <wp:extent cx="2971800" cy="1984248"/>
            <wp:effectExtent l="0" t="0" r="0" b="0"/>
            <wp:docPr id="10259" name="Picture 1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016625" w:rsidRDefault="00110D00" w:rsidP="00110D00">
      <w:pPr>
        <w:pStyle w:val="SubtitleforTwoFigures"/>
        <w:rPr>
          <w:rFonts w:cs="Times New Roman"/>
          <w:sz w:val="24"/>
        </w:rPr>
      </w:pPr>
      <w:r w:rsidRPr="00016625">
        <w:rPr>
          <w:rFonts w:cs="Times New Roman"/>
          <w:sz w:val="24"/>
        </w:rPr>
        <w:tab/>
        <w:t>(a). Angle error</w:t>
      </w:r>
      <w:r w:rsidRPr="00016625">
        <w:rPr>
          <w:rFonts w:cs="Times New Roman"/>
          <w:sz w:val="24"/>
        </w:rPr>
        <w:tab/>
        <w:t xml:space="preserve"> (b). Frequency error</w:t>
      </w:r>
    </w:p>
    <w:p w:rsidR="00110D00" w:rsidRPr="00333A93" w:rsidRDefault="00110D00" w:rsidP="00110D00">
      <w:pPr>
        <w:pStyle w:val="Figuretitle"/>
      </w:pPr>
      <w:bookmarkStart w:id="268" w:name="_Ref389770912"/>
      <w:bookmarkStart w:id="269" w:name="_Toc419929508"/>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w:t>
      </w:r>
      <w:r w:rsidR="005E1CF8">
        <w:rPr>
          <w:noProof/>
        </w:rPr>
        <w:fldChar w:fldCharType="end"/>
      </w:r>
      <w:bookmarkEnd w:id="268"/>
      <w:r w:rsidRPr="00333A93">
        <w:t xml:space="preserve"> Noise test under 60 Hz condition</w:t>
      </w:r>
      <w:bookmarkEnd w:id="269"/>
    </w:p>
    <w:p w:rsidR="00110D00" w:rsidRPr="00333A93" w:rsidRDefault="00110D00" w:rsidP="00110D00">
      <w:pPr>
        <w:pStyle w:val="Heading3"/>
      </w:pPr>
      <w:bookmarkStart w:id="270" w:name="_Toc419929386"/>
      <w:r w:rsidRPr="00C7015B">
        <w:lastRenderedPageBreak/>
        <w:t>Frequency</w:t>
      </w:r>
      <w:r w:rsidRPr="00333A93">
        <w:t xml:space="preserve"> range test</w:t>
      </w:r>
      <w:bookmarkEnd w:id="270"/>
    </w:p>
    <w:p w:rsidR="00110D00" w:rsidRPr="00333A93" w:rsidRDefault="00110D00" w:rsidP="00110D00">
      <w:pPr>
        <w:rPr>
          <w:rFonts w:cs="Times New Roman"/>
          <w:lang w:eastAsia="en-US"/>
        </w:rPr>
      </w:pPr>
      <w:r w:rsidRPr="00333A93">
        <w:rPr>
          <w:rFonts w:cs="Times New Roman"/>
          <w:lang w:eastAsia="en-US"/>
        </w:rPr>
        <w:t xml:space="preserve">As shown the testing results in </w:t>
      </w:r>
      <w:r w:rsidRPr="00333A93">
        <w:rPr>
          <w:rFonts w:cs="Times New Roman"/>
          <w:lang w:eastAsia="en-US"/>
        </w:rPr>
        <w:fldChar w:fldCharType="begin"/>
      </w:r>
      <w:r w:rsidRPr="00333A93">
        <w:rPr>
          <w:rFonts w:cs="Times New Roman"/>
          <w:lang w:eastAsia="en-US"/>
        </w:rPr>
        <w:instrText xml:space="preserve"> REF _Ref389771260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rPr>
        <w:t xml:space="preserve">Figure </w:t>
      </w:r>
      <w:r>
        <w:rPr>
          <w:rFonts w:cs="Times New Roman"/>
          <w:noProof/>
        </w:rPr>
        <w:t>5.3</w:t>
      </w:r>
      <w:r w:rsidRPr="00333A93">
        <w:rPr>
          <w:rFonts w:cs="Times New Roman"/>
          <w:lang w:eastAsia="en-US"/>
        </w:rPr>
        <w:fldChar w:fldCharType="end"/>
      </w:r>
      <w:r w:rsidRPr="00333A93">
        <w:rPr>
          <w:rFonts w:cs="Times New Roman"/>
          <w:lang w:eastAsia="en-US"/>
        </w:rPr>
        <w:t>, the new algorithm has very good performance under a wide frequency range.</w:t>
      </w:r>
    </w:p>
    <w:p w:rsidR="00110D00" w:rsidRPr="00333A93" w:rsidRDefault="00110D00" w:rsidP="00110D00">
      <w:pPr>
        <w:pStyle w:val="TwoFigures"/>
        <w:rPr>
          <w:lang w:eastAsia="en-US"/>
        </w:rPr>
      </w:pPr>
      <w:r w:rsidRPr="00333A93">
        <w:rPr>
          <w:lang w:eastAsia="en-US"/>
        </w:rPr>
        <w:tab/>
      </w:r>
      <w:r w:rsidRPr="00333A93">
        <w:drawing>
          <wp:inline distT="0" distB="0" distL="0" distR="0" wp14:anchorId="0CACBF89" wp14:editId="5A3CB4F3">
            <wp:extent cx="2752344" cy="1920240"/>
            <wp:effectExtent l="0" t="0" r="0" b="3810"/>
            <wp:docPr id="11287" name="Picture 1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r="7187"/>
                    <a:stretch/>
                  </pic:blipFill>
                  <pic:spPr bwMode="auto">
                    <a:xfrm>
                      <a:off x="0" y="0"/>
                      <a:ext cx="2752344"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333A93">
        <w:rPr>
          <w:lang w:eastAsia="en-US"/>
        </w:rPr>
        <w:tab/>
      </w:r>
      <w:r w:rsidRPr="00333A93">
        <w:drawing>
          <wp:inline distT="0" distB="0" distL="0" distR="0" wp14:anchorId="65F6A15F" wp14:editId="4199A436">
            <wp:extent cx="2688336" cy="1920240"/>
            <wp:effectExtent l="0" t="0" r="0" b="3810"/>
            <wp:docPr id="11288" name="Picture 1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2227" r="7022"/>
                    <a:stretch/>
                  </pic:blipFill>
                  <pic:spPr bwMode="auto">
                    <a:xfrm>
                      <a:off x="0" y="0"/>
                      <a:ext cx="2688336" cy="192024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016625" w:rsidRDefault="00110D00" w:rsidP="00110D00">
      <w:pPr>
        <w:pStyle w:val="SubtitleforTwoFigures"/>
        <w:rPr>
          <w:rFonts w:cs="Times New Roman"/>
          <w:sz w:val="24"/>
        </w:rPr>
      </w:pPr>
      <w:r w:rsidRPr="00016625">
        <w:rPr>
          <w:rFonts w:cs="Times New Roman"/>
          <w:sz w:val="24"/>
        </w:rPr>
        <w:tab/>
        <w:t>(a). Angle error</w:t>
      </w:r>
      <w:r w:rsidRPr="00016625">
        <w:rPr>
          <w:rFonts w:cs="Times New Roman"/>
          <w:sz w:val="24"/>
        </w:rPr>
        <w:tab/>
        <w:t xml:space="preserve"> (b). Frequency error</w:t>
      </w:r>
    </w:p>
    <w:p w:rsidR="00110D00" w:rsidRPr="00333A93" w:rsidRDefault="00110D00" w:rsidP="00110D00">
      <w:pPr>
        <w:pStyle w:val="Figuretitle"/>
      </w:pPr>
      <w:bookmarkStart w:id="271" w:name="_Ref389771260"/>
      <w:bookmarkStart w:id="272" w:name="_Toc419929509"/>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3</w:t>
      </w:r>
      <w:r w:rsidR="005E1CF8">
        <w:rPr>
          <w:noProof/>
        </w:rPr>
        <w:fldChar w:fldCharType="end"/>
      </w:r>
      <w:bookmarkEnd w:id="271"/>
      <w:r w:rsidRPr="00333A93">
        <w:t xml:space="preserve"> Frequency range test</w:t>
      </w:r>
      <w:bookmarkEnd w:id="272"/>
    </w:p>
    <w:p w:rsidR="00110D00" w:rsidRPr="00333A93" w:rsidRDefault="00110D00" w:rsidP="00110D00">
      <w:pPr>
        <w:pStyle w:val="Heading3"/>
      </w:pPr>
      <w:bookmarkStart w:id="273" w:name="_Toc419929387"/>
      <w:r>
        <w:t>H</w:t>
      </w:r>
      <w:r w:rsidRPr="00C7015B">
        <w:t>armonic</w:t>
      </w:r>
      <w:r>
        <w:t xml:space="preserve"> distortion</w:t>
      </w:r>
      <w:r w:rsidRPr="00333A93">
        <w:t xml:space="preserve"> test</w:t>
      </w:r>
      <w:bookmarkEnd w:id="273"/>
    </w:p>
    <w:p w:rsidR="00110D00" w:rsidRPr="00333A93" w:rsidRDefault="00110D00" w:rsidP="00110D00">
      <w:pPr>
        <w:rPr>
          <w:rFonts w:cs="Times New Roman"/>
          <w:lang w:eastAsia="en-US"/>
        </w:rPr>
      </w:pPr>
      <w:r w:rsidRPr="00333A93">
        <w:rPr>
          <w:rFonts w:cs="Times New Roman"/>
          <w:lang w:eastAsia="en-US"/>
        </w:rPr>
        <w:t xml:space="preserve">As shown in </w:t>
      </w:r>
      <w:r w:rsidRPr="00333A93">
        <w:rPr>
          <w:rFonts w:cs="Times New Roman"/>
          <w:lang w:eastAsia="en-US"/>
        </w:rPr>
        <w:fldChar w:fldCharType="begin"/>
      </w:r>
      <w:r w:rsidRPr="00333A93">
        <w:rPr>
          <w:rFonts w:cs="Times New Roman"/>
          <w:lang w:eastAsia="en-US"/>
        </w:rPr>
        <w:instrText xml:space="preserve"> REF _Ref389771334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szCs w:val="24"/>
        </w:rPr>
        <w:t xml:space="preserve">Figure </w:t>
      </w:r>
      <w:r>
        <w:rPr>
          <w:rFonts w:cs="Times New Roman"/>
          <w:noProof/>
          <w:szCs w:val="24"/>
        </w:rPr>
        <w:t>5.4</w:t>
      </w:r>
      <w:r w:rsidRPr="00333A93">
        <w:rPr>
          <w:rFonts w:cs="Times New Roman"/>
          <w:lang w:eastAsia="en-US"/>
        </w:rPr>
        <w:fldChar w:fldCharType="end"/>
      </w:r>
      <w:r w:rsidRPr="00333A93">
        <w:rPr>
          <w:rFonts w:cs="Times New Roman"/>
          <w:lang w:eastAsia="en-US"/>
        </w:rPr>
        <w:t xml:space="preserve">, the </w:t>
      </w:r>
      <w:r w:rsidR="006E3125">
        <w:rPr>
          <w:rFonts w:cs="Times New Roman"/>
          <w:lang w:eastAsia="en-US"/>
        </w:rPr>
        <w:t xml:space="preserve">angle measurement of the </w:t>
      </w:r>
      <w:r w:rsidRPr="00333A93">
        <w:rPr>
          <w:rFonts w:cs="Times New Roman"/>
          <w:lang w:eastAsia="en-US"/>
        </w:rPr>
        <w:t xml:space="preserve">new algorithm is not immune to harmonics, however the angle errors are very small which are less than 0.005 degree. </w:t>
      </w:r>
    </w:p>
    <w:p w:rsidR="00110D00" w:rsidRPr="00333A93" w:rsidRDefault="00110D00" w:rsidP="00110D00">
      <w:pPr>
        <w:pStyle w:val="TwoFigures"/>
        <w:rPr>
          <w:lang w:eastAsia="en-US"/>
        </w:rPr>
      </w:pPr>
      <w:r w:rsidRPr="00333A93">
        <w:rPr>
          <w:lang w:eastAsia="en-US"/>
        </w:rPr>
        <w:tab/>
      </w:r>
      <w:r w:rsidRPr="00333A93">
        <w:drawing>
          <wp:inline distT="0" distB="0" distL="0" distR="0" wp14:anchorId="3E3D7845" wp14:editId="573BC1F0">
            <wp:extent cx="2825496" cy="1828800"/>
            <wp:effectExtent l="0" t="0" r="0" b="0"/>
            <wp:docPr id="11283" name="Picture 1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25496" cy="1828800"/>
                    </a:xfrm>
                    <a:prstGeom prst="rect">
                      <a:avLst/>
                    </a:prstGeom>
                    <a:noFill/>
                    <a:ln>
                      <a:noFill/>
                    </a:ln>
                  </pic:spPr>
                </pic:pic>
              </a:graphicData>
            </a:graphic>
          </wp:inline>
        </w:drawing>
      </w:r>
      <w:r w:rsidRPr="00333A93">
        <w:rPr>
          <w:lang w:eastAsia="en-US"/>
        </w:rPr>
        <w:tab/>
      </w:r>
      <w:r w:rsidRPr="00333A93">
        <w:drawing>
          <wp:inline distT="0" distB="0" distL="0" distR="0" wp14:anchorId="2A8BE9FB" wp14:editId="549C1B33">
            <wp:extent cx="2825496" cy="1828800"/>
            <wp:effectExtent l="0" t="0" r="0" b="0"/>
            <wp:docPr id="11284" name="Picture 1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25496" cy="1828800"/>
                    </a:xfrm>
                    <a:prstGeom prst="rect">
                      <a:avLst/>
                    </a:prstGeom>
                    <a:noFill/>
                    <a:ln>
                      <a:noFill/>
                    </a:ln>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F17767">
        <w:rPr>
          <w:rFonts w:cs="Times New Roman"/>
          <w:sz w:val="24"/>
        </w:rPr>
        <w:t>(a). Angle error</w:t>
      </w:r>
      <w:r w:rsidRPr="00F17767">
        <w:rPr>
          <w:rFonts w:cs="Times New Roman"/>
          <w:sz w:val="24"/>
        </w:rPr>
        <w:tab/>
        <w:t xml:space="preserve"> (b). Frequency error</w:t>
      </w:r>
    </w:p>
    <w:p w:rsidR="00110D00" w:rsidRPr="00333A93" w:rsidRDefault="00110D00" w:rsidP="00110D00">
      <w:pPr>
        <w:pStyle w:val="Figuretitle"/>
      </w:pPr>
      <w:bookmarkStart w:id="274" w:name="_Ref389771334"/>
      <w:bookmarkStart w:id="275" w:name="_Toc419929510"/>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4</w:t>
      </w:r>
      <w:r w:rsidR="005E1CF8">
        <w:rPr>
          <w:noProof/>
        </w:rPr>
        <w:fldChar w:fldCharType="end"/>
      </w:r>
      <w:bookmarkEnd w:id="274"/>
      <w:r w:rsidRPr="00333A93">
        <w:t xml:space="preserve">  Harmonics test under 60 Hz fundamental frequency condition</w:t>
      </w:r>
      <w:bookmarkEnd w:id="275"/>
    </w:p>
    <w:p w:rsidR="00110D00" w:rsidRPr="00333A93" w:rsidRDefault="00110D00" w:rsidP="00110D00">
      <w:pPr>
        <w:pStyle w:val="Heading3"/>
      </w:pPr>
      <w:bookmarkStart w:id="276" w:name="_Toc419929388"/>
      <w:r>
        <w:lastRenderedPageBreak/>
        <w:t xml:space="preserve">Harmonic distortion </w:t>
      </w:r>
      <w:r w:rsidRPr="00333A93">
        <w:t>test</w:t>
      </w:r>
      <w:r>
        <w:t xml:space="preserve"> under off-nominal frequency condition</w:t>
      </w:r>
      <w:bookmarkEnd w:id="276"/>
    </w:p>
    <w:p w:rsidR="00110D00" w:rsidRPr="00333A93" w:rsidRDefault="00110D00" w:rsidP="00110D00">
      <w:pPr>
        <w:rPr>
          <w:rFonts w:cs="Times New Roman"/>
          <w:lang w:eastAsia="en-US"/>
        </w:rPr>
      </w:pPr>
      <w:r w:rsidRPr="00333A93">
        <w:rPr>
          <w:rFonts w:cs="Times New Roman"/>
          <w:lang w:eastAsia="en-US"/>
        </w:rPr>
        <w:t xml:space="preserve">The testing results of FDR algorithm and new algorithm are shown from </w:t>
      </w:r>
      <w:r w:rsidRPr="00333A93">
        <w:rPr>
          <w:rFonts w:cs="Times New Roman"/>
          <w:lang w:eastAsia="en-US"/>
        </w:rPr>
        <w:fldChar w:fldCharType="begin"/>
      </w:r>
      <w:r w:rsidRPr="00333A93">
        <w:rPr>
          <w:rFonts w:cs="Times New Roman"/>
          <w:lang w:eastAsia="en-US"/>
        </w:rPr>
        <w:instrText xml:space="preserve"> REF _Ref389771553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szCs w:val="24"/>
        </w:rPr>
        <w:t xml:space="preserve">Figure </w:t>
      </w:r>
      <w:r>
        <w:rPr>
          <w:rFonts w:cs="Times New Roman"/>
          <w:noProof/>
          <w:szCs w:val="24"/>
        </w:rPr>
        <w:t>5.5</w:t>
      </w:r>
      <w:r w:rsidRPr="00333A93">
        <w:rPr>
          <w:rFonts w:cs="Times New Roman"/>
          <w:lang w:eastAsia="en-US"/>
        </w:rPr>
        <w:fldChar w:fldCharType="end"/>
      </w:r>
      <w:r w:rsidRPr="00333A93">
        <w:rPr>
          <w:rFonts w:cs="Times New Roman"/>
          <w:lang w:eastAsia="en-US"/>
        </w:rPr>
        <w:t xml:space="preserve"> to </w:t>
      </w:r>
      <w:r w:rsidRPr="00333A93">
        <w:rPr>
          <w:rFonts w:cs="Times New Roman"/>
          <w:lang w:eastAsia="en-US"/>
        </w:rPr>
        <w:fldChar w:fldCharType="begin"/>
      </w:r>
      <w:r w:rsidRPr="00333A93">
        <w:rPr>
          <w:rFonts w:cs="Times New Roman"/>
          <w:lang w:eastAsia="en-US"/>
        </w:rPr>
        <w:instrText xml:space="preserve"> REF _Ref389771561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rPr>
        <w:t xml:space="preserve">Figure </w:t>
      </w:r>
      <w:r>
        <w:rPr>
          <w:rFonts w:cs="Times New Roman"/>
          <w:noProof/>
        </w:rPr>
        <w:t>5.10</w:t>
      </w:r>
      <w:r w:rsidRPr="00333A93">
        <w:rPr>
          <w:rFonts w:cs="Times New Roman"/>
          <w:lang w:eastAsia="en-US"/>
        </w:rPr>
        <w:fldChar w:fldCharType="end"/>
      </w:r>
      <w:r w:rsidRPr="00333A93">
        <w:rPr>
          <w:rFonts w:cs="Times New Roman"/>
          <w:lang w:eastAsia="en-US"/>
        </w:rPr>
        <w:t xml:space="preserve">. We can see that the new algorithm has good angle and frequency estimation accuracy under </w:t>
      </w:r>
      <w:r w:rsidR="006E3125">
        <w:rPr>
          <w:rFonts w:cs="Times New Roman"/>
          <w:lang w:eastAsia="en-US"/>
        </w:rPr>
        <w:t>different</w:t>
      </w:r>
      <w:r w:rsidRPr="00333A93">
        <w:rPr>
          <w:rFonts w:cs="Times New Roman"/>
          <w:lang w:eastAsia="en-US"/>
        </w:rPr>
        <w:t xml:space="preserve"> fundamental frequency conditions. In brief, the angle error of the new algorithm is less than 0.1 degree and frequency error is less than 5 mHz. Note that the real power grid</w:t>
      </w:r>
      <w:r w:rsidR="006E3125">
        <w:rPr>
          <w:rFonts w:cs="Times New Roman"/>
          <w:lang w:eastAsia="en-US"/>
        </w:rPr>
        <w:t xml:space="preserve"> signals do</w:t>
      </w:r>
      <w:r w:rsidRPr="00333A93">
        <w:rPr>
          <w:rFonts w:cs="Times New Roman"/>
          <w:lang w:eastAsia="en-US"/>
        </w:rPr>
        <w:t xml:space="preserve"> not have so much harmonic in the simulation, the angle and frequency errors under field condition are less than this number.</w:t>
      </w:r>
    </w:p>
    <w:p w:rsidR="00110D00" w:rsidRPr="00333A93" w:rsidRDefault="00110D00" w:rsidP="00110D00">
      <w:pPr>
        <w:pStyle w:val="TwoFigures"/>
      </w:pPr>
      <w:r w:rsidRPr="00333A93">
        <w:drawing>
          <wp:inline distT="0" distB="0" distL="0" distR="0" wp14:anchorId="03CC4547" wp14:editId="4E8A6EC9">
            <wp:extent cx="2916936" cy="2221992"/>
            <wp:effectExtent l="0" t="0" r="0" b="0"/>
            <wp:docPr id="11293" name="Picture 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l="3546" r="8636"/>
                    <a:stretch/>
                  </pic:blipFill>
                  <pic:spPr bwMode="auto">
                    <a:xfrm>
                      <a:off x="0" y="0"/>
                      <a:ext cx="2916936" cy="2221992"/>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2FC9057D" wp14:editId="4DE45889">
            <wp:extent cx="2862072" cy="2221992"/>
            <wp:effectExtent l="0" t="0" r="0" b="0"/>
            <wp:docPr id="11294" name="Picture 1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4910" r="8909"/>
                    <a:stretch/>
                  </pic:blipFill>
                  <pic:spPr bwMode="auto">
                    <a:xfrm>
                      <a:off x="0" y="0"/>
                      <a:ext cx="2862072" cy="2221992"/>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pPr>
      <w:bookmarkStart w:id="277" w:name="_Ref389771553"/>
      <w:bookmarkStart w:id="278" w:name="_Toc419929511"/>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5</w:t>
      </w:r>
      <w:r w:rsidR="005E1CF8">
        <w:rPr>
          <w:noProof/>
        </w:rPr>
        <w:fldChar w:fldCharType="end"/>
      </w:r>
      <w:bookmarkEnd w:id="277"/>
      <w:r w:rsidRPr="00333A93">
        <w:t xml:space="preserve">  Harmonics test under 59 Hz fundamental frequency condition</w:t>
      </w:r>
      <w:bookmarkEnd w:id="278"/>
    </w:p>
    <w:p w:rsidR="00110D00" w:rsidRPr="00333A93" w:rsidRDefault="00110D00" w:rsidP="00110D00">
      <w:pPr>
        <w:pStyle w:val="TwoFigures"/>
      </w:pPr>
      <w:r w:rsidRPr="00333A93">
        <w:tab/>
      </w:r>
      <w:r w:rsidRPr="00333A93">
        <w:drawing>
          <wp:inline distT="0" distB="0" distL="0" distR="0" wp14:anchorId="4C256E97" wp14:editId="53106322">
            <wp:extent cx="2857500" cy="221234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4880" r="9013"/>
                    <a:stretch/>
                  </pic:blipFill>
                  <pic:spPr bwMode="auto">
                    <a:xfrm>
                      <a:off x="0" y="0"/>
                      <a:ext cx="2858156" cy="221284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tab/>
      </w:r>
      <w:r w:rsidRPr="00333A93">
        <w:drawing>
          <wp:inline distT="0" distB="0" distL="0" distR="0" wp14:anchorId="36B7E5BF" wp14:editId="47F5946C">
            <wp:extent cx="2857500" cy="221234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l="4880" r="9013"/>
                    <a:stretch/>
                  </pic:blipFill>
                  <pic:spPr bwMode="auto">
                    <a:xfrm>
                      <a:off x="0" y="0"/>
                      <a:ext cx="2858156" cy="2212848"/>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850DAA" w:rsidRDefault="00110D00" w:rsidP="00110D00">
      <w:pPr>
        <w:pStyle w:val="SubtitleforTwoFigures"/>
        <w:rPr>
          <w:rFonts w:cs="Times New Roman"/>
          <w:sz w:val="24"/>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pPr>
      <w:bookmarkStart w:id="279" w:name="_Toc419929512"/>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6</w:t>
      </w:r>
      <w:r w:rsidR="005E1CF8">
        <w:rPr>
          <w:noProof/>
        </w:rPr>
        <w:fldChar w:fldCharType="end"/>
      </w:r>
      <w:r w:rsidRPr="00333A93">
        <w:t xml:space="preserve"> Harmonics test under 59.5Hz fundamental frequency condition</w:t>
      </w:r>
      <w:bookmarkEnd w:id="279"/>
    </w:p>
    <w:p w:rsidR="00110D00" w:rsidRPr="00333A93" w:rsidRDefault="00110D00" w:rsidP="00110D00">
      <w:pPr>
        <w:pStyle w:val="TwoFigures"/>
      </w:pPr>
      <w:r w:rsidRPr="00333A93">
        <w:lastRenderedPageBreak/>
        <w:tab/>
      </w:r>
      <w:r w:rsidRPr="00333A93">
        <w:drawing>
          <wp:inline distT="0" distB="0" distL="0" distR="0" wp14:anchorId="334BCA61" wp14:editId="7D9FA83A">
            <wp:extent cx="2907792" cy="2212848"/>
            <wp:effectExtent l="0" t="0" r="698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3731" r="8726"/>
                    <a:stretch/>
                  </pic:blipFill>
                  <pic:spPr bwMode="auto">
                    <a:xfrm>
                      <a:off x="0" y="0"/>
                      <a:ext cx="2907792" cy="221284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tab/>
      </w:r>
      <w:r w:rsidRPr="00333A93">
        <w:drawing>
          <wp:inline distT="0" distB="0" distL="0" distR="0" wp14:anchorId="7105B3BA" wp14:editId="02CCCDC0">
            <wp:extent cx="2843784" cy="2221992"/>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5770" r="8631"/>
                    <a:stretch/>
                  </pic:blipFill>
                  <pic:spPr bwMode="auto">
                    <a:xfrm>
                      <a:off x="0" y="0"/>
                      <a:ext cx="2843784" cy="2221992"/>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pPr>
      <w:bookmarkStart w:id="280" w:name="_Toc419929513"/>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7</w:t>
      </w:r>
      <w:r w:rsidR="005E1CF8">
        <w:rPr>
          <w:noProof/>
        </w:rPr>
        <w:fldChar w:fldCharType="end"/>
      </w:r>
      <w:r w:rsidRPr="00333A93">
        <w:t xml:space="preserve"> Harmonics test under 59.95Hz fundamental frequency condition</w:t>
      </w:r>
      <w:bookmarkEnd w:id="280"/>
    </w:p>
    <w:p w:rsidR="00110D00" w:rsidRPr="00333A93" w:rsidRDefault="00110D00" w:rsidP="00110D00">
      <w:pPr>
        <w:pStyle w:val="TwoFigures"/>
      </w:pPr>
      <w:r w:rsidRPr="00333A93">
        <w:tab/>
      </w:r>
      <w:r w:rsidRPr="00333A93">
        <w:drawing>
          <wp:inline distT="0" distB="0" distL="0" distR="0" wp14:anchorId="05FDF6E0" wp14:editId="7AF4A4B9">
            <wp:extent cx="2886075" cy="2212340"/>
            <wp:effectExtent l="0" t="0" r="952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4306" r="8726"/>
                    <a:stretch/>
                  </pic:blipFill>
                  <pic:spPr bwMode="auto">
                    <a:xfrm>
                      <a:off x="0" y="0"/>
                      <a:ext cx="2886738" cy="2212848"/>
                    </a:xfrm>
                    <a:prstGeom prst="rect">
                      <a:avLst/>
                    </a:prstGeom>
                    <a:noFill/>
                    <a:ln>
                      <a:noFill/>
                    </a:ln>
                    <a:extLst>
                      <a:ext uri="{53640926-AAD7-44D8-BBD7-CCE9431645EC}">
                        <a14:shadowObscured xmlns:a14="http://schemas.microsoft.com/office/drawing/2010/main"/>
                      </a:ext>
                    </a:extLst>
                  </pic:spPr>
                </pic:pic>
              </a:graphicData>
            </a:graphic>
          </wp:inline>
        </w:drawing>
      </w:r>
      <w:r w:rsidRPr="00333A93">
        <w:tab/>
      </w:r>
      <w:r w:rsidRPr="00333A93">
        <w:drawing>
          <wp:inline distT="0" distB="0" distL="0" distR="0" wp14:anchorId="16604AA1" wp14:editId="071BCFBE">
            <wp:extent cx="2852928" cy="2221992"/>
            <wp:effectExtent l="0" t="0" r="508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5129" r="8951"/>
                    <a:stretch/>
                  </pic:blipFill>
                  <pic:spPr bwMode="auto">
                    <a:xfrm>
                      <a:off x="0" y="0"/>
                      <a:ext cx="2852928" cy="2221992"/>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Default="00110D00" w:rsidP="00110D00">
      <w:pPr>
        <w:pStyle w:val="Figuretitle"/>
      </w:pPr>
      <w:bookmarkStart w:id="281" w:name="_Toc419929514"/>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8</w:t>
      </w:r>
      <w:r w:rsidR="005E1CF8">
        <w:rPr>
          <w:noProof/>
        </w:rPr>
        <w:fldChar w:fldCharType="end"/>
      </w:r>
      <w:r w:rsidRPr="00333A93">
        <w:t xml:space="preserve"> Harmonics test under 60.05Hz fundamental frequency condition</w:t>
      </w:r>
      <w:bookmarkEnd w:id="281"/>
    </w:p>
    <w:p w:rsidR="00110D00" w:rsidRPr="00333A93" w:rsidRDefault="00110D00" w:rsidP="00110D00">
      <w:pPr>
        <w:pStyle w:val="TwoFigures"/>
      </w:pPr>
      <w:r w:rsidRPr="00333A93">
        <w:lastRenderedPageBreak/>
        <w:drawing>
          <wp:inline distT="0" distB="0" distL="0" distR="0" wp14:anchorId="50FD69EA" wp14:editId="24D51133">
            <wp:extent cx="2898648" cy="2221992"/>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3847" r="8950"/>
                    <a:stretch/>
                  </pic:blipFill>
                  <pic:spPr bwMode="auto">
                    <a:xfrm>
                      <a:off x="0" y="0"/>
                      <a:ext cx="2898648" cy="2221992"/>
                    </a:xfrm>
                    <a:prstGeom prst="rect">
                      <a:avLst/>
                    </a:prstGeom>
                    <a:noFill/>
                    <a:ln>
                      <a:noFill/>
                    </a:ln>
                    <a:extLst>
                      <a:ext uri="{53640926-AAD7-44D8-BBD7-CCE9431645EC}">
                        <a14:shadowObscured xmlns:a14="http://schemas.microsoft.com/office/drawing/2010/main"/>
                      </a:ext>
                    </a:extLst>
                  </pic:spPr>
                </pic:pic>
              </a:graphicData>
            </a:graphic>
          </wp:inline>
        </w:drawing>
      </w:r>
      <w:r w:rsidRPr="00333A93">
        <w:drawing>
          <wp:inline distT="0" distB="0" distL="0" distR="0" wp14:anchorId="1D01872E" wp14:editId="5EABA548">
            <wp:extent cx="2871216" cy="2212848"/>
            <wp:effectExtent l="0" t="0" r="571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4489" r="8950"/>
                    <a:stretch/>
                  </pic:blipFill>
                  <pic:spPr bwMode="auto">
                    <a:xfrm>
                      <a:off x="0" y="0"/>
                      <a:ext cx="2871216" cy="2212848"/>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850DAA" w:rsidRDefault="00110D00" w:rsidP="00110D00">
      <w:pPr>
        <w:pStyle w:val="SubtitleforTwoFigures"/>
        <w:rPr>
          <w:rFonts w:cs="Times New Roman"/>
          <w:sz w:val="24"/>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jc w:val="center"/>
        <w:rPr>
          <w:rFonts w:cs="Times New Roman"/>
          <w:lang w:eastAsia="en-US"/>
        </w:rPr>
      </w:pPr>
      <w:bookmarkStart w:id="282" w:name="_Toc419929515"/>
      <w:r w:rsidRPr="00333A93">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5</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9</w:t>
      </w:r>
      <w:r>
        <w:rPr>
          <w:rFonts w:cs="Times New Roman"/>
        </w:rPr>
        <w:fldChar w:fldCharType="end"/>
      </w:r>
      <w:r w:rsidRPr="00333A93">
        <w:rPr>
          <w:rFonts w:cs="Times New Roman"/>
        </w:rPr>
        <w:t xml:space="preserve"> Harmonics test under 60.5Hz fundamental frequency condition</w:t>
      </w:r>
      <w:bookmarkEnd w:id="282"/>
    </w:p>
    <w:p w:rsidR="00110D00" w:rsidRPr="00333A93" w:rsidRDefault="00110D00" w:rsidP="00110D00">
      <w:pPr>
        <w:pStyle w:val="TwoFigures"/>
        <w:rPr>
          <w:lang w:eastAsia="en-US"/>
        </w:rPr>
      </w:pPr>
      <w:r w:rsidRPr="00333A93">
        <w:drawing>
          <wp:inline distT="0" distB="0" distL="0" distR="0" wp14:anchorId="79F0B67C" wp14:editId="2295B281">
            <wp:extent cx="2971800" cy="1984248"/>
            <wp:effectExtent l="0" t="0" r="0" b="0"/>
            <wp:docPr id="12288" name="Picture 1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63EDB14A" wp14:editId="30B74717">
            <wp:extent cx="2971800" cy="1984248"/>
            <wp:effectExtent l="0" t="0" r="0" b="0"/>
            <wp:docPr id="12289" name="Picture 1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850DAA" w:rsidRDefault="00110D00" w:rsidP="00110D00">
      <w:pPr>
        <w:pStyle w:val="SubtitleforTwoFigures"/>
        <w:rPr>
          <w:rFonts w:cs="Times New Roman"/>
          <w:sz w:val="24"/>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rPr>
          <w:lang w:eastAsia="en-US"/>
        </w:rPr>
      </w:pPr>
      <w:bookmarkStart w:id="283" w:name="_Ref389771561"/>
      <w:bookmarkStart w:id="284" w:name="_Toc419929516"/>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10</w:t>
      </w:r>
      <w:r w:rsidR="005E1CF8">
        <w:rPr>
          <w:noProof/>
        </w:rPr>
        <w:fldChar w:fldCharType="end"/>
      </w:r>
      <w:bookmarkEnd w:id="283"/>
      <w:r w:rsidRPr="00333A93">
        <w:t xml:space="preserve"> Harmonics test under 61 Hz fundamental frequency condition</w:t>
      </w:r>
      <w:bookmarkEnd w:id="284"/>
    </w:p>
    <w:p w:rsidR="00110D00" w:rsidRPr="00333A93" w:rsidRDefault="00110D00" w:rsidP="00110D00">
      <w:pPr>
        <w:pStyle w:val="Heading3"/>
      </w:pPr>
      <w:bookmarkStart w:id="285" w:name="_Toc419929389"/>
      <w:r w:rsidRPr="00C7015B">
        <w:t>Frequency</w:t>
      </w:r>
      <w:r w:rsidRPr="00333A93">
        <w:t xml:space="preserve"> ramp test</w:t>
      </w:r>
      <w:bookmarkEnd w:id="285"/>
    </w:p>
    <w:p w:rsidR="00110D00" w:rsidRPr="00333A93" w:rsidRDefault="00110D00" w:rsidP="00110D00">
      <w:pPr>
        <w:rPr>
          <w:rFonts w:cs="Times New Roman"/>
          <w:lang w:eastAsia="en-US"/>
        </w:rPr>
      </w:pPr>
      <w:r w:rsidRPr="00333A93">
        <w:rPr>
          <w:rFonts w:cs="Times New Roman"/>
          <w:lang w:eastAsia="en-US"/>
        </w:rPr>
        <w:t xml:space="preserve">Thanks to the dynamic model, the new algorithm has very good accuracy under frequency ramp condition as shown in </w:t>
      </w:r>
      <w:r w:rsidRPr="00333A93">
        <w:rPr>
          <w:rFonts w:cs="Times New Roman"/>
          <w:lang w:eastAsia="en-US"/>
        </w:rPr>
        <w:fldChar w:fldCharType="begin"/>
      </w:r>
      <w:r w:rsidRPr="00333A93">
        <w:rPr>
          <w:rFonts w:cs="Times New Roman"/>
          <w:lang w:eastAsia="en-US"/>
        </w:rPr>
        <w:instrText xml:space="preserve"> REF _Ref389771877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szCs w:val="24"/>
        </w:rPr>
        <w:t xml:space="preserve">Figure </w:t>
      </w:r>
      <w:r>
        <w:rPr>
          <w:rFonts w:cs="Times New Roman"/>
          <w:noProof/>
          <w:szCs w:val="24"/>
        </w:rPr>
        <w:t>5.11</w:t>
      </w:r>
      <w:r w:rsidRPr="00333A93">
        <w:rPr>
          <w:rFonts w:cs="Times New Roman"/>
          <w:lang w:eastAsia="en-US"/>
        </w:rPr>
        <w:fldChar w:fldCharType="end"/>
      </w:r>
      <w:r>
        <w:rPr>
          <w:rFonts w:cs="Times New Roman"/>
          <w:lang w:eastAsia="en-US"/>
        </w:rPr>
        <w:t xml:space="preserve"> </w:t>
      </w:r>
      <w:r w:rsidRPr="00333A93">
        <w:rPr>
          <w:rFonts w:cs="Times New Roman"/>
          <w:lang w:eastAsia="en-US"/>
        </w:rPr>
        <w:t xml:space="preserve">and </w:t>
      </w:r>
      <w:r w:rsidRPr="00333A93">
        <w:rPr>
          <w:rFonts w:cs="Times New Roman"/>
          <w:lang w:eastAsia="en-US"/>
        </w:rPr>
        <w:fldChar w:fldCharType="begin"/>
      </w:r>
      <w:r w:rsidRPr="00333A93">
        <w:rPr>
          <w:rFonts w:cs="Times New Roman"/>
          <w:lang w:eastAsia="en-US"/>
        </w:rPr>
        <w:instrText xml:space="preserve"> REF _Ref389771868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szCs w:val="24"/>
        </w:rPr>
        <w:t xml:space="preserve">Figure </w:t>
      </w:r>
      <w:r w:rsidRPr="007570B6">
        <w:rPr>
          <w:rFonts w:cs="Times New Roman"/>
          <w:noProof/>
          <w:szCs w:val="24"/>
        </w:rPr>
        <w:t>5.12</w:t>
      </w:r>
      <w:r w:rsidRPr="00333A93">
        <w:rPr>
          <w:rFonts w:cs="Times New Roman"/>
          <w:lang w:eastAsia="en-US"/>
        </w:rPr>
        <w:fldChar w:fldCharType="end"/>
      </w:r>
      <w:r w:rsidRPr="00333A93">
        <w:rPr>
          <w:rFonts w:cs="Times New Roman"/>
          <w:lang w:eastAsia="en-US"/>
        </w:rPr>
        <w:t>.</w:t>
      </w:r>
      <w:r w:rsidR="006E3125">
        <w:rPr>
          <w:rFonts w:cs="Times New Roman"/>
          <w:lang w:eastAsia="en-US"/>
        </w:rPr>
        <w:t xml:space="preserve"> The test signal is </w:t>
      </w:r>
      <m:oMath>
        <m:r>
          <m:rPr>
            <m:sty m:val="p"/>
          </m:rPr>
          <w:rPr>
            <w:rFonts w:ascii="Cambria Math" w:hAnsi="Cambria Math"/>
          </w:rPr>
          <m:t>s</m:t>
        </m:r>
        <m:d>
          <m:dPr>
            <m:ctrlPr>
              <w:rPr>
                <w:rFonts w:ascii="Cambria Math" w:hAnsi="Cambria Math"/>
              </w:rPr>
            </m:ctrlPr>
          </m:dPr>
          <m:e>
            <m:r>
              <m:rPr>
                <m:sty m:val="p"/>
              </m:rPr>
              <w:rPr>
                <w:rFonts w:ascii="Cambria Math" w:hAnsi="Cambria Math"/>
              </w:rPr>
              <m:t>t</m:t>
            </m:r>
          </m:e>
        </m:d>
        <m:r>
          <m:rPr>
            <m:sty m:val="p"/>
          </m:rPr>
          <w:rPr>
            <w:rFonts w:ascii="Cambria Math" w:hAnsi="Cambria Math"/>
          </w:rPr>
          <m:t>=</m:t>
        </m:r>
        <m:r>
          <w:rPr>
            <w:rFonts w:ascii="Cambria Math" w:hAnsi="Cambria Math"/>
          </w:rPr>
          <m:t>1</m:t>
        </m:r>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2π(59.5+0.5t)t</m:t>
                </m:r>
              </m:e>
            </m:d>
          </m:e>
        </m:func>
      </m:oMath>
      <w:r w:rsidR="006E3125">
        <w:rPr>
          <w:rFonts w:cs="Times New Roman"/>
        </w:rPr>
        <w:t xml:space="preserve"> and </w:t>
      </w:r>
      <m:oMath>
        <m:r>
          <m:rPr>
            <m:sty m:val="p"/>
          </m:rPr>
          <w:rPr>
            <w:rFonts w:ascii="Cambria Math" w:hAnsi="Cambria Math"/>
          </w:rPr>
          <m:t>s</m:t>
        </m:r>
        <m:d>
          <m:dPr>
            <m:ctrlPr>
              <w:rPr>
                <w:rFonts w:ascii="Cambria Math" w:hAnsi="Cambria Math"/>
              </w:rPr>
            </m:ctrlPr>
          </m:dPr>
          <m:e>
            <m:r>
              <m:rPr>
                <m:sty m:val="p"/>
              </m:rPr>
              <w:rPr>
                <w:rFonts w:ascii="Cambria Math" w:hAnsi="Cambria Math"/>
              </w:rPr>
              <m:t>t</m:t>
            </m:r>
          </m:e>
        </m:d>
        <m:r>
          <m:rPr>
            <m:sty m:val="p"/>
          </m:rPr>
          <w:rPr>
            <w:rFonts w:ascii="Cambria Math" w:hAnsi="Cambria Math"/>
          </w:rPr>
          <m:t>=</m:t>
        </m:r>
        <m:r>
          <w:rPr>
            <w:rFonts w:ascii="Cambria Math" w:hAnsi="Cambria Math"/>
          </w:rPr>
          <m:t>1</m:t>
        </m:r>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2π(60.5-0.5t)t</m:t>
                </m:r>
              </m:e>
            </m:d>
          </m:e>
        </m:func>
      </m:oMath>
      <w:r w:rsidR="006E3125">
        <w:rPr>
          <w:rFonts w:cs="Times New Roman"/>
        </w:rPr>
        <w:t xml:space="preserve">, </w:t>
      </w:r>
      <m:oMath>
        <m:r>
          <w:rPr>
            <w:rFonts w:ascii="Cambria Math" w:hAnsi="Cambria Math" w:cs="Times New Roman"/>
          </w:rPr>
          <m:t>0≤t≤1</m:t>
        </m:r>
      </m:oMath>
      <w:r w:rsidR="006E3125">
        <w:rPr>
          <w:rFonts w:cs="Times New Roman"/>
        </w:rPr>
        <w:t>, respectively.</w:t>
      </w:r>
    </w:p>
    <w:p w:rsidR="00110D00" w:rsidRPr="00333A93" w:rsidRDefault="00110D00" w:rsidP="00110D00">
      <w:pPr>
        <w:pStyle w:val="TwoFigures"/>
        <w:rPr>
          <w:lang w:eastAsia="en-US"/>
        </w:rPr>
      </w:pPr>
      <w:r w:rsidRPr="00333A93">
        <w:lastRenderedPageBreak/>
        <w:drawing>
          <wp:inline distT="0" distB="0" distL="0" distR="0" wp14:anchorId="022F03B8" wp14:editId="60AE4C75">
            <wp:extent cx="2971800" cy="1984248"/>
            <wp:effectExtent l="0" t="0" r="0" b="0"/>
            <wp:docPr id="12290" name="Picture 1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19B82190" wp14:editId="47EC61DC">
            <wp:extent cx="2971800" cy="1984248"/>
            <wp:effectExtent l="0" t="0" r="0" b="0"/>
            <wp:docPr id="12291" name="Picture 1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pPr>
      <w:bookmarkStart w:id="286" w:name="_Ref389771877"/>
      <w:bookmarkStart w:id="287" w:name="_Toc419929517"/>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11</w:t>
      </w:r>
      <w:r w:rsidR="005E1CF8">
        <w:rPr>
          <w:noProof/>
        </w:rPr>
        <w:fldChar w:fldCharType="end"/>
      </w:r>
      <w:bookmarkEnd w:id="286"/>
      <w:r w:rsidRPr="00333A93">
        <w:t xml:space="preserve"> Frequency ramp test</w:t>
      </w:r>
      <w:bookmarkEnd w:id="287"/>
      <w:r w:rsidRPr="00333A93">
        <w:t xml:space="preserve"> </w:t>
      </w:r>
    </w:p>
    <w:p w:rsidR="00110D00" w:rsidRPr="00333A93" w:rsidRDefault="00110D00" w:rsidP="00110D00">
      <w:pPr>
        <w:pStyle w:val="TwoFigures"/>
      </w:pPr>
      <w:r w:rsidRPr="00333A93">
        <w:drawing>
          <wp:inline distT="0" distB="0" distL="0" distR="0" wp14:anchorId="527318E0" wp14:editId="248E2F0E">
            <wp:extent cx="2971800" cy="1984248"/>
            <wp:effectExtent l="0" t="0" r="0" b="0"/>
            <wp:docPr id="12301" name="Picture 1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7DAFF237" wp14:editId="61EC28C8">
            <wp:extent cx="2971800" cy="1984248"/>
            <wp:effectExtent l="0" t="0" r="0" b="0"/>
            <wp:docPr id="12302" name="Picture 1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850DAA" w:rsidRDefault="00110D00" w:rsidP="00110D00">
      <w:pPr>
        <w:pStyle w:val="SubtitleforTwoFigures"/>
        <w:rPr>
          <w:rFonts w:cs="Times New Roman"/>
          <w:sz w:val="24"/>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pPr>
      <w:bookmarkStart w:id="288" w:name="_Ref389771868"/>
      <w:bookmarkStart w:id="289" w:name="_Toc419929518"/>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12</w:t>
      </w:r>
      <w:r w:rsidR="005E1CF8">
        <w:rPr>
          <w:noProof/>
        </w:rPr>
        <w:fldChar w:fldCharType="end"/>
      </w:r>
      <w:bookmarkEnd w:id="288"/>
      <w:r w:rsidRPr="00333A93">
        <w:t xml:space="preserve"> Frequency ramp test</w:t>
      </w:r>
      <w:bookmarkEnd w:id="289"/>
      <w:r w:rsidRPr="00333A93">
        <w:t xml:space="preserve"> </w:t>
      </w:r>
    </w:p>
    <w:p w:rsidR="00110D00" w:rsidRPr="00333A93" w:rsidRDefault="00110D00" w:rsidP="00110D00">
      <w:pPr>
        <w:pStyle w:val="Heading3"/>
      </w:pPr>
      <w:bookmarkStart w:id="290" w:name="_Toc419929390"/>
      <w:r w:rsidRPr="00333A93">
        <w:t xml:space="preserve">Magnitude </w:t>
      </w:r>
      <w:r w:rsidRPr="00976694">
        <w:t>modulation</w:t>
      </w:r>
      <w:r w:rsidRPr="00333A93">
        <w:t xml:space="preserve"> test</w:t>
      </w:r>
      <w:bookmarkEnd w:id="290"/>
    </w:p>
    <w:p w:rsidR="00110D00" w:rsidRPr="00333A93" w:rsidRDefault="00110D00" w:rsidP="00110D00">
      <w:pPr>
        <w:rPr>
          <w:rFonts w:cs="Times New Roman"/>
          <w:lang w:eastAsia="en-US"/>
        </w:rPr>
      </w:pPr>
      <w:r w:rsidRPr="00333A93">
        <w:rPr>
          <w:rFonts w:cs="Times New Roman"/>
          <w:lang w:eastAsia="en-US"/>
        </w:rPr>
        <w:t xml:space="preserve">As for magnitude modulation test, both the FDR algorithm and new algorithm perform well under this condition, and the new algorithm shows better accuracy under this condition. </w:t>
      </w:r>
    </w:p>
    <w:p w:rsidR="00110D00" w:rsidRPr="00333A93" w:rsidRDefault="00110D00" w:rsidP="00110D00">
      <w:pPr>
        <w:pStyle w:val="TwoFigures"/>
        <w:rPr>
          <w:lang w:eastAsia="en-US"/>
        </w:rPr>
      </w:pPr>
      <w:r w:rsidRPr="00333A93">
        <w:lastRenderedPageBreak/>
        <w:drawing>
          <wp:inline distT="0" distB="0" distL="0" distR="0" wp14:anchorId="3BE563C9" wp14:editId="6A31FBC5">
            <wp:extent cx="2971800" cy="1984248"/>
            <wp:effectExtent l="0" t="0" r="0" b="0"/>
            <wp:docPr id="12295" name="Picture 1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1A94A809" wp14:editId="53FF1139">
            <wp:extent cx="2971800" cy="1984248"/>
            <wp:effectExtent l="0" t="0" r="0" b="0"/>
            <wp:docPr id="12296" name="Picture 1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016625" w:rsidRDefault="00110D00" w:rsidP="00110D00">
      <w:pPr>
        <w:pStyle w:val="SubtitleforTwoFigures"/>
        <w:rPr>
          <w:rFonts w:cs="Times New Roman"/>
          <w:sz w:val="24"/>
        </w:rPr>
      </w:pPr>
      <w:r w:rsidRPr="00016625">
        <w:rPr>
          <w:rFonts w:cs="Times New Roman"/>
          <w:sz w:val="24"/>
        </w:rPr>
        <w:tab/>
        <w:t>(a). Angle error</w:t>
      </w:r>
      <w:r w:rsidRPr="00016625">
        <w:rPr>
          <w:rFonts w:cs="Times New Roman"/>
          <w:sz w:val="24"/>
        </w:rPr>
        <w:tab/>
        <w:t xml:space="preserve"> (b). Frequency error</w:t>
      </w:r>
    </w:p>
    <w:p w:rsidR="00110D00" w:rsidRPr="00333A93" w:rsidRDefault="00110D00" w:rsidP="00110D00">
      <w:pPr>
        <w:pStyle w:val="Figuretitle"/>
        <w:rPr>
          <w:color w:val="000000" w:themeColor="text1"/>
        </w:rPr>
      </w:pPr>
      <w:bookmarkStart w:id="291" w:name="_Toc419929519"/>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13</w:t>
      </w:r>
      <w:r w:rsidR="005E1CF8">
        <w:rPr>
          <w:noProof/>
        </w:rPr>
        <w:fldChar w:fldCharType="end"/>
      </w:r>
      <w:r w:rsidRPr="00333A93">
        <w:t xml:space="preserve"> </w:t>
      </w:r>
      <w:r w:rsidRPr="00333A93">
        <w:rPr>
          <w:color w:val="000000" w:themeColor="text1"/>
        </w:rPr>
        <w:t>Magnitude modulation test</w:t>
      </w:r>
      <w:bookmarkEnd w:id="291"/>
    </w:p>
    <w:p w:rsidR="00110D00" w:rsidRPr="00333A93" w:rsidRDefault="00110D00" w:rsidP="00110D00">
      <w:pPr>
        <w:pStyle w:val="Heading3"/>
      </w:pPr>
      <w:bookmarkStart w:id="292" w:name="_Toc419929391"/>
      <w:r w:rsidRPr="00333A93">
        <w:t xml:space="preserve">Phase </w:t>
      </w:r>
      <w:r w:rsidRPr="00976694">
        <w:t>modulation</w:t>
      </w:r>
      <w:r w:rsidRPr="00333A93">
        <w:t xml:space="preserve"> test</w:t>
      </w:r>
      <w:bookmarkEnd w:id="292"/>
    </w:p>
    <w:p w:rsidR="00110D00" w:rsidRPr="00333A93" w:rsidRDefault="00110D00" w:rsidP="00110D00">
      <w:pPr>
        <w:rPr>
          <w:rFonts w:cs="Times New Roman"/>
          <w:lang w:eastAsia="en-US"/>
        </w:rPr>
      </w:pPr>
      <w:r w:rsidRPr="00333A93">
        <w:rPr>
          <w:rFonts w:cs="Times New Roman"/>
          <w:lang w:eastAsia="en-US"/>
        </w:rPr>
        <w:t xml:space="preserve">As for phase modulation test, the angle accuracy of the new algorithm is rather accurate compared to FDR algorithm. The frequency accuracy of the new algorithm is about one </w:t>
      </w:r>
      <w:r w:rsidR="007310AD">
        <w:rPr>
          <w:rFonts w:cs="Times New Roman"/>
          <w:lang w:eastAsia="en-US"/>
        </w:rPr>
        <w:t xml:space="preserve">order of magnitude </w:t>
      </w:r>
      <w:r w:rsidRPr="00333A93">
        <w:rPr>
          <w:rFonts w:cs="Times New Roman"/>
          <w:lang w:eastAsia="en-US"/>
        </w:rPr>
        <w:t xml:space="preserve">better than FDR algorithm. Note that the frequency accuracy can be improved further by reducing the number of angles for frequency </w:t>
      </w:r>
      <w:r w:rsidR="007310AD">
        <w:rPr>
          <w:rFonts w:cs="Times New Roman"/>
          <w:lang w:eastAsia="en-US"/>
        </w:rPr>
        <w:t>estimation or</w:t>
      </w:r>
      <w:r w:rsidRPr="00333A93">
        <w:rPr>
          <w:rFonts w:cs="Times New Roman"/>
          <w:lang w:eastAsia="en-US"/>
        </w:rPr>
        <w:t xml:space="preserve"> increasing the order of the polynomial in</w:t>
      </w:r>
      <w:r>
        <w:rPr>
          <w:rFonts w:cs="Times New Roman"/>
          <w:lang w:eastAsia="en-US"/>
        </w:rPr>
        <w:t xml:space="preserve"> </w:t>
      </w:r>
      <w:r>
        <w:rPr>
          <w:rFonts w:cs="Times New Roman"/>
          <w:lang w:eastAsia="en-US"/>
        </w:rPr>
        <w:fldChar w:fldCharType="begin"/>
      </w:r>
      <w:r>
        <w:rPr>
          <w:rFonts w:cs="Times New Roman"/>
          <w:lang w:eastAsia="en-US"/>
        </w:rPr>
        <w:instrText xml:space="preserve"> REF _Ref416258285 \h </w:instrText>
      </w:r>
      <w:r>
        <w:rPr>
          <w:rFonts w:cs="Times New Roman"/>
          <w:lang w:eastAsia="en-US"/>
        </w:rPr>
      </w:r>
      <w:r>
        <w:rPr>
          <w:rFonts w:cs="Times New Roman"/>
          <w:lang w:eastAsia="en-US"/>
        </w:rPr>
        <w:fldChar w:fldCharType="separate"/>
      </w:r>
      <w:r>
        <w:t>(</w:t>
      </w:r>
      <w:r>
        <w:rPr>
          <w:noProof/>
        </w:rPr>
        <w:t>5</w:t>
      </w:r>
      <w:r>
        <w:t>.</w:t>
      </w:r>
      <w:r>
        <w:rPr>
          <w:noProof/>
        </w:rPr>
        <w:t>9</w:t>
      </w:r>
      <w:r>
        <w:t>)</w:t>
      </w:r>
      <w:r>
        <w:rPr>
          <w:rFonts w:cs="Times New Roman"/>
          <w:lang w:eastAsia="en-US"/>
        </w:rPr>
        <w:fldChar w:fldCharType="end"/>
      </w:r>
      <w:r>
        <w:rPr>
          <w:rFonts w:cs="Times New Roman"/>
          <w:lang w:eastAsia="en-US"/>
        </w:rPr>
        <w:t xml:space="preserve"> </w:t>
      </w:r>
      <w:r w:rsidRPr="00333A93">
        <w:rPr>
          <w:rFonts w:cs="Times New Roman"/>
          <w:lang w:eastAsia="en-US"/>
        </w:rPr>
        <w:t xml:space="preserve">. However, the frequency accuracy improvement under phase modulation condition is at the </w:t>
      </w:r>
      <w:r w:rsidR="007310AD">
        <w:rPr>
          <w:rFonts w:cs="Times New Roman"/>
          <w:lang w:eastAsia="en-US"/>
        </w:rPr>
        <w:t>expense</w:t>
      </w:r>
      <w:r w:rsidRPr="00333A93">
        <w:rPr>
          <w:rFonts w:cs="Times New Roman"/>
          <w:lang w:eastAsia="en-US"/>
        </w:rPr>
        <w:t xml:space="preserve"> of worse noise rejection performance, so there is a tradeoff for frequency accuracy between noise condition and phase modulation condition.</w:t>
      </w:r>
    </w:p>
    <w:p w:rsidR="00110D00" w:rsidRPr="00333A93" w:rsidRDefault="00110D00" w:rsidP="00110D00">
      <w:pPr>
        <w:pStyle w:val="TwoFigures"/>
      </w:pPr>
      <w:r w:rsidRPr="00333A93">
        <w:drawing>
          <wp:inline distT="0" distB="0" distL="0" distR="0" wp14:anchorId="7B449B22" wp14:editId="120068FB">
            <wp:extent cx="2971800" cy="1984248"/>
            <wp:effectExtent l="0" t="0" r="0" b="0"/>
            <wp:docPr id="12297" name="Picture 1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34C821F4" wp14:editId="7CCB4D07">
            <wp:extent cx="2971800" cy="1984248"/>
            <wp:effectExtent l="0" t="0" r="0" b="0"/>
            <wp:docPr id="12298" name="Picture 1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rPr>
          <w:color w:val="000000" w:themeColor="text1"/>
        </w:rPr>
      </w:pPr>
      <w:bookmarkStart w:id="293" w:name="_Toc419929520"/>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14</w:t>
      </w:r>
      <w:r w:rsidR="005E1CF8">
        <w:rPr>
          <w:noProof/>
        </w:rPr>
        <w:fldChar w:fldCharType="end"/>
      </w:r>
      <w:r w:rsidRPr="00333A93">
        <w:t xml:space="preserve"> </w:t>
      </w:r>
      <w:r w:rsidRPr="00333A93">
        <w:rPr>
          <w:color w:val="000000" w:themeColor="text1"/>
        </w:rPr>
        <w:t>Phase modulation test</w:t>
      </w:r>
      <w:bookmarkEnd w:id="293"/>
    </w:p>
    <w:p w:rsidR="00110D00" w:rsidRPr="00333A93" w:rsidRDefault="00110D00" w:rsidP="00110D00">
      <w:pPr>
        <w:pStyle w:val="Heading3"/>
      </w:pPr>
      <w:bookmarkStart w:id="294" w:name="_Toc419929392"/>
      <w:r w:rsidRPr="00333A93">
        <w:lastRenderedPageBreak/>
        <w:t xml:space="preserve">Composite </w:t>
      </w:r>
      <w:r w:rsidRPr="00976694">
        <w:t>signal</w:t>
      </w:r>
      <w:r w:rsidRPr="00333A93">
        <w:t xml:space="preserve"> test</w:t>
      </w:r>
      <w:bookmarkEnd w:id="294"/>
    </w:p>
    <w:p w:rsidR="00110D00" w:rsidRPr="00333A93" w:rsidRDefault="00110D00" w:rsidP="00110D00">
      <w:pPr>
        <w:rPr>
          <w:rFonts w:cs="Times New Roman"/>
          <w:color w:val="000000" w:themeColor="text1"/>
        </w:rPr>
      </w:pPr>
      <w:r w:rsidRPr="00333A93">
        <w:rPr>
          <w:rFonts w:cs="Times New Roman"/>
          <w:color w:val="000000" w:themeColor="text1"/>
        </w:rPr>
        <w:t xml:space="preserve">The </w:t>
      </w:r>
      <w:r w:rsidRPr="00333A93">
        <w:rPr>
          <w:rFonts w:cs="Times New Roman"/>
        </w:rPr>
        <w:t>reference</w:t>
      </w:r>
      <w:r w:rsidRPr="00333A93">
        <w:rPr>
          <w:rFonts w:cs="Times New Roman"/>
          <w:color w:val="000000" w:themeColor="text1"/>
        </w:rPr>
        <w:t xml:space="preserve"> test signal is:</w:t>
      </w:r>
    </w:p>
    <w:p w:rsidR="00110D00" w:rsidRPr="00333A93" w:rsidRDefault="00110D00" w:rsidP="00110D00">
      <w:pPr>
        <w:pStyle w:val="BodyText"/>
        <w:spacing w:line="240" w:lineRule="auto"/>
        <w:ind w:firstLine="0"/>
        <w:jc w:val="left"/>
        <w:rPr>
          <w:sz w:val="24"/>
          <w:lang w:eastAsia="zh-CN"/>
        </w:rPr>
      </w:pPr>
      <m:oMath>
        <m:r>
          <w:rPr>
            <w:rFonts w:ascii="Cambria Math" w:hAnsi="Cambria Math"/>
            <w:sz w:val="24"/>
          </w:rPr>
          <m:t>s</m:t>
        </m:r>
        <m:d>
          <m:dPr>
            <m:ctrlPr>
              <w:rPr>
                <w:rFonts w:ascii="Cambria Math" w:hAnsi="Cambria Math"/>
                <w:i/>
                <w:sz w:val="24"/>
                <w:szCs w:val="18"/>
              </w:rPr>
            </m:ctrlPr>
          </m:dPr>
          <m:e>
            <m:r>
              <w:rPr>
                <w:rFonts w:ascii="Cambria Math" w:hAnsi="Cambria Math"/>
                <w:sz w:val="24"/>
              </w:rPr>
              <m:t>t</m:t>
            </m:r>
          </m:e>
        </m:d>
        <m:r>
          <w:rPr>
            <w:rFonts w:ascii="Cambria Math" w:hAnsi="Cambria Math"/>
            <w:sz w:val="24"/>
          </w:rPr>
          <m:t>=</m:t>
        </m:r>
        <m:d>
          <m:dPr>
            <m:ctrlPr>
              <w:rPr>
                <w:rFonts w:ascii="Cambria Math" w:hAnsi="Cambria Math"/>
                <w:i/>
                <w:sz w:val="24"/>
                <w:szCs w:val="18"/>
              </w:rPr>
            </m:ctrlPr>
          </m:dPr>
          <m:e>
            <m:r>
              <w:rPr>
                <w:rFonts w:ascii="Cambria Math" w:hAnsi="Cambria Math"/>
                <w:sz w:val="24"/>
              </w:rPr>
              <m:t>1+0.1</m:t>
            </m:r>
            <m:func>
              <m:funcPr>
                <m:ctrlPr>
                  <w:rPr>
                    <w:rFonts w:ascii="Cambria Math" w:hAnsi="Cambria Math"/>
                    <w:sz w:val="24"/>
                    <w:szCs w:val="18"/>
                  </w:rPr>
                </m:ctrlPr>
              </m:funcPr>
              <m:fName>
                <m:r>
                  <m:rPr>
                    <m:sty m:val="p"/>
                  </m:rPr>
                  <w:rPr>
                    <w:rFonts w:ascii="Cambria Math" w:hAnsi="Cambria Math"/>
                    <w:sz w:val="24"/>
                  </w:rPr>
                  <m:t>cos</m:t>
                </m:r>
              </m:fName>
              <m:e>
                <m:d>
                  <m:dPr>
                    <m:ctrlPr>
                      <w:rPr>
                        <w:rFonts w:ascii="Cambria Math" w:hAnsi="Cambria Math"/>
                        <w:i/>
                        <w:sz w:val="24"/>
                        <w:szCs w:val="18"/>
                      </w:rPr>
                    </m:ctrlPr>
                  </m:dPr>
                  <m:e>
                    <m:r>
                      <w:rPr>
                        <w:rFonts w:ascii="Cambria Math" w:hAnsi="Cambria Math"/>
                        <w:sz w:val="24"/>
                      </w:rPr>
                      <m:t>2π2t</m:t>
                    </m:r>
                  </m:e>
                </m:d>
              </m:e>
            </m:func>
          </m:e>
        </m:d>
        <m:r>
          <w:rPr>
            <w:rFonts w:ascii="Cambria Math" w:hAnsi="Cambria Math"/>
            <w:sz w:val="24"/>
          </w:rPr>
          <m:t>*</m:t>
        </m:r>
        <m:r>
          <m:rPr>
            <m:sty m:val="p"/>
          </m:rPr>
          <w:rPr>
            <w:rFonts w:ascii="Cambria Math" w:hAnsi="Cambria Math"/>
            <w:sz w:val="24"/>
          </w:rPr>
          <m:t>cos⁡</m:t>
        </m:r>
        <m:r>
          <w:rPr>
            <w:rFonts w:ascii="Cambria Math" w:hAnsi="Cambria Math"/>
            <w:sz w:val="24"/>
          </w:rPr>
          <m:t>(2π59.5t+0.1</m:t>
        </m:r>
        <m:func>
          <m:funcPr>
            <m:ctrlPr>
              <w:rPr>
                <w:rFonts w:ascii="Cambria Math" w:hAnsi="Cambria Math"/>
                <w:sz w:val="24"/>
                <w:szCs w:val="18"/>
              </w:rPr>
            </m:ctrlPr>
          </m:funcPr>
          <m:fName>
            <m:r>
              <m:rPr>
                <m:sty m:val="p"/>
              </m:rPr>
              <w:rPr>
                <w:rFonts w:ascii="Cambria Math" w:hAnsi="Cambria Math"/>
                <w:sz w:val="24"/>
              </w:rPr>
              <m:t>cos</m:t>
            </m:r>
          </m:fName>
          <m:e>
            <m:d>
              <m:dPr>
                <m:ctrlPr>
                  <w:rPr>
                    <w:rFonts w:ascii="Cambria Math" w:hAnsi="Cambria Math"/>
                    <w:i/>
                    <w:sz w:val="24"/>
                    <w:szCs w:val="18"/>
                  </w:rPr>
                </m:ctrlPr>
              </m:dPr>
              <m:e>
                <m:r>
                  <w:rPr>
                    <w:rFonts w:ascii="Cambria Math" w:hAnsi="Cambria Math"/>
                    <w:sz w:val="24"/>
                  </w:rPr>
                  <m:t>2π2t-π</m:t>
                </m:r>
              </m:e>
            </m:d>
          </m:e>
        </m:func>
        <m:r>
          <w:rPr>
            <w:rFonts w:ascii="Cambria Math" w:hAnsi="Cambria Math"/>
            <w:sz w:val="24"/>
          </w:rPr>
          <m:t>)</m:t>
        </m:r>
      </m:oMath>
      <w:r w:rsidRPr="00333A93">
        <w:rPr>
          <w:sz w:val="24"/>
          <w:lang w:eastAsia="zh-CN"/>
        </w:rPr>
        <w:t>+</w:t>
      </w:r>
      <m:oMath>
        <m:r>
          <m:rPr>
            <m:sty m:val="p"/>
          </m:rPr>
          <w:rPr>
            <w:rFonts w:ascii="Cambria Math" w:hAnsi="Cambria Math"/>
            <w:sz w:val="24"/>
          </w:rPr>
          <m:t>0.1cos⁡</m:t>
        </m:r>
        <m:r>
          <w:rPr>
            <w:rFonts w:ascii="Cambria Math" w:hAnsi="Cambria Math"/>
            <w:sz w:val="24"/>
          </w:rPr>
          <m:t>(2π*2*59.5t)</m:t>
        </m:r>
      </m:oMath>
      <w:r w:rsidRPr="00333A93">
        <w:rPr>
          <w:sz w:val="24"/>
          <w:lang w:eastAsia="zh-CN"/>
        </w:rPr>
        <w:t>+</w:t>
      </w:r>
      <m:oMath>
        <m:r>
          <m:rPr>
            <m:sty m:val="p"/>
          </m:rPr>
          <w:rPr>
            <w:rFonts w:ascii="Cambria Math" w:hAnsi="Cambria Math"/>
            <w:sz w:val="24"/>
          </w:rPr>
          <m:t xml:space="preserve"> 0.1cos⁡</m:t>
        </m:r>
        <m:r>
          <w:rPr>
            <w:rFonts w:ascii="Cambria Math" w:hAnsi="Cambria Math"/>
            <w:sz w:val="24"/>
          </w:rPr>
          <m:t>(2π*3*59.5ft)</m:t>
        </m:r>
      </m:oMath>
      <w:r w:rsidR="007310AD">
        <w:rPr>
          <w:sz w:val="24"/>
          <w:lang w:eastAsia="zh-CN"/>
        </w:rPr>
        <w:t>+50 dB noise</w:t>
      </w:r>
    </w:p>
    <w:p w:rsidR="00110D00" w:rsidRPr="00333A93" w:rsidRDefault="00110D00" w:rsidP="00110D00">
      <w:pPr>
        <w:pStyle w:val="BodyText"/>
        <w:spacing w:line="240" w:lineRule="auto"/>
        <w:ind w:firstLine="0"/>
        <w:jc w:val="left"/>
      </w:pPr>
      <w:r w:rsidRPr="00333A93">
        <w:rPr>
          <w:sz w:val="24"/>
          <w:lang w:eastAsia="zh-CN"/>
        </w:rPr>
        <w:t>We can see the new algorithm also has good performance under this condition, especially for angle accuracy.</w:t>
      </w:r>
    </w:p>
    <w:p w:rsidR="00110D00" w:rsidRPr="00333A93" w:rsidRDefault="00110D00" w:rsidP="00110D00">
      <w:pPr>
        <w:pStyle w:val="TwoFigures"/>
      </w:pPr>
      <w:r w:rsidRPr="00333A93">
        <w:drawing>
          <wp:inline distT="0" distB="0" distL="0" distR="0" wp14:anchorId="1E56F903" wp14:editId="099B981F">
            <wp:extent cx="2971800" cy="1984248"/>
            <wp:effectExtent l="0" t="0" r="0" b="0"/>
            <wp:docPr id="12299" name="Picture 1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r w:rsidRPr="00333A93">
        <w:drawing>
          <wp:inline distT="0" distB="0" distL="0" distR="0" wp14:anchorId="3127A14C" wp14:editId="5863B7C0">
            <wp:extent cx="2971800" cy="1984248"/>
            <wp:effectExtent l="0" t="0" r="0" b="0"/>
            <wp:docPr id="12300" name="Picture 1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971800" cy="1984248"/>
                    </a:xfrm>
                    <a:prstGeom prst="rect">
                      <a:avLst/>
                    </a:prstGeom>
                    <a:noFill/>
                    <a:ln>
                      <a:noFill/>
                    </a:ln>
                  </pic:spPr>
                </pic:pic>
              </a:graphicData>
            </a:graphic>
          </wp:inline>
        </w:drawing>
      </w:r>
    </w:p>
    <w:p w:rsidR="00110D00" w:rsidRPr="00333A93" w:rsidRDefault="00110D00" w:rsidP="00110D00">
      <w:pPr>
        <w:pStyle w:val="SubtitleforTwoFigures"/>
        <w:rPr>
          <w:rFonts w:cs="Times New Roman"/>
        </w:rPr>
      </w:pPr>
      <w:r w:rsidRPr="00333A93">
        <w:rPr>
          <w:rFonts w:cs="Times New Roman"/>
        </w:rPr>
        <w:tab/>
      </w:r>
      <w:r w:rsidRPr="00850DAA">
        <w:rPr>
          <w:rFonts w:cs="Times New Roman"/>
          <w:sz w:val="24"/>
        </w:rPr>
        <w:t>(a). Angle error</w:t>
      </w:r>
      <w:r w:rsidRPr="00850DAA">
        <w:rPr>
          <w:rFonts w:cs="Times New Roman"/>
          <w:sz w:val="24"/>
        </w:rPr>
        <w:tab/>
        <w:t xml:space="preserve"> (b). Frequency error</w:t>
      </w:r>
    </w:p>
    <w:p w:rsidR="00110D00" w:rsidRPr="00333A93" w:rsidRDefault="00110D00" w:rsidP="00110D00">
      <w:pPr>
        <w:pStyle w:val="Figuretitle"/>
        <w:rPr>
          <w:lang w:eastAsia="en-US"/>
        </w:rPr>
      </w:pPr>
      <w:bookmarkStart w:id="295" w:name="_Toc419929521"/>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15</w:t>
      </w:r>
      <w:r w:rsidR="005E1CF8">
        <w:rPr>
          <w:noProof/>
        </w:rPr>
        <w:fldChar w:fldCharType="end"/>
      </w:r>
      <w:r w:rsidRPr="00333A93">
        <w:t xml:space="preserve"> Composite signal test</w:t>
      </w:r>
      <w:bookmarkEnd w:id="295"/>
    </w:p>
    <w:p w:rsidR="00110D00" w:rsidRPr="00333A93" w:rsidRDefault="00110D00" w:rsidP="00110D00">
      <w:pPr>
        <w:pStyle w:val="Heading3"/>
      </w:pPr>
      <w:bookmarkStart w:id="296" w:name="_Toc419929393"/>
      <w:r w:rsidRPr="00333A93">
        <w:t>Real data test</w:t>
      </w:r>
      <w:bookmarkEnd w:id="296"/>
    </w:p>
    <w:p w:rsidR="00110D00" w:rsidRPr="00333A93" w:rsidRDefault="00110D00" w:rsidP="00110D00">
      <w:pPr>
        <w:rPr>
          <w:rFonts w:cs="Times New Roman"/>
          <w:lang w:eastAsia="en-US"/>
        </w:rPr>
      </w:pPr>
      <w:r w:rsidRPr="00333A93">
        <w:rPr>
          <w:rFonts w:cs="Times New Roman"/>
          <w:lang w:eastAsia="en-US"/>
        </w:rPr>
        <w:t xml:space="preserve">In this test, the real data sampled from 120 V distribution level </w:t>
      </w:r>
      <w:r w:rsidR="007310AD">
        <w:rPr>
          <w:rFonts w:cs="Times New Roman"/>
          <w:lang w:eastAsia="en-US"/>
        </w:rPr>
        <w:t>is</w:t>
      </w:r>
      <w:r w:rsidRPr="00333A93">
        <w:rPr>
          <w:rFonts w:cs="Times New Roman"/>
          <w:lang w:eastAsia="en-US"/>
        </w:rPr>
        <w:t xml:space="preserve"> used for algorithm testing. Since there is no true reference for error analysis, the angle differences between the algorithms are plotted in </w:t>
      </w:r>
      <w:r w:rsidRPr="00333A93">
        <w:rPr>
          <w:rFonts w:cs="Times New Roman"/>
          <w:lang w:eastAsia="en-US"/>
        </w:rPr>
        <w:fldChar w:fldCharType="begin"/>
      </w:r>
      <w:r w:rsidRPr="00333A93">
        <w:rPr>
          <w:rFonts w:cs="Times New Roman"/>
          <w:lang w:eastAsia="en-US"/>
        </w:rPr>
        <w:instrText xml:space="preserve"> REF _Ref389772841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rPr>
        <w:t xml:space="preserve">Figure </w:t>
      </w:r>
      <w:r>
        <w:rPr>
          <w:rFonts w:cs="Times New Roman"/>
          <w:noProof/>
        </w:rPr>
        <w:t>5.16</w:t>
      </w:r>
      <w:r w:rsidRPr="00333A93">
        <w:rPr>
          <w:rFonts w:cs="Times New Roman"/>
          <w:lang w:eastAsia="en-US"/>
        </w:rPr>
        <w:fldChar w:fldCharType="end"/>
      </w:r>
      <w:r w:rsidRPr="00333A93">
        <w:rPr>
          <w:rFonts w:cs="Times New Roman"/>
          <w:lang w:eastAsia="en-US"/>
        </w:rPr>
        <w:t xml:space="preserve"> (a), and the frequency of the two algorithms are plotted in </w:t>
      </w:r>
      <w:r w:rsidRPr="00333A93">
        <w:rPr>
          <w:rFonts w:cs="Times New Roman"/>
          <w:lang w:eastAsia="en-US"/>
        </w:rPr>
        <w:fldChar w:fldCharType="begin"/>
      </w:r>
      <w:r w:rsidRPr="00333A93">
        <w:rPr>
          <w:rFonts w:cs="Times New Roman"/>
          <w:lang w:eastAsia="en-US"/>
        </w:rPr>
        <w:instrText xml:space="preserve"> REF _Ref389772841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333A93">
        <w:rPr>
          <w:rFonts w:cs="Times New Roman"/>
        </w:rPr>
        <w:t xml:space="preserve">Figure </w:t>
      </w:r>
      <w:r>
        <w:rPr>
          <w:rFonts w:cs="Times New Roman"/>
          <w:noProof/>
        </w:rPr>
        <w:t>5.16</w:t>
      </w:r>
      <w:r w:rsidRPr="00333A93">
        <w:rPr>
          <w:rFonts w:cs="Times New Roman"/>
          <w:lang w:eastAsia="en-US"/>
        </w:rPr>
        <w:fldChar w:fldCharType="end"/>
      </w:r>
      <w:r w:rsidR="007310AD">
        <w:rPr>
          <w:rFonts w:cs="Times New Roman"/>
          <w:lang w:eastAsia="en-US"/>
        </w:rPr>
        <w:t xml:space="preserve"> (b)</w:t>
      </w:r>
      <w:r w:rsidRPr="00333A93">
        <w:rPr>
          <w:rFonts w:cs="Times New Roman"/>
          <w:lang w:eastAsia="en-US"/>
        </w:rPr>
        <w:t xml:space="preserve">. We can see the angle differences are about 0.3 degree. As for frequency comparison, since the frequency is close to 60 Hz, both the algorithms have high accuracy and the results of the two algorithms almost </w:t>
      </w:r>
      <w:r w:rsidR="007310AD">
        <w:rPr>
          <w:rFonts w:cs="Times New Roman"/>
          <w:lang w:eastAsia="en-US"/>
        </w:rPr>
        <w:t>match each other</w:t>
      </w:r>
      <w:r w:rsidRPr="00333A93">
        <w:rPr>
          <w:rFonts w:cs="Times New Roman"/>
          <w:lang w:eastAsia="en-US"/>
        </w:rPr>
        <w:t>.</w:t>
      </w:r>
    </w:p>
    <w:p w:rsidR="00110D00" w:rsidRPr="00333A93" w:rsidRDefault="00110D00" w:rsidP="00110D00">
      <w:pPr>
        <w:pStyle w:val="TwoFigures"/>
        <w:rPr>
          <w:lang w:eastAsia="en-US"/>
        </w:rPr>
      </w:pPr>
      <w:r w:rsidRPr="00333A93">
        <w:rPr>
          <w:lang w:eastAsia="en-US"/>
        </w:rPr>
        <w:lastRenderedPageBreak/>
        <w:tab/>
      </w:r>
      <w:r w:rsidRPr="00333A93">
        <w:drawing>
          <wp:inline distT="0" distB="0" distL="0" distR="0" wp14:anchorId="048D241C" wp14:editId="35AEF41B">
            <wp:extent cx="2798064" cy="2093976"/>
            <wp:effectExtent l="0" t="0" r="2540" b="1905"/>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2583" r="8438"/>
                    <a:stretch/>
                  </pic:blipFill>
                  <pic:spPr bwMode="auto">
                    <a:xfrm>
                      <a:off x="0" y="0"/>
                      <a:ext cx="2798064" cy="2093976"/>
                    </a:xfrm>
                    <a:prstGeom prst="rect">
                      <a:avLst/>
                    </a:prstGeom>
                    <a:noFill/>
                    <a:ln>
                      <a:noFill/>
                    </a:ln>
                    <a:extLst>
                      <a:ext uri="{53640926-AAD7-44D8-BBD7-CCE9431645EC}">
                        <a14:shadowObscured xmlns:a14="http://schemas.microsoft.com/office/drawing/2010/main"/>
                      </a:ext>
                    </a:extLst>
                  </pic:spPr>
                </pic:pic>
              </a:graphicData>
            </a:graphic>
          </wp:inline>
        </w:drawing>
      </w:r>
      <w:r w:rsidRPr="00333A93">
        <w:rPr>
          <w:lang w:eastAsia="en-US"/>
        </w:rPr>
        <w:tab/>
      </w:r>
      <w:r w:rsidRPr="00333A93">
        <w:drawing>
          <wp:inline distT="0" distB="0" distL="0" distR="0" wp14:anchorId="13D7708D" wp14:editId="4B05824D">
            <wp:extent cx="2871216" cy="2103120"/>
            <wp:effectExtent l="0" t="0" r="5715"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r="8726"/>
                    <a:stretch/>
                  </pic:blipFill>
                  <pic:spPr bwMode="auto">
                    <a:xfrm>
                      <a:off x="0" y="0"/>
                      <a:ext cx="2871216" cy="210312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850DAA" w:rsidRDefault="00110D00" w:rsidP="00110D00">
      <w:pPr>
        <w:pStyle w:val="SubtitleforTwoFigures"/>
        <w:rPr>
          <w:rFonts w:cs="Times New Roman"/>
          <w:sz w:val="24"/>
        </w:rPr>
      </w:pPr>
      <w:r w:rsidRPr="00333A93">
        <w:rPr>
          <w:rFonts w:cs="Times New Roman"/>
        </w:rPr>
        <w:tab/>
      </w:r>
      <w:r w:rsidRPr="00850DAA">
        <w:rPr>
          <w:rFonts w:cs="Times New Roman"/>
          <w:sz w:val="24"/>
        </w:rPr>
        <w:t>(a). Angle difference</w:t>
      </w:r>
      <w:r w:rsidRPr="00850DAA">
        <w:rPr>
          <w:rFonts w:cs="Times New Roman"/>
          <w:sz w:val="24"/>
        </w:rPr>
        <w:tab/>
        <w:t xml:space="preserve"> (b). Frequency</w:t>
      </w:r>
    </w:p>
    <w:p w:rsidR="00110D00" w:rsidRPr="00333A93" w:rsidRDefault="00110D00" w:rsidP="00110D00">
      <w:pPr>
        <w:pStyle w:val="Figuretitle"/>
        <w:rPr>
          <w:lang w:eastAsia="en-US"/>
        </w:rPr>
      </w:pPr>
      <w:bookmarkStart w:id="297" w:name="_Ref389772841"/>
      <w:bookmarkStart w:id="298" w:name="_Toc419929522"/>
      <w:r w:rsidRPr="00333A93">
        <w:t xml:space="preserve">Figure </w:t>
      </w:r>
      <w:r w:rsidR="005E1CF8">
        <w:fldChar w:fldCharType="begin"/>
      </w:r>
      <w:r w:rsidR="005E1CF8">
        <w:instrText xml:space="preserve"> STYLEREF 1 \s </w:instrText>
      </w:r>
      <w:r w:rsidR="005E1CF8">
        <w:fldChar w:fldCharType="separate"/>
      </w:r>
      <w:r>
        <w:rPr>
          <w:noProof/>
        </w:rPr>
        <w:t>5</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16</w:t>
      </w:r>
      <w:r w:rsidR="005E1CF8">
        <w:rPr>
          <w:noProof/>
        </w:rPr>
        <w:fldChar w:fldCharType="end"/>
      </w:r>
      <w:bookmarkEnd w:id="297"/>
      <w:r w:rsidRPr="00333A93">
        <w:t xml:space="preserve"> Real data test</w:t>
      </w:r>
      <w:bookmarkEnd w:id="298"/>
    </w:p>
    <w:p w:rsidR="00110D00" w:rsidRPr="00333A93" w:rsidRDefault="00110D00" w:rsidP="00110D00">
      <w:pPr>
        <w:pStyle w:val="Heading2"/>
      </w:pPr>
      <w:bookmarkStart w:id="299" w:name="_Toc419929394"/>
      <w:r w:rsidRPr="00976694">
        <w:t>Conclusion</w:t>
      </w:r>
      <w:bookmarkEnd w:id="299"/>
    </w:p>
    <w:p w:rsidR="00CA4FEB" w:rsidRDefault="00110D00" w:rsidP="00110D00">
      <w:pPr>
        <w:rPr>
          <w:rFonts w:cs="Times New Roman"/>
        </w:rPr>
      </w:pPr>
      <w:r w:rsidRPr="00333A93">
        <w:rPr>
          <w:rFonts w:cs="Times New Roman"/>
        </w:rPr>
        <w:t xml:space="preserve">In this </w:t>
      </w:r>
      <w:r w:rsidRPr="00333A93">
        <w:rPr>
          <w:rFonts w:cs="Times New Roman"/>
          <w:iCs/>
        </w:rPr>
        <w:t>chapter</w:t>
      </w:r>
      <w:r w:rsidRPr="00333A93">
        <w:rPr>
          <w:rFonts w:cs="Times New Roman"/>
        </w:rPr>
        <w:t xml:space="preserve">, based on the WLS-TF method, an extended phasor model suitable for power grid </w:t>
      </w:r>
      <w:r w:rsidR="007310AD">
        <w:rPr>
          <w:rFonts w:cs="Times New Roman"/>
        </w:rPr>
        <w:t>is</w:t>
      </w:r>
      <w:r w:rsidRPr="00333A93">
        <w:rPr>
          <w:rFonts w:cs="Times New Roman"/>
        </w:rPr>
        <w:t xml:space="preserve"> proposed. The new algorithm has high angle estimation accuracy under all testing conditions and improved frequency estimation accuracy compared to FDR algorithm. Different testing conditions following the PMU Standard, harmonic</w:t>
      </w:r>
      <w:r>
        <w:rPr>
          <w:rFonts w:cs="Times New Roman"/>
        </w:rPr>
        <w:t xml:space="preserve"> test under off-nominal frequency condition</w:t>
      </w:r>
      <w:r w:rsidRPr="00333A93">
        <w:rPr>
          <w:rFonts w:cs="Times New Roman"/>
        </w:rPr>
        <w:t>, and real data test demonstrate</w:t>
      </w:r>
      <w:r w:rsidR="007310AD">
        <w:rPr>
          <w:rFonts w:cs="Times New Roman"/>
        </w:rPr>
        <w:t>d</w:t>
      </w:r>
      <w:r w:rsidRPr="00333A93">
        <w:rPr>
          <w:rFonts w:cs="Times New Roman"/>
        </w:rPr>
        <w:t xml:space="preserve"> that the new algorithm is a promising method for angle and frequency estimation at distribution level.</w:t>
      </w:r>
    </w:p>
    <w:p w:rsidR="00CA4FEB" w:rsidRDefault="00CA4FEB">
      <w:pPr>
        <w:spacing w:after="200" w:line="276" w:lineRule="auto"/>
        <w:ind w:firstLine="0"/>
        <w:jc w:val="left"/>
        <w:rPr>
          <w:rFonts w:cs="Times New Roman"/>
        </w:rPr>
      </w:pPr>
      <w:r>
        <w:rPr>
          <w:rFonts w:cs="Times New Roman"/>
        </w:rPr>
        <w:br w:type="page"/>
      </w:r>
    </w:p>
    <w:p w:rsidR="00110D00" w:rsidRPr="00333A93" w:rsidRDefault="00110D00" w:rsidP="00110D00">
      <w:pPr>
        <w:pStyle w:val="Heading1"/>
        <w:ind w:left="0" w:firstLine="0"/>
      </w:pPr>
      <w:bookmarkStart w:id="300" w:name="_Toc419929395"/>
      <w:r w:rsidRPr="00333A93">
        <w:lastRenderedPageBreak/>
        <w:t xml:space="preserve">PMU </w:t>
      </w:r>
      <w:r w:rsidRPr="00976694">
        <w:t>Testing</w:t>
      </w:r>
      <w:r w:rsidRPr="00333A93">
        <w:t xml:space="preserve"> and Calibration of PMU/FDR Testing System</w:t>
      </w:r>
      <w:bookmarkEnd w:id="300"/>
    </w:p>
    <w:p w:rsidR="00110D00" w:rsidRPr="00333A93" w:rsidRDefault="00110D00" w:rsidP="006E4A15">
      <w:pPr>
        <w:pStyle w:val="Heading2"/>
      </w:pPr>
      <w:bookmarkStart w:id="301" w:name="_Toc419929396"/>
      <w:r w:rsidRPr="006E4A15">
        <w:t>Introduction</w:t>
      </w:r>
      <w:r w:rsidRPr="00333A93">
        <w:t xml:space="preserve"> of </w:t>
      </w:r>
      <w:r w:rsidRPr="00976694">
        <w:t>PMU</w:t>
      </w:r>
      <w:r w:rsidRPr="00333A93">
        <w:t xml:space="preserve"> testing system</w:t>
      </w:r>
      <w:bookmarkEnd w:id="301"/>
    </w:p>
    <w:p w:rsidR="00110D00" w:rsidRPr="00333A93" w:rsidRDefault="00110D00" w:rsidP="00110D00">
      <w:pPr>
        <w:rPr>
          <w:rFonts w:cs="Times New Roman"/>
          <w:lang w:eastAsia="en-US"/>
        </w:rPr>
      </w:pPr>
      <w:r w:rsidRPr="00333A93">
        <w:rPr>
          <w:rFonts w:cs="Times New Roman"/>
          <w:lang w:eastAsia="en-US"/>
        </w:rPr>
        <w:t>As a part of synchrophaosr m</w:t>
      </w:r>
      <w:bookmarkStart w:id="302" w:name="_GoBack"/>
      <w:bookmarkEnd w:id="302"/>
      <w:r w:rsidRPr="00333A93">
        <w:rPr>
          <w:rFonts w:cs="Times New Roman"/>
          <w:lang w:eastAsia="en-US"/>
        </w:rPr>
        <w:t xml:space="preserve">easurement improvement, it is important to build an accurate PMU/FDR testing system. UTK and ORNL, as a participating laboratory of PMU metrological interlaboratory comparison (PMU ILC) initiated by National Institution of Standard (NIST), built a </w:t>
      </w:r>
      <w:r>
        <w:rPr>
          <w:rFonts w:cs="Times New Roman"/>
          <w:lang w:eastAsia="en-US"/>
        </w:rPr>
        <w:t xml:space="preserve">PMU testing system. The testing system </w:t>
      </w:r>
      <w:r w:rsidR="007D13E5">
        <w:rPr>
          <w:rFonts w:cs="Times New Roman"/>
          <w:lang w:eastAsia="en-US"/>
        </w:rPr>
        <w:t>consists of</w:t>
      </w:r>
      <w:r w:rsidRPr="00333A93">
        <w:rPr>
          <w:rFonts w:cs="Times New Roman"/>
          <w:lang w:eastAsia="en-US"/>
        </w:rPr>
        <w:t xml:space="preserve"> </w:t>
      </w:r>
      <w:r>
        <w:rPr>
          <w:rFonts w:cs="Times New Roman"/>
          <w:lang w:eastAsia="en-US"/>
        </w:rPr>
        <w:t xml:space="preserve">a </w:t>
      </w:r>
      <w:r w:rsidRPr="00333A93">
        <w:rPr>
          <w:rFonts w:cs="Times New Roman"/>
          <w:lang w:eastAsia="en-US"/>
        </w:rPr>
        <w:t xml:space="preserve">computer, Power System Simulator (PSS), GPS antenna, and PMU under test. The overall structure of the testing system is shown in </w:t>
      </w:r>
      <w:r w:rsidRPr="00333A93">
        <w:rPr>
          <w:rFonts w:cs="Times New Roman"/>
          <w:lang w:eastAsia="en-US"/>
        </w:rPr>
        <w:fldChar w:fldCharType="begin"/>
      </w:r>
      <w:r w:rsidRPr="00333A93">
        <w:rPr>
          <w:rFonts w:cs="Times New Roman"/>
          <w:lang w:eastAsia="en-US"/>
        </w:rPr>
        <w:instrText xml:space="preserve"> REF _Ref389427144 \h </w:instrText>
      </w:r>
      <w:r>
        <w:rPr>
          <w:rFonts w:cs="Times New Roman"/>
          <w:lang w:eastAsia="en-US"/>
        </w:rPr>
        <w:instrText xml:space="preserve"> \* MERGEFORMAT </w:instrText>
      </w:r>
      <w:r w:rsidRPr="00333A93">
        <w:rPr>
          <w:rFonts w:cs="Times New Roman"/>
          <w:lang w:eastAsia="en-US"/>
        </w:rPr>
      </w:r>
      <w:r w:rsidRPr="00333A93">
        <w:rPr>
          <w:rFonts w:cs="Times New Roman"/>
          <w:lang w:eastAsia="en-US"/>
        </w:rPr>
        <w:fldChar w:fldCharType="separate"/>
      </w:r>
      <w:r w:rsidRPr="007570B6">
        <w:rPr>
          <w:rFonts w:cs="Times New Roman"/>
        </w:rPr>
        <w:t xml:space="preserve">Figure </w:t>
      </w:r>
      <w:r w:rsidRPr="007570B6">
        <w:rPr>
          <w:rFonts w:cs="Times New Roman"/>
          <w:noProof/>
        </w:rPr>
        <w:t>6.1</w:t>
      </w:r>
      <w:r w:rsidRPr="00333A93">
        <w:rPr>
          <w:rFonts w:cs="Times New Roman"/>
          <w:lang w:eastAsia="en-US"/>
        </w:rPr>
        <w:fldChar w:fldCharType="end"/>
      </w:r>
      <w:r w:rsidRPr="00333A93">
        <w:rPr>
          <w:rFonts w:cs="Times New Roman"/>
          <w:lang w:eastAsia="en-US"/>
        </w:rPr>
        <w:t>.</w:t>
      </w:r>
    </w:p>
    <w:p w:rsidR="00110D00" w:rsidRPr="00333A93" w:rsidRDefault="00110D00" w:rsidP="00110D00">
      <w:pPr>
        <w:pStyle w:val="Figure"/>
      </w:pPr>
      <w:r w:rsidRPr="00333A93">
        <w:object w:dxaOrig="5521" w:dyaOrig="4110">
          <v:shape id="_x0000_i1033" type="#_x0000_t75" style="width:272.55pt;height:210.85pt" o:ole="">
            <v:imagedata r:id="rId157" o:title=""/>
          </v:shape>
          <o:OLEObject Type="Embed" ProgID="Visio.Drawing.15" ShapeID="_x0000_i1033" DrawAspect="Content" ObjectID="_1493671537" r:id="rId158"/>
        </w:object>
      </w:r>
    </w:p>
    <w:p w:rsidR="00110D00" w:rsidRPr="00333A93" w:rsidRDefault="00110D00" w:rsidP="00110D00">
      <w:pPr>
        <w:pStyle w:val="Figuretitle"/>
      </w:pPr>
      <w:bookmarkStart w:id="303" w:name="_Ref389427144"/>
      <w:bookmarkStart w:id="304" w:name="_Toc419929523"/>
      <w:r w:rsidRPr="00333A9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w:t>
      </w:r>
      <w:r w:rsidR="005E1CF8">
        <w:rPr>
          <w:noProof/>
        </w:rPr>
        <w:fldChar w:fldCharType="end"/>
      </w:r>
      <w:bookmarkEnd w:id="303"/>
      <w:r w:rsidRPr="00333A93">
        <w:rPr>
          <w:lang w:eastAsia="en-US"/>
        </w:rPr>
        <w:t xml:space="preserve"> Overall structure of PMU testing system</w:t>
      </w:r>
      <w:bookmarkEnd w:id="304"/>
    </w:p>
    <w:p w:rsidR="00110D00" w:rsidRPr="00333A93" w:rsidRDefault="00110D00" w:rsidP="00110D00">
      <w:pPr>
        <w:rPr>
          <w:rFonts w:cs="Times New Roman"/>
          <w:lang w:eastAsia="en-US"/>
        </w:rPr>
      </w:pPr>
      <w:r w:rsidRPr="00333A93">
        <w:rPr>
          <w:rFonts w:cs="Times New Roman"/>
          <w:lang w:eastAsia="en-US"/>
        </w:rPr>
        <w:t>Doble F6150 is used as the PSS. Doble is synchronized to GPS and controlled by software Transwin to generate accurate three-phase voltage and three phase current signals for PMU under test.</w:t>
      </w:r>
    </w:p>
    <w:p w:rsidR="00110D00" w:rsidRPr="00333A93" w:rsidRDefault="00110D00" w:rsidP="00110D00">
      <w:pPr>
        <w:ind w:firstLine="0"/>
        <w:rPr>
          <w:rFonts w:cs="Times New Roman"/>
          <w:lang w:eastAsia="en-US"/>
        </w:rPr>
      </w:pPr>
      <w:r w:rsidRPr="00333A93">
        <w:rPr>
          <w:rFonts w:cs="Times New Roman"/>
          <w:lang w:eastAsia="en-US"/>
        </w:rPr>
        <w:t xml:space="preserve">On the </w:t>
      </w:r>
      <w:r>
        <w:rPr>
          <w:rFonts w:cs="Times New Roman"/>
          <w:lang w:eastAsia="en-US"/>
        </w:rPr>
        <w:t>computer</w:t>
      </w:r>
      <w:r w:rsidRPr="00333A93">
        <w:rPr>
          <w:rFonts w:cs="Times New Roman"/>
          <w:lang w:eastAsia="en-US"/>
        </w:rPr>
        <w:t>, there are four softwares:</w:t>
      </w:r>
    </w:p>
    <w:p w:rsidR="00110D00" w:rsidRPr="00333A93" w:rsidRDefault="00110D00" w:rsidP="00110D00">
      <w:pPr>
        <w:pStyle w:val="ListParagraph"/>
        <w:numPr>
          <w:ilvl w:val="0"/>
          <w:numId w:val="8"/>
        </w:numPr>
        <w:rPr>
          <w:rFonts w:cs="Times New Roman"/>
          <w:lang w:eastAsia="en-US"/>
        </w:rPr>
      </w:pPr>
      <w:r w:rsidRPr="00333A93">
        <w:rPr>
          <w:rFonts w:cs="Times New Roman"/>
          <w:lang w:eastAsia="en-US"/>
        </w:rPr>
        <w:t>Matlab: Generate reference testing signal for PMU in COMTRADE file format.</w:t>
      </w:r>
    </w:p>
    <w:p w:rsidR="00110D00" w:rsidRPr="00333A93" w:rsidRDefault="00110D00" w:rsidP="00110D00">
      <w:pPr>
        <w:pStyle w:val="ListParagraph"/>
        <w:numPr>
          <w:ilvl w:val="0"/>
          <w:numId w:val="8"/>
        </w:numPr>
        <w:rPr>
          <w:rFonts w:cs="Times New Roman"/>
          <w:lang w:eastAsia="en-US"/>
        </w:rPr>
      </w:pPr>
      <w:r w:rsidRPr="00333A93">
        <w:rPr>
          <w:rFonts w:cs="Times New Roman"/>
          <w:lang w:eastAsia="en-US"/>
        </w:rPr>
        <w:t xml:space="preserve">Transwin: Import COMTRADE file and generate </w:t>
      </w:r>
      <w:r w:rsidR="007D13E5">
        <w:rPr>
          <w:rFonts w:cs="Times New Roman"/>
          <w:lang w:eastAsia="en-US"/>
        </w:rPr>
        <w:t>reference</w:t>
      </w:r>
      <w:r w:rsidRPr="00333A93">
        <w:rPr>
          <w:rFonts w:cs="Times New Roman"/>
          <w:lang w:eastAsia="en-US"/>
        </w:rPr>
        <w:t xml:space="preserve"> signal</w:t>
      </w:r>
      <w:r w:rsidR="007D13E5">
        <w:rPr>
          <w:rFonts w:cs="Times New Roman"/>
          <w:lang w:eastAsia="en-US"/>
        </w:rPr>
        <w:t>s</w:t>
      </w:r>
      <w:r w:rsidRPr="00333A93">
        <w:rPr>
          <w:rFonts w:cs="Times New Roman"/>
          <w:lang w:eastAsia="en-US"/>
        </w:rPr>
        <w:t xml:space="preserve"> for PMU under test</w:t>
      </w:r>
    </w:p>
    <w:p w:rsidR="00110D00" w:rsidRPr="00333A93" w:rsidRDefault="00110D00" w:rsidP="00110D00">
      <w:pPr>
        <w:pStyle w:val="ListParagraph"/>
        <w:numPr>
          <w:ilvl w:val="0"/>
          <w:numId w:val="8"/>
        </w:numPr>
        <w:rPr>
          <w:rFonts w:cs="Times New Roman"/>
          <w:lang w:eastAsia="en-US"/>
        </w:rPr>
      </w:pPr>
      <w:r w:rsidRPr="00333A93">
        <w:rPr>
          <w:rFonts w:cs="Times New Roman"/>
          <w:lang w:eastAsia="en-US"/>
        </w:rPr>
        <w:lastRenderedPageBreak/>
        <w:t>Open PDC: Receive PMU measurement data in C37.118</w:t>
      </w:r>
      <w:r w:rsidR="007D13E5">
        <w:rPr>
          <w:rFonts w:cs="Times New Roman"/>
          <w:lang w:eastAsia="en-US"/>
        </w:rPr>
        <w:t>.2-2011 data</w:t>
      </w:r>
      <w:r w:rsidRPr="00333A93">
        <w:rPr>
          <w:rFonts w:cs="Times New Roman"/>
          <w:lang w:eastAsia="en-US"/>
        </w:rPr>
        <w:t xml:space="preserve"> format.</w:t>
      </w:r>
    </w:p>
    <w:p w:rsidR="00110D00" w:rsidRPr="00333A93" w:rsidRDefault="00110D00" w:rsidP="00110D00">
      <w:pPr>
        <w:pStyle w:val="ListParagraph"/>
        <w:numPr>
          <w:ilvl w:val="0"/>
          <w:numId w:val="8"/>
        </w:numPr>
        <w:rPr>
          <w:rFonts w:cs="Times New Roman"/>
          <w:lang w:eastAsia="en-US"/>
        </w:rPr>
      </w:pPr>
      <w:r w:rsidRPr="00333A93">
        <w:rPr>
          <w:rFonts w:cs="Times New Roman"/>
          <w:lang w:eastAsia="en-US"/>
        </w:rPr>
        <w:t>Error analysis software: calculate the errors of the PMU measurement data.</w:t>
      </w:r>
    </w:p>
    <w:p w:rsidR="00110D00" w:rsidRPr="00333A93" w:rsidRDefault="00110D00" w:rsidP="00110D00">
      <w:pPr>
        <w:rPr>
          <w:rFonts w:cs="Times New Roman"/>
        </w:rPr>
      </w:pPr>
      <w:r w:rsidRPr="00333A93">
        <w:rPr>
          <w:rFonts w:cs="Times New Roman"/>
        </w:rPr>
        <w:t xml:space="preserve">More than 600 tests have been tested on a commercial PMU </w:t>
      </w:r>
      <w:r w:rsidR="007D13E5">
        <w:rPr>
          <w:rFonts w:cs="Times New Roman"/>
        </w:rPr>
        <w:t>at the UTK/ORNL</w:t>
      </w:r>
      <w:r w:rsidRPr="00333A93">
        <w:rPr>
          <w:rFonts w:cs="Times New Roman"/>
        </w:rPr>
        <w:t>:</w:t>
      </w:r>
    </w:p>
    <w:p w:rsidR="00110D00" w:rsidRPr="00333A93" w:rsidRDefault="00110D00" w:rsidP="00110D00">
      <w:pPr>
        <w:pStyle w:val="ListParagraph"/>
        <w:numPr>
          <w:ilvl w:val="0"/>
          <w:numId w:val="9"/>
        </w:numPr>
        <w:rPr>
          <w:rFonts w:cs="Times New Roman"/>
        </w:rPr>
      </w:pPr>
      <w:r w:rsidRPr="00333A93">
        <w:rPr>
          <w:rFonts w:cs="Times New Roman"/>
        </w:rPr>
        <w:t>Preliminary test including different nominal frequency (50Hz/60Hz), and different reporting rate.</w:t>
      </w:r>
    </w:p>
    <w:p w:rsidR="00110D00" w:rsidRPr="00333A93" w:rsidRDefault="00110D00" w:rsidP="00110D00">
      <w:pPr>
        <w:pStyle w:val="ListParagraph"/>
        <w:numPr>
          <w:ilvl w:val="0"/>
          <w:numId w:val="9"/>
        </w:numPr>
        <w:rPr>
          <w:rFonts w:cs="Times New Roman"/>
        </w:rPr>
      </w:pPr>
      <w:r w:rsidRPr="00333A93">
        <w:rPr>
          <w:rFonts w:cs="Times New Roman"/>
        </w:rPr>
        <w:t>Steady-state compliance test including signal frequency range, signal magnitude (voltage/current), harmonic distortion, and out-of-band interference.</w:t>
      </w:r>
    </w:p>
    <w:p w:rsidR="00110D00" w:rsidRPr="00333A93" w:rsidRDefault="00110D00" w:rsidP="00110D00">
      <w:pPr>
        <w:pStyle w:val="ListParagraph"/>
        <w:numPr>
          <w:ilvl w:val="0"/>
          <w:numId w:val="9"/>
        </w:numPr>
        <w:spacing w:after="0"/>
        <w:rPr>
          <w:rFonts w:cs="Times New Roman"/>
        </w:rPr>
      </w:pPr>
      <w:r w:rsidRPr="00333A93">
        <w:rPr>
          <w:rFonts w:cs="Times New Roman"/>
        </w:rPr>
        <w:t xml:space="preserve"> Dynamic compliance test</w:t>
      </w:r>
      <w:r w:rsidRPr="00333A93">
        <w:rPr>
          <w:rFonts w:cs="Times New Roman"/>
          <w:color w:val="000000"/>
          <w:kern w:val="24"/>
          <w:sz w:val="28"/>
          <w:szCs w:val="28"/>
        </w:rPr>
        <w:t xml:space="preserve"> </w:t>
      </w:r>
      <w:r w:rsidRPr="00333A93">
        <w:rPr>
          <w:rFonts w:cs="Times New Roman"/>
        </w:rPr>
        <w:t>amplitude modulation, phase modulation, frequency ramp, and step change in phase/magnitude.</w:t>
      </w:r>
    </w:p>
    <w:p w:rsidR="00110D00" w:rsidRPr="00333A93" w:rsidRDefault="00110D00" w:rsidP="00110D00">
      <w:pPr>
        <w:pStyle w:val="Heading2"/>
        <w:rPr>
          <w:lang w:eastAsia="zh-CN"/>
        </w:rPr>
      </w:pPr>
      <w:bookmarkStart w:id="305" w:name="_Toc419929397"/>
      <w:r w:rsidRPr="00BE745E">
        <w:t>Calibration</w:t>
      </w:r>
      <w:r w:rsidRPr="00333A93">
        <w:t xml:space="preserve"> of PMU testing system</w:t>
      </w:r>
      <w:bookmarkEnd w:id="305"/>
    </w:p>
    <w:p w:rsidR="007D13E5" w:rsidRDefault="00110D00" w:rsidP="00110D00">
      <w:pPr>
        <w:rPr>
          <w:rFonts w:cs="Times New Roman"/>
        </w:rPr>
      </w:pPr>
      <w:r w:rsidRPr="00333A93">
        <w:rPr>
          <w:rFonts w:cs="Times New Roman"/>
        </w:rPr>
        <w:t xml:space="preserve">The PMU testing results at UTK/ORNL are compared to the testing results at NIST. </w:t>
      </w:r>
      <w:r w:rsidRPr="00333A93">
        <w:rPr>
          <w:rFonts w:cs="Times New Roman"/>
        </w:rPr>
        <w:fldChar w:fldCharType="begin"/>
      </w:r>
      <w:r w:rsidRPr="00333A93">
        <w:rPr>
          <w:rFonts w:cs="Times New Roman"/>
        </w:rPr>
        <w:instrText xml:space="preserve"> REF _Ref389773867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6.2</w:t>
      </w:r>
      <w:r w:rsidRPr="00333A93">
        <w:rPr>
          <w:rFonts w:cs="Times New Roman"/>
        </w:rPr>
        <w:fldChar w:fldCharType="end"/>
      </w:r>
      <w:r w:rsidRPr="00333A93">
        <w:rPr>
          <w:rFonts w:cs="Times New Roman"/>
        </w:rPr>
        <w:t xml:space="preserve"> shows the total vector error (TVE), phase angle error, and frequency error of the PMU under frequency range test. The green curves represents the testing result at UTK/ORNL, and the blue curves represents the testing results at NIST.  We can see that the testing results at UTK/ORNL are not consistent with the testing results at NIST for both TVE and phase angle.</w:t>
      </w:r>
    </w:p>
    <w:p w:rsidR="007D13E5" w:rsidRDefault="007D13E5" w:rsidP="007D13E5">
      <w:pPr>
        <w:rPr>
          <w:rFonts w:cs="Times New Roman"/>
        </w:rPr>
      </w:pPr>
      <w:r w:rsidRPr="00333A93">
        <w:rPr>
          <w:rFonts w:cs="Times New Roman"/>
        </w:rPr>
        <w:t xml:space="preserve">The testing results under frequency ramp test are </w:t>
      </w:r>
      <w:r w:rsidR="002E5622">
        <w:rPr>
          <w:rFonts w:cs="Times New Roman"/>
        </w:rPr>
        <w:t>summarized</w:t>
      </w:r>
      <w:r w:rsidRPr="00333A93">
        <w:rPr>
          <w:rFonts w:cs="Times New Roman"/>
        </w:rPr>
        <w:t xml:space="preserve"> in </w:t>
      </w:r>
      <w:r w:rsidRPr="00333A93">
        <w:rPr>
          <w:rFonts w:cs="Times New Roman"/>
        </w:rPr>
        <w:fldChar w:fldCharType="begin"/>
      </w:r>
      <w:r w:rsidRPr="00333A93">
        <w:rPr>
          <w:rFonts w:cs="Times New Roman"/>
        </w:rPr>
        <w:instrText xml:space="preserve"> REF _Ref389427287 \h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6.1</w:t>
      </w:r>
      <w:r w:rsidRPr="00333A93">
        <w:rPr>
          <w:rFonts w:cs="Times New Roman"/>
        </w:rPr>
        <w:fldChar w:fldCharType="end"/>
      </w:r>
      <w:r w:rsidRPr="00333A93">
        <w:rPr>
          <w:rFonts w:cs="Times New Roman"/>
        </w:rPr>
        <w:t xml:space="preserve">. It can also be seen that the testing results at UTK/ORNL are inconsistent with those at NIST including TVE, phase angle error, and frequency error. </w:t>
      </w:r>
      <w:r w:rsidR="00AD07CA">
        <w:rPr>
          <w:rFonts w:cs="Times New Roman"/>
        </w:rPr>
        <w:t>It should be noted that the PMU under test in this Chapter is not traceably calibrated and all the data from NIST is unofficial, and the data is only for research purpose.</w:t>
      </w:r>
    </w:p>
    <w:p w:rsidR="007D13E5" w:rsidRPr="00333A93" w:rsidRDefault="007D13E5" w:rsidP="007D13E5">
      <w:pPr>
        <w:pStyle w:val="Caption"/>
        <w:spacing w:before="720"/>
        <w:rPr>
          <w:rFonts w:cs="Times New Roman"/>
        </w:rPr>
      </w:pPr>
      <w:bookmarkStart w:id="306" w:name="_Toc419929439"/>
      <w:r w:rsidRPr="00333A93">
        <w:rPr>
          <w:rFonts w:cs="Times New Roman"/>
        </w:rPr>
        <w:t xml:space="preserve">Table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6</w:t>
      </w:r>
      <w:r>
        <w:rPr>
          <w:rFonts w:cs="Times New Roman"/>
        </w:rPr>
        <w:fldChar w:fldCharType="end"/>
      </w:r>
      <w:r>
        <w:rPr>
          <w:rFonts w:cs="Times New Roman"/>
        </w:rPr>
        <w:t>.</w:t>
      </w:r>
      <w:r>
        <w:rPr>
          <w:rFonts w:cs="Times New Roman"/>
        </w:rPr>
        <w:fldChar w:fldCharType="begin"/>
      </w:r>
      <w:r>
        <w:rPr>
          <w:rFonts w:cs="Times New Roman"/>
        </w:rPr>
        <w:instrText xml:space="preserve"> SEQ Table \* ARABIC \s 1 </w:instrText>
      </w:r>
      <w:r>
        <w:rPr>
          <w:rFonts w:cs="Times New Roman"/>
        </w:rPr>
        <w:fldChar w:fldCharType="separate"/>
      </w:r>
      <w:r>
        <w:rPr>
          <w:rFonts w:cs="Times New Roman"/>
          <w:noProof/>
        </w:rPr>
        <w:t>1</w:t>
      </w:r>
      <w:r>
        <w:rPr>
          <w:rFonts w:cs="Times New Roman"/>
        </w:rPr>
        <w:fldChar w:fldCharType="end"/>
      </w:r>
      <w:r w:rsidRPr="00333A93">
        <w:rPr>
          <w:rFonts w:cs="Times New Roman"/>
        </w:rPr>
        <w:t xml:space="preserve"> PMU error under frequency ramp test</w:t>
      </w:r>
      <w:bookmarkEnd w:id="3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600" w:firstRow="0" w:lastRow="0" w:firstColumn="0" w:lastColumn="0" w:noHBand="1" w:noVBand="1"/>
      </w:tblPr>
      <w:tblGrid>
        <w:gridCol w:w="1547"/>
        <w:gridCol w:w="1175"/>
        <w:gridCol w:w="2498"/>
        <w:gridCol w:w="2880"/>
      </w:tblGrid>
      <w:tr w:rsidR="007D13E5" w:rsidRPr="00333A93" w:rsidTr="00DD45FF">
        <w:trPr>
          <w:trHeight w:val="638"/>
          <w:jc w:val="center"/>
        </w:trPr>
        <w:tc>
          <w:tcPr>
            <w:tcW w:w="1547"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p>
        </w:tc>
        <w:tc>
          <w:tcPr>
            <w:tcW w:w="1175"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bCs/>
              </w:rPr>
              <w:t>TVE (%)</w:t>
            </w:r>
          </w:p>
        </w:tc>
        <w:tc>
          <w:tcPr>
            <w:tcW w:w="2498"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bCs/>
              </w:rPr>
              <w:t>Maximum angle error (degree)</w:t>
            </w:r>
          </w:p>
        </w:tc>
        <w:tc>
          <w:tcPr>
            <w:tcW w:w="2880"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bCs/>
              </w:rPr>
              <w:t>Maximum frequency error (Hz)</w:t>
            </w:r>
          </w:p>
        </w:tc>
      </w:tr>
      <w:tr w:rsidR="007D13E5" w:rsidRPr="00333A93" w:rsidTr="00DD45FF">
        <w:trPr>
          <w:trHeight w:val="28"/>
          <w:jc w:val="center"/>
        </w:trPr>
        <w:tc>
          <w:tcPr>
            <w:tcW w:w="1547"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UTK/ORNL</w:t>
            </w:r>
          </w:p>
        </w:tc>
        <w:tc>
          <w:tcPr>
            <w:tcW w:w="1175"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0.3275</w:t>
            </w:r>
          </w:p>
        </w:tc>
        <w:tc>
          <w:tcPr>
            <w:tcW w:w="2498"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0.4906</w:t>
            </w:r>
          </w:p>
        </w:tc>
        <w:tc>
          <w:tcPr>
            <w:tcW w:w="2880"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0.0513</w:t>
            </w:r>
          </w:p>
        </w:tc>
      </w:tr>
      <w:tr w:rsidR="007D13E5" w:rsidRPr="00333A93" w:rsidTr="00DD45FF">
        <w:trPr>
          <w:trHeight w:val="233"/>
          <w:jc w:val="center"/>
        </w:trPr>
        <w:tc>
          <w:tcPr>
            <w:tcW w:w="1547"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NIST</w:t>
            </w:r>
          </w:p>
        </w:tc>
        <w:tc>
          <w:tcPr>
            <w:tcW w:w="1175"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0.2462</w:t>
            </w:r>
          </w:p>
        </w:tc>
        <w:tc>
          <w:tcPr>
            <w:tcW w:w="2498"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0.2487</w:t>
            </w:r>
          </w:p>
        </w:tc>
        <w:tc>
          <w:tcPr>
            <w:tcW w:w="2880" w:type="dxa"/>
            <w:shd w:val="clear" w:color="auto" w:fill="FFFFFF" w:themeFill="background1"/>
            <w:tcMar>
              <w:top w:w="72" w:type="dxa"/>
              <w:left w:w="144" w:type="dxa"/>
              <w:bottom w:w="72" w:type="dxa"/>
              <w:right w:w="144" w:type="dxa"/>
            </w:tcMar>
            <w:hideMark/>
          </w:tcPr>
          <w:p w:rsidR="007D13E5" w:rsidRPr="00333A93" w:rsidRDefault="007D13E5" w:rsidP="00DD45FF">
            <w:pPr>
              <w:spacing w:after="0" w:line="240" w:lineRule="auto"/>
              <w:ind w:firstLine="0"/>
              <w:jc w:val="center"/>
              <w:rPr>
                <w:rFonts w:cs="Times New Roman"/>
              </w:rPr>
            </w:pPr>
            <w:r w:rsidRPr="00333A93">
              <w:rPr>
                <w:rFonts w:cs="Times New Roman"/>
              </w:rPr>
              <w:t>0.0456</w:t>
            </w:r>
          </w:p>
        </w:tc>
      </w:tr>
    </w:tbl>
    <w:p w:rsidR="007D13E5" w:rsidRPr="00333A93" w:rsidRDefault="007D13E5" w:rsidP="007D13E5">
      <w:pPr>
        <w:rPr>
          <w:rFonts w:cs="Times New Roman"/>
        </w:rPr>
      </w:pPr>
    </w:p>
    <w:p w:rsidR="00110D00" w:rsidRPr="00333A93" w:rsidRDefault="00110D00" w:rsidP="00110D00">
      <w:pPr>
        <w:rPr>
          <w:rFonts w:cs="Times New Roman"/>
        </w:rPr>
      </w:pPr>
      <w:r w:rsidRPr="00333A93">
        <w:rPr>
          <w:rFonts w:cs="Times New Roman"/>
        </w:rPr>
        <w:t xml:space="preserve">  </w:t>
      </w:r>
    </w:p>
    <w:p w:rsidR="00110D00" w:rsidRDefault="007D13E5" w:rsidP="00AD07CA">
      <w:pPr>
        <w:spacing w:after="200" w:line="276" w:lineRule="auto"/>
        <w:ind w:firstLine="0"/>
        <w:jc w:val="center"/>
      </w:pPr>
      <w:r>
        <w:br w:type="page"/>
      </w:r>
      <w:r w:rsidR="00110D00" w:rsidRPr="00333A93">
        <w:lastRenderedPageBreak/>
        <w:drawing>
          <wp:inline distT="0" distB="0" distL="0" distR="0" wp14:anchorId="2D649CD7" wp14:editId="07E1A7EB">
            <wp:extent cx="2935224" cy="1956816"/>
            <wp:effectExtent l="0" t="0" r="0" b="571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935224" cy="1956816"/>
                    </a:xfrm>
                    <a:prstGeom prst="rect">
                      <a:avLst/>
                    </a:prstGeom>
                    <a:noFill/>
                    <a:ln>
                      <a:noFill/>
                    </a:ln>
                    <a:effectLst/>
                    <a:extLst/>
                  </pic:spPr>
                </pic:pic>
              </a:graphicData>
            </a:graphic>
          </wp:inline>
        </w:drawing>
      </w:r>
    </w:p>
    <w:p w:rsidR="00110D00" w:rsidRDefault="00110D00" w:rsidP="00110D00">
      <w:pPr>
        <w:pStyle w:val="Figuretitle"/>
      </w:pPr>
      <w:r w:rsidRPr="00850DAA">
        <w:t>(a). TVE</w:t>
      </w:r>
    </w:p>
    <w:p w:rsidR="00110D00" w:rsidRPr="00333A93" w:rsidRDefault="00110D00" w:rsidP="00110D00">
      <w:pPr>
        <w:pStyle w:val="TwoFigures"/>
        <w:jc w:val="center"/>
      </w:pPr>
      <w:r w:rsidRPr="00333A93">
        <w:drawing>
          <wp:inline distT="0" distB="0" distL="0" distR="0" wp14:anchorId="76F3A49B" wp14:editId="7BFEBE06">
            <wp:extent cx="2935224" cy="1956816"/>
            <wp:effectExtent l="0" t="0" r="0" b="571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935224" cy="1956816"/>
                    </a:xfrm>
                    <a:prstGeom prst="rect">
                      <a:avLst/>
                    </a:prstGeom>
                    <a:noFill/>
                    <a:ln>
                      <a:noFill/>
                    </a:ln>
                    <a:effectLst/>
                    <a:extLst/>
                  </pic:spPr>
                </pic:pic>
              </a:graphicData>
            </a:graphic>
          </wp:inline>
        </w:drawing>
      </w:r>
    </w:p>
    <w:p w:rsidR="00110D00" w:rsidRPr="00333A93" w:rsidRDefault="00110D00" w:rsidP="00110D00">
      <w:pPr>
        <w:pStyle w:val="Figuretitle"/>
      </w:pPr>
      <w:r w:rsidRPr="00850DAA">
        <w:t xml:space="preserve"> (b). Phase angle error</w:t>
      </w:r>
      <w:r w:rsidRPr="00850DAA">
        <w:tab/>
      </w:r>
    </w:p>
    <w:p w:rsidR="00110D00" w:rsidRPr="00333A93" w:rsidRDefault="00110D00" w:rsidP="00110D00">
      <w:pPr>
        <w:pStyle w:val="Figure"/>
      </w:pPr>
      <w:r w:rsidRPr="00333A93">
        <w:drawing>
          <wp:inline distT="0" distB="0" distL="0" distR="0" wp14:anchorId="76CCE5C9" wp14:editId="2D9848BB">
            <wp:extent cx="2935224" cy="1956816"/>
            <wp:effectExtent l="0" t="0" r="0" b="571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935224" cy="1956816"/>
                    </a:xfrm>
                    <a:prstGeom prst="rect">
                      <a:avLst/>
                    </a:prstGeom>
                    <a:noFill/>
                    <a:ln>
                      <a:noFill/>
                    </a:ln>
                    <a:effectLst/>
                    <a:extLst/>
                  </pic:spPr>
                </pic:pic>
              </a:graphicData>
            </a:graphic>
          </wp:inline>
        </w:drawing>
      </w:r>
    </w:p>
    <w:p w:rsidR="00110D00" w:rsidRPr="00850DAA" w:rsidRDefault="00110D00" w:rsidP="00110D00">
      <w:pPr>
        <w:pStyle w:val="ListParagraph"/>
        <w:keepNext/>
        <w:spacing w:after="0" w:line="240" w:lineRule="auto"/>
        <w:ind w:left="0" w:firstLine="0"/>
        <w:jc w:val="center"/>
        <w:rPr>
          <w:rFonts w:cs="Times New Roman"/>
        </w:rPr>
      </w:pPr>
      <w:r w:rsidRPr="00850DAA">
        <w:rPr>
          <w:rFonts w:cs="Times New Roman"/>
        </w:rPr>
        <w:t>(c). Frequency error</w:t>
      </w:r>
    </w:p>
    <w:p w:rsidR="00110D00" w:rsidRPr="00333A93" w:rsidRDefault="00110D00" w:rsidP="00110D00">
      <w:pPr>
        <w:pStyle w:val="Figuretitle"/>
      </w:pPr>
      <w:bookmarkStart w:id="307" w:name="_Ref389773867"/>
      <w:bookmarkStart w:id="308" w:name="_Toc419929524"/>
      <w:r w:rsidRPr="00333A9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2</w:t>
      </w:r>
      <w:r w:rsidR="005E1CF8">
        <w:rPr>
          <w:noProof/>
        </w:rPr>
        <w:fldChar w:fldCharType="end"/>
      </w:r>
      <w:bookmarkEnd w:id="307"/>
      <w:r w:rsidRPr="00333A93">
        <w:t xml:space="preserve"> PMU error under frequency range test</w:t>
      </w:r>
      <w:bookmarkEnd w:id="308"/>
    </w:p>
    <w:p w:rsidR="00110D00" w:rsidRPr="00333A93" w:rsidRDefault="007D13E5" w:rsidP="00AD07CA">
      <w:bookmarkStart w:id="309" w:name="_Ref389427287"/>
      <w:r>
        <w:br w:type="page"/>
      </w:r>
      <w:bookmarkEnd w:id="309"/>
      <w:r w:rsidR="00110D00" w:rsidRPr="00333A93">
        <w:lastRenderedPageBreak/>
        <w:t xml:space="preserve">Since frequency errors at UTK/ORNL and NIST are close to each other but the TVE and phase angle errors are different under frequency range test, it is reasonable to assume the signal generated by Doble is delayed. This assumption can explain why the frequency errors at UTK/ORNL and NIST under frequency range test are close because frequency is the derivate of the angle and time delay of Doble will only cause a dc offset error for angle under frequency range condition. However, the frequency </w:t>
      </w:r>
      <w:r w:rsidR="002E5622">
        <w:t xml:space="preserve">estimation </w:t>
      </w:r>
      <w:r w:rsidR="00110D00" w:rsidRPr="00333A93">
        <w:t>will be affected by the time delayed signal under frequency ramp condition because frequency is a function of time under this condition, so we can see that the frequency errors at UTK/ORNL are different from those at NIST.</w:t>
      </w:r>
    </w:p>
    <w:p w:rsidR="00110D00" w:rsidRDefault="00110D00" w:rsidP="00110D00">
      <w:r>
        <w:t>To verify the hypothesis, a</w:t>
      </w:r>
      <w:r w:rsidRPr="00333A93">
        <w:t>ssuming the ideal signal generated by Doble under frequency range test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cs="Times New Roman"/>
                        <w:i/>
                      </w:rPr>
                    </m:ctrlPr>
                  </m:sSubPr>
                  <m:e>
                    <m:r>
                      <w:rPr>
                        <w:rFonts w:ascii="Cambria Math" w:hAnsi="Cambria Math" w:cs="Times New Roman"/>
                      </w:rPr>
                      <m:t>Sig</m:t>
                    </m:r>
                  </m:e>
                  <m:sub>
                    <m:r>
                      <w:rPr>
                        <w:rFonts w:ascii="Cambria Math" w:hAnsi="Cambria Math" w:cs="Times New Roman"/>
                      </w:rPr>
                      <m:t>ideal</m:t>
                    </m:r>
                  </m:sub>
                </m:sSub>
                <m:r>
                  <w:rPr>
                    <w:rFonts w:ascii="Cambria Math" w:hAnsi="Cambria Math" w:cs="Times New Roman"/>
                  </w:rPr>
                  <m:t>=Acos(2</m:t>
                </m:r>
                <m:r>
                  <w:rPr>
                    <w:rFonts w:ascii="Cambria Math" w:hAnsi="Cambria Math" w:cs="Times New Roman"/>
                    <w:lang w:val="el-GR"/>
                  </w:rPr>
                  <m:t>π</m:t>
                </m:r>
                <m:r>
                  <w:rPr>
                    <w:rFonts w:ascii="Cambria Math" w:hAnsi="Cambria Math" w:cs="Times New Roman"/>
                  </w:rPr>
                  <m:t>ft+θ</m:t>
                </m:r>
                <m:r>
                  <m:rPr>
                    <m:sty m:val="p"/>
                  </m:rPr>
                  <w:rPr>
                    <w:rFonts w:ascii="Cambria Math" w:hAnsi="Cambria Math" w:cs="Times New Roman"/>
                  </w:rPr>
                  <m:t>)</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1</w:t>
            </w:r>
            <w:r w:rsidR="005E1CF8">
              <w:rPr>
                <w:noProof/>
              </w:rPr>
              <w:fldChar w:fldCharType="end"/>
            </w:r>
            <w:r>
              <w:t>)</w:t>
            </w:r>
          </w:p>
        </w:tc>
      </w:tr>
    </w:tbl>
    <w:p w:rsidR="00110D00" w:rsidRDefault="00110D00" w:rsidP="00110D00">
      <w:pPr>
        <w:rPr>
          <w:rFonts w:cs="Times New Roman"/>
        </w:rPr>
      </w:pPr>
      <w:r w:rsidRPr="00333A93">
        <w:rPr>
          <w:rFonts w:cs="Times New Roman"/>
        </w:rPr>
        <w:t>Because of time delay caused by Doble, the actual signal generated by Doble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cs="Times New Roman"/>
                        <w:iCs/>
                      </w:rPr>
                    </m:ctrlPr>
                  </m:sSubPr>
                  <m:e>
                    <m:r>
                      <w:rPr>
                        <w:rFonts w:ascii="Cambria Math" w:hAnsi="Cambria Math" w:cs="Times New Roman"/>
                      </w:rPr>
                      <m:t>Sig</m:t>
                    </m:r>
                  </m:e>
                  <m:sub>
                    <m:r>
                      <w:rPr>
                        <w:rFonts w:ascii="Cambria Math" w:hAnsi="Cambria Math" w:cs="Times New Roman"/>
                      </w:rPr>
                      <m:t>actual</m:t>
                    </m:r>
                  </m:sub>
                </m:sSub>
                <m:r>
                  <m:rPr>
                    <m:sty m:val="p"/>
                  </m:rPr>
                  <w:rPr>
                    <w:rFonts w:ascii="Cambria Math" w:hAnsi="Cambria Math" w:cs="Times New Roman"/>
                  </w:rPr>
                  <m:t>=</m:t>
                </m:r>
                <m:r>
                  <w:rPr>
                    <w:rFonts w:ascii="Cambria Math" w:hAnsi="Cambria Math" w:cs="Times New Roman"/>
                  </w:rPr>
                  <m:t>Acos</m:t>
                </m:r>
                <m:r>
                  <m:rPr>
                    <m:sty m:val="p"/>
                  </m:rPr>
                  <w:rPr>
                    <w:rFonts w:ascii="Cambria Math" w:hAnsi="Cambria Math" w:cs="Times New Roman"/>
                  </w:rPr>
                  <m:t>(2</m:t>
                </m:r>
                <m:r>
                  <w:rPr>
                    <w:rFonts w:ascii="Cambria Math" w:hAnsi="Cambria Math" w:cs="Times New Roman"/>
                    <w:lang w:val="el-GR"/>
                  </w:rPr>
                  <m:t>π</m:t>
                </m:r>
                <m:r>
                  <w:rPr>
                    <w:rFonts w:ascii="Cambria Math" w:hAnsi="Cambria Math" w:cs="Times New Roman"/>
                  </w:rPr>
                  <m:t>f</m:t>
                </m:r>
                <m:d>
                  <m:dPr>
                    <m:ctrlPr>
                      <w:rPr>
                        <w:rFonts w:ascii="Cambria Math" w:hAnsi="Cambria Math" w:cs="Times New Roman"/>
                        <w:iCs/>
                      </w:rPr>
                    </m:ctrlPr>
                  </m:dPr>
                  <m:e>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iCs/>
                          </w:rPr>
                        </m:ctrlPr>
                      </m:sSubPr>
                      <m:e>
                        <m:r>
                          <w:rPr>
                            <w:rFonts w:ascii="Cambria Math" w:hAnsi="Cambria Math" w:cs="Times New Roman"/>
                          </w:rPr>
                          <m:t>t</m:t>
                        </m:r>
                      </m:e>
                      <m:sub>
                        <m:r>
                          <w:rPr>
                            <w:rFonts w:ascii="Cambria Math" w:hAnsi="Cambria Math" w:cs="Times New Roman"/>
                          </w:rPr>
                          <m:t>d</m:t>
                        </m:r>
                      </m:sub>
                    </m:sSub>
                  </m:e>
                </m:d>
                <m:r>
                  <m:rPr>
                    <m:sty m:val="p"/>
                  </m:rPr>
                  <w:rPr>
                    <w:rFonts w:ascii="Cambria Math" w:hAnsi="Cambria Math" w:cs="Times New Roman"/>
                  </w:rPr>
                  <m:t>-</m:t>
                </m:r>
                <m:sSub>
                  <m:sSubPr>
                    <m:ctrlPr>
                      <w:rPr>
                        <w:rFonts w:ascii="Cambria Math" w:hAnsi="Cambria Math" w:cs="Times New Roman"/>
                        <w:iCs/>
                      </w:rPr>
                    </m:ctrlPr>
                  </m:sSubPr>
                  <m:e>
                    <m:r>
                      <w:rPr>
                        <w:rFonts w:ascii="Cambria Math" w:hAnsi="Cambria Math" w:cs="Times New Roman"/>
                      </w:rPr>
                      <m:t>θ</m:t>
                    </m:r>
                  </m:e>
                  <m:sub>
                    <m:r>
                      <w:rPr>
                        <w:rFonts w:ascii="Cambria Math" w:hAnsi="Cambria Math" w:cs="Times New Roman"/>
                      </w:rPr>
                      <m:t>d</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2</w:t>
            </w:r>
            <w:r w:rsidR="005E1CF8">
              <w:rPr>
                <w:noProof/>
              </w:rPr>
              <w:fldChar w:fldCharType="end"/>
            </w:r>
            <w:r>
              <w:t>)</w:t>
            </w:r>
          </w:p>
        </w:tc>
      </w:tr>
    </w:tbl>
    <w:p w:rsidR="00110D00" w:rsidRDefault="00110D00" w:rsidP="00110D00">
      <w:r w:rsidRPr="00333A93">
        <w:t>Then, the angle error caused by Doble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cs="Times New Roman"/>
                      </w:rPr>
                    </m:ctrlPr>
                  </m:sSubPr>
                  <m:e>
                    <m:r>
                      <w:rPr>
                        <w:rFonts w:ascii="Cambria Math" w:hAnsi="Cambria Math" w:cs="Times New Roman"/>
                      </w:rPr>
                      <m:t>Ang</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Sig</m:t>
                    </m:r>
                  </m:e>
                  <m:sub>
                    <m:r>
                      <w:rPr>
                        <w:rFonts w:ascii="Cambria Math" w:hAnsi="Cambria Math" w:cs="Times New Roman"/>
                      </w:rPr>
                      <m:t>actual</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Sig</m:t>
                    </m:r>
                  </m:e>
                  <m:sub>
                    <m:r>
                      <w:rPr>
                        <w:rFonts w:ascii="Cambria Math" w:hAnsi="Cambria Math" w:cs="Times New Roman"/>
                      </w:rPr>
                      <m:t>ideal</m:t>
                    </m:r>
                  </m:sub>
                </m:sSub>
                <m:r>
                  <m:rPr>
                    <m:sty m:val="p"/>
                  </m:rPr>
                  <w:rPr>
                    <w:rFonts w:ascii="Cambria Math" w:hAnsi="Cambria Math" w:cs="Times New Roman"/>
                  </w:rPr>
                  <m:t>=-2</m:t>
                </m:r>
                <m:r>
                  <w:rPr>
                    <w:rFonts w:ascii="Cambria Math" w:hAnsi="Cambria Math" w:cs="Times New Roman"/>
                    <w:lang w:val="el-GR"/>
                  </w:rPr>
                  <m:t>π</m:t>
                </m:r>
                <m:r>
                  <w:rPr>
                    <w:rFonts w:ascii="Cambria Math" w:hAnsi="Cambria Math" w:cs="Times New Roman"/>
                  </w:rPr>
                  <m:t>f</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d</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d</m:t>
                    </m:r>
                  </m:sub>
                </m:sSub>
              </m:oMath>
            </m:oMathPara>
          </w:p>
        </w:tc>
        <w:tc>
          <w:tcPr>
            <w:tcW w:w="500" w:type="pct"/>
            <w:vAlign w:val="center"/>
          </w:tcPr>
          <w:p w:rsidR="00110D00" w:rsidRDefault="00110D00" w:rsidP="00CF2693">
            <w:pPr>
              <w:pStyle w:val="Caption"/>
              <w:spacing w:after="0" w:line="360" w:lineRule="auto"/>
              <w:jc w:val="right"/>
            </w:pPr>
            <w:bookmarkStart w:id="310" w:name="_Ref416261173"/>
            <w:r>
              <w:t>(</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3</w:t>
            </w:r>
            <w:r w:rsidR="005E1CF8">
              <w:rPr>
                <w:noProof/>
              </w:rPr>
              <w:fldChar w:fldCharType="end"/>
            </w:r>
            <w:r>
              <w:t>)</w:t>
            </w:r>
            <w:bookmarkEnd w:id="310"/>
          </w:p>
        </w:tc>
      </w:tr>
    </w:tbl>
    <w:p w:rsidR="00110D00" w:rsidRPr="00333A93" w:rsidRDefault="00110D00" w:rsidP="00110D00">
      <w:r w:rsidRPr="00333A93">
        <w:t>As a result, all the time dependent measurement data will be affected by</w:t>
      </w:r>
      <w:r w:rsidR="002E5622">
        <w:t xml:space="preserve"> the</w:t>
      </w:r>
      <w:r w:rsidRPr="00333A93">
        <w:t xml:space="preserve"> time delay of the signal. The time delay of Doble will result in inaccurate phasor error and TVE analysis under all the testing conditions, and inaccurate frequency errors analysis under some dynamic conditions including frequency ramp and phase modulation conditions. Since the errors caused by time delay is large, </w:t>
      </w:r>
      <m:oMath>
        <m:sSub>
          <m:sSubPr>
            <m:ctrlPr>
              <w:rPr>
                <w:rFonts w:ascii="Cambria Math" w:hAnsi="Cambria Math"/>
                <w:i/>
                <w:iCs/>
              </w:rPr>
            </m:ctrlPr>
          </m:sSubPr>
          <m:e>
            <m:r>
              <w:rPr>
                <w:rFonts w:ascii="Cambria Math" w:hAnsi="Cambria Math"/>
              </w:rPr>
              <m:t>t</m:t>
            </m:r>
          </m:e>
          <m:sub>
            <m:r>
              <w:rPr>
                <w:rFonts w:ascii="Cambria Math" w:hAnsi="Cambria Math"/>
              </w:rPr>
              <m:t>d</m:t>
            </m:r>
          </m:sub>
        </m:sSub>
      </m:oMath>
      <w:r w:rsidRPr="00333A93">
        <w:t xml:space="preserve"> and </w:t>
      </w:r>
      <m:oMath>
        <m:sSub>
          <m:sSubPr>
            <m:ctrlPr>
              <w:rPr>
                <w:rFonts w:ascii="Cambria Math" w:hAnsi="Cambria Math"/>
                <w:i/>
                <w:iCs/>
              </w:rPr>
            </m:ctrlPr>
          </m:sSubPr>
          <m:e>
            <m:r>
              <w:rPr>
                <w:rFonts w:ascii="Cambria Math" w:hAnsi="Cambria Math"/>
              </w:rPr>
              <m:t>θ</m:t>
            </m:r>
          </m:e>
          <m:sub>
            <m:r>
              <m:rPr>
                <m:sty m:val="p"/>
              </m:rPr>
              <w:rPr>
                <w:rFonts w:ascii="Cambria Math" w:hAnsi="Cambria Math"/>
              </w:rPr>
              <m:t>d</m:t>
            </m:r>
          </m:sub>
        </m:sSub>
      </m:oMath>
      <w:r>
        <w:rPr>
          <w:iCs/>
        </w:rPr>
        <w:t xml:space="preserve"> </w:t>
      </w:r>
      <w:r w:rsidRPr="00333A93">
        <w:t>must be known and compensated to improve the accuracy of the PMU testing system.</w:t>
      </w:r>
    </w:p>
    <w:p w:rsidR="00110D00" w:rsidRDefault="00110D00" w:rsidP="00110D00">
      <w:pPr>
        <w:rPr>
          <w:iCs/>
        </w:rPr>
      </w:pPr>
      <w:r w:rsidRPr="00333A93">
        <w:t>As indicated in</w:t>
      </w:r>
      <w:r>
        <w:t xml:space="preserve"> </w:t>
      </w:r>
      <w:r>
        <w:fldChar w:fldCharType="begin"/>
      </w:r>
      <w:r>
        <w:instrText xml:space="preserve"> REF _Ref416261173 \h </w:instrText>
      </w:r>
      <w:r>
        <w:fldChar w:fldCharType="separate"/>
      </w:r>
      <w:r>
        <w:t>(</w:t>
      </w:r>
      <w:r>
        <w:rPr>
          <w:noProof/>
        </w:rPr>
        <w:t>6</w:t>
      </w:r>
      <w:r>
        <w:t>.</w:t>
      </w:r>
      <w:r>
        <w:rPr>
          <w:noProof/>
        </w:rPr>
        <w:t>3</w:t>
      </w:r>
      <w:r>
        <w:t>)</w:t>
      </w:r>
      <w:r>
        <w:fldChar w:fldCharType="end"/>
      </w:r>
      <w:r w:rsidRPr="00333A93">
        <w:t xml:space="preserve">, the angle error caused by Doble is a function of the signal frequency, </w:t>
      </w:r>
      <m:oMath>
        <m:sSub>
          <m:sSubPr>
            <m:ctrlPr>
              <w:rPr>
                <w:rFonts w:ascii="Cambria Math" w:hAnsi="Cambria Math"/>
                <w:i/>
                <w:iCs/>
              </w:rPr>
            </m:ctrlPr>
          </m:sSubPr>
          <m:e>
            <m:r>
              <w:rPr>
                <w:rFonts w:ascii="Cambria Math" w:hAnsi="Cambria Math"/>
              </w:rPr>
              <m:t>t</m:t>
            </m:r>
          </m:e>
          <m:sub>
            <m:r>
              <w:rPr>
                <w:rFonts w:ascii="Cambria Math" w:hAnsi="Cambria Math"/>
              </w:rPr>
              <m:t>d</m:t>
            </m:r>
          </m:sub>
        </m:sSub>
      </m:oMath>
      <w:r w:rsidRPr="00333A93">
        <w:rPr>
          <w:iCs/>
        </w:rPr>
        <w:t xml:space="preserve">, and </w:t>
      </w:r>
      <m:oMath>
        <m:sSub>
          <m:sSubPr>
            <m:ctrlPr>
              <w:rPr>
                <w:rFonts w:ascii="Cambria Math" w:hAnsi="Cambria Math"/>
                <w:i/>
                <w:iCs/>
              </w:rPr>
            </m:ctrlPr>
          </m:sSubPr>
          <m:e>
            <m:r>
              <w:rPr>
                <w:rFonts w:ascii="Cambria Math" w:hAnsi="Cambria Math"/>
              </w:rPr>
              <m:t>θ</m:t>
            </m:r>
          </m:e>
          <m:sub>
            <m:r>
              <w:rPr>
                <w:rFonts w:ascii="Cambria Math" w:hAnsi="Cambria Math"/>
              </w:rPr>
              <m:t>d</m:t>
            </m:r>
          </m:sub>
        </m:sSub>
      </m:oMath>
      <w:r w:rsidRPr="00333A93">
        <w:rPr>
          <w:iCs/>
        </w:rPr>
        <w:t xml:space="preserve">, so if we know the signal frequency and the angle error caused by </w:t>
      </w:r>
      <w:r>
        <w:rPr>
          <w:iCs/>
        </w:rPr>
        <w:t>D</w:t>
      </w:r>
      <w:r w:rsidRPr="00333A93">
        <w:rPr>
          <w:iCs/>
        </w:rPr>
        <w:t xml:space="preserve">oble under some different frequencies, it is possible to calculate </w:t>
      </w:r>
      <m:oMath>
        <m:sSub>
          <m:sSubPr>
            <m:ctrlPr>
              <w:rPr>
                <w:rFonts w:ascii="Cambria Math" w:hAnsi="Cambria Math"/>
                <w:i/>
                <w:iCs/>
              </w:rPr>
            </m:ctrlPr>
          </m:sSubPr>
          <m:e>
            <m:r>
              <w:rPr>
                <w:rFonts w:ascii="Cambria Math" w:hAnsi="Cambria Math"/>
              </w:rPr>
              <m:t>t</m:t>
            </m:r>
          </m:e>
          <m:sub>
            <m:r>
              <w:rPr>
                <w:rFonts w:ascii="Cambria Math" w:hAnsi="Cambria Math"/>
              </w:rPr>
              <m:t>d</m:t>
            </m:r>
          </m:sub>
        </m:sSub>
      </m:oMath>
      <w:r w:rsidRPr="00333A93">
        <w:rPr>
          <w:iCs/>
        </w:rPr>
        <w:t xml:space="preserve"> and </w:t>
      </w:r>
      <m:oMath>
        <m:sSub>
          <m:sSubPr>
            <m:ctrlPr>
              <w:rPr>
                <w:rFonts w:ascii="Cambria Math" w:hAnsi="Cambria Math"/>
                <w:i/>
                <w:iCs/>
              </w:rPr>
            </m:ctrlPr>
          </m:sSubPr>
          <m:e>
            <m:r>
              <w:rPr>
                <w:rFonts w:ascii="Cambria Math" w:hAnsi="Cambria Math"/>
              </w:rPr>
              <m:t>θ</m:t>
            </m:r>
          </m:e>
          <m:sub>
            <m:r>
              <w:rPr>
                <w:rFonts w:ascii="Cambria Math" w:hAnsi="Cambria Math"/>
              </w:rPr>
              <m:t>d</m:t>
            </m:r>
          </m:sub>
        </m:sSub>
      </m:oMath>
      <w:r w:rsidRPr="00333A93">
        <w:rPr>
          <w:iCs/>
        </w:rPr>
        <w:t xml:space="preserve">. </w:t>
      </w:r>
      <w:r>
        <w:rPr>
          <w:iCs/>
        </w:rPr>
        <w:fldChar w:fldCharType="begin"/>
      </w:r>
      <w:r>
        <w:rPr>
          <w:iCs/>
        </w:rPr>
        <w:instrText xml:space="preserve"> REF _Ref415160337 \h </w:instrText>
      </w:r>
      <w:r>
        <w:rPr>
          <w:iCs/>
        </w:rPr>
      </w:r>
      <w:r>
        <w:rPr>
          <w:iCs/>
        </w:rPr>
        <w:fldChar w:fldCharType="separate"/>
      </w:r>
      <w:r w:rsidRPr="00333A93">
        <w:t xml:space="preserve">Figure </w:t>
      </w:r>
      <w:r>
        <w:rPr>
          <w:noProof/>
        </w:rPr>
        <w:t>6</w:t>
      </w:r>
      <w:r>
        <w:t>.</w:t>
      </w:r>
      <w:r>
        <w:rPr>
          <w:noProof/>
        </w:rPr>
        <w:t>3</w:t>
      </w:r>
      <w:r>
        <w:rPr>
          <w:iCs/>
        </w:rPr>
        <w:fldChar w:fldCharType="end"/>
      </w:r>
      <w:r>
        <w:rPr>
          <w:iCs/>
        </w:rPr>
        <w:t xml:space="preserve"> </w:t>
      </w:r>
      <w:r w:rsidRPr="00333A93">
        <w:rPr>
          <w:iCs/>
        </w:rPr>
        <w:t>shows the angle errors of the PMU under frequency range test (55Hz to 65 Hz) at UTK/ORNL and NIST, respectively. Ang3 and Ang1 are the angle errors of the PMU under 55 Hz condition at UTK/ORNL and NIST, respectively, we can have</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rPr>
                  <m:t>Ang3-Ang1=-2π55</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d</m:t>
                    </m:r>
                  </m:sub>
                </m:sSub>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4</w:t>
            </w:r>
            <w:r w:rsidR="005E1CF8">
              <w:rPr>
                <w:noProof/>
              </w:rPr>
              <w:fldChar w:fldCharType="end"/>
            </w:r>
            <w:r>
              <w:t>)</w:t>
            </w:r>
          </w:p>
        </w:tc>
      </w:tr>
    </w:tbl>
    <w:p w:rsidR="00110D00" w:rsidRDefault="002E5622" w:rsidP="00110D00">
      <w:pPr>
        <w:rPr>
          <w:rFonts w:cs="Times New Roman"/>
          <w:iCs/>
        </w:rPr>
      </w:pPr>
      <w:r>
        <w:rPr>
          <w:rFonts w:cs="Times New Roman"/>
          <w:iCs/>
        </w:rPr>
        <w:t>Similarly, u</w:t>
      </w:r>
      <w:r w:rsidR="00110D00" w:rsidRPr="00333A93">
        <w:rPr>
          <w:rFonts w:cs="Times New Roman"/>
          <w:iCs/>
        </w:rPr>
        <w:t>nder 65 Hz condition, we have</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cs="Times New Roman"/>
                  </w:rPr>
                  <m:t>Ang4-Ang2=-2π65</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d</m:t>
                    </m:r>
                  </m:sub>
                </m:sSub>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5</w:t>
            </w:r>
            <w:r w:rsidR="005E1CF8">
              <w:rPr>
                <w:noProof/>
              </w:rPr>
              <w:fldChar w:fldCharType="end"/>
            </w:r>
            <w:r>
              <w:t>)</w:t>
            </w:r>
          </w:p>
        </w:tc>
      </w:tr>
    </w:tbl>
    <w:p w:rsidR="00110D00" w:rsidRDefault="00110D00" w:rsidP="00110D00">
      <w:pPr>
        <w:rPr>
          <w:rFonts w:cs="Times New Roman"/>
          <w:iCs/>
        </w:rPr>
      </w:pPr>
      <w:r w:rsidRPr="00333A93">
        <w:rPr>
          <w:rFonts w:cs="Times New Roman"/>
          <w:iCs/>
        </w:rPr>
        <w:t xml:space="preserve">Then </w:t>
      </w:r>
      <m:oMath>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d</m:t>
            </m:r>
          </m:sub>
        </m:sSub>
      </m:oMath>
      <w:r w:rsidRPr="00333A93">
        <w:rPr>
          <w:rFonts w:cs="Times New Roman"/>
          <w:iCs/>
        </w:rPr>
        <w:t xml:space="preserve"> and </w:t>
      </w:r>
      <m:oMath>
        <m:sSub>
          <m:sSubPr>
            <m:ctrlPr>
              <w:rPr>
                <w:rFonts w:ascii="Cambria Math" w:hAnsi="Cambria Math" w:cs="Times New Roman"/>
                <w:i/>
                <w:iCs/>
              </w:rPr>
            </m:ctrlPr>
          </m:sSubPr>
          <m:e>
            <m:r>
              <w:rPr>
                <w:rFonts w:ascii="Cambria Math" w:hAnsi="Cambria Math" w:cs="Times New Roman"/>
              </w:rPr>
              <m:t>θ</m:t>
            </m:r>
          </m:e>
          <m:sub>
            <m:r>
              <w:rPr>
                <w:rFonts w:ascii="Cambria Math" w:hAnsi="Cambria Math" w:cs="Times New Roman"/>
              </w:rPr>
              <m:t>d</m:t>
            </m:r>
          </m:sub>
        </m:sSub>
      </m:oMath>
      <w:r w:rsidRPr="00333A93">
        <w:rPr>
          <w:rFonts w:cs="Times New Roman"/>
          <w:iCs/>
        </w:rPr>
        <w:t xml:space="preserve"> can be computed by</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d>
                  <m:dPr>
                    <m:begChr m:val="{"/>
                    <m:endChr m:val=""/>
                    <m:ctrlPr>
                      <w:rPr>
                        <w:rFonts w:ascii="Cambria Math" w:hAnsi="Cambria Math" w:cs="Times New Roman"/>
                        <w:iCs/>
                      </w:rPr>
                    </m:ctrlPr>
                  </m:dPr>
                  <m:e>
                    <m:m>
                      <m:mPr>
                        <m:mcs>
                          <m:mc>
                            <m:mcPr>
                              <m:count m:val="1"/>
                              <m:mcJc m:val="center"/>
                            </m:mcPr>
                          </m:mc>
                        </m:mcs>
                        <m:ctrlPr>
                          <w:rPr>
                            <w:rFonts w:ascii="Cambria Math" w:hAnsi="Cambria Math" w:cs="Times New Roman"/>
                            <w:iCs/>
                          </w:rPr>
                        </m:ctrlPr>
                      </m:mPr>
                      <m:mr>
                        <m:e>
                          <m:sSub>
                            <m:sSubPr>
                              <m:ctrlPr>
                                <w:rPr>
                                  <w:rFonts w:ascii="Cambria Math" w:hAnsi="Cambria Math" w:cs="Times New Roman"/>
                                  <w:iCs/>
                                </w:rPr>
                              </m:ctrlPr>
                            </m:sSubPr>
                            <m:e>
                              <m:r>
                                <w:rPr>
                                  <w:rFonts w:ascii="Cambria Math" w:hAnsi="Cambria Math" w:cs="Times New Roman"/>
                                </w:rPr>
                                <m:t>t</m:t>
                              </m:r>
                            </m:e>
                            <m:sub>
                              <m:r>
                                <w:rPr>
                                  <w:rFonts w:ascii="Cambria Math" w:hAnsi="Cambria Math" w:cs="Times New Roman"/>
                                </w:rPr>
                                <m:t>d</m:t>
                              </m:r>
                              <m:r>
                                <m:rPr>
                                  <m:sty m:val="p"/>
                                </m:rPr>
                                <w:rPr>
                                  <w:rFonts w:ascii="Cambria Math" w:hAnsi="Cambria Math" w:cs="Times New Roman"/>
                                </w:rPr>
                                <m:t>_</m:t>
                              </m:r>
                              <m:r>
                                <w:rPr>
                                  <w:rFonts w:ascii="Cambria Math" w:hAnsi="Cambria Math" w:cs="Times New Roman"/>
                                </w:rPr>
                                <m:t>cal</m:t>
                              </m:r>
                            </m:sub>
                          </m:sSub>
                          <m:r>
                            <m:rPr>
                              <m:sty m:val="p"/>
                            </m:rPr>
                            <w:rPr>
                              <w:rFonts w:ascii="Cambria Math" w:hAnsi="Cambria Math" w:cs="Times New Roman"/>
                            </w:rPr>
                            <m:t>=</m:t>
                          </m:r>
                          <m:f>
                            <m:fPr>
                              <m:ctrlPr>
                                <w:rPr>
                                  <w:rFonts w:ascii="Cambria Math" w:hAnsi="Cambria Math" w:cs="Times New Roman"/>
                                  <w:iCs/>
                                </w:rPr>
                              </m:ctrlPr>
                            </m:fPr>
                            <m:num>
                              <m:d>
                                <m:dPr>
                                  <m:ctrlPr>
                                    <w:rPr>
                                      <w:rFonts w:ascii="Cambria Math" w:hAnsi="Cambria Math" w:cs="Times New Roman"/>
                                      <w:iCs/>
                                    </w:rPr>
                                  </m:ctrlPr>
                                </m:dPr>
                                <m:e>
                                  <m:r>
                                    <w:rPr>
                                      <w:rFonts w:ascii="Cambria Math" w:hAnsi="Cambria Math" w:cs="Times New Roman"/>
                                    </w:rPr>
                                    <m:t>Ang</m:t>
                                  </m:r>
                                  <m:r>
                                    <m:rPr>
                                      <m:sty m:val="p"/>
                                    </m:rPr>
                                    <w:rPr>
                                      <w:rFonts w:ascii="Cambria Math" w:hAnsi="Cambria Math" w:cs="Times New Roman"/>
                                    </w:rPr>
                                    <m:t>3-</m:t>
                                  </m:r>
                                  <m:r>
                                    <w:rPr>
                                      <w:rFonts w:ascii="Cambria Math" w:hAnsi="Cambria Math" w:cs="Times New Roman"/>
                                    </w:rPr>
                                    <m:t>Ang</m:t>
                                  </m:r>
                                  <m:r>
                                    <m:rPr>
                                      <m:sty m:val="p"/>
                                    </m:rPr>
                                    <w:rPr>
                                      <w:rFonts w:ascii="Cambria Math" w:hAnsi="Cambria Math" w:cs="Times New Roman"/>
                                    </w:rPr>
                                    <m:t>1</m:t>
                                  </m:r>
                                </m:e>
                              </m:d>
                              <m:r>
                                <m:rPr>
                                  <m:sty m:val="p"/>
                                </m:rPr>
                                <w:rPr>
                                  <w:rFonts w:ascii="Cambria Math" w:hAnsi="Cambria Math" w:cs="Times New Roman"/>
                                </w:rPr>
                                <m:t>-(</m:t>
                              </m:r>
                              <m:r>
                                <w:rPr>
                                  <w:rFonts w:ascii="Cambria Math" w:hAnsi="Cambria Math" w:cs="Times New Roman"/>
                                </w:rPr>
                                <m:t>Ang</m:t>
                              </m:r>
                              <m:r>
                                <m:rPr>
                                  <m:sty m:val="p"/>
                                </m:rPr>
                                <w:rPr>
                                  <w:rFonts w:ascii="Cambria Math" w:hAnsi="Cambria Math" w:cs="Times New Roman"/>
                                </w:rPr>
                                <m:t>4-</m:t>
                              </m:r>
                              <m:r>
                                <w:rPr>
                                  <w:rFonts w:ascii="Cambria Math" w:hAnsi="Cambria Math" w:cs="Times New Roman"/>
                                </w:rPr>
                                <m:t>Ang</m:t>
                              </m:r>
                              <m:r>
                                <m:rPr>
                                  <m:sty m:val="p"/>
                                </m:rPr>
                                <w:rPr>
                                  <w:rFonts w:ascii="Cambria Math" w:hAnsi="Cambria Math" w:cs="Times New Roman"/>
                                </w:rPr>
                                <m:t>2)</m:t>
                              </m:r>
                            </m:num>
                            <m:den>
                              <m:r>
                                <m:rPr>
                                  <m:sty m:val="p"/>
                                </m:rPr>
                                <w:rPr>
                                  <w:rFonts w:ascii="Cambria Math" w:hAnsi="Cambria Math" w:cs="Times New Roman"/>
                                </w:rPr>
                                <m:t>2</m:t>
                              </m:r>
                              <m:r>
                                <w:rPr>
                                  <w:rFonts w:ascii="Cambria Math" w:hAnsi="Cambria Math" w:cs="Times New Roman"/>
                                </w:rPr>
                                <m:t>π</m:t>
                              </m:r>
                              <m:r>
                                <m:rPr>
                                  <m:sty m:val="p"/>
                                </m:rPr>
                                <w:rPr>
                                  <w:rFonts w:ascii="Cambria Math" w:hAnsi="Cambria Math" w:cs="Times New Roman"/>
                                </w:rPr>
                                <m:t>10</m:t>
                              </m:r>
                            </m:den>
                          </m:f>
                        </m:e>
                      </m:mr>
                      <m:mr>
                        <m:e>
                          <w:bookmarkStart w:id="311" w:name="OLE_LINK17"/>
                          <w:bookmarkStart w:id="312" w:name="OLE_LINK18"/>
                          <m:sSub>
                            <m:sSubPr>
                              <m:ctrlPr>
                                <w:rPr>
                                  <w:rFonts w:ascii="Cambria Math" w:hAnsi="Cambria Math" w:cs="Times New Roman"/>
                                  <w:iCs/>
                                </w:rPr>
                              </m:ctrlPr>
                            </m:sSubPr>
                            <m:e>
                              <m:r>
                                <w:rPr>
                                  <w:rFonts w:ascii="Cambria Math" w:hAnsi="Cambria Math" w:cs="Times New Roman"/>
                                </w:rPr>
                                <m:t>θ</m:t>
                              </m:r>
                            </m:e>
                            <m:sub>
                              <m:r>
                                <w:rPr>
                                  <w:rFonts w:ascii="Cambria Math" w:hAnsi="Cambria Math" w:cs="Times New Roman"/>
                                </w:rPr>
                                <m:t>d</m:t>
                              </m:r>
                              <m:r>
                                <m:rPr>
                                  <m:sty m:val="p"/>
                                </m:rPr>
                                <w:rPr>
                                  <w:rFonts w:ascii="Cambria Math" w:hAnsi="Cambria Math" w:cs="Times New Roman"/>
                                </w:rPr>
                                <m:t>_</m:t>
                              </m:r>
                              <m:r>
                                <w:rPr>
                                  <w:rFonts w:ascii="Cambria Math" w:hAnsi="Cambria Math" w:cs="Times New Roman"/>
                                </w:rPr>
                                <m:t>cal</m:t>
                              </m:r>
                            </m:sub>
                          </m:sSub>
                          <w:bookmarkEnd w:id="311"/>
                          <w:bookmarkEnd w:id="312"/>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65</m:t>
                              </m:r>
                              <m:d>
                                <m:dPr>
                                  <m:ctrlPr>
                                    <w:rPr>
                                      <w:rFonts w:ascii="Cambria Math" w:hAnsi="Cambria Math" w:cs="Times New Roman"/>
                                      <w:iCs/>
                                    </w:rPr>
                                  </m:ctrlPr>
                                </m:dPr>
                                <m:e>
                                  <m:r>
                                    <w:rPr>
                                      <w:rFonts w:ascii="Cambria Math" w:hAnsi="Cambria Math" w:cs="Times New Roman"/>
                                    </w:rPr>
                                    <m:t>Ang</m:t>
                                  </m:r>
                                  <m:r>
                                    <m:rPr>
                                      <m:sty m:val="p"/>
                                    </m:rPr>
                                    <w:rPr>
                                      <w:rFonts w:ascii="Cambria Math" w:hAnsi="Cambria Math" w:cs="Times New Roman"/>
                                    </w:rPr>
                                    <m:t>3-</m:t>
                                  </m:r>
                                  <m:r>
                                    <w:rPr>
                                      <w:rFonts w:ascii="Cambria Math" w:hAnsi="Cambria Math" w:cs="Times New Roman"/>
                                    </w:rPr>
                                    <m:t>Ang</m:t>
                                  </m:r>
                                  <m:r>
                                    <m:rPr>
                                      <m:sty m:val="p"/>
                                    </m:rPr>
                                    <w:rPr>
                                      <w:rFonts w:ascii="Cambria Math" w:hAnsi="Cambria Math" w:cs="Times New Roman"/>
                                    </w:rPr>
                                    <m:t>1</m:t>
                                  </m:r>
                                </m:e>
                              </m:d>
                              <m:r>
                                <m:rPr>
                                  <m:sty m:val="p"/>
                                </m:rPr>
                                <w:rPr>
                                  <w:rFonts w:ascii="Cambria Math" w:hAnsi="Cambria Math" w:cs="Times New Roman"/>
                                </w:rPr>
                                <m:t>-55(</m:t>
                              </m:r>
                              <m:r>
                                <w:rPr>
                                  <w:rFonts w:ascii="Cambria Math" w:hAnsi="Cambria Math" w:cs="Times New Roman"/>
                                </w:rPr>
                                <m:t>Ang</m:t>
                              </m:r>
                              <m:r>
                                <m:rPr>
                                  <m:sty m:val="p"/>
                                </m:rPr>
                                <w:rPr>
                                  <w:rFonts w:ascii="Cambria Math" w:hAnsi="Cambria Math" w:cs="Times New Roman"/>
                                </w:rPr>
                                <m:t>4-</m:t>
                              </m:r>
                              <m:r>
                                <w:rPr>
                                  <w:rFonts w:ascii="Cambria Math" w:hAnsi="Cambria Math" w:cs="Times New Roman"/>
                                </w:rPr>
                                <m:t>Ang</m:t>
                              </m:r>
                              <m:r>
                                <m:rPr>
                                  <m:sty m:val="p"/>
                                </m:rPr>
                                <w:rPr>
                                  <w:rFonts w:ascii="Cambria Math" w:hAnsi="Cambria Math" w:cs="Times New Roman"/>
                                </w:rPr>
                                <m:t>2)</m:t>
                              </m:r>
                            </m:num>
                            <m:den>
                              <m:r>
                                <m:rPr>
                                  <m:sty m:val="p"/>
                                </m:rPr>
                                <w:rPr>
                                  <w:rFonts w:ascii="Cambria Math" w:hAnsi="Cambria Math" w:cs="Times New Roman"/>
                                </w:rPr>
                                <m:t>10</m:t>
                              </m:r>
                            </m:den>
                          </m:f>
                        </m:e>
                      </m:mr>
                    </m:m>
                  </m:e>
                </m:d>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6</w:t>
            </w:r>
            <w:r w:rsidR="005E1CF8">
              <w:rPr>
                <w:noProof/>
              </w:rPr>
              <w:fldChar w:fldCharType="end"/>
            </w:r>
            <w:r>
              <w:t>)</w:t>
            </w:r>
          </w:p>
        </w:tc>
      </w:tr>
    </w:tbl>
    <w:p w:rsidR="00110D00" w:rsidRPr="00333A93" w:rsidRDefault="00110D00" w:rsidP="00110D00">
      <w:pPr>
        <w:rPr>
          <w:rFonts w:cs="Times New Roman"/>
        </w:rPr>
      </w:pPr>
      <w:r w:rsidRPr="00333A93">
        <w:rPr>
          <w:rFonts w:cs="Times New Roman"/>
        </w:rPr>
        <w:t xml:space="preserve">The computed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d_cal</m:t>
            </m:r>
          </m:sub>
        </m:sSub>
      </m:oMath>
      <w:r w:rsidRPr="00333A93">
        <w:rPr>
          <w:rFonts w:cs="Times New Roman"/>
        </w:rPr>
        <w:t xml:space="preserve"> and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d_cal</m:t>
            </m:r>
          </m:sub>
        </m:sSub>
      </m:oMath>
      <w:r w:rsidRPr="00333A93">
        <w:rPr>
          <w:rFonts w:cs="Times New Roman"/>
        </w:rPr>
        <w:t xml:space="preserve"> are compensated in the signal generated in Doble.</w:t>
      </w:r>
      <w:r>
        <w:rPr>
          <w:rFonts w:cs="Times New Roman"/>
        </w:rPr>
        <w:t xml:space="preserve"> As a result, the signal generated by Doble has no time delay. In the following section, the testing results of UTK/ORNL will be compared to the results of NIST to verify the performance of the calibration method. </w:t>
      </w:r>
    </w:p>
    <w:p w:rsidR="00110D00" w:rsidRPr="00333A93" w:rsidRDefault="00110D00" w:rsidP="00110D00">
      <w:pPr>
        <w:pStyle w:val="Figure"/>
      </w:pPr>
      <w:r w:rsidRPr="00333A93">
        <w:drawing>
          <wp:inline distT="0" distB="0" distL="0" distR="0" wp14:anchorId="462AF963" wp14:editId="79AE216E">
            <wp:extent cx="3013788" cy="2140043"/>
            <wp:effectExtent l="0" t="0" r="0" b="0"/>
            <wp:docPr id="92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5"/>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2372" t="5060" r="8889"/>
                    <a:stretch/>
                  </pic:blipFill>
                  <pic:spPr bwMode="auto">
                    <a:xfrm>
                      <a:off x="0" y="0"/>
                      <a:ext cx="3016098" cy="2141683"/>
                    </a:xfrm>
                    <a:prstGeom prst="rect">
                      <a:avLst/>
                    </a:prstGeom>
                    <a:noFill/>
                    <a:ln>
                      <a:noFill/>
                    </a:ln>
                    <a:effectLst/>
                    <a:extLst/>
                  </pic:spPr>
                </pic:pic>
              </a:graphicData>
            </a:graphic>
          </wp:inline>
        </w:drawing>
      </w:r>
    </w:p>
    <w:p w:rsidR="00110D00" w:rsidRPr="00333A93" w:rsidRDefault="00110D00" w:rsidP="00110D00">
      <w:pPr>
        <w:pStyle w:val="Figuretitle"/>
        <w:rPr>
          <w:iCs/>
        </w:rPr>
      </w:pPr>
      <w:bookmarkStart w:id="313" w:name="_Ref415160337"/>
      <w:bookmarkStart w:id="314" w:name="_Toc419929525"/>
      <w:r w:rsidRPr="00333A9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3</w:t>
      </w:r>
      <w:r w:rsidR="005E1CF8">
        <w:rPr>
          <w:noProof/>
        </w:rPr>
        <w:fldChar w:fldCharType="end"/>
      </w:r>
      <w:bookmarkEnd w:id="313"/>
      <w:r w:rsidRPr="00333A93">
        <w:t xml:space="preserve"> Angles for PSS calibration</w:t>
      </w:r>
      <w:bookmarkEnd w:id="314"/>
    </w:p>
    <w:p w:rsidR="00110D00" w:rsidRPr="00333A93" w:rsidRDefault="00110D00" w:rsidP="00110D00">
      <w:pPr>
        <w:pStyle w:val="Heading2"/>
      </w:pPr>
      <w:bookmarkStart w:id="315" w:name="_Toc419929398"/>
      <w:r w:rsidRPr="00333A93">
        <w:t xml:space="preserve">Testing </w:t>
      </w:r>
      <w:r w:rsidRPr="00BE745E">
        <w:t>results</w:t>
      </w:r>
      <w:bookmarkEnd w:id="315"/>
    </w:p>
    <w:p w:rsidR="00110D00" w:rsidRDefault="00110D00" w:rsidP="002E5622">
      <w:r w:rsidRPr="00333A93">
        <w:t xml:space="preserve">The PMU </w:t>
      </w:r>
      <w:r w:rsidR="002E5622">
        <w:t>was</w:t>
      </w:r>
      <w:r w:rsidRPr="00333A93">
        <w:t xml:space="preserve"> tested again using the compensated signal, and the testing results are shown from </w:t>
      </w:r>
      <w:r w:rsidRPr="00333A93">
        <w:fldChar w:fldCharType="begin"/>
      </w:r>
      <w:r w:rsidRPr="00333A93">
        <w:instrText xml:space="preserve"> REF _Ref389775073 \h </w:instrText>
      </w:r>
      <w:r>
        <w:instrText xml:space="preserve"> \* MERGEFORMAT </w:instrText>
      </w:r>
      <w:r w:rsidRPr="00333A93">
        <w:fldChar w:fldCharType="separate"/>
      </w:r>
      <w:r w:rsidRPr="007570B6">
        <w:t xml:space="preserve">Figure </w:t>
      </w:r>
      <w:r w:rsidRPr="007570B6">
        <w:rPr>
          <w:noProof/>
        </w:rPr>
        <w:t>6.4</w:t>
      </w:r>
      <w:r w:rsidRPr="00333A93">
        <w:fldChar w:fldCharType="end"/>
      </w:r>
      <w:r w:rsidRPr="00333A93">
        <w:t xml:space="preserve"> to </w:t>
      </w:r>
      <w:r w:rsidRPr="00333A93">
        <w:fldChar w:fldCharType="begin"/>
      </w:r>
      <w:r w:rsidRPr="00333A93">
        <w:instrText xml:space="preserve"> REF _Ref389775085 \h </w:instrText>
      </w:r>
      <w:r>
        <w:instrText xml:space="preserve"> \* MERGEFORMAT </w:instrText>
      </w:r>
      <w:r w:rsidRPr="00333A93">
        <w:fldChar w:fldCharType="separate"/>
      </w:r>
      <w:r w:rsidRPr="007570B6">
        <w:t xml:space="preserve">Figure </w:t>
      </w:r>
      <w:r w:rsidRPr="007570B6">
        <w:rPr>
          <w:noProof/>
        </w:rPr>
        <w:t>6.6</w:t>
      </w:r>
      <w:r w:rsidRPr="00333A93">
        <w:fldChar w:fldCharType="end"/>
      </w:r>
      <w:r w:rsidRPr="00333A93">
        <w:t xml:space="preserve">. </w:t>
      </w:r>
      <w:r w:rsidRPr="00333A93">
        <w:fldChar w:fldCharType="begin"/>
      </w:r>
      <w:r w:rsidRPr="00333A93">
        <w:instrText xml:space="preserve"> REF _Ref389775073 \h </w:instrText>
      </w:r>
      <w:r>
        <w:instrText xml:space="preserve"> \* MERGEFORMAT </w:instrText>
      </w:r>
      <w:r w:rsidRPr="00333A93">
        <w:fldChar w:fldCharType="separate"/>
      </w:r>
      <w:r w:rsidRPr="007570B6">
        <w:t xml:space="preserve">Figure </w:t>
      </w:r>
      <w:r w:rsidRPr="007570B6">
        <w:rPr>
          <w:noProof/>
        </w:rPr>
        <w:t>6.4</w:t>
      </w:r>
      <w:r w:rsidRPr="00333A93">
        <w:fldChar w:fldCharType="end"/>
      </w:r>
      <w:r w:rsidRPr="00333A93">
        <w:t xml:space="preserve"> shows the testing results under frequency range test, the maximum TVE difference between UTK/ORNL and NIST is less than 0.02%, the angle difference is less than 0.02 degree, and the frequency difference is less than 0.0015 Hz.</w:t>
      </w:r>
    </w:p>
    <w:p w:rsidR="002E5622" w:rsidRPr="00333A93" w:rsidRDefault="002E5622" w:rsidP="002E5622">
      <w:r w:rsidRPr="00333A93">
        <w:rPr>
          <w:rFonts w:cs="Times New Roman"/>
        </w:rPr>
        <w:fldChar w:fldCharType="begin"/>
      </w:r>
      <w:r w:rsidRPr="00333A93">
        <w:rPr>
          <w:rFonts w:cs="Times New Roman"/>
        </w:rPr>
        <w:instrText xml:space="preserve"> REF _Ref389775117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6.5</w:t>
      </w:r>
      <w:r w:rsidRPr="00333A93">
        <w:rPr>
          <w:rFonts w:cs="Times New Roman"/>
        </w:rPr>
        <w:fldChar w:fldCharType="end"/>
      </w:r>
      <w:r w:rsidRPr="00333A93">
        <w:rPr>
          <w:rFonts w:cs="Times New Roman"/>
        </w:rPr>
        <w:t xml:space="preserve"> shows the testing results under phase modulation condition, </w:t>
      </w:r>
      <w:r>
        <w:rPr>
          <w:rFonts w:cs="Times New Roman"/>
        </w:rPr>
        <w:t xml:space="preserve">and </w:t>
      </w:r>
      <w:r w:rsidRPr="00333A93">
        <w:rPr>
          <w:rFonts w:cs="Times New Roman"/>
        </w:rPr>
        <w:t xml:space="preserve">the modulation index is 0.1 and the phase modulation varies from 0.1 Hz to 4.9 Hz. The maximum TVE difference, maximum angle error difference, </w:t>
      </w:r>
      <w:r>
        <w:rPr>
          <w:rFonts w:cs="Times New Roman"/>
        </w:rPr>
        <w:t xml:space="preserve">and </w:t>
      </w:r>
      <w:r w:rsidRPr="00333A93">
        <w:rPr>
          <w:rFonts w:cs="Times New Roman"/>
        </w:rPr>
        <w:t>frequency error difference are less than 0.01</w:t>
      </w:r>
      <w:r>
        <w:rPr>
          <w:rFonts w:cs="Times New Roman"/>
        </w:rPr>
        <w:t>5%, 0.015 degree, and 0.002 Hz. T</w:t>
      </w:r>
      <w:r w:rsidRPr="00333A93">
        <w:rPr>
          <w:rFonts w:cs="Times New Roman"/>
        </w:rPr>
        <w:t xml:space="preserve">he differences are small </w:t>
      </w:r>
      <w:r>
        <w:rPr>
          <w:rFonts w:cs="Times New Roman"/>
        </w:rPr>
        <w:t xml:space="preserve">so </w:t>
      </w:r>
      <w:r w:rsidRPr="00333A93">
        <w:rPr>
          <w:rFonts w:cs="Times New Roman"/>
        </w:rPr>
        <w:t>that they can be ignored.</w:t>
      </w:r>
    </w:p>
    <w:p w:rsidR="00110D00" w:rsidRDefault="00110D00" w:rsidP="00110D00">
      <w:pPr>
        <w:pStyle w:val="Figure"/>
      </w:pPr>
      <w:r w:rsidRPr="00333A93">
        <w:lastRenderedPageBreak/>
        <w:drawing>
          <wp:inline distT="0" distB="0" distL="0" distR="0" wp14:anchorId="28456A54" wp14:editId="0A0CEB9D">
            <wp:extent cx="3082656" cy="2103120"/>
            <wp:effectExtent l="0" t="0" r="0" b="0"/>
            <wp:docPr id="71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 name="Picture 1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082656" cy="2103120"/>
                    </a:xfrm>
                    <a:prstGeom prst="rect">
                      <a:avLst/>
                    </a:prstGeom>
                    <a:noFill/>
                    <a:ln>
                      <a:noFill/>
                    </a:ln>
                    <a:effectLst/>
                    <a:extLst/>
                  </pic:spPr>
                </pic:pic>
              </a:graphicData>
            </a:graphic>
          </wp:inline>
        </w:drawing>
      </w:r>
    </w:p>
    <w:p w:rsidR="00110D00" w:rsidRPr="00241718" w:rsidRDefault="00110D00" w:rsidP="00110D00">
      <w:pPr>
        <w:pStyle w:val="Figure"/>
        <w:spacing w:before="0"/>
        <w:rPr>
          <w:sz w:val="24"/>
        </w:rPr>
      </w:pPr>
      <w:r w:rsidRPr="00241718">
        <w:rPr>
          <w:sz w:val="24"/>
        </w:rPr>
        <w:t>(a). TVE</w:t>
      </w:r>
    </w:p>
    <w:p w:rsidR="00110D00" w:rsidRPr="00333A93" w:rsidRDefault="00110D00" w:rsidP="00110D00">
      <w:pPr>
        <w:pStyle w:val="Figure"/>
      </w:pPr>
      <w:r w:rsidRPr="00333A93">
        <w:drawing>
          <wp:inline distT="0" distB="0" distL="0" distR="0" wp14:anchorId="2CB7AA5F" wp14:editId="1D0FCB2A">
            <wp:extent cx="3082656" cy="2103120"/>
            <wp:effectExtent l="0" t="0" r="0" b="0"/>
            <wp:docPr id="71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 name="Picture 1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082656" cy="2103120"/>
                    </a:xfrm>
                    <a:prstGeom prst="rect">
                      <a:avLst/>
                    </a:prstGeom>
                    <a:noFill/>
                    <a:ln>
                      <a:noFill/>
                    </a:ln>
                    <a:effectLst/>
                    <a:extLst/>
                  </pic:spPr>
                </pic:pic>
              </a:graphicData>
            </a:graphic>
          </wp:inline>
        </w:drawing>
      </w:r>
      <w:r w:rsidRPr="00333A93">
        <w:t xml:space="preserve"> </w:t>
      </w:r>
    </w:p>
    <w:p w:rsidR="00110D00" w:rsidRPr="00333A93" w:rsidRDefault="00110D00" w:rsidP="00110D00">
      <w:pPr>
        <w:pStyle w:val="SubtitleforTwoFigures"/>
        <w:jc w:val="center"/>
        <w:rPr>
          <w:rFonts w:cs="Times New Roman"/>
        </w:rPr>
      </w:pPr>
      <w:r w:rsidRPr="00850DAA">
        <w:rPr>
          <w:rFonts w:cs="Times New Roman"/>
          <w:sz w:val="24"/>
        </w:rPr>
        <w:t>(b). Phase angle error</w:t>
      </w:r>
    </w:p>
    <w:p w:rsidR="00110D00" w:rsidRPr="00333A93" w:rsidRDefault="00110D00" w:rsidP="00110D00">
      <w:pPr>
        <w:pStyle w:val="Figure"/>
      </w:pPr>
      <w:r w:rsidRPr="00333A93">
        <w:drawing>
          <wp:inline distT="0" distB="0" distL="0" distR="0" wp14:anchorId="01F1DD22" wp14:editId="36BD10C8">
            <wp:extent cx="3082655" cy="2103120"/>
            <wp:effectExtent l="0" t="0" r="0" b="0"/>
            <wp:docPr id="71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 name="Picture 1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082655" cy="2103120"/>
                    </a:xfrm>
                    <a:prstGeom prst="rect">
                      <a:avLst/>
                    </a:prstGeom>
                    <a:noFill/>
                    <a:ln>
                      <a:noFill/>
                    </a:ln>
                    <a:effectLst/>
                    <a:extLst/>
                  </pic:spPr>
                </pic:pic>
              </a:graphicData>
            </a:graphic>
          </wp:inline>
        </w:drawing>
      </w:r>
    </w:p>
    <w:p w:rsidR="00110D00" w:rsidRPr="00C83E8E" w:rsidRDefault="00110D00" w:rsidP="00110D00">
      <w:pPr>
        <w:keepNext/>
        <w:spacing w:after="0" w:line="240" w:lineRule="auto"/>
        <w:ind w:firstLine="0"/>
        <w:jc w:val="center"/>
        <w:rPr>
          <w:rFonts w:cs="Times New Roman"/>
        </w:rPr>
      </w:pPr>
      <w:r w:rsidRPr="00C83E8E">
        <w:rPr>
          <w:rFonts w:cs="Times New Roman"/>
        </w:rPr>
        <w:t>(c). Frequency error</w:t>
      </w:r>
    </w:p>
    <w:p w:rsidR="00110D00" w:rsidRPr="00333A93" w:rsidRDefault="00110D00" w:rsidP="00110D00">
      <w:pPr>
        <w:pStyle w:val="Figuretitle"/>
      </w:pPr>
      <w:bookmarkStart w:id="316" w:name="_Ref389775073"/>
      <w:bookmarkStart w:id="317" w:name="_Toc419929526"/>
      <w:r w:rsidRPr="00333A9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4</w:t>
      </w:r>
      <w:r w:rsidR="005E1CF8">
        <w:rPr>
          <w:noProof/>
        </w:rPr>
        <w:fldChar w:fldCharType="end"/>
      </w:r>
      <w:bookmarkEnd w:id="316"/>
      <w:r w:rsidRPr="00333A93">
        <w:t xml:space="preserve"> Frequency range test</w:t>
      </w:r>
      <w:bookmarkEnd w:id="317"/>
    </w:p>
    <w:p w:rsidR="00110D00" w:rsidRDefault="00110D00" w:rsidP="00110D00">
      <w:pPr>
        <w:pStyle w:val="TwoFigures"/>
        <w:jc w:val="center"/>
      </w:pPr>
      <w:r w:rsidRPr="00333A93">
        <w:lastRenderedPageBreak/>
        <w:drawing>
          <wp:inline distT="0" distB="0" distL="0" distR="0" wp14:anchorId="0E39A1AD" wp14:editId="53FC2C3C">
            <wp:extent cx="3082655" cy="2103120"/>
            <wp:effectExtent l="0" t="0" r="0" b="0"/>
            <wp:docPr id="82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 name="Picture 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082655" cy="2103120"/>
                    </a:xfrm>
                    <a:prstGeom prst="rect">
                      <a:avLst/>
                    </a:prstGeom>
                    <a:noFill/>
                    <a:ln>
                      <a:noFill/>
                    </a:ln>
                    <a:effectLst/>
                    <a:extLst/>
                  </pic:spPr>
                </pic:pic>
              </a:graphicData>
            </a:graphic>
          </wp:inline>
        </w:drawing>
      </w:r>
    </w:p>
    <w:p w:rsidR="00110D00" w:rsidRPr="00241718" w:rsidRDefault="00110D00" w:rsidP="00110D00">
      <w:pPr>
        <w:pStyle w:val="TwoFigures"/>
        <w:spacing w:before="0"/>
        <w:jc w:val="center"/>
        <w:rPr>
          <w:sz w:val="24"/>
        </w:rPr>
      </w:pPr>
      <w:r w:rsidRPr="00241718">
        <w:rPr>
          <w:sz w:val="24"/>
        </w:rPr>
        <w:t>(a). TVE</w:t>
      </w:r>
    </w:p>
    <w:p w:rsidR="00110D00" w:rsidRPr="00333A93" w:rsidRDefault="00110D00" w:rsidP="00110D00">
      <w:pPr>
        <w:pStyle w:val="TwoFigures"/>
        <w:jc w:val="center"/>
      </w:pPr>
      <w:r w:rsidRPr="00333A93">
        <w:drawing>
          <wp:inline distT="0" distB="0" distL="0" distR="0" wp14:anchorId="0C39D118" wp14:editId="21172A49">
            <wp:extent cx="3082655" cy="2103120"/>
            <wp:effectExtent l="0" t="0" r="0" b="0"/>
            <wp:docPr id="82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 name="Picture 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082655" cy="2103120"/>
                    </a:xfrm>
                    <a:prstGeom prst="rect">
                      <a:avLst/>
                    </a:prstGeom>
                    <a:noFill/>
                    <a:ln>
                      <a:noFill/>
                    </a:ln>
                    <a:effectLst/>
                    <a:extLst/>
                  </pic:spPr>
                </pic:pic>
              </a:graphicData>
            </a:graphic>
          </wp:inline>
        </w:drawing>
      </w:r>
    </w:p>
    <w:p w:rsidR="00110D00" w:rsidRPr="00241718" w:rsidRDefault="00110D00" w:rsidP="00110D00">
      <w:pPr>
        <w:pStyle w:val="SubtitleforTwoFigures"/>
        <w:jc w:val="center"/>
        <w:rPr>
          <w:rFonts w:cs="Times New Roman"/>
          <w:sz w:val="24"/>
        </w:rPr>
      </w:pPr>
      <w:r w:rsidRPr="00241718">
        <w:rPr>
          <w:rFonts w:cs="Times New Roman"/>
          <w:sz w:val="24"/>
        </w:rPr>
        <w:t>(b). Phase angle error</w:t>
      </w:r>
    </w:p>
    <w:p w:rsidR="00110D00" w:rsidRPr="00333A93" w:rsidRDefault="00110D00" w:rsidP="00110D00">
      <w:pPr>
        <w:ind w:firstLine="0"/>
        <w:jc w:val="center"/>
        <w:rPr>
          <w:rFonts w:cs="Times New Roman"/>
        </w:rPr>
      </w:pPr>
    </w:p>
    <w:p w:rsidR="00110D00" w:rsidRPr="00333A93" w:rsidRDefault="00110D00" w:rsidP="00110D00">
      <w:pPr>
        <w:pStyle w:val="Figure"/>
      </w:pPr>
      <w:r w:rsidRPr="00333A93">
        <w:drawing>
          <wp:inline distT="0" distB="0" distL="0" distR="0" wp14:anchorId="10BDFE93" wp14:editId="63DC0EE3">
            <wp:extent cx="3082655" cy="2103120"/>
            <wp:effectExtent l="0" t="0" r="0" b="0"/>
            <wp:docPr id="82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 name="Picture 1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082655" cy="2103120"/>
                    </a:xfrm>
                    <a:prstGeom prst="rect">
                      <a:avLst/>
                    </a:prstGeom>
                    <a:noFill/>
                    <a:ln>
                      <a:noFill/>
                    </a:ln>
                    <a:effectLst/>
                    <a:extLst/>
                  </pic:spPr>
                </pic:pic>
              </a:graphicData>
            </a:graphic>
          </wp:inline>
        </w:drawing>
      </w:r>
    </w:p>
    <w:p w:rsidR="00110D00" w:rsidRPr="00241718" w:rsidRDefault="00110D00" w:rsidP="00110D00">
      <w:pPr>
        <w:spacing w:after="0" w:line="240" w:lineRule="auto"/>
        <w:ind w:firstLine="0"/>
        <w:jc w:val="center"/>
        <w:rPr>
          <w:rFonts w:cs="Times New Roman"/>
        </w:rPr>
      </w:pPr>
      <w:r w:rsidRPr="00241718">
        <w:rPr>
          <w:rFonts w:cs="Times New Roman"/>
        </w:rPr>
        <w:t>(c). Frequency error</w:t>
      </w:r>
    </w:p>
    <w:p w:rsidR="00110D00" w:rsidRPr="00333A93" w:rsidRDefault="00110D00" w:rsidP="00110D00">
      <w:pPr>
        <w:pStyle w:val="Figuretitle"/>
      </w:pPr>
      <w:bookmarkStart w:id="318" w:name="_Ref389775117"/>
      <w:bookmarkStart w:id="319" w:name="_Toc419929527"/>
      <w:r w:rsidRPr="00333A9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5</w:t>
      </w:r>
      <w:r w:rsidR="005E1CF8">
        <w:rPr>
          <w:noProof/>
        </w:rPr>
        <w:fldChar w:fldCharType="end"/>
      </w:r>
      <w:bookmarkEnd w:id="318"/>
      <w:r w:rsidRPr="00333A93">
        <w:t xml:space="preserve"> Phase modulation test</w:t>
      </w:r>
      <w:bookmarkEnd w:id="319"/>
    </w:p>
    <w:p w:rsidR="00110D00" w:rsidRDefault="00110D00" w:rsidP="00110D00">
      <w:pPr>
        <w:rPr>
          <w:rFonts w:cs="Times New Roman"/>
        </w:rPr>
      </w:pPr>
      <w:r w:rsidRPr="00333A93">
        <w:rPr>
          <w:rFonts w:cs="Times New Roman"/>
        </w:rPr>
        <w:lastRenderedPageBreak/>
        <w:fldChar w:fldCharType="begin"/>
      </w:r>
      <w:r w:rsidRPr="00333A93">
        <w:rPr>
          <w:rFonts w:cs="Times New Roman"/>
        </w:rPr>
        <w:instrText xml:space="preserve"> REF _Ref389775085 \h </w:instrText>
      </w:r>
      <w:r>
        <w:rPr>
          <w:rFonts w:cs="Times New Roman"/>
        </w:rPr>
        <w:instrText xml:space="preserve"> \* MERGEFORMAT </w:instrText>
      </w:r>
      <w:r w:rsidRPr="00333A93">
        <w:rPr>
          <w:rFonts w:cs="Times New Roman"/>
        </w:rPr>
      </w:r>
      <w:r w:rsidRPr="00333A93">
        <w:rPr>
          <w:rFonts w:cs="Times New Roman"/>
        </w:rPr>
        <w:fldChar w:fldCharType="separate"/>
      </w:r>
      <w:r w:rsidRPr="007570B6">
        <w:rPr>
          <w:rFonts w:cs="Times New Roman"/>
        </w:rPr>
        <w:t xml:space="preserve">Figure </w:t>
      </w:r>
      <w:r w:rsidRPr="007570B6">
        <w:rPr>
          <w:rFonts w:cs="Times New Roman"/>
          <w:noProof/>
        </w:rPr>
        <w:t>6.6</w:t>
      </w:r>
      <w:r w:rsidRPr="00333A93">
        <w:rPr>
          <w:rFonts w:cs="Times New Roman"/>
        </w:rPr>
        <w:fldChar w:fldCharType="end"/>
      </w:r>
      <w:r w:rsidRPr="00333A93">
        <w:rPr>
          <w:rFonts w:cs="Times New Roman"/>
        </w:rPr>
        <w:t xml:space="preserve"> shows the testing results under magnitude modulation condition, </w:t>
      </w:r>
      <w:r w:rsidR="002E5622">
        <w:rPr>
          <w:rFonts w:cs="Times New Roman"/>
        </w:rPr>
        <w:t>and</w:t>
      </w:r>
      <w:r w:rsidRPr="00333A93">
        <w:rPr>
          <w:rFonts w:cs="Times New Roman"/>
        </w:rPr>
        <w:t xml:space="preserve"> the modulation index is 0.1 and the magnitude modulation frequency varies from 0.1 Hz to 4.9 Hz. The maximum TVE difference , maximum angle error difference, frequency error difference are less than 0.02</w:t>
      </w:r>
      <w:r w:rsidR="002E5622">
        <w:rPr>
          <w:rFonts w:cs="Times New Roman"/>
        </w:rPr>
        <w:t xml:space="preserve">5%, 0.025 degree, and 0.001 Hz. The </w:t>
      </w:r>
      <w:r w:rsidRPr="00333A93">
        <w:rPr>
          <w:rFonts w:cs="Times New Roman"/>
        </w:rPr>
        <w:t>testing results at UTK/ORNL and NIST are very close to each other.</w:t>
      </w:r>
    </w:p>
    <w:p w:rsidR="002E5622" w:rsidRPr="00333A93" w:rsidRDefault="002E5622" w:rsidP="002E5622">
      <w:pPr>
        <w:rPr>
          <w:rFonts w:cs="Times New Roman"/>
        </w:rPr>
      </w:pPr>
      <w:r w:rsidRPr="00333A93">
        <w:rPr>
          <w:rFonts w:cs="Times New Roman"/>
        </w:rPr>
        <w:fldChar w:fldCharType="begin"/>
      </w:r>
      <w:r w:rsidRPr="00333A93">
        <w:rPr>
          <w:rFonts w:cs="Times New Roman"/>
        </w:rPr>
        <w:instrText xml:space="preserve"> REF _Ref389775298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6.2</w:t>
      </w:r>
      <w:r w:rsidRPr="00333A93">
        <w:rPr>
          <w:rFonts w:cs="Times New Roman"/>
        </w:rPr>
        <w:fldChar w:fldCharType="end"/>
      </w:r>
      <w:r w:rsidRPr="00333A93">
        <w:rPr>
          <w:rFonts w:cs="Times New Roman"/>
        </w:rPr>
        <w:t xml:space="preserve"> shows the testing results under frequency ramp test, </w:t>
      </w:r>
      <w:r>
        <w:rPr>
          <w:rFonts w:cs="Times New Roman"/>
        </w:rPr>
        <w:t>and</w:t>
      </w:r>
      <w:r w:rsidRPr="00333A93">
        <w:rPr>
          <w:rFonts w:cs="Times New Roman"/>
        </w:rPr>
        <w:t xml:space="preserve"> the frequency ramps from 55 Hz to 65 Hz at a rate of 1Hz/s. Compared to </w:t>
      </w:r>
      <w:r w:rsidRPr="00333A93">
        <w:rPr>
          <w:rFonts w:cs="Times New Roman"/>
        </w:rPr>
        <w:fldChar w:fldCharType="begin"/>
      </w:r>
      <w:r w:rsidRPr="00333A93">
        <w:rPr>
          <w:rFonts w:cs="Times New Roman"/>
        </w:rPr>
        <w:instrText xml:space="preserve"> REF _Ref389427287 \h </w:instrText>
      </w:r>
      <w:r>
        <w:rPr>
          <w:rFonts w:cs="Times New Roman"/>
        </w:rPr>
        <w:instrText xml:space="preserve"> \* MERGEFORMAT </w:instrText>
      </w:r>
      <w:r w:rsidRPr="00333A93">
        <w:rPr>
          <w:rFonts w:cs="Times New Roman"/>
        </w:rPr>
      </w:r>
      <w:r w:rsidRPr="00333A93">
        <w:rPr>
          <w:rFonts w:cs="Times New Roman"/>
        </w:rPr>
        <w:fldChar w:fldCharType="separate"/>
      </w:r>
      <w:r w:rsidRPr="00333A93">
        <w:rPr>
          <w:rFonts w:cs="Times New Roman"/>
        </w:rPr>
        <w:t xml:space="preserve">Table </w:t>
      </w:r>
      <w:r>
        <w:rPr>
          <w:rFonts w:cs="Times New Roman"/>
          <w:noProof/>
        </w:rPr>
        <w:t>6.1</w:t>
      </w:r>
      <w:r w:rsidRPr="00333A93">
        <w:rPr>
          <w:rFonts w:cs="Times New Roman"/>
        </w:rPr>
        <w:fldChar w:fldCharType="end"/>
      </w:r>
      <w:r w:rsidRPr="00333A93">
        <w:rPr>
          <w:rFonts w:cs="Times New Roman"/>
        </w:rPr>
        <w:t>, we can see the testing results are UTK/ORNL are much closer to the testing results at NIST.</w:t>
      </w:r>
    </w:p>
    <w:p w:rsidR="002E5622" w:rsidRPr="00333A93" w:rsidRDefault="002E5622" w:rsidP="002E5622">
      <w:pPr>
        <w:pStyle w:val="Caption"/>
        <w:spacing w:before="720" w:after="0"/>
        <w:rPr>
          <w:rFonts w:cs="Times New Roman"/>
        </w:rPr>
      </w:pPr>
      <w:bookmarkStart w:id="320" w:name="_Ref389775298"/>
      <w:bookmarkStart w:id="321" w:name="_Toc419929440"/>
      <w:r w:rsidRPr="00333A93">
        <w:rPr>
          <w:rFonts w:cs="Times New Roman"/>
        </w:rPr>
        <w:t xml:space="preserve">Table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6</w:t>
      </w:r>
      <w:r>
        <w:rPr>
          <w:rFonts w:cs="Times New Roman"/>
        </w:rPr>
        <w:fldChar w:fldCharType="end"/>
      </w:r>
      <w:r>
        <w:rPr>
          <w:rFonts w:cs="Times New Roman"/>
        </w:rPr>
        <w:t>.</w:t>
      </w:r>
      <w:r>
        <w:rPr>
          <w:rFonts w:cs="Times New Roman"/>
        </w:rPr>
        <w:fldChar w:fldCharType="begin"/>
      </w:r>
      <w:r>
        <w:rPr>
          <w:rFonts w:cs="Times New Roman"/>
        </w:rPr>
        <w:instrText xml:space="preserve"> SEQ Table \* ARABIC \s 1 </w:instrText>
      </w:r>
      <w:r>
        <w:rPr>
          <w:rFonts w:cs="Times New Roman"/>
        </w:rPr>
        <w:fldChar w:fldCharType="separate"/>
      </w:r>
      <w:r>
        <w:rPr>
          <w:rFonts w:cs="Times New Roman"/>
          <w:noProof/>
        </w:rPr>
        <w:t>2</w:t>
      </w:r>
      <w:r>
        <w:rPr>
          <w:rFonts w:cs="Times New Roman"/>
        </w:rPr>
        <w:fldChar w:fldCharType="end"/>
      </w:r>
      <w:bookmarkEnd w:id="320"/>
      <w:r w:rsidRPr="00333A93">
        <w:rPr>
          <w:rFonts w:cs="Times New Roman"/>
        </w:rPr>
        <w:t xml:space="preserve"> Frequency ramp test</w:t>
      </w:r>
      <w:bookmarkEnd w:id="3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2212"/>
        <w:gridCol w:w="2036"/>
        <w:gridCol w:w="2324"/>
        <w:gridCol w:w="2778"/>
      </w:tblGrid>
      <w:tr w:rsidR="002E5622" w:rsidRPr="00D70183" w:rsidTr="002E5622">
        <w:trPr>
          <w:trHeight w:val="430"/>
          <w:jc w:val="center"/>
        </w:trPr>
        <w:tc>
          <w:tcPr>
            <w:tcW w:w="2271"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p>
        </w:tc>
        <w:tc>
          <w:tcPr>
            <w:tcW w:w="2126"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TVE (%)</w:t>
            </w:r>
          </w:p>
        </w:tc>
        <w:tc>
          <w:tcPr>
            <w:tcW w:w="2410"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Maximum angle</w:t>
            </w:r>
          </w:p>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error (degree)</w:t>
            </w:r>
          </w:p>
        </w:tc>
        <w:tc>
          <w:tcPr>
            <w:tcW w:w="2902"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Maximum frequency</w:t>
            </w:r>
          </w:p>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error (Hz)</w:t>
            </w:r>
          </w:p>
        </w:tc>
      </w:tr>
      <w:tr w:rsidR="002E5622" w:rsidRPr="00D70183" w:rsidTr="002E5622">
        <w:trPr>
          <w:trHeight w:val="151"/>
          <w:jc w:val="center"/>
        </w:trPr>
        <w:tc>
          <w:tcPr>
            <w:tcW w:w="2271"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szCs w:val="24"/>
              </w:rPr>
              <w:t>NIST</w:t>
            </w:r>
          </w:p>
        </w:tc>
        <w:tc>
          <w:tcPr>
            <w:tcW w:w="2126"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0.2462</w:t>
            </w:r>
          </w:p>
        </w:tc>
        <w:tc>
          <w:tcPr>
            <w:tcW w:w="2410"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0.2487</w:t>
            </w:r>
          </w:p>
        </w:tc>
        <w:tc>
          <w:tcPr>
            <w:tcW w:w="2902"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0.0456</w:t>
            </w:r>
          </w:p>
        </w:tc>
      </w:tr>
      <w:tr w:rsidR="002E5622" w:rsidRPr="00D70183" w:rsidTr="002E5622">
        <w:trPr>
          <w:trHeight w:val="106"/>
          <w:jc w:val="center"/>
        </w:trPr>
        <w:tc>
          <w:tcPr>
            <w:tcW w:w="2271"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szCs w:val="24"/>
              </w:rPr>
              <w:t>UTK/ORNL</w:t>
            </w:r>
          </w:p>
        </w:tc>
        <w:tc>
          <w:tcPr>
            <w:tcW w:w="2126"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0.2450</w:t>
            </w:r>
          </w:p>
        </w:tc>
        <w:tc>
          <w:tcPr>
            <w:tcW w:w="2410"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0.2407</w:t>
            </w:r>
          </w:p>
        </w:tc>
        <w:tc>
          <w:tcPr>
            <w:tcW w:w="2902" w:type="dxa"/>
            <w:shd w:val="clear" w:color="auto" w:fill="FFFFFF" w:themeFill="background1"/>
            <w:tcMar>
              <w:top w:w="72" w:type="dxa"/>
              <w:left w:w="144" w:type="dxa"/>
              <w:bottom w:w="72" w:type="dxa"/>
              <w:right w:w="144" w:type="dxa"/>
            </w:tcMar>
            <w:vAlign w:val="center"/>
            <w:hideMark/>
          </w:tcPr>
          <w:p w:rsidR="002E5622" w:rsidRPr="00D70183" w:rsidRDefault="002E5622" w:rsidP="00DD45FF">
            <w:pPr>
              <w:spacing w:after="0" w:line="240" w:lineRule="auto"/>
              <w:ind w:firstLine="0"/>
              <w:jc w:val="center"/>
              <w:rPr>
                <w:rFonts w:cs="Times New Roman"/>
                <w:szCs w:val="24"/>
              </w:rPr>
            </w:pPr>
            <w:r w:rsidRPr="00D70183">
              <w:rPr>
                <w:rFonts w:cs="Times New Roman"/>
                <w:bCs/>
                <w:szCs w:val="24"/>
              </w:rPr>
              <w:t>0.0459</w:t>
            </w:r>
          </w:p>
        </w:tc>
      </w:tr>
    </w:tbl>
    <w:p w:rsidR="002E5622" w:rsidRPr="00333A93" w:rsidRDefault="002E5622" w:rsidP="002E5622">
      <w:pPr>
        <w:tabs>
          <w:tab w:val="left" w:pos="90"/>
        </w:tabs>
        <w:spacing w:before="720"/>
        <w:rPr>
          <w:rFonts w:cs="Times New Roman"/>
        </w:rPr>
      </w:pPr>
      <w:r w:rsidRPr="00333A93">
        <w:rPr>
          <w:rFonts w:cs="Times New Roman"/>
        </w:rPr>
        <w:t>In conclusion, the time delay compensation method proposed in this chapter can greatly improve the accuracy of the signal generated by Doble. The PMU testing results under both steady-state and dynamic conditions are compared to the testing results at NIST to verify the capability of PMU testing system.</w:t>
      </w:r>
    </w:p>
    <w:p w:rsidR="002E5622" w:rsidRDefault="002E5622">
      <w:pPr>
        <w:spacing w:after="200" w:line="276" w:lineRule="auto"/>
        <w:ind w:firstLine="0"/>
        <w:jc w:val="left"/>
        <w:rPr>
          <w:rFonts w:eastAsia="宋体" w:cs="Times New Roman"/>
          <w:noProof/>
          <w:sz w:val="20"/>
          <w:szCs w:val="20"/>
        </w:rPr>
      </w:pPr>
      <w:r>
        <w:br w:type="page"/>
      </w:r>
    </w:p>
    <w:p w:rsidR="00110D00" w:rsidRDefault="00110D00" w:rsidP="00110D00">
      <w:pPr>
        <w:pStyle w:val="TwoFigures"/>
        <w:jc w:val="center"/>
      </w:pPr>
      <w:r w:rsidRPr="00333A93">
        <w:lastRenderedPageBreak/>
        <w:drawing>
          <wp:inline distT="0" distB="0" distL="0" distR="0" wp14:anchorId="0C34113B" wp14:editId="4485B417">
            <wp:extent cx="3276488" cy="21031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t="4161"/>
                    <a:stretch/>
                  </pic:blipFill>
                  <pic:spPr bwMode="auto">
                    <a:xfrm>
                      <a:off x="0" y="0"/>
                      <a:ext cx="3276488" cy="210312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Default="00110D00" w:rsidP="00110D00">
      <w:pPr>
        <w:pStyle w:val="Figuretitle"/>
      </w:pPr>
      <w:r w:rsidRPr="00333A93">
        <w:t>(a). TVE</w:t>
      </w:r>
    </w:p>
    <w:p w:rsidR="00110D00" w:rsidRPr="00333A93" w:rsidRDefault="00110D00" w:rsidP="00110D00">
      <w:pPr>
        <w:pStyle w:val="TwoFigures"/>
        <w:jc w:val="center"/>
      </w:pPr>
      <w:r w:rsidRPr="00333A93">
        <w:drawing>
          <wp:inline distT="0" distB="0" distL="0" distR="0" wp14:anchorId="585A9DE9" wp14:editId="2768DF65">
            <wp:extent cx="3292732" cy="2103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t="4778"/>
                    <a:stretch/>
                  </pic:blipFill>
                  <pic:spPr bwMode="auto">
                    <a:xfrm>
                      <a:off x="0" y="0"/>
                      <a:ext cx="3292732" cy="210312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333A93" w:rsidRDefault="00110D00" w:rsidP="00110D00">
      <w:pPr>
        <w:pStyle w:val="Figuretitle"/>
      </w:pPr>
      <w:r w:rsidRPr="00333A93">
        <w:t>(b). Phase angle error</w:t>
      </w:r>
    </w:p>
    <w:p w:rsidR="00110D00" w:rsidRPr="00333A93" w:rsidRDefault="00110D00" w:rsidP="00110D00">
      <w:pPr>
        <w:pStyle w:val="Figure"/>
      </w:pPr>
      <w:r w:rsidRPr="00333A93">
        <w:drawing>
          <wp:inline distT="0" distB="0" distL="0" distR="0" wp14:anchorId="7D4EE0CE" wp14:editId="56134B1A">
            <wp:extent cx="3280913"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t="4141"/>
                    <a:stretch/>
                  </pic:blipFill>
                  <pic:spPr bwMode="auto">
                    <a:xfrm>
                      <a:off x="0" y="0"/>
                      <a:ext cx="3280913" cy="210312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C83E8E" w:rsidRDefault="00110D00" w:rsidP="00110D00">
      <w:pPr>
        <w:spacing w:after="0" w:line="240" w:lineRule="auto"/>
        <w:ind w:firstLine="0"/>
        <w:jc w:val="center"/>
        <w:rPr>
          <w:rFonts w:cs="Times New Roman"/>
        </w:rPr>
      </w:pPr>
      <w:r w:rsidRPr="00C83E8E">
        <w:rPr>
          <w:rFonts w:cs="Times New Roman"/>
        </w:rPr>
        <w:t>(c). Frequency error</w:t>
      </w:r>
    </w:p>
    <w:p w:rsidR="00110D00" w:rsidRPr="00333A93" w:rsidRDefault="00110D00" w:rsidP="00110D00">
      <w:pPr>
        <w:pStyle w:val="Figuretitle"/>
      </w:pPr>
      <w:bookmarkStart w:id="322" w:name="_Ref389775085"/>
      <w:bookmarkStart w:id="323" w:name="_Toc419929528"/>
      <w:r w:rsidRPr="00333A9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6</w:t>
      </w:r>
      <w:r w:rsidR="005E1CF8">
        <w:rPr>
          <w:noProof/>
        </w:rPr>
        <w:fldChar w:fldCharType="end"/>
      </w:r>
      <w:bookmarkEnd w:id="322"/>
      <w:r w:rsidRPr="00333A93">
        <w:t xml:space="preserve"> Magnitude modulation test</w:t>
      </w:r>
      <w:bookmarkEnd w:id="323"/>
    </w:p>
    <w:p w:rsidR="00110D00" w:rsidRDefault="00110D00" w:rsidP="002E5622">
      <w:pPr>
        <w:pStyle w:val="Heading2"/>
      </w:pPr>
      <w:r w:rsidRPr="00333A93">
        <w:lastRenderedPageBreak/>
        <w:t xml:space="preserve"> </w:t>
      </w:r>
      <w:bookmarkStart w:id="324" w:name="_Toc419929399"/>
      <w:r w:rsidRPr="00333A93">
        <w:t xml:space="preserve">Performance of </w:t>
      </w:r>
      <w:r w:rsidRPr="002E5622">
        <w:t>the</w:t>
      </w:r>
      <w:r w:rsidRPr="00333A93">
        <w:t xml:space="preserve"> PMU under test</w:t>
      </w:r>
      <w:bookmarkEnd w:id="324"/>
    </w:p>
    <w:p w:rsidR="00110D00" w:rsidRDefault="00110D00" w:rsidP="00110D00">
      <w:pPr>
        <w:rPr>
          <w:lang w:eastAsia="en-US"/>
        </w:rPr>
      </w:pPr>
      <w:r>
        <w:rPr>
          <w:lang w:eastAsia="en-US"/>
        </w:rPr>
        <w:t>In this section, the measurement accuracy of the PMU under test is shown.</w:t>
      </w:r>
      <w:r w:rsidR="002E5622">
        <w:rPr>
          <w:lang w:eastAsia="en-US"/>
        </w:rPr>
        <w:t xml:space="preserve"> It should be noted </w:t>
      </w:r>
      <w:r w:rsidR="00AD07CA">
        <w:rPr>
          <w:lang w:eastAsia="en-US"/>
        </w:rPr>
        <w:t xml:space="preserve">again </w:t>
      </w:r>
      <w:r w:rsidR="002E5622">
        <w:rPr>
          <w:lang w:eastAsia="en-US"/>
        </w:rPr>
        <w:t>that</w:t>
      </w:r>
      <w:r w:rsidR="00AD07CA">
        <w:rPr>
          <w:lang w:eastAsia="en-US"/>
        </w:rPr>
        <w:t xml:space="preserve"> the PMU under test is not traceably calibrated.</w:t>
      </w:r>
      <w:r w:rsidR="002E5622">
        <w:rPr>
          <w:lang w:eastAsia="en-US"/>
        </w:rPr>
        <w:t xml:space="preserve"> </w:t>
      </w:r>
    </w:p>
    <w:p w:rsidR="00110D00" w:rsidRPr="00A4559D" w:rsidRDefault="00110D00" w:rsidP="00110D00">
      <w:pPr>
        <w:pStyle w:val="Abstract"/>
        <w:spacing w:before="0"/>
        <w:ind w:firstLine="0"/>
        <w:jc w:val="center"/>
        <w:rPr>
          <w:rFonts w:ascii="TimesNewRoman" w:hAnsi="TimesNewRoman" w:cs="TimesNewRoman"/>
          <w:b w:val="0"/>
          <w:sz w:val="24"/>
          <w:szCs w:val="20"/>
          <w:lang w:eastAsia="zh-CN"/>
        </w:rPr>
      </w:pPr>
      <w:r w:rsidRPr="00A4559D">
        <w:rPr>
          <w:rFonts w:ascii="TimesNewRoman" w:hAnsi="TimesNewRoman" w:cs="TimesNewRoman"/>
          <w:b w:val="0"/>
          <w:sz w:val="24"/>
          <w:szCs w:val="20"/>
          <w:lang w:eastAsia="zh-CN"/>
        </w:rPr>
        <w:t>NOMENCLATURE</w:t>
      </w:r>
    </w:p>
    <w:p w:rsidR="00110D00" w:rsidRPr="00D70183" w:rsidRDefault="00AD07CA" w:rsidP="00110D00">
      <w:pPr>
        <w:pStyle w:val="Abstract"/>
        <w:spacing w:before="0" w:line="360" w:lineRule="auto"/>
        <w:ind w:left="480" w:hangingChars="200" w:hanging="480"/>
        <w:jc w:val="left"/>
        <w:rPr>
          <w:b w:val="0"/>
          <w:sz w:val="24"/>
          <w:szCs w:val="24"/>
          <w:lang w:eastAsia="zh-CN"/>
        </w:rPr>
      </w:pPr>
      <m:oMath>
        <m:r>
          <m:rPr>
            <m:sty m:val="p"/>
          </m:rPr>
          <w:rPr>
            <w:rFonts w:ascii="Cambria Math" w:hAnsi="Cambria Math"/>
            <w:sz w:val="24"/>
            <w:szCs w:val="24"/>
          </w:rPr>
          <m:t>TVE</m:t>
        </m:r>
      </m:oMath>
      <w:r w:rsidR="00110D00" w:rsidRPr="00D70183">
        <w:rPr>
          <w:rFonts w:eastAsiaTheme="minorEastAsia"/>
          <w:b w:val="0"/>
          <w:sz w:val="24"/>
          <w:szCs w:val="24"/>
          <w:lang w:eastAsia="zh-CN"/>
        </w:rPr>
        <w:tab/>
        <w:t xml:space="preserve">: </w:t>
      </w:r>
      <w:r w:rsidR="00110D00" w:rsidRPr="00D70183">
        <w:rPr>
          <w:b w:val="0"/>
          <w:sz w:val="24"/>
          <w:szCs w:val="24"/>
          <w:lang w:eastAsia="zh-CN"/>
        </w:rPr>
        <w:t>Total vector error</w:t>
      </w:r>
    </w:p>
    <w:p w:rsidR="00110D00" w:rsidRPr="00A4559D" w:rsidRDefault="00110D00" w:rsidP="00110D00">
      <w:pPr>
        <w:ind w:firstLine="0"/>
        <w:rPr>
          <w:rFonts w:eastAsia="MS Mincho" w:cs="Times New Roman"/>
          <w:spacing w:val="-1"/>
          <w:szCs w:val="24"/>
          <w:lang w:eastAsia="en-US"/>
        </w:rPr>
      </w:pPr>
      <m:oMath>
        <m:r>
          <m:rPr>
            <m:sty m:val="p"/>
          </m:rPr>
          <w:rPr>
            <w:rFonts w:ascii="Cambria Math" w:eastAsia="宋体" w:hAnsi="Cambria Math" w:cs="Times New Roman"/>
            <w:szCs w:val="24"/>
            <w:lang w:eastAsia="en-US"/>
          </w:rPr>
          <m:t>MaxTVE_VX(X=A, B,C,+)</m:t>
        </m:r>
      </m:oMath>
      <w:r w:rsidRPr="00A4559D">
        <w:rPr>
          <w:rFonts w:cs="Times New Roman"/>
          <w:bCs/>
          <w:szCs w:val="24"/>
          <w:lang w:eastAsia="en-US"/>
        </w:rPr>
        <w:t xml:space="preserve">: </w:t>
      </w:r>
      <w:r w:rsidRPr="00A4559D">
        <w:rPr>
          <w:rFonts w:eastAsia="MS Mincho" w:cs="Times New Roman"/>
          <w:spacing w:val="-1"/>
          <w:szCs w:val="24"/>
          <w:lang w:eastAsia="en-US"/>
        </w:rPr>
        <w:t>Maximum voltage TVE of phase A, B, C, and positive sequence</w:t>
      </w:r>
    </w:p>
    <w:p w:rsidR="00110D00" w:rsidRPr="00A4559D" w:rsidRDefault="00110D00" w:rsidP="00110D00">
      <w:pPr>
        <w:ind w:firstLine="0"/>
        <w:rPr>
          <w:rFonts w:eastAsia="MS Mincho" w:cs="Times New Roman"/>
          <w:spacing w:val="-1"/>
          <w:szCs w:val="24"/>
          <w:lang w:eastAsia="en-US"/>
        </w:rPr>
      </w:pPr>
      <m:oMath>
        <m:r>
          <m:rPr>
            <m:sty m:val="p"/>
          </m:rPr>
          <w:rPr>
            <w:rFonts w:ascii="Cambria Math" w:eastAsia="宋体" w:hAnsi="Cambria Math" w:cs="Times New Roman"/>
            <w:szCs w:val="24"/>
            <w:lang w:eastAsia="en-US"/>
          </w:rPr>
          <m:t>MaxTVE_IX(X=A, B,C,+)</m:t>
        </m:r>
      </m:oMath>
      <w:r w:rsidRPr="00A4559D">
        <w:rPr>
          <w:rFonts w:cs="Times New Roman"/>
          <w:bCs/>
          <w:szCs w:val="24"/>
          <w:lang w:eastAsia="en-US"/>
        </w:rPr>
        <w:t xml:space="preserve">: </w:t>
      </w:r>
      <w:r w:rsidRPr="00A4559D">
        <w:rPr>
          <w:rFonts w:eastAsia="MS Mincho" w:cs="Times New Roman"/>
          <w:spacing w:val="-1"/>
          <w:szCs w:val="24"/>
          <w:lang w:eastAsia="en-US"/>
        </w:rPr>
        <w:t>Maximum current TVE of phase A, B, C, and positive sequence</w:t>
      </w:r>
    </w:p>
    <w:p w:rsidR="00110D00" w:rsidRPr="00A4559D" w:rsidRDefault="00110D00" w:rsidP="00110D00">
      <w:pPr>
        <w:ind w:firstLine="0"/>
        <w:rPr>
          <w:rFonts w:eastAsia="MS Mincho" w:cs="Times New Roman"/>
          <w:bCs/>
          <w:szCs w:val="24"/>
          <w:lang w:eastAsia="en-US"/>
        </w:rPr>
      </w:pPr>
      <m:oMath>
        <m:r>
          <m:rPr>
            <m:sty m:val="p"/>
          </m:rPr>
          <w:rPr>
            <w:rFonts w:ascii="Cambria Math" w:eastAsia="宋体" w:hAnsi="Cambria Math" w:cs="Times New Roman"/>
            <w:szCs w:val="24"/>
            <w:lang w:eastAsia="en-US"/>
          </w:rPr>
          <m:t>Min_FE</m:t>
        </m:r>
      </m:oMath>
      <w:r w:rsidRPr="00A4559D">
        <w:rPr>
          <w:rFonts w:eastAsia="MS Mincho" w:cs="Times New Roman"/>
          <w:bCs/>
          <w:szCs w:val="24"/>
          <w:lang w:eastAsia="en-US"/>
        </w:rPr>
        <w:t xml:space="preserve">: </w:t>
      </w:r>
      <w:r w:rsidRPr="00A4559D">
        <w:rPr>
          <w:rFonts w:eastAsia="MS Mincho" w:cs="Times New Roman"/>
          <w:spacing w:val="-1"/>
          <w:szCs w:val="24"/>
          <w:lang w:eastAsia="en-US"/>
        </w:rPr>
        <w:t>Minimum frequency errors</w:t>
      </w:r>
    </w:p>
    <w:p w:rsidR="00110D00" w:rsidRPr="00A4559D" w:rsidRDefault="00110D00" w:rsidP="00110D00">
      <w:pPr>
        <w:ind w:firstLine="0"/>
        <w:rPr>
          <w:rFonts w:eastAsia="MS Mincho" w:cs="Times New Roman"/>
          <w:spacing w:val="-1"/>
          <w:szCs w:val="24"/>
          <w:lang w:eastAsia="en-US"/>
        </w:rPr>
      </w:pPr>
      <m:oMath>
        <m:r>
          <m:rPr>
            <m:sty m:val="p"/>
          </m:rPr>
          <w:rPr>
            <w:rFonts w:ascii="Cambria Math" w:eastAsia="宋体" w:hAnsi="Cambria Math" w:cs="Times New Roman"/>
            <w:szCs w:val="24"/>
            <w:lang w:eastAsia="en-US"/>
          </w:rPr>
          <m:t>Max_FE</m:t>
        </m:r>
      </m:oMath>
      <w:r w:rsidRPr="00A4559D">
        <w:rPr>
          <w:rFonts w:eastAsia="MS Mincho" w:cs="Times New Roman"/>
          <w:bCs/>
          <w:szCs w:val="24"/>
          <w:lang w:eastAsia="en-US"/>
        </w:rPr>
        <w:t xml:space="preserve">: </w:t>
      </w:r>
      <w:r w:rsidRPr="00A4559D">
        <w:rPr>
          <w:rFonts w:eastAsia="MS Mincho" w:cs="Times New Roman"/>
          <w:spacing w:val="-1"/>
          <w:szCs w:val="24"/>
          <w:lang w:eastAsia="en-US"/>
        </w:rPr>
        <w:t>Maximum frequency errors</w:t>
      </w:r>
    </w:p>
    <w:p w:rsidR="00110D00" w:rsidRPr="00A4559D" w:rsidRDefault="00110D00" w:rsidP="00110D00">
      <w:pPr>
        <w:ind w:firstLine="0"/>
        <w:rPr>
          <w:rFonts w:eastAsia="MS Mincho" w:cs="Times New Roman"/>
          <w:bCs/>
          <w:szCs w:val="24"/>
          <w:lang w:eastAsia="en-US"/>
        </w:rPr>
      </w:pPr>
      <m:oMath>
        <m:r>
          <m:rPr>
            <m:sty m:val="p"/>
          </m:rPr>
          <w:rPr>
            <w:rFonts w:ascii="Cambria Math" w:eastAsia="宋体" w:hAnsi="Cambria Math" w:cs="Times New Roman"/>
            <w:szCs w:val="24"/>
            <w:lang w:eastAsia="en-US"/>
          </w:rPr>
          <m:t>Min_RFE</m:t>
        </m:r>
      </m:oMath>
      <w:r w:rsidRPr="00A4559D">
        <w:rPr>
          <w:rFonts w:eastAsia="MS Mincho" w:cs="Times New Roman"/>
          <w:bCs/>
          <w:szCs w:val="24"/>
          <w:lang w:eastAsia="en-US"/>
        </w:rPr>
        <w:t xml:space="preserve">: </w:t>
      </w:r>
      <w:r w:rsidRPr="00A4559D">
        <w:rPr>
          <w:rFonts w:eastAsia="MS Mincho" w:cs="Times New Roman"/>
          <w:spacing w:val="-1"/>
          <w:szCs w:val="24"/>
          <w:lang w:eastAsia="en-US"/>
        </w:rPr>
        <w:t>Minimum rate of change of frequency errors</w:t>
      </w:r>
    </w:p>
    <w:p w:rsidR="00110D00" w:rsidRPr="00A4559D" w:rsidRDefault="00110D00" w:rsidP="00110D00">
      <w:pPr>
        <w:ind w:firstLine="0"/>
        <w:rPr>
          <w:rFonts w:eastAsia="MS Mincho" w:cs="Times New Roman"/>
          <w:bCs/>
          <w:szCs w:val="24"/>
          <w:lang w:eastAsia="en-US"/>
        </w:rPr>
      </w:pPr>
      <m:oMath>
        <m:r>
          <m:rPr>
            <m:sty m:val="p"/>
          </m:rPr>
          <w:rPr>
            <w:rFonts w:ascii="Cambria Math" w:eastAsia="宋体" w:hAnsi="Cambria Math" w:cs="Times New Roman"/>
            <w:szCs w:val="24"/>
            <w:lang w:eastAsia="en-US"/>
          </w:rPr>
          <m:t>Min_RFE</m:t>
        </m:r>
      </m:oMath>
      <w:r w:rsidRPr="00A4559D">
        <w:rPr>
          <w:rFonts w:eastAsia="MS Mincho" w:cs="Times New Roman"/>
          <w:bCs/>
          <w:szCs w:val="24"/>
          <w:lang w:eastAsia="en-US"/>
        </w:rPr>
        <w:t xml:space="preserve">: </w:t>
      </w:r>
      <w:r w:rsidRPr="00A4559D">
        <w:rPr>
          <w:rFonts w:eastAsia="MS Mincho" w:cs="Times New Roman"/>
          <w:spacing w:val="-1"/>
          <w:szCs w:val="24"/>
          <w:lang w:eastAsia="en-US"/>
        </w:rPr>
        <w:t>Minimum rate of change of frequency errors</w:t>
      </w:r>
    </w:p>
    <w:p w:rsidR="00110D00" w:rsidRPr="00A4559D" w:rsidRDefault="00110D00" w:rsidP="00110D00">
      <w:pPr>
        <w:ind w:firstLine="0"/>
        <w:rPr>
          <w:rFonts w:eastAsia="MS Mincho" w:cs="Times New Roman"/>
          <w:bCs/>
          <w:szCs w:val="24"/>
          <w:lang w:eastAsia="en-US"/>
        </w:rPr>
      </w:pPr>
      <w:r w:rsidRPr="00A4559D">
        <w:rPr>
          <w:rFonts w:eastAsia="MS Mincho" w:cs="Times New Roman"/>
          <w:spacing w:val="-1"/>
          <w:szCs w:val="24"/>
          <w:lang w:eastAsia="en-US"/>
        </w:rPr>
        <w:t>Note: The red curves represents the error limits according to IEEE PMU Standard.</w:t>
      </w:r>
    </w:p>
    <w:p w:rsidR="00110D00" w:rsidRDefault="00110D00" w:rsidP="00110D00">
      <w:pPr>
        <w:pStyle w:val="Heading3"/>
      </w:pPr>
      <w:bookmarkStart w:id="325" w:name="_Toc419929400"/>
      <w:r>
        <w:t>Frequency range test</w:t>
      </w:r>
      <w:bookmarkEnd w:id="325"/>
    </w:p>
    <w:p w:rsidR="00110D00" w:rsidRDefault="00110D00" w:rsidP="00110D00">
      <w:pPr>
        <w:rPr>
          <w:lang w:eastAsia="en-US"/>
        </w:rPr>
      </w:pPr>
      <w:r>
        <w:rPr>
          <w:lang w:eastAsia="en-US"/>
        </w:rPr>
        <w:fldChar w:fldCharType="begin"/>
      </w:r>
      <w:r>
        <w:rPr>
          <w:lang w:eastAsia="en-US"/>
        </w:rPr>
        <w:instrText xml:space="preserve"> REF _Ref416270647 \h </w:instrText>
      </w:r>
      <w:r>
        <w:rPr>
          <w:lang w:eastAsia="en-US"/>
        </w:rPr>
      </w:r>
      <w:r>
        <w:rPr>
          <w:lang w:eastAsia="en-US"/>
        </w:rPr>
        <w:fldChar w:fldCharType="separate"/>
      </w:r>
      <w:r w:rsidRPr="00FB5AF3">
        <w:t xml:space="preserve">Figure </w:t>
      </w:r>
      <w:r>
        <w:rPr>
          <w:noProof/>
        </w:rPr>
        <w:t>6</w:t>
      </w:r>
      <w:r w:rsidRPr="00FB5AF3">
        <w:t>.</w:t>
      </w:r>
      <w:r>
        <w:rPr>
          <w:noProof/>
        </w:rPr>
        <w:t>7</w:t>
      </w:r>
      <w:r>
        <w:rPr>
          <w:lang w:eastAsia="en-US"/>
        </w:rPr>
        <w:fldChar w:fldCharType="end"/>
      </w:r>
      <w:r>
        <w:rPr>
          <w:lang w:eastAsia="en-US"/>
        </w:rPr>
        <w:t xml:space="preserve"> shows the measurement accuracy under frequency range test. We can see the PMU can meet the TVE requirement. However, the frequency and rate of change of frequency measurements do not comply with the Standard. The maximum frequency error is 0.04 Hz, and the maximum ROCOF error is 2.31 Hz/s. They are much higher than Standard requirements.</w:t>
      </w:r>
    </w:p>
    <w:p w:rsidR="00110D00" w:rsidRDefault="00110D00" w:rsidP="00110D00">
      <w:pPr>
        <w:pStyle w:val="Heading3"/>
      </w:pPr>
      <w:bookmarkStart w:id="326" w:name="_Toc419929401"/>
      <w:r>
        <w:t>Harmonic distortion test</w:t>
      </w:r>
      <w:bookmarkEnd w:id="326"/>
    </w:p>
    <w:p w:rsidR="00110D00" w:rsidRDefault="00110D00" w:rsidP="00110D00">
      <w:pPr>
        <w:rPr>
          <w:lang w:eastAsia="en-US"/>
        </w:rPr>
      </w:pPr>
      <w:r>
        <w:rPr>
          <w:lang w:eastAsia="en-US"/>
        </w:rPr>
        <w:fldChar w:fldCharType="begin"/>
      </w:r>
      <w:r>
        <w:rPr>
          <w:lang w:eastAsia="en-US"/>
        </w:rPr>
        <w:instrText xml:space="preserve"> REF _Ref416273605 \h </w:instrText>
      </w:r>
      <w:r>
        <w:rPr>
          <w:lang w:eastAsia="en-US"/>
        </w:rPr>
      </w:r>
      <w:r>
        <w:rPr>
          <w:lang w:eastAsia="en-US"/>
        </w:rPr>
        <w:fldChar w:fldCharType="separate"/>
      </w:r>
      <w:r w:rsidRPr="00FB5AF3">
        <w:t xml:space="preserve">Figure </w:t>
      </w:r>
      <w:r>
        <w:rPr>
          <w:noProof/>
        </w:rPr>
        <w:t>6</w:t>
      </w:r>
      <w:r w:rsidRPr="00FB5AF3">
        <w:t>.</w:t>
      </w:r>
      <w:r>
        <w:rPr>
          <w:noProof/>
        </w:rPr>
        <w:t>8</w:t>
      </w:r>
      <w:r>
        <w:rPr>
          <w:lang w:eastAsia="en-US"/>
        </w:rPr>
        <w:fldChar w:fldCharType="end"/>
      </w:r>
      <w:r w:rsidRPr="004E52EB">
        <w:rPr>
          <w:lang w:eastAsia="en-US"/>
        </w:rPr>
        <w:t xml:space="preserve"> </w:t>
      </w:r>
      <w:r>
        <w:rPr>
          <w:lang w:eastAsia="en-US"/>
        </w:rPr>
        <w:t>shows the measurement accuracy under harmonic distortion test. We can see the PMU can meet the all the requirements in the Standard. It should be noted that in this test, the fundamental frequency is equal to 60Hz, and the frequencies of all the harmonic components are integer</w:t>
      </w:r>
      <w:r w:rsidR="00241718">
        <w:rPr>
          <w:lang w:eastAsia="en-US"/>
        </w:rPr>
        <w:t xml:space="preserve"> multiples</w:t>
      </w:r>
      <w:r>
        <w:rPr>
          <w:lang w:eastAsia="en-US"/>
        </w:rPr>
        <w:t xml:space="preserve"> of 60.</w:t>
      </w:r>
    </w:p>
    <w:p w:rsidR="00110D00" w:rsidRDefault="00110D00" w:rsidP="00110D00">
      <w:pPr>
        <w:pStyle w:val="Heading3"/>
      </w:pPr>
      <w:bookmarkStart w:id="327" w:name="_Toc419929402"/>
      <w:r>
        <w:t>O</w:t>
      </w:r>
      <w:r w:rsidRPr="00311D5C">
        <w:t>ut of band interference test</w:t>
      </w:r>
      <w:bookmarkEnd w:id="327"/>
    </w:p>
    <w:p w:rsidR="00110D00" w:rsidRDefault="00110D00" w:rsidP="00110D00">
      <w:pPr>
        <w:rPr>
          <w:lang w:eastAsia="en-US"/>
        </w:rPr>
      </w:pPr>
      <w:r>
        <w:rPr>
          <w:lang w:eastAsia="en-US"/>
        </w:rPr>
        <w:fldChar w:fldCharType="begin"/>
      </w:r>
      <w:r>
        <w:rPr>
          <w:lang w:eastAsia="en-US"/>
        </w:rPr>
        <w:instrText xml:space="preserve"> REF _Ref416288306 \h </w:instrText>
      </w:r>
      <w:r>
        <w:rPr>
          <w:lang w:eastAsia="en-US"/>
        </w:rPr>
      </w:r>
      <w:r>
        <w:rPr>
          <w:lang w:eastAsia="en-US"/>
        </w:rPr>
        <w:fldChar w:fldCharType="separate"/>
      </w:r>
      <w:r w:rsidRPr="00FB5AF3">
        <w:t xml:space="preserve">Figure </w:t>
      </w:r>
      <w:r>
        <w:rPr>
          <w:noProof/>
        </w:rPr>
        <w:t>6</w:t>
      </w:r>
      <w:r w:rsidRPr="00FB5AF3">
        <w:t>.</w:t>
      </w:r>
      <w:r>
        <w:rPr>
          <w:noProof/>
        </w:rPr>
        <w:t>9</w:t>
      </w:r>
      <w:r>
        <w:rPr>
          <w:lang w:eastAsia="en-US"/>
        </w:rPr>
        <w:fldChar w:fldCharType="end"/>
      </w:r>
      <w:r>
        <w:rPr>
          <w:lang w:eastAsia="en-US"/>
        </w:rPr>
        <w:t xml:space="preserve"> to </w:t>
      </w:r>
      <w:r>
        <w:rPr>
          <w:lang w:eastAsia="en-US"/>
        </w:rPr>
        <w:fldChar w:fldCharType="begin"/>
      </w:r>
      <w:r>
        <w:rPr>
          <w:lang w:eastAsia="en-US"/>
        </w:rPr>
        <w:instrText xml:space="preserve"> REF _Ref416288309 \h </w:instrText>
      </w:r>
      <w:r>
        <w:rPr>
          <w:lang w:eastAsia="en-US"/>
        </w:rPr>
      </w:r>
      <w:r>
        <w:rPr>
          <w:lang w:eastAsia="en-US"/>
        </w:rPr>
        <w:fldChar w:fldCharType="separate"/>
      </w:r>
      <w:r w:rsidRPr="00FB5AF3">
        <w:t xml:space="preserve">Figure </w:t>
      </w:r>
      <w:r>
        <w:rPr>
          <w:noProof/>
        </w:rPr>
        <w:t>6</w:t>
      </w:r>
      <w:r w:rsidRPr="00FB5AF3">
        <w:t>.</w:t>
      </w:r>
      <w:r>
        <w:rPr>
          <w:noProof/>
        </w:rPr>
        <w:t>11</w:t>
      </w:r>
      <w:r>
        <w:rPr>
          <w:lang w:eastAsia="en-US"/>
        </w:rPr>
        <w:fldChar w:fldCharType="end"/>
      </w:r>
      <w:r>
        <w:rPr>
          <w:lang w:eastAsia="en-US"/>
        </w:rPr>
        <w:t xml:space="preserve"> shows the measurement errors under out-of-band interference test. We can see under the tests, the TVE can comply with the Standard. However, the frequency, and particularly ROCOF failed to pass the Standard.</w:t>
      </w:r>
    </w:p>
    <w:p w:rsidR="00110D00" w:rsidRDefault="00110D00" w:rsidP="00110D00">
      <w:pPr>
        <w:pStyle w:val="Heading3"/>
      </w:pPr>
      <w:bookmarkStart w:id="328" w:name="_Toc419929403"/>
      <w:r>
        <w:lastRenderedPageBreak/>
        <w:t>Magnitude modulation test</w:t>
      </w:r>
      <w:bookmarkEnd w:id="328"/>
    </w:p>
    <w:p w:rsidR="00110D00" w:rsidRDefault="00110D00" w:rsidP="00110D00">
      <w:pPr>
        <w:rPr>
          <w:lang w:eastAsia="en-US"/>
        </w:rPr>
      </w:pPr>
      <w:r>
        <w:rPr>
          <w:lang w:eastAsia="en-US"/>
        </w:rPr>
        <w:fldChar w:fldCharType="begin"/>
      </w:r>
      <w:r>
        <w:rPr>
          <w:lang w:eastAsia="en-US"/>
        </w:rPr>
        <w:instrText xml:space="preserve"> REF _Ref416288571 \h </w:instrText>
      </w:r>
      <w:r>
        <w:rPr>
          <w:lang w:eastAsia="en-US"/>
        </w:rPr>
      </w:r>
      <w:r>
        <w:rPr>
          <w:lang w:eastAsia="en-US"/>
        </w:rPr>
        <w:fldChar w:fldCharType="separate"/>
      </w:r>
      <w:r w:rsidRPr="00FB5AF3">
        <w:t xml:space="preserve">Figure </w:t>
      </w:r>
      <w:r>
        <w:rPr>
          <w:noProof/>
        </w:rPr>
        <w:t>6</w:t>
      </w:r>
      <w:r w:rsidRPr="00FB5AF3">
        <w:t>.</w:t>
      </w:r>
      <w:r>
        <w:rPr>
          <w:noProof/>
        </w:rPr>
        <w:t>12</w:t>
      </w:r>
      <w:r>
        <w:rPr>
          <w:lang w:eastAsia="en-US"/>
        </w:rPr>
        <w:fldChar w:fldCharType="end"/>
      </w:r>
      <w:r>
        <w:rPr>
          <w:lang w:eastAsia="en-US"/>
        </w:rPr>
        <w:t xml:space="preserve"> shows the measurement errors under magnitude modulation test. We can see that the PMU under test can pass the standard easily with a large margin.</w:t>
      </w:r>
    </w:p>
    <w:p w:rsidR="00110D00" w:rsidRDefault="00110D00" w:rsidP="00110D00">
      <w:pPr>
        <w:pStyle w:val="Heading3"/>
      </w:pPr>
      <w:bookmarkStart w:id="329" w:name="_Toc419929404"/>
      <w:r>
        <w:t>Phase modulation test</w:t>
      </w:r>
      <w:bookmarkEnd w:id="329"/>
    </w:p>
    <w:p w:rsidR="00110D00" w:rsidRPr="00CD478C" w:rsidRDefault="00110D00" w:rsidP="00110D00">
      <w:pPr>
        <w:rPr>
          <w:lang w:eastAsia="en-US"/>
        </w:rPr>
      </w:pPr>
      <w:r>
        <w:rPr>
          <w:lang w:eastAsia="en-US"/>
        </w:rPr>
        <w:fldChar w:fldCharType="begin"/>
      </w:r>
      <w:r>
        <w:rPr>
          <w:lang w:eastAsia="en-US"/>
        </w:rPr>
        <w:instrText xml:space="preserve"> REF _Ref416288702 \h </w:instrText>
      </w:r>
      <w:r>
        <w:rPr>
          <w:lang w:eastAsia="en-US"/>
        </w:rPr>
      </w:r>
      <w:r>
        <w:rPr>
          <w:lang w:eastAsia="en-US"/>
        </w:rPr>
        <w:fldChar w:fldCharType="separate"/>
      </w:r>
      <w:r w:rsidRPr="00FB5AF3">
        <w:t xml:space="preserve">Figure </w:t>
      </w:r>
      <w:r>
        <w:rPr>
          <w:noProof/>
        </w:rPr>
        <w:t>6</w:t>
      </w:r>
      <w:r w:rsidRPr="00FB5AF3">
        <w:t>.</w:t>
      </w:r>
      <w:r>
        <w:rPr>
          <w:noProof/>
        </w:rPr>
        <w:t>13</w:t>
      </w:r>
      <w:r>
        <w:rPr>
          <w:lang w:eastAsia="en-US"/>
        </w:rPr>
        <w:fldChar w:fldCharType="end"/>
      </w:r>
      <w:r w:rsidRPr="00CD478C">
        <w:rPr>
          <w:lang w:eastAsia="en-US"/>
        </w:rPr>
        <w:t xml:space="preserve"> </w:t>
      </w:r>
      <w:r>
        <w:rPr>
          <w:lang w:eastAsia="en-US"/>
        </w:rPr>
        <w:t xml:space="preserve">shows the measurement errors under phase modulation test. We can see that the voltage TVE and current TVE can pass the Standard. The frequency and ROCOF errors increase dramatically with the increase of modulation frequency, and they can pass the Standard but with a little margin.  </w:t>
      </w:r>
    </w:p>
    <w:p w:rsidR="00110D00" w:rsidRDefault="00110D00" w:rsidP="00110D00">
      <w:pPr>
        <w:pStyle w:val="TwoFigures"/>
        <w:rPr>
          <w:lang w:eastAsia="en-US"/>
        </w:rPr>
      </w:pPr>
      <w:r>
        <w:drawing>
          <wp:inline distT="0" distB="0" distL="0" distR="0" wp14:anchorId="3D34FF7C" wp14:editId="353A0620">
            <wp:extent cx="2999232" cy="1804670"/>
            <wp:effectExtent l="0" t="0" r="10795" b="50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r>
        <w:drawing>
          <wp:inline distT="0" distB="0" distL="0" distR="0" wp14:anchorId="0E09B772" wp14:editId="25CF3E46">
            <wp:extent cx="2706370" cy="1775460"/>
            <wp:effectExtent l="0" t="0" r="17780" b="1524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rsidR="00110D00" w:rsidRDefault="00110D00" w:rsidP="00110D00">
      <w:pPr>
        <w:rPr>
          <w:lang w:eastAsia="en-US"/>
        </w:rPr>
      </w:pPr>
      <w:r>
        <w:rPr>
          <w:lang w:eastAsia="en-US"/>
        </w:rPr>
        <w:t xml:space="preserve">                 (a). Voltage TVE                                                    (b). Current TVE </w:t>
      </w:r>
    </w:p>
    <w:p w:rsidR="00110D00" w:rsidRDefault="00110D00" w:rsidP="00110D00">
      <w:pPr>
        <w:rPr>
          <w:lang w:eastAsia="en-US"/>
        </w:rPr>
      </w:pPr>
    </w:p>
    <w:p w:rsidR="00110D00" w:rsidRDefault="00110D00" w:rsidP="00110D00">
      <w:pPr>
        <w:pStyle w:val="TwoFigures"/>
        <w:spacing w:before="0"/>
        <w:rPr>
          <w:sz w:val="24"/>
        </w:rPr>
      </w:pPr>
      <w:r>
        <w:drawing>
          <wp:anchor distT="0" distB="0" distL="114300" distR="114300" simplePos="0" relativeHeight="251659264" behindDoc="0" locked="0" layoutInCell="1" allowOverlap="1" wp14:anchorId="1A94BD34" wp14:editId="572B2917">
            <wp:simplePos x="0" y="0"/>
            <wp:positionH relativeFrom="column">
              <wp:posOffset>0</wp:posOffset>
            </wp:positionH>
            <wp:positionV relativeFrom="paragraph">
              <wp:posOffset>0</wp:posOffset>
            </wp:positionV>
            <wp:extent cx="2867025" cy="2019300"/>
            <wp:effectExtent l="0" t="0" r="9525" b="0"/>
            <wp:wrapThrough wrapText="bothSides">
              <wp:wrapPolygon edited="0">
                <wp:start x="0" y="0"/>
                <wp:lineTo x="0" y="21396"/>
                <wp:lineTo x="21528" y="21396"/>
                <wp:lineTo x="21528" y="0"/>
                <wp:lineTo x="0" y="0"/>
              </wp:wrapPolygon>
            </wp:wrapThrough>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anchor>
        </w:drawing>
      </w:r>
      <w:r w:rsidRPr="00FB5AF3">
        <w:rPr>
          <w:sz w:val="24"/>
        </w:rPr>
        <w:drawing>
          <wp:anchor distT="0" distB="0" distL="114300" distR="114300" simplePos="0" relativeHeight="251660288" behindDoc="0" locked="0" layoutInCell="1" allowOverlap="1" wp14:anchorId="2DD42FD9" wp14:editId="403C5F2A">
            <wp:simplePos x="0" y="0"/>
            <wp:positionH relativeFrom="column">
              <wp:posOffset>3006090</wp:posOffset>
            </wp:positionH>
            <wp:positionV relativeFrom="paragraph">
              <wp:posOffset>0</wp:posOffset>
            </wp:positionV>
            <wp:extent cx="2895600" cy="2016125"/>
            <wp:effectExtent l="0" t="0" r="0" b="3175"/>
            <wp:wrapThrough wrapText="bothSides">
              <wp:wrapPolygon edited="0">
                <wp:start x="0" y="0"/>
                <wp:lineTo x="0" y="21430"/>
                <wp:lineTo x="21458" y="21430"/>
                <wp:lineTo x="21458" y="0"/>
                <wp:lineTo x="0" y="0"/>
              </wp:wrapPolygon>
            </wp:wrapThrough>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anchor>
        </w:drawing>
      </w:r>
      <w:bookmarkStart w:id="330" w:name="_Ref416270647"/>
      <w:r>
        <w:rPr>
          <w:rFonts w:eastAsiaTheme="minorEastAsia" w:cstheme="minorBidi"/>
          <w:noProof w:val="0"/>
          <w:sz w:val="24"/>
          <w:szCs w:val="22"/>
          <w:lang w:eastAsia="en-US"/>
        </w:rPr>
        <w:t xml:space="preserve">                        </w:t>
      </w:r>
      <w:r>
        <w:rPr>
          <w:sz w:val="24"/>
        </w:rPr>
        <w:t>(c). Frequency error                                             (d). ROCOF error</w:t>
      </w:r>
    </w:p>
    <w:p w:rsidR="00110D00" w:rsidRDefault="00110D00" w:rsidP="00110D00">
      <w:pPr>
        <w:pStyle w:val="Figuretitle"/>
        <w:rPr>
          <w:lang w:eastAsia="en-US"/>
        </w:rPr>
      </w:pPr>
      <w:bookmarkStart w:id="331" w:name="_Toc419929529"/>
      <w:r w:rsidRPr="00FB5AF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7</w:t>
      </w:r>
      <w:r w:rsidR="005E1CF8">
        <w:rPr>
          <w:noProof/>
        </w:rPr>
        <w:fldChar w:fldCharType="end"/>
      </w:r>
      <w:bookmarkEnd w:id="330"/>
      <w:r w:rsidRPr="00FB5AF3">
        <w:t xml:space="preserve"> Frequency range test</w:t>
      </w:r>
      <w:bookmarkEnd w:id="331"/>
    </w:p>
    <w:p w:rsidR="00110D00" w:rsidRDefault="00110D00" w:rsidP="00110D00">
      <w:pPr>
        <w:pStyle w:val="TwoFigures"/>
        <w:rPr>
          <w:lang w:eastAsia="en-US"/>
        </w:rPr>
      </w:pPr>
      <w:r>
        <w:lastRenderedPageBreak/>
        <w:drawing>
          <wp:inline distT="0" distB="0" distL="0" distR="0" wp14:anchorId="671BA519" wp14:editId="2A999DEE">
            <wp:extent cx="2876550" cy="1783080"/>
            <wp:effectExtent l="0" t="0" r="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r>
        <w:drawing>
          <wp:inline distT="0" distB="0" distL="0" distR="0" wp14:anchorId="624C71E0" wp14:editId="29B983FB">
            <wp:extent cx="2895600" cy="1783080"/>
            <wp:effectExtent l="0" t="0" r="0" b="762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110D00" w:rsidRPr="00936FBF" w:rsidRDefault="00110D00" w:rsidP="00110D00">
      <w:pPr>
        <w:pStyle w:val="TwoFigures"/>
        <w:spacing w:before="0"/>
        <w:rPr>
          <w:sz w:val="24"/>
          <w:szCs w:val="24"/>
          <w:lang w:eastAsia="en-US"/>
        </w:rPr>
      </w:pPr>
      <w:r w:rsidRPr="00936FBF">
        <w:rPr>
          <w:sz w:val="24"/>
          <w:szCs w:val="24"/>
          <w:lang w:eastAsia="en-US"/>
        </w:rPr>
        <w:t xml:space="preserve">                            (a). Voltage TVE                                                    (b). Current TVE</w:t>
      </w:r>
    </w:p>
    <w:p w:rsidR="00110D00" w:rsidRDefault="00110D00" w:rsidP="00110D00">
      <w:pPr>
        <w:pStyle w:val="TwoFigures"/>
        <w:rPr>
          <w:b/>
          <w:sz w:val="28"/>
        </w:rPr>
      </w:pPr>
      <w:r>
        <w:drawing>
          <wp:inline distT="0" distB="0" distL="0" distR="0" wp14:anchorId="4D08F359" wp14:editId="6B6C7BE4">
            <wp:extent cx="2905125" cy="2031568"/>
            <wp:effectExtent l="0" t="0" r="9525" b="698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r w:rsidRPr="00DC7C5F">
        <w:t xml:space="preserve"> </w:t>
      </w:r>
      <w:r>
        <w:drawing>
          <wp:inline distT="0" distB="0" distL="0" distR="0" wp14:anchorId="3BD9BC82" wp14:editId="2B21A99C">
            <wp:extent cx="2962277" cy="2038350"/>
            <wp:effectExtent l="0" t="0" r="9525"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rsidR="00110D00" w:rsidRDefault="00110D00" w:rsidP="00110D00">
      <w:pPr>
        <w:pStyle w:val="TwoFigures"/>
        <w:spacing w:before="0"/>
        <w:jc w:val="center"/>
        <w:rPr>
          <w:sz w:val="24"/>
        </w:rPr>
      </w:pPr>
      <w:r>
        <w:rPr>
          <w:sz w:val="24"/>
        </w:rPr>
        <w:t>(c). Frequency error                                             (d). ROCOF error</w:t>
      </w:r>
    </w:p>
    <w:p w:rsidR="00110D00" w:rsidRDefault="00110D00" w:rsidP="00110D00">
      <w:pPr>
        <w:pStyle w:val="Figuretitle"/>
      </w:pPr>
      <w:bookmarkStart w:id="332" w:name="_Ref416273605"/>
      <w:bookmarkStart w:id="333" w:name="_Toc419929530"/>
      <w:r w:rsidRPr="00FB5AF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8</w:t>
      </w:r>
      <w:r w:rsidR="005E1CF8">
        <w:rPr>
          <w:noProof/>
        </w:rPr>
        <w:fldChar w:fldCharType="end"/>
      </w:r>
      <w:bookmarkEnd w:id="332"/>
      <w:r w:rsidRPr="00FB5AF3">
        <w:t xml:space="preserve"> </w:t>
      </w:r>
      <w:r>
        <w:t>Harmonic distortion</w:t>
      </w:r>
      <w:r w:rsidRPr="00FB5AF3">
        <w:t xml:space="preserve"> test</w:t>
      </w:r>
      <w:bookmarkEnd w:id="333"/>
    </w:p>
    <w:p w:rsidR="00110D00" w:rsidRDefault="00110D00" w:rsidP="00110D00">
      <w:pPr>
        <w:pStyle w:val="TwoFigures"/>
      </w:pPr>
      <w:r>
        <w:lastRenderedPageBreak/>
        <w:tab/>
      </w:r>
      <w:r w:rsidRPr="00311D5C">
        <w:drawing>
          <wp:inline distT="0" distB="0" distL="0" distR="0" wp14:anchorId="45748C1B" wp14:editId="232FB7C2">
            <wp:extent cx="2666023" cy="1638300"/>
            <wp:effectExtent l="0" t="0" r="127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r>
        <w:tab/>
      </w:r>
      <w:r>
        <w:drawing>
          <wp:inline distT="0" distB="0" distL="0" distR="0" wp14:anchorId="78A9600B" wp14:editId="14D68CA5">
            <wp:extent cx="2681898" cy="1647825"/>
            <wp:effectExtent l="0" t="0" r="4445" b="952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110D00" w:rsidRDefault="00110D00" w:rsidP="00110D00">
      <w:pPr>
        <w:pStyle w:val="TwoFigures"/>
        <w:spacing w:before="0"/>
        <w:jc w:val="center"/>
        <w:rPr>
          <w:sz w:val="24"/>
          <w:szCs w:val="24"/>
          <w:lang w:eastAsia="en-US"/>
        </w:rPr>
      </w:pPr>
      <w:r w:rsidRPr="00936FBF">
        <w:rPr>
          <w:sz w:val="24"/>
          <w:szCs w:val="24"/>
          <w:lang w:eastAsia="en-US"/>
        </w:rPr>
        <w:t>(a). Voltage TVE                                                    (b). Current TVE</w:t>
      </w:r>
    </w:p>
    <w:p w:rsidR="00110D00" w:rsidRDefault="00110D00" w:rsidP="00110D00">
      <w:pPr>
        <w:pStyle w:val="TwoFigures"/>
        <w:spacing w:before="0"/>
        <w:rPr>
          <w:sz w:val="24"/>
          <w:szCs w:val="24"/>
          <w:lang w:eastAsia="en-US"/>
        </w:rPr>
      </w:pPr>
    </w:p>
    <w:p w:rsidR="00110D00" w:rsidRDefault="00110D00" w:rsidP="00110D00">
      <w:pPr>
        <w:pStyle w:val="TwoFigures"/>
      </w:pPr>
      <w:r>
        <w:tab/>
      </w:r>
      <w:r>
        <w:drawing>
          <wp:inline distT="0" distB="0" distL="0" distR="0" wp14:anchorId="05DE5928" wp14:editId="3E0F0463">
            <wp:extent cx="2678723" cy="1645920"/>
            <wp:effectExtent l="0" t="0" r="7620" b="114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tab/>
      </w:r>
      <w:r>
        <w:drawing>
          <wp:inline distT="0" distB="0" distL="0" distR="0" wp14:anchorId="61280DEC" wp14:editId="58AB0D45">
            <wp:extent cx="2772461" cy="1647190"/>
            <wp:effectExtent l="0" t="0" r="8890" b="10160"/>
            <wp:docPr id="10258" name="Chart 10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110D00" w:rsidRDefault="00110D00" w:rsidP="00110D00">
      <w:pPr>
        <w:pStyle w:val="TwoFigures"/>
        <w:spacing w:before="0"/>
        <w:jc w:val="center"/>
        <w:rPr>
          <w:sz w:val="24"/>
        </w:rPr>
      </w:pPr>
      <w:r>
        <w:rPr>
          <w:sz w:val="24"/>
        </w:rPr>
        <w:t>(c). Frequency error                                             (d). ROCOF error</w:t>
      </w:r>
    </w:p>
    <w:p w:rsidR="00110D00" w:rsidRDefault="00110D00" w:rsidP="00110D00">
      <w:pPr>
        <w:pStyle w:val="Figuretitle"/>
      </w:pPr>
      <w:bookmarkStart w:id="334" w:name="_Ref416288306"/>
      <w:bookmarkStart w:id="335" w:name="_Toc419929531"/>
      <w:r w:rsidRPr="00FB5AF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9</w:t>
      </w:r>
      <w:r w:rsidR="005E1CF8">
        <w:rPr>
          <w:noProof/>
        </w:rPr>
        <w:fldChar w:fldCharType="end"/>
      </w:r>
      <w:bookmarkEnd w:id="334"/>
      <w:r w:rsidRPr="00FB5AF3">
        <w:t xml:space="preserve"> </w:t>
      </w:r>
      <w:r>
        <w:t>Out of band interference test under 57 Hz.</w:t>
      </w:r>
      <w:bookmarkEnd w:id="335"/>
    </w:p>
    <w:p w:rsidR="00AD07CA" w:rsidRDefault="00AD07CA">
      <w:pPr>
        <w:spacing w:after="200" w:line="276" w:lineRule="auto"/>
        <w:ind w:firstLine="0"/>
        <w:jc w:val="left"/>
        <w:rPr>
          <w:bCs/>
          <w:szCs w:val="18"/>
        </w:rPr>
      </w:pPr>
      <w:r>
        <w:br w:type="page"/>
      </w:r>
    </w:p>
    <w:p w:rsidR="00110D00" w:rsidRDefault="00110D00" w:rsidP="00110D00">
      <w:pPr>
        <w:pStyle w:val="Figuretitle"/>
        <w:spacing w:after="0"/>
      </w:pPr>
      <w:r>
        <w:rPr>
          <w:noProof/>
        </w:rPr>
        <w:lastRenderedPageBreak/>
        <w:drawing>
          <wp:inline distT="0" distB="0" distL="0" distR="0" wp14:anchorId="3528F78B" wp14:editId="7FAD636A">
            <wp:extent cx="2488222" cy="1689101"/>
            <wp:effectExtent l="0" t="0" r="7620" b="63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r w:rsidRPr="00311D5C">
        <w:t xml:space="preserve"> </w:t>
      </w:r>
      <w:r>
        <w:rPr>
          <w:noProof/>
        </w:rPr>
        <w:drawing>
          <wp:inline distT="0" distB="0" distL="0" distR="0" wp14:anchorId="39CBC422" wp14:editId="5930121C">
            <wp:extent cx="2643505" cy="1693011"/>
            <wp:effectExtent l="0" t="0" r="4445" b="254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110D00" w:rsidRDefault="00110D00" w:rsidP="00110D00">
      <w:pPr>
        <w:pStyle w:val="Figuretitle"/>
        <w:spacing w:after="0"/>
        <w:rPr>
          <w:szCs w:val="24"/>
          <w:lang w:eastAsia="en-US"/>
        </w:rPr>
      </w:pPr>
      <w:r w:rsidRPr="00936FBF">
        <w:rPr>
          <w:szCs w:val="24"/>
          <w:lang w:eastAsia="en-US"/>
        </w:rPr>
        <w:t>(a). Voltage TVE                                                    (b). Current TVE</w:t>
      </w:r>
    </w:p>
    <w:p w:rsidR="00110D00" w:rsidRDefault="00110D00" w:rsidP="00110D00">
      <w:pPr>
        <w:pStyle w:val="TwoFigures"/>
      </w:pPr>
      <w:r>
        <w:tab/>
      </w:r>
      <w:r>
        <w:drawing>
          <wp:inline distT="0" distB="0" distL="0" distR="0" wp14:anchorId="24339A22" wp14:editId="6AACDBA5">
            <wp:extent cx="2634029" cy="1628775"/>
            <wp:effectExtent l="0" t="0" r="1397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r>
        <w:tab/>
      </w:r>
      <w:r>
        <w:drawing>
          <wp:inline distT="0" distB="0" distL="0" distR="0" wp14:anchorId="04734C38" wp14:editId="563FBCCF">
            <wp:extent cx="2653079" cy="1640205"/>
            <wp:effectExtent l="0" t="0" r="13970" b="17145"/>
            <wp:docPr id="10260" name="Chart 10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r w:rsidRPr="000E7FE7">
        <w:t xml:space="preserve"> </w:t>
      </w:r>
    </w:p>
    <w:p w:rsidR="00110D00" w:rsidRDefault="00110D00" w:rsidP="00110D00">
      <w:pPr>
        <w:pStyle w:val="TwoFigures"/>
        <w:spacing w:before="0"/>
        <w:jc w:val="center"/>
        <w:rPr>
          <w:sz w:val="24"/>
        </w:rPr>
      </w:pPr>
      <w:r>
        <w:rPr>
          <w:sz w:val="24"/>
        </w:rPr>
        <w:t>(c). Frequency error                                             (d). ROCOF error</w:t>
      </w:r>
    </w:p>
    <w:p w:rsidR="00110D00" w:rsidRDefault="00110D00" w:rsidP="00110D00">
      <w:pPr>
        <w:pStyle w:val="Figuretitle"/>
      </w:pPr>
      <w:bookmarkStart w:id="336" w:name="_Toc419929532"/>
      <w:r w:rsidRPr="00FB5AF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10</w:t>
      </w:r>
      <w:r w:rsidR="005E1CF8">
        <w:rPr>
          <w:noProof/>
        </w:rPr>
        <w:fldChar w:fldCharType="end"/>
      </w:r>
      <w:r w:rsidRPr="00FB5AF3">
        <w:t xml:space="preserve"> </w:t>
      </w:r>
      <w:r>
        <w:t>Out of band interference test under 60 Hz.</w:t>
      </w:r>
      <w:bookmarkEnd w:id="336"/>
    </w:p>
    <w:p w:rsidR="00110D00" w:rsidRDefault="00110D00" w:rsidP="00110D00">
      <w:pPr>
        <w:pStyle w:val="TwoFigures"/>
      </w:pPr>
      <w:r>
        <w:lastRenderedPageBreak/>
        <w:tab/>
      </w:r>
      <w:r>
        <w:drawing>
          <wp:inline distT="0" distB="0" distL="0" distR="0" wp14:anchorId="663B4171" wp14:editId="0A4A69A4">
            <wp:extent cx="2666023" cy="1638300"/>
            <wp:effectExtent l="0" t="0" r="127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r>
        <w:tab/>
      </w:r>
      <w:r w:rsidRPr="000E7FE7">
        <w:t xml:space="preserve"> </w:t>
      </w:r>
      <w:r>
        <w:drawing>
          <wp:inline distT="0" distB="0" distL="0" distR="0" wp14:anchorId="63C36708" wp14:editId="5A548F6C">
            <wp:extent cx="2669198" cy="1640205"/>
            <wp:effectExtent l="0" t="0" r="17145" b="1714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110D00" w:rsidRDefault="00110D00" w:rsidP="00110D00">
      <w:pPr>
        <w:pStyle w:val="TwoFigures"/>
        <w:spacing w:before="0"/>
        <w:jc w:val="center"/>
        <w:rPr>
          <w:sz w:val="24"/>
          <w:szCs w:val="24"/>
          <w:lang w:eastAsia="en-US"/>
        </w:rPr>
      </w:pPr>
      <w:r w:rsidRPr="00936FBF">
        <w:rPr>
          <w:sz w:val="24"/>
          <w:szCs w:val="24"/>
          <w:lang w:eastAsia="en-US"/>
        </w:rPr>
        <w:t>(a). Voltage TVE                                                    (b). Current TVE</w:t>
      </w:r>
    </w:p>
    <w:p w:rsidR="00110D00" w:rsidRDefault="00110D00" w:rsidP="00110D00">
      <w:pPr>
        <w:pStyle w:val="TwoFigures"/>
      </w:pPr>
      <w:r>
        <w:tab/>
      </w:r>
      <w:r>
        <w:drawing>
          <wp:inline distT="0" distB="0" distL="0" distR="0" wp14:anchorId="790F0330" wp14:editId="4FFA4A4A">
            <wp:extent cx="2669198" cy="1640205"/>
            <wp:effectExtent l="0" t="0" r="17145" b="1714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r w:rsidRPr="000E7FE7">
        <w:t xml:space="preserve"> </w:t>
      </w:r>
      <w:r>
        <w:tab/>
      </w:r>
      <w:r>
        <w:drawing>
          <wp:inline distT="0" distB="0" distL="0" distR="0" wp14:anchorId="5000CA7B" wp14:editId="4964A31B">
            <wp:extent cx="2681898" cy="1647825"/>
            <wp:effectExtent l="0" t="0" r="4445" b="9525"/>
            <wp:docPr id="10267" name="Chart 10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110D00" w:rsidRDefault="00110D00" w:rsidP="00110D00">
      <w:pPr>
        <w:pStyle w:val="TwoFigures"/>
        <w:spacing w:before="0"/>
        <w:jc w:val="center"/>
        <w:rPr>
          <w:sz w:val="24"/>
        </w:rPr>
      </w:pPr>
      <w:r>
        <w:rPr>
          <w:sz w:val="24"/>
        </w:rPr>
        <w:t>(c). Frequency error                                             (d). ROCOF error</w:t>
      </w:r>
    </w:p>
    <w:p w:rsidR="00110D00" w:rsidRDefault="00110D00" w:rsidP="00110D00">
      <w:pPr>
        <w:pStyle w:val="Figuretitle"/>
      </w:pPr>
      <w:bookmarkStart w:id="337" w:name="_Ref416288309"/>
      <w:bookmarkStart w:id="338" w:name="_Toc419929533"/>
      <w:r w:rsidRPr="00FB5AF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11</w:t>
      </w:r>
      <w:r w:rsidR="005E1CF8">
        <w:rPr>
          <w:noProof/>
        </w:rPr>
        <w:fldChar w:fldCharType="end"/>
      </w:r>
      <w:bookmarkEnd w:id="337"/>
      <w:r w:rsidRPr="00FB5AF3">
        <w:t xml:space="preserve"> </w:t>
      </w:r>
      <w:r>
        <w:t>Out of band interference test under 61.5 Hz.</w:t>
      </w:r>
      <w:bookmarkEnd w:id="338"/>
    </w:p>
    <w:p w:rsidR="00110D00" w:rsidRDefault="00110D00" w:rsidP="00110D00">
      <w:pPr>
        <w:pStyle w:val="TwoFigures"/>
        <w:ind w:left="288"/>
      </w:pPr>
      <w:r>
        <w:lastRenderedPageBreak/>
        <w:tab/>
      </w:r>
      <w:r>
        <w:drawing>
          <wp:inline distT="0" distB="0" distL="0" distR="0" wp14:anchorId="34D21528" wp14:editId="7A826AE8">
            <wp:extent cx="2668242" cy="1640205"/>
            <wp:effectExtent l="0" t="0" r="18415" b="1714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r>
        <w:tab/>
      </w:r>
      <w:r>
        <w:drawing>
          <wp:inline distT="0" distB="0" distL="0" distR="0" wp14:anchorId="784C3C24" wp14:editId="1FAC26A5">
            <wp:extent cx="2606952" cy="1645341"/>
            <wp:effectExtent l="0" t="0" r="3175" b="1206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110D00" w:rsidRDefault="00110D00" w:rsidP="00110D00">
      <w:pPr>
        <w:pStyle w:val="TwoFigures"/>
        <w:spacing w:before="0"/>
        <w:jc w:val="center"/>
        <w:rPr>
          <w:sz w:val="24"/>
          <w:szCs w:val="24"/>
          <w:lang w:eastAsia="en-US"/>
        </w:rPr>
      </w:pPr>
      <w:r w:rsidRPr="00936FBF">
        <w:rPr>
          <w:sz w:val="24"/>
          <w:szCs w:val="24"/>
          <w:lang w:eastAsia="en-US"/>
        </w:rPr>
        <w:t>(a). Voltage TVE                                                    (b). Current TVE</w:t>
      </w:r>
    </w:p>
    <w:p w:rsidR="00110D00" w:rsidRDefault="00110D00" w:rsidP="00110D00">
      <w:pPr>
        <w:pStyle w:val="TwoFigures"/>
        <w:ind w:left="288"/>
      </w:pPr>
      <w:r>
        <w:tab/>
      </w:r>
      <w:r>
        <w:drawing>
          <wp:inline distT="0" distB="0" distL="0" distR="0" wp14:anchorId="2A533B45" wp14:editId="561589CD">
            <wp:extent cx="2649192" cy="1628775"/>
            <wp:effectExtent l="0" t="0" r="18415"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r>
        <w:drawing>
          <wp:inline distT="0" distB="0" distL="0" distR="0" wp14:anchorId="13545F1B" wp14:editId="26D15C49">
            <wp:extent cx="2628486" cy="1628775"/>
            <wp:effectExtent l="0" t="0" r="635" b="952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110D00" w:rsidRDefault="00110D00" w:rsidP="00110D00">
      <w:pPr>
        <w:pStyle w:val="TwoFigures"/>
        <w:spacing w:before="0"/>
        <w:jc w:val="center"/>
        <w:rPr>
          <w:sz w:val="24"/>
        </w:rPr>
      </w:pPr>
      <w:r>
        <w:rPr>
          <w:sz w:val="24"/>
        </w:rPr>
        <w:t>(c). Frequency error                                             (d). ROCOF error</w:t>
      </w:r>
    </w:p>
    <w:p w:rsidR="00110D00" w:rsidRDefault="00110D00" w:rsidP="00110D00">
      <w:pPr>
        <w:pStyle w:val="Figuretitle"/>
      </w:pPr>
      <w:bookmarkStart w:id="339" w:name="_Ref416288571"/>
      <w:bookmarkStart w:id="340" w:name="_Toc419929534"/>
      <w:r w:rsidRPr="00FB5AF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12</w:t>
      </w:r>
      <w:r w:rsidR="005E1CF8">
        <w:rPr>
          <w:noProof/>
        </w:rPr>
        <w:fldChar w:fldCharType="end"/>
      </w:r>
      <w:bookmarkEnd w:id="339"/>
      <w:r>
        <w:t xml:space="preserve"> Magnitude modulation test</w:t>
      </w:r>
      <w:bookmarkEnd w:id="340"/>
    </w:p>
    <w:p w:rsidR="00AD07CA" w:rsidRDefault="00AD07CA">
      <w:pPr>
        <w:spacing w:after="200" w:line="276" w:lineRule="auto"/>
        <w:ind w:firstLine="0"/>
        <w:jc w:val="left"/>
      </w:pPr>
      <w:r>
        <w:br w:type="page"/>
      </w:r>
    </w:p>
    <w:p w:rsidR="00110D00" w:rsidRDefault="00110D00" w:rsidP="00110D00">
      <w:r>
        <w:rPr>
          <w:noProof/>
        </w:rPr>
        <w:lastRenderedPageBreak/>
        <w:drawing>
          <wp:inline distT="0" distB="0" distL="0" distR="0" wp14:anchorId="48CE2F51" wp14:editId="28FA0541">
            <wp:extent cx="2609850" cy="1525905"/>
            <wp:effectExtent l="0" t="0" r="0" b="1714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r w:rsidRPr="000E7FE7">
        <w:t xml:space="preserve"> </w:t>
      </w:r>
      <w:r>
        <w:rPr>
          <w:noProof/>
        </w:rPr>
        <w:drawing>
          <wp:inline distT="0" distB="0" distL="0" distR="0" wp14:anchorId="1AA84563" wp14:editId="447AB856">
            <wp:extent cx="2609850" cy="1525905"/>
            <wp:effectExtent l="0" t="0" r="0" b="1714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110D00" w:rsidRPr="00D70183" w:rsidRDefault="00110D00" w:rsidP="00110D00">
      <w:pPr>
        <w:jc w:val="center"/>
      </w:pPr>
      <w:r w:rsidRPr="00936FBF">
        <w:rPr>
          <w:szCs w:val="24"/>
          <w:lang w:eastAsia="en-US"/>
        </w:rPr>
        <w:t>(a). Voltage TVE                                                    (b). Current TVE</w:t>
      </w:r>
    </w:p>
    <w:p w:rsidR="00110D00" w:rsidRPr="00311D5C" w:rsidRDefault="00AD07CA" w:rsidP="00AD07CA">
      <w:pPr>
        <w:pStyle w:val="TwoFigures"/>
        <w:rPr>
          <w:rFonts w:eastAsiaTheme="majorEastAsia"/>
          <w:color w:val="000000" w:themeColor="text1"/>
          <w:kern w:val="28"/>
          <w:sz w:val="28"/>
          <w:lang w:eastAsia="en-US"/>
        </w:rPr>
      </w:pPr>
      <w:r>
        <w:t xml:space="preserve">     </w:t>
      </w:r>
      <w:r w:rsidR="00110D00">
        <w:drawing>
          <wp:inline distT="0" distB="0" distL="0" distR="0" wp14:anchorId="32FE9F1F" wp14:editId="6D2B46F8">
            <wp:extent cx="2657475" cy="1628775"/>
            <wp:effectExtent l="0" t="0" r="9525" b="952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r w:rsidR="00110D00" w:rsidRPr="000E7FE7">
        <w:t xml:space="preserve"> </w:t>
      </w:r>
      <w:r w:rsidR="00110D00">
        <w:drawing>
          <wp:inline distT="0" distB="0" distL="0" distR="0" wp14:anchorId="304E88B6" wp14:editId="4FDF8841">
            <wp:extent cx="2638425" cy="1628775"/>
            <wp:effectExtent l="0" t="0" r="9525" b="952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rsidR="00110D00" w:rsidRDefault="00110D00" w:rsidP="00110D00">
      <w:pPr>
        <w:pStyle w:val="TwoFigures"/>
        <w:spacing w:before="0"/>
        <w:jc w:val="center"/>
        <w:rPr>
          <w:sz w:val="24"/>
        </w:rPr>
      </w:pPr>
      <w:r>
        <w:rPr>
          <w:sz w:val="24"/>
        </w:rPr>
        <w:t>(c). Frequency error                                             (d). ROCOF error</w:t>
      </w:r>
    </w:p>
    <w:p w:rsidR="00110D00" w:rsidRDefault="00110D00" w:rsidP="00110D00">
      <w:pPr>
        <w:pStyle w:val="Figuretitle"/>
      </w:pPr>
      <w:bookmarkStart w:id="341" w:name="_Ref416288702"/>
      <w:bookmarkStart w:id="342" w:name="_Toc419929535"/>
      <w:r w:rsidRPr="00FB5AF3">
        <w:t xml:space="preserve">Figure </w:t>
      </w:r>
      <w:r w:rsidR="005E1CF8">
        <w:fldChar w:fldCharType="begin"/>
      </w:r>
      <w:r w:rsidR="005E1CF8">
        <w:instrText xml:space="preserve"> STYLEREF 1 \s </w:instrText>
      </w:r>
      <w:r w:rsidR="005E1CF8">
        <w:fldChar w:fldCharType="separate"/>
      </w:r>
      <w:r>
        <w:rPr>
          <w:noProof/>
        </w:rPr>
        <w:t>6</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13</w:t>
      </w:r>
      <w:r w:rsidR="005E1CF8">
        <w:rPr>
          <w:noProof/>
        </w:rPr>
        <w:fldChar w:fldCharType="end"/>
      </w:r>
      <w:bookmarkEnd w:id="341"/>
      <w:r>
        <w:t xml:space="preserve"> Phase modulation test</w:t>
      </w:r>
      <w:bookmarkEnd w:id="342"/>
    </w:p>
    <w:p w:rsidR="00110D00" w:rsidRDefault="00110D00" w:rsidP="00110D00">
      <w:pPr>
        <w:pStyle w:val="Heading3"/>
      </w:pPr>
      <w:bookmarkStart w:id="343" w:name="_Toc419929405"/>
      <w:r>
        <w:t>Summary</w:t>
      </w:r>
      <w:bookmarkEnd w:id="343"/>
    </w:p>
    <w:p w:rsidR="00110D00" w:rsidRDefault="00110D00" w:rsidP="00110D00">
      <w:r w:rsidRPr="00333A93">
        <w:t>C37.118</w:t>
      </w:r>
      <w:r>
        <w:t>.</w:t>
      </w:r>
      <w:r w:rsidRPr="00333A93">
        <w:t>1</w:t>
      </w:r>
      <w:r>
        <w:t>-2011</w:t>
      </w:r>
      <w:r w:rsidRPr="00333A93">
        <w:t xml:space="preserve"> compliance of the PMU under test is shown in </w:t>
      </w:r>
      <w:r w:rsidRPr="00333A93">
        <w:fldChar w:fldCharType="begin"/>
      </w:r>
      <w:r w:rsidRPr="00333A93">
        <w:instrText xml:space="preserve"> REF _Ref389775493 \h </w:instrText>
      </w:r>
      <w:r>
        <w:instrText xml:space="preserve"> \* MERGEFORMAT </w:instrText>
      </w:r>
      <w:r w:rsidRPr="00333A93">
        <w:fldChar w:fldCharType="separate"/>
      </w:r>
      <w:r w:rsidRPr="007570B6">
        <w:t xml:space="preserve">Table </w:t>
      </w:r>
      <w:r w:rsidRPr="007570B6">
        <w:rPr>
          <w:noProof/>
        </w:rPr>
        <w:t>6.3</w:t>
      </w:r>
      <w:r w:rsidRPr="00333A93">
        <w:fldChar w:fldCharType="end"/>
      </w:r>
      <w:r w:rsidRPr="00333A93">
        <w:t xml:space="preserve"> and </w:t>
      </w:r>
      <w:r w:rsidRPr="00333A93">
        <w:fldChar w:fldCharType="begin"/>
      </w:r>
      <w:r w:rsidRPr="00333A93">
        <w:instrText xml:space="preserve"> REF _Ref389775495 \h </w:instrText>
      </w:r>
      <w:r>
        <w:instrText xml:space="preserve"> \* MERGEFORMAT </w:instrText>
      </w:r>
      <w:r w:rsidRPr="00333A93">
        <w:fldChar w:fldCharType="separate"/>
      </w:r>
      <w:r w:rsidRPr="007570B6">
        <w:t xml:space="preserve">Table </w:t>
      </w:r>
      <w:r w:rsidRPr="007570B6">
        <w:rPr>
          <w:noProof/>
        </w:rPr>
        <w:t>6.4</w:t>
      </w:r>
      <w:r w:rsidRPr="00333A93">
        <w:fldChar w:fldCharType="end"/>
      </w:r>
      <w:r w:rsidRPr="00333A93">
        <w:t>, the nominal frequency is 60 Hz and the reporting rate is 60Hz. In the tables, P means pass the PMU Standard, F means fail to pass the PMU Standard, and M means the magnitude percentage of the voltage or current signal. We can see that the PMU under test could pass the TVE requirement in most conditions. However, the FE and REF of the PMU under test fail</w:t>
      </w:r>
      <w:r w:rsidR="00241718">
        <w:t>ed</w:t>
      </w:r>
      <w:r w:rsidRPr="00333A93">
        <w:t xml:space="preserve"> in several conditions including frequency range test, magnitude modulation, out-of-band test, and frequency ramp test. In fact, the PMU Standard C37.118</w:t>
      </w:r>
      <w:r>
        <w:t>.</w:t>
      </w:r>
      <w:r w:rsidRPr="00333A93">
        <w:t>1</w:t>
      </w:r>
      <w:r>
        <w:t>-2011</w:t>
      </w:r>
      <w:r w:rsidRPr="00333A93">
        <w:t xml:space="preserve"> is too strict for PMU vendors to pass, </w:t>
      </w:r>
      <w:r w:rsidRPr="00CD478C">
        <w:t>an amendment version of PMU Standard, which is C37.118.1a-2014 was published in 2014. In the amendment version</w:t>
      </w:r>
      <w:r w:rsidR="00241718">
        <w:t xml:space="preserve"> </w:t>
      </w:r>
      <w:r w:rsidR="00241718">
        <w:fldChar w:fldCharType="begin"/>
      </w:r>
      <w:r w:rsidR="00241718">
        <w:instrText xml:space="preserve"> REF _Ref416353667 \r \h </w:instrText>
      </w:r>
      <w:r w:rsidR="00241718">
        <w:fldChar w:fldCharType="separate"/>
      </w:r>
      <w:r w:rsidR="00241718">
        <w:t>[27]</w:t>
      </w:r>
      <w:r w:rsidR="00241718">
        <w:fldChar w:fldCharType="end"/>
      </w:r>
      <w:r w:rsidR="00241718">
        <w:t>,</w:t>
      </w:r>
      <w:r w:rsidRPr="00CD478C">
        <w:t xml:space="preserve"> the measurement accuracy requirement for frequency and ROCOF was reduced</w:t>
      </w:r>
      <w:r w:rsidRPr="00CD478C">
        <w:fldChar w:fldCharType="begin"/>
      </w:r>
      <w:r w:rsidRPr="00CD478C">
        <w:instrText xml:space="preserve"> REF _Ref416204302 \r \h </w:instrText>
      </w:r>
      <w:r>
        <w:instrText xml:space="preserve"> \* MERGEFORMAT </w:instrText>
      </w:r>
      <w:r w:rsidRPr="00CD478C">
        <w:fldChar w:fldCharType="end"/>
      </w:r>
      <w:r w:rsidRPr="00CD478C">
        <w:t>.</w:t>
      </w:r>
    </w:p>
    <w:p w:rsidR="00AD07CA" w:rsidRDefault="00AD07CA">
      <w:pPr>
        <w:spacing w:after="200" w:line="276" w:lineRule="auto"/>
        <w:ind w:firstLine="0"/>
        <w:jc w:val="left"/>
        <w:rPr>
          <w:rFonts w:cs="Times New Roman"/>
          <w:bCs/>
          <w:szCs w:val="18"/>
        </w:rPr>
      </w:pPr>
      <w:bookmarkStart w:id="344" w:name="_Ref389775493"/>
      <w:r>
        <w:rPr>
          <w:rFonts w:cs="Times New Roman"/>
        </w:rPr>
        <w:br w:type="page"/>
      </w:r>
    </w:p>
    <w:p w:rsidR="00110D00" w:rsidRPr="00333A93" w:rsidRDefault="00110D00" w:rsidP="00110D00">
      <w:pPr>
        <w:pStyle w:val="Caption"/>
        <w:spacing w:before="720"/>
        <w:rPr>
          <w:rFonts w:cs="Times New Roman"/>
        </w:rPr>
      </w:pPr>
      <w:bookmarkStart w:id="345" w:name="_Toc419929441"/>
      <w:r w:rsidRPr="00333A93">
        <w:rPr>
          <w:rFonts w:cs="Times New Roman"/>
        </w:rPr>
        <w:lastRenderedPageBreak/>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6</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3</w:t>
      </w:r>
      <w:r w:rsidR="005A7811">
        <w:rPr>
          <w:rFonts w:cs="Times New Roman"/>
        </w:rPr>
        <w:fldChar w:fldCharType="end"/>
      </w:r>
      <w:bookmarkEnd w:id="344"/>
      <w:r w:rsidRPr="00333A93">
        <w:rPr>
          <w:rFonts w:cs="Times New Roman"/>
        </w:rPr>
        <w:t xml:space="preserve"> PMU Standard compliance of PMU under steady-state condition</w:t>
      </w:r>
      <w:bookmarkEnd w:id="345"/>
    </w:p>
    <w:tbl>
      <w:tblPr>
        <w:tblW w:w="485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ayout w:type="fixed"/>
        <w:tblCellMar>
          <w:left w:w="0" w:type="dxa"/>
          <w:right w:w="0" w:type="dxa"/>
        </w:tblCellMar>
        <w:tblLook w:val="0600" w:firstRow="0" w:lastRow="0" w:firstColumn="0" w:lastColumn="0" w:noHBand="1" w:noVBand="1"/>
      </w:tblPr>
      <w:tblGrid>
        <w:gridCol w:w="440"/>
        <w:gridCol w:w="361"/>
        <w:gridCol w:w="1079"/>
        <w:gridCol w:w="720"/>
        <w:gridCol w:w="361"/>
        <w:gridCol w:w="359"/>
        <w:gridCol w:w="1260"/>
        <w:gridCol w:w="720"/>
        <w:gridCol w:w="361"/>
        <w:gridCol w:w="361"/>
        <w:gridCol w:w="538"/>
        <w:gridCol w:w="540"/>
        <w:gridCol w:w="359"/>
        <w:gridCol w:w="361"/>
        <w:gridCol w:w="540"/>
        <w:gridCol w:w="705"/>
      </w:tblGrid>
      <w:tr w:rsidR="00110D00" w:rsidRPr="00333A93" w:rsidTr="00CF2693">
        <w:trPr>
          <w:trHeight w:val="370"/>
          <w:jc w:val="center"/>
        </w:trPr>
        <w:tc>
          <w:tcPr>
            <w:tcW w:w="5000" w:type="pct"/>
            <w:gridSpan w:val="16"/>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bCs/>
                <w:sz w:val="20"/>
              </w:rPr>
              <w:t>Steady State Test</w:t>
            </w:r>
          </w:p>
        </w:tc>
      </w:tr>
      <w:tr w:rsidR="00110D00" w:rsidRPr="00333A93" w:rsidTr="00CF2693">
        <w:trPr>
          <w:trHeight w:val="534"/>
          <w:jc w:val="center"/>
        </w:trPr>
        <w:tc>
          <w:tcPr>
            <w:tcW w:w="1434" w:type="pct"/>
            <w:gridSpan w:val="4"/>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Frequency range test</w:t>
            </w:r>
          </w:p>
        </w:tc>
        <w:tc>
          <w:tcPr>
            <w:tcW w:w="1489" w:type="pct"/>
            <w:gridSpan w:val="4"/>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Signal magnitude test</w:t>
            </w:r>
          </w:p>
        </w:tc>
        <w:tc>
          <w:tcPr>
            <w:tcW w:w="993" w:type="pct"/>
            <w:gridSpan w:val="4"/>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Harmonic distortion test</w:t>
            </w:r>
          </w:p>
        </w:tc>
        <w:tc>
          <w:tcPr>
            <w:tcW w:w="1084" w:type="pct"/>
            <w:gridSpan w:val="4"/>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Out of band test</w:t>
            </w:r>
          </w:p>
        </w:tc>
      </w:tr>
      <w:tr w:rsidR="00110D00" w:rsidRPr="00333A93" w:rsidTr="00CF2693">
        <w:trPr>
          <w:trHeight w:val="632"/>
          <w:jc w:val="center"/>
        </w:trPr>
        <w:tc>
          <w:tcPr>
            <w:tcW w:w="441" w:type="pct"/>
            <w:gridSpan w:val="2"/>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TVE</w:t>
            </w:r>
          </w:p>
        </w:tc>
        <w:tc>
          <w:tcPr>
            <w:tcW w:w="595"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FE</w:t>
            </w:r>
          </w:p>
        </w:tc>
        <w:tc>
          <w:tcPr>
            <w:tcW w:w="397"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RFE</w:t>
            </w:r>
          </w:p>
        </w:tc>
        <w:tc>
          <w:tcPr>
            <w:tcW w:w="397" w:type="pct"/>
            <w:gridSpan w:val="2"/>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TVE</w:t>
            </w:r>
          </w:p>
        </w:tc>
        <w:tc>
          <w:tcPr>
            <w:tcW w:w="695"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FE</w:t>
            </w:r>
          </w:p>
        </w:tc>
        <w:tc>
          <w:tcPr>
            <w:tcW w:w="397"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RFE</w:t>
            </w:r>
          </w:p>
        </w:tc>
        <w:tc>
          <w:tcPr>
            <w:tcW w:w="398" w:type="pct"/>
            <w:gridSpan w:val="2"/>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TVE</w:t>
            </w:r>
          </w:p>
        </w:tc>
        <w:tc>
          <w:tcPr>
            <w:tcW w:w="297"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FE</w:t>
            </w:r>
          </w:p>
        </w:tc>
        <w:tc>
          <w:tcPr>
            <w:tcW w:w="298" w:type="pct"/>
            <w:shd w:val="clear" w:color="auto" w:fill="FFFFFF" w:themeFill="background1"/>
            <w:vAlign w:val="center"/>
          </w:tcPr>
          <w:p w:rsidR="00110D00" w:rsidRPr="00333A93" w:rsidRDefault="00110D00" w:rsidP="00CF2693">
            <w:pPr>
              <w:spacing w:after="0" w:line="240" w:lineRule="auto"/>
              <w:ind w:firstLine="0"/>
              <w:jc w:val="center"/>
              <w:rPr>
                <w:rFonts w:cs="Times New Roman"/>
                <w:sz w:val="20"/>
              </w:rPr>
            </w:pPr>
            <w:r w:rsidRPr="00333A93">
              <w:rPr>
                <w:rFonts w:cs="Times New Roman"/>
                <w:sz w:val="20"/>
              </w:rPr>
              <w:t>RFE</w:t>
            </w:r>
          </w:p>
        </w:tc>
        <w:tc>
          <w:tcPr>
            <w:tcW w:w="397" w:type="pct"/>
            <w:gridSpan w:val="2"/>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TVE</w:t>
            </w:r>
          </w:p>
        </w:tc>
        <w:tc>
          <w:tcPr>
            <w:tcW w:w="298"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FE</w:t>
            </w:r>
          </w:p>
        </w:tc>
        <w:tc>
          <w:tcPr>
            <w:tcW w:w="389"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rPr>
            </w:pPr>
            <w:r w:rsidRPr="00333A93">
              <w:rPr>
                <w:rFonts w:cs="Times New Roman"/>
                <w:sz w:val="20"/>
              </w:rPr>
              <w:t>RFE</w:t>
            </w:r>
          </w:p>
        </w:tc>
      </w:tr>
      <w:tr w:rsidR="00110D00" w:rsidRPr="00333A93" w:rsidTr="00CF2693">
        <w:trPr>
          <w:trHeight w:val="446"/>
          <w:jc w:val="center"/>
        </w:trPr>
        <w:tc>
          <w:tcPr>
            <w:tcW w:w="243" w:type="pct"/>
            <w:shd w:val="clear" w:color="auto" w:fill="FFFFFF" w:themeFill="background1"/>
            <w:tcMar>
              <w:top w:w="72" w:type="dxa"/>
              <w:left w:w="144" w:type="dxa"/>
              <w:bottom w:w="72" w:type="dxa"/>
              <w:right w:w="144" w:type="dxa"/>
            </w:tcMar>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V</w:t>
            </w:r>
          </w:p>
        </w:tc>
        <w:tc>
          <w:tcPr>
            <w:tcW w:w="199" w:type="pct"/>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595"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Δf≤1.4: P</w:t>
            </w:r>
          </w:p>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 xml:space="preserve">Δf&gt;1.4: </w:t>
            </w:r>
            <w:r w:rsidRPr="00333A93">
              <w:rPr>
                <w:rFonts w:cs="Times New Roman"/>
                <w:b/>
                <w:sz w:val="20"/>
                <w:szCs w:val="20"/>
              </w:rPr>
              <w:t>F</w:t>
            </w:r>
          </w:p>
        </w:tc>
        <w:tc>
          <w:tcPr>
            <w:tcW w:w="397"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b/>
                <w:sz w:val="20"/>
                <w:szCs w:val="20"/>
              </w:rPr>
            </w:pPr>
            <w:r w:rsidRPr="00333A93">
              <w:rPr>
                <w:rFonts w:cs="Times New Roman"/>
                <w:b/>
                <w:sz w:val="20"/>
                <w:szCs w:val="20"/>
              </w:rPr>
              <w:t>F</w:t>
            </w:r>
          </w:p>
        </w:tc>
        <w:tc>
          <w:tcPr>
            <w:tcW w:w="199" w:type="pct"/>
            <w:shd w:val="clear" w:color="auto" w:fill="FFFFFF" w:themeFill="background1"/>
            <w:tcMar>
              <w:top w:w="72" w:type="dxa"/>
              <w:left w:w="144" w:type="dxa"/>
              <w:bottom w:w="72" w:type="dxa"/>
              <w:right w:w="144" w:type="dxa"/>
            </w:tcMar>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V</w:t>
            </w:r>
          </w:p>
        </w:tc>
        <w:tc>
          <w:tcPr>
            <w:tcW w:w="198" w:type="pct"/>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695"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b/>
                <w:sz w:val="20"/>
                <w:szCs w:val="20"/>
              </w:rPr>
            </w:pPr>
            <w:r w:rsidRPr="00333A93">
              <w:rPr>
                <w:rFonts w:cs="Times New Roman"/>
                <w:b/>
                <w:sz w:val="20"/>
                <w:szCs w:val="20"/>
              </w:rPr>
              <w:t xml:space="preserve">M=10%: F </w:t>
            </w:r>
          </w:p>
        </w:tc>
        <w:tc>
          <w:tcPr>
            <w:tcW w:w="397"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b/>
                <w:sz w:val="20"/>
                <w:szCs w:val="20"/>
              </w:rPr>
            </w:pPr>
            <w:r w:rsidRPr="00333A93">
              <w:rPr>
                <w:rFonts w:cs="Times New Roman"/>
                <w:b/>
                <w:sz w:val="20"/>
                <w:szCs w:val="20"/>
              </w:rPr>
              <w:t>F</w:t>
            </w:r>
          </w:p>
        </w:tc>
        <w:tc>
          <w:tcPr>
            <w:tcW w:w="199"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V</w:t>
            </w:r>
          </w:p>
        </w:tc>
        <w:tc>
          <w:tcPr>
            <w:tcW w:w="199"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297"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298" w:type="pct"/>
            <w:vMerge w:val="restart"/>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198"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V</w:t>
            </w:r>
          </w:p>
        </w:tc>
        <w:tc>
          <w:tcPr>
            <w:tcW w:w="199"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298"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b/>
                <w:sz w:val="20"/>
                <w:szCs w:val="20"/>
              </w:rPr>
            </w:pPr>
            <w:r w:rsidRPr="00333A93">
              <w:rPr>
                <w:rFonts w:cs="Times New Roman"/>
                <w:b/>
                <w:sz w:val="20"/>
                <w:szCs w:val="20"/>
              </w:rPr>
              <w:t>F</w:t>
            </w:r>
          </w:p>
        </w:tc>
        <w:tc>
          <w:tcPr>
            <w:tcW w:w="389"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b/>
                <w:sz w:val="20"/>
                <w:szCs w:val="20"/>
              </w:rPr>
            </w:pPr>
            <w:r w:rsidRPr="00333A93">
              <w:rPr>
                <w:rFonts w:cs="Times New Roman"/>
                <w:b/>
                <w:sz w:val="20"/>
                <w:szCs w:val="20"/>
              </w:rPr>
              <w:t>F</w:t>
            </w:r>
          </w:p>
        </w:tc>
      </w:tr>
      <w:tr w:rsidR="00110D00" w:rsidRPr="00333A93" w:rsidTr="00CF2693">
        <w:trPr>
          <w:trHeight w:val="398"/>
          <w:jc w:val="center"/>
        </w:trPr>
        <w:tc>
          <w:tcPr>
            <w:tcW w:w="243" w:type="pct"/>
            <w:tcBorders>
              <w:bottom w:val="single" w:sz="8" w:space="0" w:color="auto"/>
            </w:tcBorders>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I</w:t>
            </w:r>
          </w:p>
        </w:tc>
        <w:tc>
          <w:tcPr>
            <w:tcW w:w="199" w:type="pct"/>
            <w:tcBorders>
              <w:bottom w:val="single" w:sz="8" w:space="0" w:color="auto"/>
            </w:tcBorders>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595" w:type="pct"/>
            <w:vMerge/>
            <w:tcBorders>
              <w:bottom w:val="single" w:sz="8" w:space="0" w:color="auto"/>
            </w:tcBorders>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97" w:type="pct"/>
            <w:vMerge/>
            <w:tcBorders>
              <w:bottom w:val="single" w:sz="8" w:space="0" w:color="auto"/>
            </w:tcBorders>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199" w:type="pct"/>
            <w:tcBorders>
              <w:bottom w:val="single" w:sz="8" w:space="0" w:color="auto"/>
            </w:tcBorders>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I</w:t>
            </w:r>
          </w:p>
        </w:tc>
        <w:tc>
          <w:tcPr>
            <w:tcW w:w="198" w:type="pct"/>
            <w:tcBorders>
              <w:bottom w:val="single" w:sz="8" w:space="0" w:color="auto"/>
            </w:tcBorders>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695" w:type="pct"/>
            <w:vMerge/>
            <w:tcBorders>
              <w:bottom w:val="single" w:sz="8" w:space="0" w:color="auto"/>
            </w:tcBorders>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97" w:type="pct"/>
            <w:vMerge/>
            <w:tcBorders>
              <w:bottom w:val="single" w:sz="8" w:space="0" w:color="auto"/>
            </w:tcBorders>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199" w:type="pct"/>
            <w:tcBorders>
              <w:bottom w:val="single" w:sz="8" w:space="0" w:color="auto"/>
            </w:tcBorders>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I</w:t>
            </w:r>
          </w:p>
        </w:tc>
        <w:tc>
          <w:tcPr>
            <w:tcW w:w="199" w:type="pct"/>
            <w:tcBorders>
              <w:bottom w:val="single" w:sz="8" w:space="0" w:color="auto"/>
            </w:tcBorders>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297" w:type="pct"/>
            <w:vMerge/>
            <w:tcBorders>
              <w:bottom w:val="single" w:sz="8" w:space="0" w:color="auto"/>
            </w:tcBorders>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298" w:type="pct"/>
            <w:vMerge/>
            <w:tcBorders>
              <w:bottom w:val="single" w:sz="8" w:space="0" w:color="auto"/>
            </w:tcBorders>
            <w:shd w:val="clear" w:color="auto" w:fill="FFFFFF" w:themeFill="background1"/>
            <w:vAlign w:val="center"/>
          </w:tcPr>
          <w:p w:rsidR="00110D00" w:rsidRPr="00333A93" w:rsidRDefault="00110D00" w:rsidP="00CF2693">
            <w:pPr>
              <w:spacing w:after="0" w:line="240" w:lineRule="auto"/>
              <w:ind w:firstLine="0"/>
              <w:jc w:val="center"/>
              <w:rPr>
                <w:rFonts w:cs="Times New Roman"/>
                <w:sz w:val="20"/>
                <w:szCs w:val="20"/>
              </w:rPr>
            </w:pPr>
          </w:p>
        </w:tc>
        <w:tc>
          <w:tcPr>
            <w:tcW w:w="198" w:type="pct"/>
            <w:tcBorders>
              <w:bottom w:val="single" w:sz="8" w:space="0" w:color="auto"/>
            </w:tcBorders>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I</w:t>
            </w:r>
          </w:p>
        </w:tc>
        <w:tc>
          <w:tcPr>
            <w:tcW w:w="199" w:type="pct"/>
            <w:tcBorders>
              <w:bottom w:val="single" w:sz="8" w:space="0" w:color="auto"/>
            </w:tcBorders>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298" w:type="pct"/>
            <w:vMerge/>
            <w:tcBorders>
              <w:bottom w:val="single" w:sz="8" w:space="0" w:color="auto"/>
            </w:tcBorders>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89" w:type="pct"/>
            <w:vMerge/>
            <w:tcBorders>
              <w:bottom w:val="single" w:sz="8" w:space="0" w:color="auto"/>
            </w:tcBorders>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r>
    </w:tbl>
    <w:p w:rsidR="00110D00" w:rsidRPr="00333A93" w:rsidRDefault="00110D00" w:rsidP="00AD07CA">
      <w:pPr>
        <w:pStyle w:val="Caption"/>
        <w:tabs>
          <w:tab w:val="left" w:pos="4218"/>
        </w:tabs>
        <w:spacing w:before="720"/>
        <w:rPr>
          <w:rFonts w:cs="Times New Roman"/>
        </w:rPr>
      </w:pPr>
      <w:bookmarkStart w:id="346" w:name="_Ref389775495"/>
      <w:bookmarkStart w:id="347" w:name="_Toc419929442"/>
      <w:r w:rsidRPr="00333A93">
        <w:rPr>
          <w:rFonts w:cs="Times New Roman"/>
        </w:rPr>
        <w:t xml:space="preserve">Table </w:t>
      </w:r>
      <w:r w:rsidR="005A7811">
        <w:rPr>
          <w:rFonts w:cs="Times New Roman"/>
        </w:rPr>
        <w:fldChar w:fldCharType="begin"/>
      </w:r>
      <w:r w:rsidR="005A7811">
        <w:rPr>
          <w:rFonts w:cs="Times New Roman"/>
        </w:rPr>
        <w:instrText xml:space="preserve"> STYLEREF 1 \s </w:instrText>
      </w:r>
      <w:r w:rsidR="005A7811">
        <w:rPr>
          <w:rFonts w:cs="Times New Roman"/>
        </w:rPr>
        <w:fldChar w:fldCharType="separate"/>
      </w:r>
      <w:r w:rsidR="005A7811">
        <w:rPr>
          <w:rFonts w:cs="Times New Roman"/>
          <w:noProof/>
        </w:rPr>
        <w:t>6</w:t>
      </w:r>
      <w:r w:rsidR="005A7811">
        <w:rPr>
          <w:rFonts w:cs="Times New Roman"/>
        </w:rPr>
        <w:fldChar w:fldCharType="end"/>
      </w:r>
      <w:r w:rsidR="005A7811">
        <w:rPr>
          <w:rFonts w:cs="Times New Roman"/>
        </w:rPr>
        <w:t>.</w:t>
      </w:r>
      <w:r w:rsidR="005A7811">
        <w:rPr>
          <w:rFonts w:cs="Times New Roman"/>
        </w:rPr>
        <w:fldChar w:fldCharType="begin"/>
      </w:r>
      <w:r w:rsidR="005A7811">
        <w:rPr>
          <w:rFonts w:cs="Times New Roman"/>
        </w:rPr>
        <w:instrText xml:space="preserve"> SEQ Table \* ARABIC \s 1 </w:instrText>
      </w:r>
      <w:r w:rsidR="005A7811">
        <w:rPr>
          <w:rFonts w:cs="Times New Roman"/>
        </w:rPr>
        <w:fldChar w:fldCharType="separate"/>
      </w:r>
      <w:r w:rsidR="005A7811">
        <w:rPr>
          <w:rFonts w:cs="Times New Roman"/>
          <w:noProof/>
        </w:rPr>
        <w:t>4</w:t>
      </w:r>
      <w:r w:rsidR="005A7811">
        <w:rPr>
          <w:rFonts w:cs="Times New Roman"/>
        </w:rPr>
        <w:fldChar w:fldCharType="end"/>
      </w:r>
      <w:bookmarkEnd w:id="346"/>
      <w:r w:rsidRPr="00333A93">
        <w:rPr>
          <w:rFonts w:cs="Times New Roman"/>
        </w:rPr>
        <w:t xml:space="preserve"> PMU Standard compliance of PMU under dynamic condition</w:t>
      </w:r>
      <w:bookmarkEnd w:id="347"/>
    </w:p>
    <w:tbl>
      <w:tblPr>
        <w:tblW w:w="4466" w:type="pct"/>
        <w:tblInd w:w="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600" w:firstRow="0" w:lastRow="0" w:firstColumn="0" w:lastColumn="0" w:noHBand="1" w:noVBand="1"/>
      </w:tblPr>
      <w:tblGrid>
        <w:gridCol w:w="433"/>
        <w:gridCol w:w="640"/>
        <w:gridCol w:w="806"/>
        <w:gridCol w:w="655"/>
        <w:gridCol w:w="433"/>
        <w:gridCol w:w="400"/>
        <w:gridCol w:w="522"/>
        <w:gridCol w:w="655"/>
        <w:gridCol w:w="433"/>
        <w:gridCol w:w="400"/>
        <w:gridCol w:w="522"/>
        <w:gridCol w:w="655"/>
        <w:gridCol w:w="544"/>
        <w:gridCol w:w="612"/>
        <w:gridCol w:w="632"/>
      </w:tblGrid>
      <w:tr w:rsidR="00110D00" w:rsidRPr="00333A93" w:rsidTr="00CF2693">
        <w:trPr>
          <w:trHeight w:val="437"/>
        </w:trPr>
        <w:tc>
          <w:tcPr>
            <w:tcW w:w="5000" w:type="pct"/>
            <w:gridSpan w:val="15"/>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bCs/>
                <w:sz w:val="20"/>
                <w:szCs w:val="20"/>
              </w:rPr>
              <w:t>Dynamic State Test</w:t>
            </w:r>
          </w:p>
        </w:tc>
      </w:tr>
      <w:tr w:rsidR="00110D00" w:rsidRPr="00333A93" w:rsidTr="00CF2693">
        <w:trPr>
          <w:trHeight w:val="678"/>
        </w:trPr>
        <w:tc>
          <w:tcPr>
            <w:tcW w:w="1548" w:type="pct"/>
            <w:gridSpan w:val="4"/>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Amplitude modulation test</w:t>
            </w:r>
          </w:p>
        </w:tc>
        <w:tc>
          <w:tcPr>
            <w:tcW w:w="1167" w:type="pct"/>
            <w:gridSpan w:val="4"/>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Phase modulation test</w:t>
            </w:r>
          </w:p>
        </w:tc>
        <w:tc>
          <w:tcPr>
            <w:tcW w:w="1167" w:type="pct"/>
            <w:gridSpan w:val="4"/>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Frequency ramp test</w:t>
            </w:r>
          </w:p>
        </w:tc>
        <w:tc>
          <w:tcPr>
            <w:tcW w:w="1119" w:type="pct"/>
            <w:gridSpan w:val="3"/>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Step test</w:t>
            </w:r>
          </w:p>
        </w:tc>
      </w:tr>
      <w:tr w:rsidR="00110D00" w:rsidRPr="00333A93" w:rsidTr="00CF2693">
        <w:trPr>
          <w:trHeight w:val="502"/>
        </w:trPr>
        <w:tc>
          <w:tcPr>
            <w:tcW w:w="657" w:type="pct"/>
            <w:gridSpan w:val="2"/>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TVE</w:t>
            </w:r>
          </w:p>
        </w:tc>
        <w:tc>
          <w:tcPr>
            <w:tcW w:w="511"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FE</w:t>
            </w:r>
          </w:p>
        </w:tc>
        <w:tc>
          <w:tcPr>
            <w:tcW w:w="380"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RFE</w:t>
            </w:r>
          </w:p>
        </w:tc>
        <w:tc>
          <w:tcPr>
            <w:tcW w:w="484" w:type="pct"/>
            <w:gridSpan w:val="2"/>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TVE</w:t>
            </w:r>
          </w:p>
        </w:tc>
        <w:tc>
          <w:tcPr>
            <w:tcW w:w="303"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FE</w:t>
            </w:r>
          </w:p>
        </w:tc>
        <w:tc>
          <w:tcPr>
            <w:tcW w:w="380"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RFE</w:t>
            </w:r>
          </w:p>
        </w:tc>
        <w:tc>
          <w:tcPr>
            <w:tcW w:w="484" w:type="pct"/>
            <w:gridSpan w:val="2"/>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TVE</w:t>
            </w:r>
          </w:p>
        </w:tc>
        <w:tc>
          <w:tcPr>
            <w:tcW w:w="303"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FE</w:t>
            </w:r>
          </w:p>
        </w:tc>
        <w:tc>
          <w:tcPr>
            <w:tcW w:w="380"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RFE</w:t>
            </w:r>
          </w:p>
        </w:tc>
        <w:tc>
          <w:tcPr>
            <w:tcW w:w="316"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RT</w:t>
            </w:r>
          </w:p>
        </w:tc>
        <w:tc>
          <w:tcPr>
            <w:tcW w:w="395"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DT</w:t>
            </w:r>
          </w:p>
        </w:tc>
        <w:tc>
          <w:tcPr>
            <w:tcW w:w="408"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OS</w:t>
            </w:r>
          </w:p>
        </w:tc>
      </w:tr>
      <w:tr w:rsidR="00110D00" w:rsidRPr="00333A93" w:rsidTr="00CF2693">
        <w:trPr>
          <w:trHeight w:val="468"/>
        </w:trPr>
        <w:tc>
          <w:tcPr>
            <w:tcW w:w="245"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V</w:t>
            </w:r>
          </w:p>
        </w:tc>
        <w:tc>
          <w:tcPr>
            <w:tcW w:w="411"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511"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380"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251"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V</w:t>
            </w:r>
          </w:p>
        </w:tc>
        <w:tc>
          <w:tcPr>
            <w:tcW w:w="233"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303"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380"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251"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V</w:t>
            </w:r>
          </w:p>
        </w:tc>
        <w:tc>
          <w:tcPr>
            <w:tcW w:w="233"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303"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b/>
                <w:sz w:val="20"/>
                <w:szCs w:val="20"/>
              </w:rPr>
            </w:pPr>
            <w:r w:rsidRPr="00333A93">
              <w:rPr>
                <w:rFonts w:cs="Times New Roman"/>
                <w:b/>
                <w:sz w:val="20"/>
                <w:szCs w:val="20"/>
              </w:rPr>
              <w:t>F</w:t>
            </w:r>
          </w:p>
        </w:tc>
        <w:tc>
          <w:tcPr>
            <w:tcW w:w="380"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b/>
                <w:sz w:val="20"/>
                <w:szCs w:val="20"/>
              </w:rPr>
            </w:pPr>
            <w:r w:rsidRPr="00333A93">
              <w:rPr>
                <w:rFonts w:cs="Times New Roman"/>
                <w:b/>
                <w:sz w:val="20"/>
                <w:szCs w:val="20"/>
              </w:rPr>
              <w:t>F</w:t>
            </w:r>
          </w:p>
        </w:tc>
        <w:tc>
          <w:tcPr>
            <w:tcW w:w="316"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395"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408" w:type="pct"/>
            <w:vMerge w:val="restar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r>
      <w:tr w:rsidR="00110D00" w:rsidRPr="00333A93" w:rsidTr="00CF2693">
        <w:trPr>
          <w:trHeight w:val="468"/>
        </w:trPr>
        <w:tc>
          <w:tcPr>
            <w:tcW w:w="245"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I</w:t>
            </w:r>
          </w:p>
        </w:tc>
        <w:tc>
          <w:tcPr>
            <w:tcW w:w="411"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511"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80"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251"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I</w:t>
            </w:r>
          </w:p>
        </w:tc>
        <w:tc>
          <w:tcPr>
            <w:tcW w:w="233"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303"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80"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251"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I</w:t>
            </w:r>
          </w:p>
        </w:tc>
        <w:tc>
          <w:tcPr>
            <w:tcW w:w="233" w:type="pct"/>
            <w:shd w:val="clear" w:color="auto" w:fill="FFFFFF" w:themeFill="background1"/>
            <w:tcMar>
              <w:top w:w="72" w:type="dxa"/>
              <w:left w:w="144" w:type="dxa"/>
              <w:bottom w:w="72" w:type="dxa"/>
              <w:right w:w="144" w:type="dxa"/>
            </w:tcMar>
            <w:vAlign w:val="center"/>
            <w:hideMark/>
          </w:tcPr>
          <w:p w:rsidR="00110D00" w:rsidRPr="00333A93" w:rsidRDefault="00110D00" w:rsidP="00CF2693">
            <w:pPr>
              <w:spacing w:after="0" w:line="240" w:lineRule="auto"/>
              <w:ind w:firstLine="0"/>
              <w:jc w:val="center"/>
              <w:rPr>
                <w:rFonts w:cs="Times New Roman"/>
                <w:sz w:val="20"/>
                <w:szCs w:val="20"/>
              </w:rPr>
            </w:pPr>
            <w:r w:rsidRPr="00333A93">
              <w:rPr>
                <w:rFonts w:cs="Times New Roman"/>
                <w:sz w:val="20"/>
                <w:szCs w:val="20"/>
              </w:rPr>
              <w:t>P</w:t>
            </w:r>
          </w:p>
        </w:tc>
        <w:tc>
          <w:tcPr>
            <w:tcW w:w="303"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80"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16"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395"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c>
          <w:tcPr>
            <w:tcW w:w="408" w:type="pct"/>
            <w:vMerge/>
            <w:shd w:val="clear" w:color="auto" w:fill="FFFFFF" w:themeFill="background1"/>
            <w:vAlign w:val="center"/>
            <w:hideMark/>
          </w:tcPr>
          <w:p w:rsidR="00110D00" w:rsidRPr="00333A93" w:rsidRDefault="00110D00" w:rsidP="00CF2693">
            <w:pPr>
              <w:spacing w:after="0" w:line="240" w:lineRule="auto"/>
              <w:ind w:firstLine="0"/>
              <w:jc w:val="center"/>
              <w:rPr>
                <w:rFonts w:cs="Times New Roman"/>
                <w:sz w:val="20"/>
                <w:szCs w:val="20"/>
              </w:rPr>
            </w:pPr>
          </w:p>
        </w:tc>
      </w:tr>
    </w:tbl>
    <w:p w:rsidR="00110D00" w:rsidRDefault="00110D00" w:rsidP="00110D00">
      <w:pPr>
        <w:rPr>
          <w:rFonts w:cs="Times New Roman"/>
        </w:rPr>
      </w:pPr>
    </w:p>
    <w:p w:rsidR="00110D00" w:rsidRDefault="00110D00" w:rsidP="00110D00">
      <w:pPr>
        <w:pStyle w:val="Heading2"/>
      </w:pPr>
      <w:bookmarkStart w:id="348" w:name="_Toc419929406"/>
      <w:r>
        <w:t>Conclusion</w:t>
      </w:r>
      <w:bookmarkEnd w:id="348"/>
    </w:p>
    <w:p w:rsidR="00110D00" w:rsidRDefault="00110D00" w:rsidP="00110D00">
      <w:pPr>
        <w:rPr>
          <w:lang w:eastAsia="en-US"/>
        </w:rPr>
      </w:pPr>
      <w:r>
        <w:rPr>
          <w:lang w:eastAsia="en-US"/>
        </w:rPr>
        <w:t>In this chapter, the PMU testing system in UTK/ONRL was introduced. Collaborating with NIST, a PMU was tested in the laboratory. The testing results are compared with the results from NIST. Based on the comparison results, a calibration is proposed to calibrate the PMU testing system in UTK/ORNL. The new testing results demonstrate that the calibration method can effectively calibrate the PMU testing system in UTK/ORNL.</w:t>
      </w:r>
    </w:p>
    <w:p w:rsidR="00110D00" w:rsidRPr="001F0BB5" w:rsidRDefault="00110D00" w:rsidP="00110D00">
      <w:pPr>
        <w:rPr>
          <w:lang w:eastAsia="en-US"/>
        </w:rPr>
      </w:pPr>
      <w:r>
        <w:rPr>
          <w:lang w:eastAsia="en-US"/>
        </w:rPr>
        <w:t xml:space="preserve">The measurement accuracy of the PMU under test was evaluated by the PMU testing system in UTK/ORNL. The testing results show that the current PMU Standard is very hard to pass, particularly for frequency and ROCOF measurement. </w:t>
      </w:r>
      <w:r w:rsidR="00241718">
        <w:rPr>
          <w:lang w:eastAsia="en-US"/>
        </w:rPr>
        <w:t>I</w:t>
      </w:r>
      <w:r>
        <w:rPr>
          <w:lang w:eastAsia="en-US"/>
        </w:rPr>
        <w:t>n the latest PMU Standard C37.118.1a-</w:t>
      </w:r>
      <w:r>
        <w:rPr>
          <w:lang w:eastAsia="en-US"/>
        </w:rPr>
        <w:lastRenderedPageBreak/>
        <w:t>2014, which is an amendment to C37.118.1-2011, the measurement accuracy requirements are decreased.</w:t>
      </w:r>
    </w:p>
    <w:p w:rsidR="00110D00" w:rsidRDefault="00110D00" w:rsidP="00110D00">
      <w:pPr>
        <w:pStyle w:val="Heading1"/>
        <w:numPr>
          <w:ilvl w:val="0"/>
          <w:numId w:val="29"/>
        </w:numPr>
      </w:pPr>
      <w:r w:rsidRPr="00333A93">
        <w:br w:type="page"/>
      </w:r>
    </w:p>
    <w:p w:rsidR="00110D00" w:rsidRPr="00737F17" w:rsidRDefault="00110D00" w:rsidP="00110D00">
      <w:pPr>
        <w:pStyle w:val="Heading1"/>
        <w:ind w:left="0" w:firstLine="0"/>
      </w:pPr>
      <w:bookmarkStart w:id="349" w:name="_Toc419929407"/>
      <w:r w:rsidRPr="00737F17">
        <w:lastRenderedPageBreak/>
        <w:t>Development of Universal Grid Analyzers</w:t>
      </w:r>
      <w:bookmarkEnd w:id="349"/>
    </w:p>
    <w:p w:rsidR="00110D00" w:rsidRDefault="00110D00" w:rsidP="00110D00">
      <w:pPr>
        <w:pStyle w:val="Heading2"/>
      </w:pPr>
      <w:bookmarkStart w:id="350" w:name="_Toc419929408"/>
      <w:r>
        <w:t>Introduction</w:t>
      </w:r>
      <w:bookmarkEnd w:id="350"/>
    </w:p>
    <w:p w:rsidR="00110D00" w:rsidRDefault="00110D00" w:rsidP="00110D00">
      <w:r>
        <w:t xml:space="preserve">To better understand the power grid dynamics and power quality at the distribution level, a concept of “Universal Grid Analyzers (UGA)” was proposed. The UGA is a real-time, highly accurate, and GPS synchronized power grid monitoring device used at distribution level. They can function as a power quality analyzer by performing harmonics measurement, </w:t>
      </w:r>
      <w:r w:rsidR="00226E45">
        <w:t>voltage sag and swell detection</w:t>
      </w:r>
      <w:r>
        <w:t xml:space="preserve">. They can also be used as </w:t>
      </w:r>
      <w:r w:rsidR="007E308C">
        <w:t xml:space="preserve">a </w:t>
      </w:r>
      <w:r>
        <w:t>FDR at the distribution level.</w:t>
      </w:r>
      <w:r w:rsidRPr="00DF3402">
        <w:t xml:space="preserve"> </w:t>
      </w:r>
      <w:r>
        <w:t xml:space="preserve">Moreover, as discussed in </w:t>
      </w:r>
      <w:r>
        <w:fldChar w:fldCharType="begin"/>
      </w:r>
      <w:r>
        <w:instrText xml:space="preserve"> REF _Ref416429311 \r \h </w:instrText>
      </w:r>
      <w:r>
        <w:fldChar w:fldCharType="separate"/>
      </w:r>
      <w:r>
        <w:t>Chapter 4</w:t>
      </w:r>
      <w:r>
        <w:fldChar w:fldCharType="end"/>
      </w:r>
      <w:r>
        <w:t xml:space="preserve">, the noise </w:t>
      </w:r>
      <w:r w:rsidR="007E308C">
        <w:t xml:space="preserve">can </w:t>
      </w:r>
      <w:r>
        <w:t>cause phasor estimation errors, and this is not discussed in the PMU Standard. Therefore, to better understand the noise of power grid signals at the distribution level, the noise analysis function is developed for the UGA to analyze the power grid signals at distrib</w:t>
      </w:r>
      <w:r w:rsidR="007E308C">
        <w:t xml:space="preserve">ution level. This function can </w:t>
      </w:r>
      <w:r>
        <w:t xml:space="preserve">provide important information for analyzing true synchrophasor measurement errors at the distribution level. </w:t>
      </w:r>
    </w:p>
    <w:p w:rsidR="00110D00" w:rsidRDefault="00110D00" w:rsidP="00110D00">
      <w:r>
        <w:t xml:space="preserve">In this chapter, the hardware architecture of the UGA is introduced first. The adaptive synchronous sampling architecture is presented in </w:t>
      </w:r>
      <w:r>
        <w:fldChar w:fldCharType="begin"/>
      </w:r>
      <w:r>
        <w:instrText xml:space="preserve"> REF _Ref416343371 \r \h </w:instrText>
      </w:r>
      <w:r>
        <w:fldChar w:fldCharType="separate"/>
      </w:r>
      <w:r>
        <w:t>7.2</w:t>
      </w:r>
      <w:r>
        <w:fldChar w:fldCharType="end"/>
      </w:r>
      <w:r>
        <w:t xml:space="preserve">.  The software architecture and algorithm are introduced in </w:t>
      </w:r>
      <w:r>
        <w:fldChar w:fldCharType="begin"/>
      </w:r>
      <w:r>
        <w:instrText xml:space="preserve"> REF _Ref416343489 \r \h </w:instrText>
      </w:r>
      <w:r>
        <w:fldChar w:fldCharType="separate"/>
      </w:r>
      <w:r>
        <w:t>7.3</w:t>
      </w:r>
      <w:r>
        <w:fldChar w:fldCharType="end"/>
      </w:r>
      <w:r>
        <w:t xml:space="preserve">. The UGA data format and server is presented in </w:t>
      </w:r>
      <w:r>
        <w:fldChar w:fldCharType="begin"/>
      </w:r>
      <w:r>
        <w:instrText xml:space="preserve"> REF _Ref416343439 \r \h </w:instrText>
      </w:r>
      <w:r>
        <w:fldChar w:fldCharType="separate"/>
      </w:r>
      <w:r>
        <w:t>7.4</w:t>
      </w:r>
      <w:r>
        <w:fldChar w:fldCharType="end"/>
      </w:r>
      <w:r>
        <w:t xml:space="preserve">. Experimental results are shown and discussed in </w:t>
      </w:r>
      <w:r>
        <w:fldChar w:fldCharType="begin"/>
      </w:r>
      <w:r>
        <w:instrText xml:space="preserve"> REF _Ref416343525 \r \h </w:instrText>
      </w:r>
      <w:r>
        <w:fldChar w:fldCharType="separate"/>
      </w:r>
      <w:r>
        <w:t>7.5</w:t>
      </w:r>
      <w:r>
        <w:fldChar w:fldCharType="end"/>
      </w:r>
      <w:r>
        <w:t xml:space="preserve">. </w:t>
      </w:r>
      <w:r w:rsidR="00226E45">
        <w:t>At last</w:t>
      </w:r>
      <w:r>
        <w:t xml:space="preserve">, a method that can further </w:t>
      </w:r>
      <w:r w:rsidR="007E308C">
        <w:t>verify</w:t>
      </w:r>
      <w:r>
        <w:t xml:space="preserve"> the effect </w:t>
      </w:r>
      <w:r w:rsidR="001E1C7C">
        <w:t>of</w:t>
      </w:r>
      <w:r>
        <w:t xml:space="preserve"> noise on measurement accuracy is introduced in </w:t>
      </w:r>
      <w:r>
        <w:fldChar w:fldCharType="begin"/>
      </w:r>
      <w:r>
        <w:instrText xml:space="preserve"> REF _Ref416436015 \r \h </w:instrText>
      </w:r>
      <w:r>
        <w:fldChar w:fldCharType="separate"/>
      </w:r>
      <w:r>
        <w:t>7.6</w:t>
      </w:r>
      <w:r>
        <w:fldChar w:fldCharType="end"/>
      </w:r>
      <w:r>
        <w:t>.</w:t>
      </w:r>
    </w:p>
    <w:p w:rsidR="00110D00" w:rsidRDefault="00110D00" w:rsidP="00110D00">
      <w:r>
        <w:t xml:space="preserve">A </w:t>
      </w:r>
      <w:r w:rsidRPr="00B052C7">
        <w:t>photo</w:t>
      </w:r>
      <w:r>
        <w:t xml:space="preserve"> of the prototype UGA is shown in </w:t>
      </w:r>
      <w:r>
        <w:fldChar w:fldCharType="begin"/>
      </w:r>
      <w:r>
        <w:instrText xml:space="preserve"> REF _Ref415411933 \h </w:instrText>
      </w:r>
      <w:r>
        <w:fldChar w:fldCharType="separate"/>
      </w:r>
      <w:r>
        <w:t xml:space="preserve">Figure </w:t>
      </w:r>
      <w:r>
        <w:rPr>
          <w:noProof/>
        </w:rPr>
        <w:t>7</w:t>
      </w:r>
      <w:r>
        <w:t>.</w:t>
      </w:r>
      <w:r>
        <w:rPr>
          <w:noProof/>
        </w:rPr>
        <w:t>1</w:t>
      </w:r>
      <w:r>
        <w:fldChar w:fldCharType="end"/>
      </w:r>
      <w:r>
        <w:t xml:space="preserve">. The hardware of the prototype UGA is based on the new FDR, but with new software. It mainly consists of a power module, </w:t>
      </w:r>
      <w:r w:rsidR="001E1C7C">
        <w:t>data acquisition module</w:t>
      </w:r>
      <w:r>
        <w:t xml:space="preserve">, GPS receiver, digital signal processor (DSP), ARM microprocessor, Ethernet transceiver, and an LCD.  </w:t>
      </w:r>
      <w:r>
        <w:fldChar w:fldCharType="begin"/>
      </w:r>
      <w:r>
        <w:instrText xml:space="preserve"> REF _Ref415412046 \h </w:instrText>
      </w:r>
      <w:r>
        <w:fldChar w:fldCharType="separate"/>
      </w:r>
      <w:r>
        <w:t xml:space="preserve">Figure </w:t>
      </w:r>
      <w:r>
        <w:rPr>
          <w:noProof/>
        </w:rPr>
        <w:t>7</w:t>
      </w:r>
      <w:r>
        <w:t>.</w:t>
      </w:r>
      <w:r>
        <w:rPr>
          <w:noProof/>
        </w:rPr>
        <w:t>2</w:t>
      </w:r>
      <w:r>
        <w:fldChar w:fldCharType="end"/>
      </w:r>
      <w:r>
        <w:t xml:space="preserve"> shows the hardware architecture of the UGA. </w:t>
      </w:r>
      <w:r w:rsidRPr="00EF3293">
        <w:t>The voltage transducer takes an analog voltage signal from a 1</w:t>
      </w:r>
      <w:r>
        <w:t>2</w:t>
      </w:r>
      <w:r w:rsidRPr="00EF3293">
        <w:t xml:space="preserve">0V wall outlet </w:t>
      </w:r>
      <w:r>
        <w:t>and converts it to A</w:t>
      </w:r>
      <w:r w:rsidRPr="00EF3293">
        <w:t>D</w:t>
      </w:r>
      <w:r>
        <w:t xml:space="preserve">C </w:t>
      </w:r>
      <w:r w:rsidR="001E1C7C">
        <w:t>acceptable voltage level</w:t>
      </w:r>
      <w:r>
        <w:t>. T</w:t>
      </w:r>
      <w:r w:rsidRPr="00EF3293">
        <w:t xml:space="preserve">he </w:t>
      </w:r>
      <w:r>
        <w:t>anti-aliasing</w:t>
      </w:r>
      <w:r w:rsidRPr="00EF3293">
        <w:t xml:space="preserve"> filter eliminates the high frequency components, and the </w:t>
      </w:r>
      <w:r>
        <w:t>analog to digital converter (ADC)</w:t>
      </w:r>
      <w:r w:rsidRPr="00EF3293">
        <w:t xml:space="preserve"> transforms the analog signal to digital data. </w:t>
      </w:r>
      <w:r w:rsidR="001E1C7C">
        <w:t>The</w:t>
      </w:r>
      <w:r w:rsidRPr="00EF3293">
        <w:t xml:space="preserve"> </w:t>
      </w:r>
      <w:r>
        <w:t>DSP</w:t>
      </w:r>
      <w:r w:rsidRPr="00EF3293">
        <w:t xml:space="preserve"> is used to </w:t>
      </w:r>
      <w:r>
        <w:t>provide</w:t>
      </w:r>
      <w:r w:rsidRPr="00EF3293">
        <w:t xml:space="preserve"> </w:t>
      </w:r>
      <w:r>
        <w:t>synchronous</w:t>
      </w:r>
      <w:r w:rsidRPr="00EF3293">
        <w:t xml:space="preserve"> sampling </w:t>
      </w:r>
      <w:r>
        <w:t>conversion signal that is</w:t>
      </w:r>
      <w:r w:rsidRPr="00EF3293">
        <w:t xml:space="preserve"> synchronized to </w:t>
      </w:r>
      <w:r>
        <w:t>coordinated universal time (UTC) for ADC</w:t>
      </w:r>
      <w:r w:rsidRPr="00EF3293">
        <w:t xml:space="preserve">. </w:t>
      </w:r>
      <w:r>
        <w:t xml:space="preserve">All the measurement functions are also implemented on the DSP. The measurement data from the DSP are transmitted to the ARM through Serial Peripheral Interface (SPI), and then they are </w:t>
      </w:r>
      <w:r w:rsidRPr="00EF3293">
        <w:t>time stamped</w:t>
      </w:r>
      <w:r>
        <w:t xml:space="preserve"> by the ARM</w:t>
      </w:r>
      <w:r w:rsidR="001E1C7C">
        <w:t xml:space="preserve">. The data are then transmitted to the Ethernet receiver and sent to </w:t>
      </w:r>
      <w:r>
        <w:t>UGA server</w:t>
      </w:r>
      <w:r w:rsidRPr="00EF3293">
        <w:t xml:space="preserve"> via the Internet</w:t>
      </w:r>
      <w:r>
        <w:t>.</w:t>
      </w:r>
    </w:p>
    <w:p w:rsidR="00110D00" w:rsidRDefault="00110D00" w:rsidP="00110D00">
      <w:pPr>
        <w:pStyle w:val="Figure"/>
      </w:pPr>
    </w:p>
    <w:p w:rsidR="007E308C" w:rsidRDefault="007E308C" w:rsidP="00110D00">
      <w:pPr>
        <w:pStyle w:val="Figure"/>
      </w:pPr>
      <w:r w:rsidRPr="007E308C">
        <w:drawing>
          <wp:inline distT="0" distB="0" distL="0" distR="0">
            <wp:extent cx="2843784" cy="2212764"/>
            <wp:effectExtent l="0" t="0" r="0" b="0"/>
            <wp:docPr id="23" name="Picture 23" descr="C:\Users\lzhan\Dropbox\R&amp;D 100 Awards\2015 R&amp;D100\UGA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lzhan\Dropbox\R&amp;D 100 Awards\2015 R&amp;D100\UGA_NEW.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843784" cy="2212764"/>
                    </a:xfrm>
                    <a:prstGeom prst="rect">
                      <a:avLst/>
                    </a:prstGeom>
                    <a:noFill/>
                    <a:ln>
                      <a:noFill/>
                    </a:ln>
                  </pic:spPr>
                </pic:pic>
              </a:graphicData>
            </a:graphic>
          </wp:inline>
        </w:drawing>
      </w:r>
    </w:p>
    <w:p w:rsidR="00110D00" w:rsidRPr="00D24D61" w:rsidRDefault="00110D00" w:rsidP="00110D00">
      <w:pPr>
        <w:pStyle w:val="Figuretitle"/>
      </w:pPr>
      <w:bookmarkStart w:id="351" w:name="_Ref415411933"/>
      <w:bookmarkStart w:id="352" w:name="_Toc419929536"/>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w:t>
      </w:r>
      <w:r w:rsidR="005E1CF8">
        <w:rPr>
          <w:noProof/>
        </w:rPr>
        <w:fldChar w:fldCharType="end"/>
      </w:r>
      <w:bookmarkEnd w:id="351"/>
      <w:r>
        <w:t xml:space="preserve"> A photo of the prototype UGA</w:t>
      </w:r>
      <w:bookmarkEnd w:id="352"/>
    </w:p>
    <w:p w:rsidR="00110D00" w:rsidRDefault="00110D00" w:rsidP="00110D00">
      <w:pPr>
        <w:pStyle w:val="Figure"/>
      </w:pPr>
      <w:r>
        <w:object w:dxaOrig="15676" w:dyaOrig="8265">
          <v:shape id="_x0000_i1034" type="#_x0000_t75" style="width:349.7pt;height:185.15pt" o:ole="">
            <v:imagedata r:id="rId201" o:title=""/>
          </v:shape>
          <o:OLEObject Type="Embed" ProgID="Visio.Drawing.15" ShapeID="_x0000_i1034" DrawAspect="Content" ObjectID="_1493671538" r:id="rId202"/>
        </w:object>
      </w:r>
    </w:p>
    <w:p w:rsidR="00110D00" w:rsidRPr="001E1C7C" w:rsidRDefault="00110D00" w:rsidP="00110D00">
      <w:pPr>
        <w:pStyle w:val="Figuretitle"/>
        <w:rPr>
          <w:szCs w:val="24"/>
        </w:rPr>
      </w:pPr>
      <w:bookmarkStart w:id="353" w:name="_Ref415412046"/>
      <w:bookmarkStart w:id="354" w:name="_Toc419929537"/>
      <w:r w:rsidRPr="001E1C7C">
        <w:rPr>
          <w:szCs w:val="24"/>
        </w:rPr>
        <w:t xml:space="preserve">Figure </w:t>
      </w:r>
      <w:r w:rsidR="005E1CF8" w:rsidRPr="001E1C7C">
        <w:rPr>
          <w:szCs w:val="24"/>
        </w:rPr>
        <w:fldChar w:fldCharType="begin"/>
      </w:r>
      <w:r w:rsidR="005E1CF8" w:rsidRPr="001E1C7C">
        <w:rPr>
          <w:szCs w:val="24"/>
        </w:rPr>
        <w:instrText xml:space="preserve"> STYLEREF 1 \s </w:instrText>
      </w:r>
      <w:r w:rsidR="005E1CF8" w:rsidRPr="001E1C7C">
        <w:rPr>
          <w:szCs w:val="24"/>
        </w:rPr>
        <w:fldChar w:fldCharType="separate"/>
      </w:r>
      <w:r w:rsidRPr="001E1C7C">
        <w:rPr>
          <w:noProof/>
          <w:szCs w:val="24"/>
        </w:rPr>
        <w:t>7</w:t>
      </w:r>
      <w:r w:rsidR="005E1CF8" w:rsidRPr="001E1C7C">
        <w:rPr>
          <w:noProof/>
          <w:szCs w:val="24"/>
        </w:rPr>
        <w:fldChar w:fldCharType="end"/>
      </w:r>
      <w:r w:rsidRPr="001E1C7C">
        <w:rPr>
          <w:szCs w:val="24"/>
        </w:rPr>
        <w:t>.</w:t>
      </w:r>
      <w:r w:rsidR="005E1CF8" w:rsidRPr="001E1C7C">
        <w:rPr>
          <w:szCs w:val="24"/>
        </w:rPr>
        <w:fldChar w:fldCharType="begin"/>
      </w:r>
      <w:r w:rsidR="005E1CF8" w:rsidRPr="001E1C7C">
        <w:rPr>
          <w:szCs w:val="24"/>
        </w:rPr>
        <w:instrText xml:space="preserve"> SEQ Figure \* ARABIC \s 1 </w:instrText>
      </w:r>
      <w:r w:rsidR="005E1CF8" w:rsidRPr="001E1C7C">
        <w:rPr>
          <w:szCs w:val="24"/>
        </w:rPr>
        <w:fldChar w:fldCharType="separate"/>
      </w:r>
      <w:r w:rsidRPr="001E1C7C">
        <w:rPr>
          <w:noProof/>
          <w:szCs w:val="24"/>
        </w:rPr>
        <w:t>2</w:t>
      </w:r>
      <w:r w:rsidR="005E1CF8" w:rsidRPr="001E1C7C">
        <w:rPr>
          <w:noProof/>
          <w:szCs w:val="24"/>
        </w:rPr>
        <w:fldChar w:fldCharType="end"/>
      </w:r>
      <w:bookmarkEnd w:id="353"/>
      <w:r w:rsidRPr="001E1C7C">
        <w:rPr>
          <w:szCs w:val="24"/>
        </w:rPr>
        <w:t xml:space="preserve"> Flowchart of the UGA</w:t>
      </w:r>
      <w:bookmarkEnd w:id="354"/>
    </w:p>
    <w:p w:rsidR="00110D00" w:rsidRPr="009D6741" w:rsidRDefault="00110D00" w:rsidP="00110D00">
      <w:pPr>
        <w:rPr>
          <w:color w:val="FF0000"/>
        </w:rPr>
      </w:pPr>
    </w:p>
    <w:p w:rsidR="00110D00" w:rsidRDefault="00110D00" w:rsidP="00110D00">
      <w:pPr>
        <w:pStyle w:val="Heading2"/>
      </w:pPr>
      <w:bookmarkStart w:id="355" w:name="_Ref416343371"/>
      <w:bookmarkStart w:id="356" w:name="_Toc419929409"/>
      <w:r>
        <w:t xml:space="preserve">Adaptive </w:t>
      </w:r>
      <w:r w:rsidR="00A5653F">
        <w:t>s</w:t>
      </w:r>
      <w:r w:rsidRPr="009C6295">
        <w:t>ynchronous</w:t>
      </w:r>
      <w:r>
        <w:t xml:space="preserve"> </w:t>
      </w:r>
      <w:r w:rsidR="00A5653F">
        <w:t>s</w:t>
      </w:r>
      <w:r>
        <w:t xml:space="preserve">ampling </w:t>
      </w:r>
      <w:r w:rsidR="00A5653F">
        <w:t>a</w:t>
      </w:r>
      <w:r w:rsidRPr="003100F8">
        <w:t>rchitecture</w:t>
      </w:r>
      <w:bookmarkEnd w:id="355"/>
      <w:bookmarkEnd w:id="356"/>
    </w:p>
    <w:p w:rsidR="00110D00" w:rsidRPr="00ED785A" w:rsidRDefault="00110D00" w:rsidP="00110D00">
      <w:pPr>
        <w:rPr>
          <w:strike/>
        </w:rPr>
      </w:pPr>
      <w:r>
        <w:t xml:space="preserve">Synchrophasor measurement is one of UGA’s core functions, and highly accurate synchronous sampling is at the heart of the hardware and crucial to phasor measurement </w:t>
      </w:r>
      <w:r w:rsidR="00A5653F">
        <w:t>accuracy</w:t>
      </w:r>
      <w:r>
        <w:t xml:space="preserve">. Different synchronous sampling methods have been proposed </w:t>
      </w:r>
      <w:r>
        <w:fldChar w:fldCharType="begin"/>
      </w:r>
      <w:r>
        <w:instrText xml:space="preserve"> REF _Ref404086214 \n \h  \* MERGEFORMAT </w:instrText>
      </w:r>
      <w:r>
        <w:fldChar w:fldCharType="separate"/>
      </w:r>
      <w:r w:rsidR="001E1C7C">
        <w:t>[56]</w:t>
      </w:r>
      <w:r>
        <w:fldChar w:fldCharType="end"/>
      </w:r>
      <w:r>
        <w:t>-</w:t>
      </w:r>
      <w:r>
        <w:fldChar w:fldCharType="begin"/>
      </w:r>
      <w:r>
        <w:instrText xml:space="preserve"> REF _Ref404087012 \n \h  \* MERGEFORMAT </w:instrText>
      </w:r>
      <w:r>
        <w:fldChar w:fldCharType="separate"/>
      </w:r>
      <w:r w:rsidR="001E1C7C">
        <w:t>[58]</w:t>
      </w:r>
      <w:r>
        <w:fldChar w:fldCharType="end"/>
      </w:r>
      <w:r>
        <w:t xml:space="preserve">; Phase-locked loop (PLL) is one of the dominant methods. In order to achieve PLL, an extra chip such as an FPGA or CPLD is </w:t>
      </w:r>
      <w:r>
        <w:lastRenderedPageBreak/>
        <w:t xml:space="preserve">normally required, and it is difficult to change sampling frequency in real-time. In the UGA, a method is proposed to achieve accurate and flexible synchronous sampling based on existing hardware of the UGA without adding extra hardware devices. </w:t>
      </w:r>
    </w:p>
    <w:p w:rsidR="00A5653F" w:rsidRDefault="00B05005" w:rsidP="00A5653F">
      <w:pPr>
        <w:pStyle w:val="Figure"/>
      </w:pPr>
      <w:r>
        <w:object w:dxaOrig="8490" w:dyaOrig="4681">
          <v:shape id="_x0000_i1035" type="#_x0000_t75" style="width:308.55pt;height:169.7pt" o:ole="">
            <v:imagedata r:id="rId203" o:title=""/>
          </v:shape>
          <o:OLEObject Type="Embed" ProgID="Visio.Drawing.15" ShapeID="_x0000_i1035" DrawAspect="Content" ObjectID="_1493671539" r:id="rId204"/>
        </w:object>
      </w:r>
    </w:p>
    <w:p w:rsidR="00110D00" w:rsidRDefault="00110D00" w:rsidP="00110D00">
      <w:pPr>
        <w:pStyle w:val="Figuretitle"/>
      </w:pPr>
      <w:bookmarkStart w:id="357" w:name="_Ref415412640"/>
      <w:bookmarkStart w:id="358" w:name="_Toc419929538"/>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3</w:t>
      </w:r>
      <w:r w:rsidR="005E1CF8">
        <w:rPr>
          <w:noProof/>
        </w:rPr>
        <w:fldChar w:fldCharType="end"/>
      </w:r>
      <w:bookmarkEnd w:id="357"/>
      <w:r>
        <w:t xml:space="preserve"> </w:t>
      </w:r>
      <w:r w:rsidR="00A5653F">
        <w:t>Adaptive</w:t>
      </w:r>
      <w:r>
        <w:t xml:space="preserve"> </w:t>
      </w:r>
      <w:r w:rsidRPr="00F44841">
        <w:t>synchronous</w:t>
      </w:r>
      <w:r>
        <w:t xml:space="preserve"> </w:t>
      </w:r>
      <w:r w:rsidRPr="00F44841">
        <w:t>sampling</w:t>
      </w:r>
      <w:r>
        <w:t xml:space="preserve"> </w:t>
      </w:r>
      <w:r w:rsidR="00A5653F">
        <w:t>architecture</w:t>
      </w:r>
      <w:bookmarkEnd w:id="358"/>
    </w:p>
    <w:p w:rsidR="00B05005" w:rsidRDefault="007E3EF2" w:rsidP="00B05005">
      <w:pPr>
        <w:pStyle w:val="Figuretitle"/>
      </w:pPr>
      <w:bookmarkStart w:id="359" w:name="_Ref419901651"/>
      <w:bookmarkStart w:id="360" w:name="_Toc419929539"/>
      <w:r>
        <w:rPr>
          <w:noProof/>
        </w:rPr>
        <w:object w:dxaOrig="0" w:dyaOrig="0">
          <v:shape id="_x0000_s1041" type="#_x0000_t75" style="position:absolute;left:0;text-align:left;margin-left:74.9pt;margin-top:0;width:353.35pt;height:150.2pt;z-index:251662336;mso-position-horizontal:absolute;mso-position-horizontal-relative:text;mso-position-vertical-relative:text" o:allowoverlap="f">
            <v:imagedata r:id="rId205" o:title=""/>
            <w10:wrap type="square" side="right"/>
          </v:shape>
          <o:OLEObject Type="Embed" ProgID="Visio.Drawing.15" ShapeID="_x0000_s1041" DrawAspect="Content" ObjectID="_1493671544" r:id="rId206"/>
        </w:object>
      </w:r>
      <w:r w:rsidR="00B05005">
        <w:br w:type="textWrapping" w:clear="all"/>
        <w:t xml:space="preserve">Figure </w:t>
      </w:r>
      <w:r w:rsidR="00B05005">
        <w:fldChar w:fldCharType="begin"/>
      </w:r>
      <w:r w:rsidR="00B05005">
        <w:instrText xml:space="preserve"> STYLEREF 1 \s </w:instrText>
      </w:r>
      <w:r w:rsidR="00B05005">
        <w:fldChar w:fldCharType="separate"/>
      </w:r>
      <w:r w:rsidR="00B05005">
        <w:rPr>
          <w:noProof/>
        </w:rPr>
        <w:t>7</w:t>
      </w:r>
      <w:r w:rsidR="00B05005">
        <w:rPr>
          <w:noProof/>
        </w:rPr>
        <w:fldChar w:fldCharType="end"/>
      </w:r>
      <w:r w:rsidR="00B05005">
        <w:t>.</w:t>
      </w:r>
      <w:r w:rsidR="00B05005">
        <w:fldChar w:fldCharType="begin"/>
      </w:r>
      <w:r w:rsidR="00B05005">
        <w:instrText xml:space="preserve"> SEQ Figure \* ARABIC \s 1 </w:instrText>
      </w:r>
      <w:r w:rsidR="00B05005">
        <w:fldChar w:fldCharType="separate"/>
      </w:r>
      <w:r w:rsidR="00B05005">
        <w:rPr>
          <w:noProof/>
        </w:rPr>
        <w:t>4</w:t>
      </w:r>
      <w:r w:rsidR="00B05005">
        <w:rPr>
          <w:noProof/>
        </w:rPr>
        <w:fldChar w:fldCharType="end"/>
      </w:r>
      <w:bookmarkEnd w:id="359"/>
      <w:r w:rsidR="00B05005">
        <w:t xml:space="preserve"> Illustration of synchronous sampling</w:t>
      </w:r>
      <w:bookmarkEnd w:id="360"/>
    </w:p>
    <w:p w:rsidR="00B05005" w:rsidRDefault="00B05005" w:rsidP="00110D00">
      <w:pPr>
        <w:pStyle w:val="Figuretitle"/>
      </w:pPr>
    </w:p>
    <w:p w:rsidR="00B05005" w:rsidRDefault="00B05005" w:rsidP="00110D00">
      <w:pPr>
        <w:pStyle w:val="Figuretitle"/>
      </w:pPr>
    </w:p>
    <w:p w:rsidR="00110D00" w:rsidRDefault="00110D00" w:rsidP="00110D00">
      <w:r>
        <w:lastRenderedPageBreak/>
        <w:fldChar w:fldCharType="begin"/>
      </w:r>
      <w:r>
        <w:instrText xml:space="preserve"> REF _Ref415412640 \h </w:instrText>
      </w:r>
      <w:r>
        <w:fldChar w:fldCharType="separate"/>
      </w:r>
      <w:r>
        <w:t xml:space="preserve">Figure </w:t>
      </w:r>
      <w:r>
        <w:rPr>
          <w:noProof/>
        </w:rPr>
        <w:t>7</w:t>
      </w:r>
      <w:r>
        <w:t>.</w:t>
      </w:r>
      <w:r>
        <w:rPr>
          <w:noProof/>
        </w:rPr>
        <w:t>3</w:t>
      </w:r>
      <w:r>
        <w:fldChar w:fldCharType="end"/>
      </w:r>
      <w:r>
        <w:t xml:space="preserve"> shows the hardware architecture of </w:t>
      </w:r>
      <w:r w:rsidR="00A5653F">
        <w:t xml:space="preserve">the </w:t>
      </w:r>
      <w:r w:rsidR="00B05005">
        <w:t xml:space="preserve">method. </w:t>
      </w:r>
      <w:r>
        <w:t>The proposed synchronous sampling method only uses a pulse per second (PPS) signal from the GPS receiver, a 50 MHz oscillator, and a DSP. The PPS signal is used to initiate an analog to digital conversion through the conversion start pin (CNVST) of the ADC at the beginning of each second; this ensures that the time of first sample in each second is aligned to PPS. From the second sample to last sample in one second, the CNVST of ADC is generated by the interrupt of a timer in DSP. Since the time of the first sample is aligned to the PPS signal, synchronous sampling can be achieved by controlling the time interval between two consecutive samples</w:t>
      </w:r>
      <w:r w:rsidR="00B05005">
        <w:t xml:space="preserve"> as shown in </w:t>
      </w:r>
      <w:r w:rsidR="00B05005">
        <w:fldChar w:fldCharType="begin"/>
      </w:r>
      <w:r w:rsidR="00B05005">
        <w:instrText xml:space="preserve"> REF _Ref419901651 \h </w:instrText>
      </w:r>
      <w:r w:rsidR="00B05005">
        <w:fldChar w:fldCharType="separate"/>
      </w:r>
      <w:r w:rsidR="00B05005">
        <w:br w:type="textWrapping" w:clear="all"/>
        <w:t xml:space="preserve">Figure </w:t>
      </w:r>
      <w:r w:rsidR="00B05005">
        <w:rPr>
          <w:noProof/>
        </w:rPr>
        <w:t>7</w:t>
      </w:r>
      <w:r w:rsidR="00B05005">
        <w:t>.</w:t>
      </w:r>
      <w:r w:rsidR="00B05005">
        <w:rPr>
          <w:noProof/>
        </w:rPr>
        <w:t>4</w:t>
      </w:r>
      <w:r w:rsidR="00B05005">
        <w:fldChar w:fldCharType="end"/>
      </w:r>
      <w:r>
        <w:t>. The time interval can be controlled by modifying the value of Period Register (PR) of the timer,</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i/>
                      </w:rPr>
                    </m:ctrlPr>
                  </m:sSubPr>
                  <m:e>
                    <m:r>
                      <m:rPr>
                        <m:sty m:val="p"/>
                      </m:rPr>
                      <w:rPr>
                        <w:rFonts w:ascii="Cambria Math" w:hAnsi="Cambria Math"/>
                      </w:rPr>
                      <m:t>∆</m:t>
                    </m:r>
                    <m:r>
                      <w:rPr>
                        <w:rFonts w:ascii="Cambria Math" w:hAnsi="Cambria Math"/>
                      </w:rPr>
                      <m:t>t</m:t>
                    </m:r>
                  </m:e>
                  <m:sub>
                    <m:r>
                      <w:rPr>
                        <w:rFonts w:ascii="Cambria Math" w:hAnsi="Cambria Math"/>
                      </w:rPr>
                      <m:t>i-1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i</m:t>
                        </m:r>
                      </m:sub>
                    </m:sSub>
                  </m:num>
                  <m:den>
                    <m:sSub>
                      <m:sSubPr>
                        <m:ctrlPr>
                          <w:rPr>
                            <w:rFonts w:ascii="Cambria Math" w:hAnsi="Cambria Math"/>
                          </w:rPr>
                        </m:ctrlPr>
                      </m:sSubPr>
                      <m:e>
                        <m:r>
                          <w:rPr>
                            <w:rFonts w:ascii="Cambria Math" w:hAnsi="Cambria Math"/>
                          </w:rPr>
                          <m:t>f</m:t>
                        </m:r>
                      </m:e>
                      <m:sub>
                        <m:r>
                          <w:rPr>
                            <w:rFonts w:ascii="Cambria Math" w:hAnsi="Cambria Math"/>
                          </w:rPr>
                          <m:t>osc</m:t>
                        </m:r>
                      </m:sub>
                    </m:sSub>
                  </m:den>
                </m:f>
                <m:r>
                  <w:rPr>
                    <w:rFonts w:ascii="Cambria Math" w:hAnsi="Cambria Math"/>
                  </w:rPr>
                  <m:t xml:space="preserve">,  i=2,…, </m:t>
                </m:r>
                <m:sSub>
                  <m:sSubPr>
                    <m:ctrlPr>
                      <w:rPr>
                        <w:rFonts w:ascii="Cambria Math" w:hAnsi="Cambria Math"/>
                        <w:i/>
                      </w:rPr>
                    </m:ctrlPr>
                  </m:sSubPr>
                  <m:e>
                    <m:r>
                      <w:rPr>
                        <w:rFonts w:ascii="Cambria Math" w:hAnsi="Cambria Math"/>
                      </w:rPr>
                      <m:t>F</m:t>
                    </m:r>
                  </m:e>
                  <m:sub>
                    <m:r>
                      <w:rPr>
                        <w:rFonts w:ascii="Cambria Math" w:hAnsi="Cambria Math"/>
                      </w:rPr>
                      <m:t>s</m:t>
                    </m:r>
                  </m:sub>
                </m:sSub>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Pr>
                <w:noProof/>
              </w:rPr>
              <w:t>1</w:t>
            </w:r>
            <w:r w:rsidR="005E1CF8">
              <w:rPr>
                <w:noProof/>
              </w:rPr>
              <w:fldChar w:fldCharType="end"/>
            </w:r>
            <w:r>
              <w:t>)</w:t>
            </w:r>
          </w:p>
        </w:tc>
      </w:tr>
    </w:tbl>
    <w:p w:rsidR="00110D00" w:rsidRDefault="00110D00" w:rsidP="00B05005">
      <w:pPr>
        <w:ind w:firstLine="0"/>
      </w:pPr>
      <w:r>
        <w:t>where</w:t>
      </w:r>
      <m:oMath>
        <m:r>
          <w:rPr>
            <w:rFonts w:ascii="Cambria Math" w:hAnsi="Cambria Math"/>
          </w:rPr>
          <m:t xml:space="preserve"> </m:t>
        </m:r>
        <m:sSub>
          <m:sSubPr>
            <m:ctrlPr>
              <w:rPr>
                <w:rFonts w:ascii="Cambria Math" w:hAnsi="Cambria Math"/>
                <w:bCs/>
                <w:i/>
                <w:szCs w:val="18"/>
              </w:rPr>
            </m:ctrlPr>
          </m:sSubPr>
          <m:e>
            <m:r>
              <m:rPr>
                <m:sty m:val="p"/>
              </m:rPr>
              <w:rPr>
                <w:rFonts w:ascii="Cambria Math" w:hAnsi="Cambria Math"/>
              </w:rPr>
              <m:t>∆</m:t>
            </m:r>
            <m:r>
              <w:rPr>
                <w:rFonts w:ascii="Cambria Math" w:hAnsi="Cambria Math"/>
              </w:rPr>
              <m:t>t</m:t>
            </m:r>
          </m:e>
          <m:sub>
            <m:r>
              <w:rPr>
                <w:rFonts w:ascii="Cambria Math" w:hAnsi="Cambria Math"/>
              </w:rPr>
              <m:t>i-1</m:t>
            </m:r>
          </m:sub>
        </m:sSub>
        <m:r>
          <w:rPr>
            <w:rFonts w:ascii="Cambria Math" w:hAnsi="Cambria Math"/>
            <w:szCs w:val="18"/>
          </w:rPr>
          <m:t xml:space="preserve"> </m:t>
        </m:r>
      </m:oMath>
      <w:r>
        <w:t xml:space="preserve">is the time interval between </w:t>
      </w:r>
      <w:r w:rsidR="001E79B5">
        <w:t>(</w:t>
      </w:r>
      <w:r w:rsidR="00B05005">
        <w:t>i</w:t>
      </w:r>
      <w:r w:rsidR="001E79B5">
        <w:t>-1)</w:t>
      </w:r>
      <w:r w:rsidR="00B05005">
        <w:t xml:space="preserve">th and ith </w:t>
      </w:r>
      <w:r>
        <w:t xml:space="preserve">samples. </w:t>
      </w:r>
      <m:oMath>
        <m:sSub>
          <m:sSubPr>
            <m:ctrlPr>
              <w:rPr>
                <w:rFonts w:ascii="Cambria Math" w:hAnsi="Cambria Math"/>
              </w:rPr>
            </m:ctrlPr>
          </m:sSubPr>
          <m:e>
            <m:r>
              <w:rPr>
                <w:rFonts w:ascii="Cambria Math" w:hAnsi="Cambria Math"/>
              </w:rPr>
              <m:t>N</m:t>
            </m:r>
          </m:e>
          <m:sub>
            <m:r>
              <w:rPr>
                <w:rFonts w:ascii="Cambria Math" w:hAnsi="Cambria Math"/>
              </w:rPr>
              <m:t>i</m:t>
            </m:r>
          </m:sub>
        </m:sSub>
      </m:oMath>
      <w:r w:rsidRPr="008B78FB">
        <w:t xml:space="preserve"> is the value of PR, and </w:t>
      </w:r>
      <m:oMath>
        <m:sSub>
          <m:sSubPr>
            <m:ctrlPr>
              <w:rPr>
                <w:rFonts w:ascii="Cambria Math" w:hAnsi="Cambria Math"/>
              </w:rPr>
            </m:ctrlPr>
          </m:sSubPr>
          <m:e>
            <m:r>
              <w:rPr>
                <w:rFonts w:ascii="Cambria Math" w:hAnsi="Cambria Math"/>
              </w:rPr>
              <m:t>f</m:t>
            </m:r>
          </m:e>
          <m:sub>
            <m:r>
              <w:rPr>
                <w:rFonts w:ascii="Cambria Math" w:hAnsi="Cambria Math"/>
              </w:rPr>
              <m:t>osc</m:t>
            </m:r>
          </m:sub>
        </m:sSub>
      </m:oMath>
      <w:r w:rsidRPr="008B78FB">
        <w:t xml:space="preserve"> is the</w:t>
      </w:r>
      <w:r w:rsidR="00B05005">
        <w:t xml:space="preserve"> estimated</w:t>
      </w:r>
      <w:r w:rsidRPr="008B78FB">
        <w:t xml:space="preserve"> clock frequency of </w:t>
      </w:r>
      <w:r>
        <w:t xml:space="preserve">the </w:t>
      </w:r>
      <w:r w:rsidRPr="008B78FB">
        <w:t>timer.</w:t>
      </w:r>
      <w:r>
        <w:t xml:space="preserve"> </w:t>
      </w:r>
    </w:p>
    <w:p w:rsidR="00110D00" w:rsidRDefault="00110D00" w:rsidP="00110D00">
      <w:r>
        <w:t>In practical implementation, the clock frequency is not a constant number and may vary with temperature, and value of PR must be an integer. As a result, actual sampling rate is probably not exactly equal to the ideal sampling rate</w:t>
      </w:r>
      <w:r w:rsidR="001E79B5">
        <w:t xml:space="preserve"> </w:t>
      </w:r>
      <m:oMath>
        <m:sSub>
          <m:sSubPr>
            <m:ctrlPr>
              <w:rPr>
                <w:rFonts w:ascii="Cambria Math" w:hAnsi="Cambria Math"/>
                <w:i/>
              </w:rPr>
            </m:ctrlPr>
          </m:sSubPr>
          <m:e>
            <m:r>
              <w:rPr>
                <w:rFonts w:ascii="Cambria Math" w:hAnsi="Cambria Math"/>
              </w:rPr>
              <m:t>F</m:t>
            </m:r>
          </m:e>
          <m:sub>
            <m:r>
              <w:rPr>
                <w:rFonts w:ascii="Cambria Math" w:hAnsi="Cambria Math"/>
              </w:rPr>
              <m:t>s</m:t>
            </m:r>
          </m:sub>
        </m:sSub>
      </m:oMath>
      <w:r>
        <w:t xml:space="preserve">. For example, </w:t>
      </w:r>
      <w:r w:rsidR="001E79B5">
        <w:t xml:space="preserve">if </w:t>
      </w:r>
      <w:r>
        <w:t>a 50 MHz oscillator is used in the UGA, and the actual frequency of this oscillator is about 49999454 Hz. If a sampling rate of 5.76 kHz is required, then the value of PR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1E79B5">
            <w:pPr>
              <w:pStyle w:val="EquationForThesis"/>
              <w:spacing w:after="0" w:line="360" w:lineRule="auto"/>
            </w:pPr>
            <m:oMathPara>
              <m:oMath>
                <m:sSub>
                  <m:sSubPr>
                    <m:ctrlPr>
                      <w:rPr>
                        <w:rFonts w:ascii="Cambria Math" w:hAnsi="Cambria Math"/>
                      </w:rPr>
                    </m:ctrlPr>
                  </m:sSubPr>
                  <m:e>
                    <m:r>
                      <w:rPr>
                        <w:rFonts w:ascii="Cambria Math" w:hAnsi="Cambria Math"/>
                      </w:rPr>
                      <m:t>N</m:t>
                    </m:r>
                  </m:e>
                  <m:sub>
                    <m:r>
                      <w:rPr>
                        <w:rFonts w:ascii="Cambria Math" w:hAnsi="Cambria Math"/>
                      </w:rPr>
                      <m:t>PR</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osc</m:t>
                        </m:r>
                      </m:sub>
                    </m:sSub>
                  </m:num>
                  <m:den>
                    <m:sSub>
                      <m:sSubPr>
                        <m:ctrlPr>
                          <w:rPr>
                            <w:rFonts w:ascii="Cambria Math" w:hAnsi="Cambria Math"/>
                          </w:rPr>
                        </m:ctrlPr>
                      </m:sSubPr>
                      <m:e>
                        <m:r>
                          <w:rPr>
                            <w:rFonts w:ascii="Cambria Math" w:hAnsi="Cambria Math"/>
                          </w:rPr>
                          <m:t>F</m:t>
                        </m:r>
                      </m:e>
                      <m:sub>
                        <m:r>
                          <w:rPr>
                            <w:rFonts w:ascii="Cambria Math" w:hAnsi="Cambria Math"/>
                          </w:rPr>
                          <m:t>s</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49999454</m:t>
                    </m:r>
                  </m:num>
                  <m:den>
                    <m:r>
                      <m:rPr>
                        <m:sty m:val="p"/>
                      </m:rPr>
                      <w:rPr>
                        <w:rFonts w:ascii="Cambria Math" w:hAnsi="Cambria Math"/>
                      </w:rPr>
                      <m:t>5760</m:t>
                    </m:r>
                  </m:den>
                </m:f>
                <m:r>
                  <m:rPr>
                    <m:sty m:val="p"/>
                  </m:rPr>
                  <w:rPr>
                    <w:rFonts w:ascii="Cambria Math" w:hAnsi="Cambria Math"/>
                  </w:rPr>
                  <m:t>≈8680.46076389</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1E79B5">
              <w:rPr>
                <w:noProof/>
              </w:rPr>
              <w:t>2</w:t>
            </w:r>
            <w:r w:rsidR="005E1CF8">
              <w:rPr>
                <w:noProof/>
              </w:rPr>
              <w:fldChar w:fldCharType="end"/>
            </w:r>
            <w:r>
              <w:t>)</w:t>
            </w:r>
          </w:p>
        </w:tc>
      </w:tr>
    </w:tbl>
    <w:p w:rsidR="00110D00" w:rsidRDefault="00110D00" w:rsidP="00110D00">
      <w:r w:rsidRPr="00887921">
        <w:t>Note that</w:t>
      </w:r>
      <w:r>
        <w:t xml:space="preserve"> the </w:t>
      </w:r>
      <w:r w:rsidR="001E79B5">
        <w:t xml:space="preserve">ideal period register value </w:t>
      </w:r>
      <m:oMath>
        <m:sSub>
          <m:sSubPr>
            <m:ctrlPr>
              <w:rPr>
                <w:rFonts w:ascii="Cambria Math" w:hAnsi="Cambria Math"/>
              </w:rPr>
            </m:ctrlPr>
          </m:sSubPr>
          <m:e>
            <m:r>
              <w:rPr>
                <w:rFonts w:ascii="Cambria Math" w:hAnsi="Cambria Math"/>
              </w:rPr>
              <m:t>N</m:t>
            </m:r>
          </m:e>
          <m:sub>
            <m:r>
              <w:rPr>
                <w:rFonts w:ascii="Cambria Math" w:hAnsi="Cambria Math"/>
              </w:rPr>
              <m:t>PR</m:t>
            </m:r>
          </m:sub>
        </m:sSub>
      </m:oMath>
      <w:r w:rsidRPr="00887921">
        <w:t xml:space="preserve"> is not an integer, and </w:t>
      </w:r>
      <w:r>
        <w:t xml:space="preserve">using either </w:t>
      </w:r>
      <w:r w:rsidRPr="00887921">
        <w:t xml:space="preserve">8680 or 8681 will cause </w:t>
      </w:r>
      <w:r>
        <w:t xml:space="preserve">a </w:t>
      </w:r>
      <w:r w:rsidRPr="00887921">
        <w:t xml:space="preserve">sampling error. </w:t>
      </w:r>
      <w:r>
        <w:t>I</w:t>
      </w:r>
      <w:r w:rsidRPr="00887921">
        <w:t xml:space="preserve">f </w:t>
      </w:r>
      <w:r>
        <w:t xml:space="preserve">8680 </w:t>
      </w:r>
      <w:r w:rsidRPr="00887921">
        <w:t>is used,</w:t>
      </w:r>
      <w:r>
        <w:rPr>
          <w:rFonts w:ascii="Arial" w:hAnsi="Arial" w:cs="Arial"/>
          <w:sz w:val="16"/>
          <w:szCs w:val="16"/>
        </w:rPr>
        <w:t xml:space="preserve"> </w:t>
      </w:r>
      <w:r>
        <w:t xml:space="preserve">the sampling error of </w:t>
      </w:r>
      <m:oMath>
        <m:r>
          <w:rPr>
            <w:rFonts w:ascii="Cambria Math" w:hAnsi="Cambria Math"/>
          </w:rPr>
          <m:t>nth</m:t>
        </m:r>
      </m:oMath>
      <w:r>
        <w:t xml:space="preserve"> sample in one second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rPr>
                    </m:ctrlPr>
                  </m:sSubPr>
                  <m:e>
                    <m:r>
                      <w:rPr>
                        <w:rFonts w:ascii="Cambria Math" w:hAnsi="Cambria Math"/>
                      </w:rPr>
                      <m:t>Te</m:t>
                    </m:r>
                  </m:e>
                  <m:sub>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PR</m:t>
                        </m:r>
                      </m:sub>
                    </m:sSub>
                    <m:r>
                      <m:rPr>
                        <m:sty m:val="p"/>
                      </m:rPr>
                      <w:rPr>
                        <w:rFonts w:ascii="Cambria Math" w:hAnsi="Cambria Math"/>
                      </w:rPr>
                      <m:t>-8680</m:t>
                    </m:r>
                  </m:num>
                  <m:den>
                    <m:sSub>
                      <m:sSubPr>
                        <m:ctrlPr>
                          <w:rPr>
                            <w:rFonts w:ascii="Cambria Math" w:hAnsi="Cambria Math"/>
                          </w:rPr>
                        </m:ctrlPr>
                      </m:sSubPr>
                      <m:e>
                        <m:r>
                          <w:rPr>
                            <w:rFonts w:ascii="Cambria Math" w:hAnsi="Cambria Math"/>
                          </w:rPr>
                          <m:t>f</m:t>
                        </m:r>
                      </m:e>
                      <m:sub>
                        <m:r>
                          <w:rPr>
                            <w:rFonts w:ascii="Cambria Math" w:hAnsi="Cambria Math"/>
                          </w:rPr>
                          <m:t>osc</m:t>
                        </m:r>
                      </m:sub>
                    </m:sSub>
                  </m:den>
                </m:f>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f>
                  <m:fPr>
                    <m:ctrlPr>
                      <w:rPr>
                        <w:rFonts w:ascii="Cambria Math" w:hAnsi="Cambria Math"/>
                      </w:rPr>
                    </m:ctrlPr>
                  </m:fPr>
                  <m:num>
                    <m:r>
                      <m:rPr>
                        <m:sty m:val="p"/>
                      </m:rPr>
                      <w:rPr>
                        <w:rFonts w:ascii="Cambria Math" w:hAnsi="Cambria Math"/>
                      </w:rPr>
                      <m:t>0.46076389</m:t>
                    </m:r>
                  </m:num>
                  <m:den>
                    <m:r>
                      <m:rPr>
                        <m:sty m:val="p"/>
                      </m:rPr>
                      <w:rPr>
                        <w:rFonts w:ascii="Cambria Math" w:hAnsi="Cambria Math"/>
                      </w:rPr>
                      <m:t>49999454</m:t>
                    </m:r>
                  </m:den>
                </m:f>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,,2≤</m:t>
                </m:r>
                <m:r>
                  <w:rPr>
                    <w:rFonts w:ascii="Cambria Math" w:hAnsi="Cambria Math"/>
                  </w:rPr>
                  <m:t>n</m:t>
                </m:r>
                <m:r>
                  <m:rPr>
                    <m:sty m:val="p"/>
                  </m:rPr>
                  <w:rPr>
                    <w:rFonts w:ascii="Cambria Math" w:hAnsi="Cambria Math"/>
                  </w:rPr>
                  <m:t>≤5760</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1E79B5">
              <w:rPr>
                <w:noProof/>
              </w:rPr>
              <w:t>3</w:t>
            </w:r>
            <w:r w:rsidR="005E1CF8">
              <w:rPr>
                <w:noProof/>
              </w:rPr>
              <w:fldChar w:fldCharType="end"/>
            </w:r>
            <w:r>
              <w:t>)</w:t>
            </w:r>
          </w:p>
        </w:tc>
      </w:tr>
    </w:tbl>
    <w:p w:rsidR="00110D00" w:rsidRDefault="00110D00" w:rsidP="00110D00">
      <w:r>
        <w:t>The sampling error of the last sample of one second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i/>
                      </w:rPr>
                    </m:ctrlPr>
                  </m:sSubPr>
                  <m:e>
                    <m:r>
                      <w:rPr>
                        <w:rFonts w:ascii="Cambria Math" w:hAnsi="Cambria Math"/>
                      </w:rPr>
                      <m:t>Te</m:t>
                    </m:r>
                  </m:e>
                  <m:sub>
                    <m:r>
                      <w:rPr>
                        <w:rFonts w:ascii="Cambria Math" w:hAnsi="Cambria Math"/>
                      </w:rPr>
                      <m:t>5760</m:t>
                    </m:r>
                  </m:sub>
                </m:sSub>
                <m:r>
                  <w:rPr>
                    <w:rFonts w:ascii="Cambria Math" w:hAnsi="Cambria Math"/>
                  </w:rPr>
                  <m:t>=</m:t>
                </m:r>
                <m:f>
                  <m:fPr>
                    <m:ctrlPr>
                      <w:rPr>
                        <w:rFonts w:ascii="Cambria Math" w:hAnsi="Cambria Math"/>
                        <w:i/>
                      </w:rPr>
                    </m:ctrlPr>
                  </m:fPr>
                  <m:num>
                    <m:r>
                      <w:rPr>
                        <w:rFonts w:ascii="Cambria Math" w:hAnsi="Cambria Math"/>
                      </w:rPr>
                      <m:t>0.4607638</m:t>
                    </m:r>
                  </m:num>
                  <m:den>
                    <m:r>
                      <m:rPr>
                        <m:sty m:val="p"/>
                      </m:rPr>
                      <w:rPr>
                        <w:rFonts w:ascii="Cambria Math" w:hAnsi="Cambria Math"/>
                      </w:rPr>
                      <m:t>49999454</m:t>
                    </m:r>
                  </m:den>
                </m:f>
                <m:r>
                  <w:rPr>
                    <w:rFonts w:ascii="Cambria Math" w:hAnsi="Cambria Math"/>
                  </w:rPr>
                  <m:t>×5759 ≈53.07</m:t>
                </m:r>
                <m:r>
                  <m:rPr>
                    <m:sty m:val="p"/>
                  </m:rPr>
                  <w:rPr>
                    <w:rFonts w:ascii="Cambria Math" w:hAnsi="Cambria Math"/>
                  </w:rPr>
                  <m:t xml:space="preserve"> (µs)</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1E79B5">
              <w:rPr>
                <w:noProof/>
              </w:rPr>
              <w:t>4</w:t>
            </w:r>
            <w:r w:rsidR="005E1CF8">
              <w:rPr>
                <w:noProof/>
              </w:rPr>
              <w:fldChar w:fldCharType="end"/>
            </w:r>
            <w:r>
              <w:t>)</w:t>
            </w:r>
          </w:p>
        </w:tc>
      </w:tr>
    </w:tbl>
    <w:p w:rsidR="00110D00" w:rsidRDefault="00110D00" w:rsidP="00110D00">
      <w:r w:rsidRPr="00ED785A">
        <w:rPr>
          <w:szCs w:val="24"/>
        </w:rPr>
        <w:t xml:space="preserve">The angle error caused by 53.07 µs error for 60Hz power system is </w:t>
      </w:r>
      <m:oMath>
        <m:r>
          <w:rPr>
            <w:rFonts w:ascii="Cambria Math" w:hAnsi="Cambria Math"/>
            <w:szCs w:val="24"/>
          </w:rPr>
          <m:t>53.07×</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-6</m:t>
            </m:r>
          </m:sup>
        </m:sSup>
        <m:r>
          <w:rPr>
            <w:rFonts w:ascii="Cambria Math" w:hAnsi="Cambria Math"/>
            <w:szCs w:val="24"/>
          </w:rPr>
          <m:t>×360×60°=1.1463°</m:t>
        </m:r>
      </m:oMath>
      <w:r w:rsidRPr="00ED785A">
        <w:rPr>
          <w:szCs w:val="24"/>
        </w:rPr>
        <w:t>, which exceeds the 1% TVE requirement in the PMU Standard</w:t>
      </w:r>
      <w:r>
        <w:t>.</w:t>
      </w:r>
    </w:p>
    <w:p w:rsidR="00110D00" w:rsidRDefault="00110D00" w:rsidP="00110D00">
      <w:r>
        <w:lastRenderedPageBreak/>
        <w:t>In order to achieve accurate sampling frequency, it is first important to accurately measure</w:t>
      </w:r>
      <w:r w:rsidR="001E79B5">
        <w:t xml:space="preserve"> the oscillator </w:t>
      </w:r>
      <w:r w:rsidR="001E79B5" w:rsidRPr="001E79B5">
        <w:rPr>
          <w:szCs w:val="20"/>
        </w:rPr>
        <w:t>frequency</w:t>
      </w:r>
      <w:r w:rsidRPr="001E79B5">
        <w:rPr>
          <w:szCs w:val="20"/>
        </w:rPr>
        <w:t xml:space="preserve"> </w:t>
      </w:r>
      <m:oMath>
        <m:sSub>
          <m:sSubPr>
            <m:ctrlPr>
              <w:rPr>
                <w:rFonts w:ascii="Cambria Math" w:hAnsi="Cambria Math" w:cs="Arial"/>
                <w:i/>
                <w:szCs w:val="20"/>
              </w:rPr>
            </m:ctrlPr>
          </m:sSubPr>
          <m:e>
            <m:r>
              <w:rPr>
                <w:rFonts w:ascii="Cambria Math" w:hAnsi="Cambria Math" w:cs="Arial"/>
                <w:szCs w:val="20"/>
              </w:rPr>
              <m:t>f</m:t>
            </m:r>
          </m:e>
          <m:sub>
            <m:r>
              <w:rPr>
                <w:rFonts w:ascii="Cambria Math" w:hAnsi="Cambria Math" w:cs="Arial"/>
                <w:szCs w:val="20"/>
              </w:rPr>
              <m:t>osc</m:t>
            </m:r>
          </m:sub>
        </m:sSub>
      </m:oMath>
      <w:r w:rsidRPr="001E79B5">
        <w:rPr>
          <w:szCs w:val="20"/>
        </w:rPr>
        <w:t>.</w:t>
      </w:r>
      <w:r w:rsidRPr="001E79B5">
        <w:rPr>
          <w:sz w:val="20"/>
          <w:szCs w:val="16"/>
        </w:rPr>
        <w:t xml:space="preserve"> </w:t>
      </w:r>
      <w:r>
        <w:t xml:space="preserve">In the proposed method,  </w:t>
      </w:r>
      <m:oMath>
        <m:sSub>
          <m:sSubPr>
            <m:ctrlPr>
              <w:rPr>
                <w:rFonts w:ascii="Cambria Math" w:hAnsi="Cambria Math" w:cs="Arial"/>
                <w:i/>
                <w:szCs w:val="16"/>
              </w:rPr>
            </m:ctrlPr>
          </m:sSubPr>
          <m:e>
            <m:r>
              <w:rPr>
                <w:rFonts w:ascii="Cambria Math" w:hAnsi="Cambria Math" w:cs="Arial"/>
                <w:szCs w:val="16"/>
              </w:rPr>
              <m:t>f</m:t>
            </m:r>
          </m:e>
          <m:sub>
            <m:r>
              <w:rPr>
                <w:rFonts w:ascii="Cambria Math" w:hAnsi="Cambria Math" w:cs="Arial"/>
                <w:szCs w:val="16"/>
              </w:rPr>
              <m:t>osc</m:t>
            </m:r>
          </m:sub>
        </m:sSub>
      </m:oMath>
      <w:r w:rsidRPr="001E79B5">
        <w:rPr>
          <w:szCs w:val="16"/>
        </w:rPr>
        <w:t xml:space="preserve"> </w:t>
      </w:r>
      <w:r w:rsidRPr="00887921">
        <w:t>is monitored in real-time</w:t>
      </w:r>
      <w:r>
        <w:t xml:space="preserve"> using</w:t>
      </w:r>
      <w:r w:rsidRPr="00887921">
        <w:t xml:space="preserve"> </w:t>
      </w:r>
      <w:r>
        <w:t xml:space="preserve">PPS signal and a counter in the DSP as shown in </w:t>
      </w:r>
      <w:r>
        <w:fldChar w:fldCharType="begin"/>
      </w:r>
      <w:r>
        <w:instrText xml:space="preserve"> REF _Ref415412640 \h </w:instrText>
      </w:r>
      <w:r>
        <w:fldChar w:fldCharType="separate"/>
      </w:r>
      <w:r w:rsidR="001E79B5">
        <w:t xml:space="preserve">Figure </w:t>
      </w:r>
      <w:r w:rsidR="001E79B5">
        <w:rPr>
          <w:noProof/>
        </w:rPr>
        <w:t>7</w:t>
      </w:r>
      <w:r w:rsidR="001E79B5">
        <w:t>.</w:t>
      </w:r>
      <w:r w:rsidR="001E79B5">
        <w:rPr>
          <w:noProof/>
        </w:rPr>
        <w:t>3</w:t>
      </w:r>
      <w:r>
        <w:fldChar w:fldCharType="end"/>
      </w:r>
      <w:r>
        <w:t>. The counter is triggered by the rising edge of one PPS signal, and stopped by the rising edge of a following PPS signal. Assuming the time between two consecutive PPS signals is one second, then the value of the counter is equal to oscillator frequency. Note that as the oscillator frequency is monitored and updated every second, the temperature sensitivity of the oscillator will not affect the sampling accuracy.</w:t>
      </w:r>
    </w:p>
    <w:p w:rsidR="00110D00" w:rsidRPr="001E79B5" w:rsidRDefault="00110D00" w:rsidP="00110D00">
      <w:pPr>
        <w:rPr>
          <w:szCs w:val="24"/>
        </w:rPr>
      </w:pPr>
      <w:r w:rsidRPr="001E79B5">
        <w:rPr>
          <w:szCs w:val="24"/>
        </w:rPr>
        <w:t xml:space="preserve">More importantly, ideally </w:t>
      </w:r>
      <m:oMath>
        <m:sSub>
          <m:sSubPr>
            <m:ctrlPr>
              <w:rPr>
                <w:rFonts w:ascii="Cambria Math" w:hAnsi="Cambria Math" w:cs="Arial"/>
                <w:i/>
                <w:szCs w:val="24"/>
              </w:rPr>
            </m:ctrlPr>
          </m:sSubPr>
          <m:e>
            <m:r>
              <w:rPr>
                <w:rFonts w:ascii="Cambria Math" w:hAnsi="Cambria Math" w:cs="Arial"/>
                <w:szCs w:val="24"/>
              </w:rPr>
              <m:t>N</m:t>
            </m:r>
          </m:e>
          <m:sub>
            <m:r>
              <w:rPr>
                <w:rFonts w:ascii="Cambria Math" w:hAnsi="Cambria Math" w:cs="Arial"/>
                <w:szCs w:val="24"/>
              </w:rPr>
              <m:t>PR</m:t>
            </m:r>
          </m:sub>
        </m:sSub>
      </m:oMath>
      <w:r w:rsidRPr="001E79B5">
        <w:rPr>
          <w:szCs w:val="24"/>
        </w:rPr>
        <w:t xml:space="preserve"> is probably</w:t>
      </w:r>
      <w:r w:rsidR="001E79B5" w:rsidRPr="001E79B5">
        <w:rPr>
          <w:szCs w:val="24"/>
        </w:rPr>
        <w:t xml:space="preserve"> not an integer.</w:t>
      </w:r>
      <w:r w:rsidRPr="001E79B5">
        <w:rPr>
          <w:szCs w:val="24"/>
        </w:rPr>
        <w:t xml:space="preserve"> Although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i</m:t>
            </m:r>
          </m:sub>
        </m:sSub>
      </m:oMath>
      <w:r w:rsidRPr="001E79B5">
        <w:rPr>
          <w:szCs w:val="24"/>
        </w:rPr>
        <w:t xml:space="preserve">  </w:t>
      </w:r>
      <w:r w:rsidR="001E79B5" w:rsidRPr="001E79B5">
        <w:rPr>
          <w:szCs w:val="24"/>
        </w:rPr>
        <w:t>must be an integer</w:t>
      </w:r>
      <w:r w:rsidRPr="001E79B5">
        <w:rPr>
          <w:szCs w:val="24"/>
        </w:rPr>
        <w:t xml:space="preserve"> at every sample point, the average value of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i</m:t>
            </m:r>
          </m:sub>
        </m:sSub>
      </m:oMath>
      <w:r w:rsidRPr="001E79B5">
        <w:rPr>
          <w:szCs w:val="24"/>
        </w:rPr>
        <w:t xml:space="preserve"> in one second can be a </w:t>
      </w:r>
      <w:r w:rsidR="001E79B5" w:rsidRPr="001E79B5">
        <w:rPr>
          <w:szCs w:val="24"/>
        </w:rPr>
        <w:t>non-integer</w:t>
      </w:r>
      <w:r w:rsidRPr="001E79B5">
        <w:rPr>
          <w:szCs w:val="24"/>
        </w:rPr>
        <w:t xml:space="preserve"> by alternating two consecutive integers at a certain proportion. Assuming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L</m:t>
            </m:r>
          </m:sub>
        </m:sSub>
      </m:oMath>
      <w:r w:rsidRPr="001E79B5">
        <w:rPr>
          <w:szCs w:val="24"/>
        </w:rPr>
        <w:t xml:space="preserve"> is the nearest integer towards minus infinity of </w:t>
      </w:r>
      <m:oMath>
        <m:sSub>
          <m:sSubPr>
            <m:ctrlPr>
              <w:rPr>
                <w:rFonts w:ascii="Cambria Math" w:hAnsi="Cambria Math" w:cs="Arial"/>
                <w:i/>
                <w:szCs w:val="24"/>
              </w:rPr>
            </m:ctrlPr>
          </m:sSubPr>
          <m:e>
            <m:r>
              <w:rPr>
                <w:rFonts w:ascii="Cambria Math" w:hAnsi="Cambria Math" w:cs="Arial"/>
                <w:szCs w:val="24"/>
              </w:rPr>
              <m:t>N</m:t>
            </m:r>
          </m:e>
          <m:sub>
            <m:r>
              <w:rPr>
                <w:rFonts w:ascii="Cambria Math" w:hAnsi="Cambria Math" w:cs="Arial"/>
                <w:szCs w:val="24"/>
              </w:rPr>
              <m:t>PR</m:t>
            </m:r>
          </m:sub>
        </m:sSub>
      </m:oMath>
      <w:r w:rsidRPr="001E79B5">
        <w:rPr>
          <w:szCs w:val="24"/>
        </w:rPr>
        <w:t xml:space="preserve">, and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oMath>
      <w:r w:rsidRPr="001E79B5">
        <w:rPr>
          <w:szCs w:val="24"/>
        </w:rPr>
        <w:t xml:space="preserve"> is the nearest integer towards infinity of </w:t>
      </w:r>
      <m:oMath>
        <m:sSub>
          <m:sSubPr>
            <m:ctrlPr>
              <w:rPr>
                <w:rFonts w:ascii="Cambria Math" w:hAnsi="Cambria Math" w:cs="Arial"/>
                <w:i/>
                <w:szCs w:val="24"/>
              </w:rPr>
            </m:ctrlPr>
          </m:sSubPr>
          <m:e>
            <m:r>
              <w:rPr>
                <w:rFonts w:ascii="Cambria Math" w:hAnsi="Cambria Math" w:cs="Arial"/>
                <w:szCs w:val="24"/>
              </w:rPr>
              <m:t>N</m:t>
            </m:r>
          </m:e>
          <m:sub>
            <m:r>
              <w:rPr>
                <w:rFonts w:ascii="Cambria Math" w:hAnsi="Cambria Math" w:cs="Arial"/>
                <w:szCs w:val="24"/>
              </w:rPr>
              <m:t>PR</m:t>
            </m:r>
          </m:sub>
        </m:sSub>
      </m:oMath>
      <w:r w:rsidRPr="001E79B5">
        <w:rPr>
          <w:szCs w:val="24"/>
        </w:rPr>
        <w:t xml:space="preserve">, which is 8680 and 8681, respectively, in the UGA. For each sample in one second, either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L</m:t>
            </m:r>
          </m:sub>
        </m:sSub>
      </m:oMath>
      <w:r w:rsidRPr="001E79B5">
        <w:rPr>
          <w:szCs w:val="24"/>
        </w:rPr>
        <w:t xml:space="preserve"> or </w:t>
      </w:r>
      <w:bookmarkStart w:id="361" w:name="OLE_LINK23"/>
      <w:bookmarkStart w:id="362" w:name="OLE_LINK24"/>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oMath>
      <w:r w:rsidRPr="001E79B5">
        <w:rPr>
          <w:szCs w:val="24"/>
        </w:rPr>
        <w:t xml:space="preserve"> </w:t>
      </w:r>
      <w:bookmarkEnd w:id="361"/>
      <w:bookmarkEnd w:id="362"/>
      <w:r w:rsidRPr="001E79B5">
        <w:rPr>
          <w:szCs w:val="24"/>
        </w:rPr>
        <w:t xml:space="preserve">is used as the value of PR. The criteria to select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L</m:t>
            </m:r>
          </m:sub>
        </m:sSub>
      </m:oMath>
      <w:r w:rsidRPr="001E79B5">
        <w:rPr>
          <w:szCs w:val="24"/>
        </w:rPr>
        <w:t xml:space="preserve"> or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oMath>
      <w:r w:rsidRPr="001E79B5">
        <w:rPr>
          <w:szCs w:val="24"/>
        </w:rPr>
        <w:t xml:space="preserve">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2"/>
        <w:gridCol w:w="955"/>
      </w:tblGrid>
      <w:tr w:rsidR="001E79B5" w:rsidTr="001E79B5">
        <w:trPr>
          <w:jc w:val="center"/>
        </w:trPr>
        <w:tc>
          <w:tcPr>
            <w:tcW w:w="4500" w:type="pct"/>
            <w:vAlign w:val="center"/>
          </w:tcPr>
          <w:p w:rsidR="001E79B5" w:rsidRPr="001E79B5" w:rsidRDefault="007E3EF2" w:rsidP="00CF2693">
            <w:pPr>
              <w:pStyle w:val="EquationForThesis"/>
              <w:spacing w:after="0" w:line="360" w:lineRule="auto"/>
              <w:rPr>
                <w:sz w:val="20"/>
              </w:rPr>
            </w:pPr>
            <m:oMathPara>
              <m:oMath>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i</m:t>
                    </m:r>
                  </m:sub>
                </m:sSub>
                <m:r>
                  <w:rPr>
                    <w:rFonts w:ascii="Cambria Math" w:hAnsi="Cambria Math"/>
                    <w:sz w:val="20"/>
                    <w:szCs w:val="11"/>
                  </w:rPr>
                  <m:t>=</m:t>
                </m:r>
                <m:d>
                  <m:dPr>
                    <m:begChr m:val="{"/>
                    <m:endChr m:val=""/>
                    <m:ctrlPr>
                      <w:rPr>
                        <w:rFonts w:ascii="Cambria Math" w:hAnsi="Cambria Math"/>
                        <w:i/>
                        <w:sz w:val="20"/>
                        <w:szCs w:val="11"/>
                      </w:rPr>
                    </m:ctrlPr>
                  </m:dPr>
                  <m:e>
                    <m:m>
                      <m:mPr>
                        <m:mcs>
                          <m:mc>
                            <m:mcPr>
                              <m:count m:val="1"/>
                              <m:mcJc m:val="center"/>
                            </m:mcPr>
                          </m:mc>
                        </m:mcs>
                        <m:ctrlPr>
                          <w:rPr>
                            <w:rFonts w:ascii="Cambria Math" w:hAnsi="Cambria Math"/>
                            <w:i/>
                            <w:sz w:val="20"/>
                            <w:szCs w:val="11"/>
                          </w:rPr>
                        </m:ctrlPr>
                      </m:mPr>
                      <m:mr>
                        <m:e>
                          <m:m>
                            <m:mPr>
                              <m:mcs>
                                <m:mc>
                                  <m:mcPr>
                                    <m:count m:val="1"/>
                                    <m:mcJc m:val="center"/>
                                  </m:mcPr>
                                </m:mc>
                              </m:mcs>
                              <m:ctrlPr>
                                <w:rPr>
                                  <w:rFonts w:ascii="Cambria Math" w:hAnsi="Cambria Math"/>
                                  <w:i/>
                                  <w:sz w:val="20"/>
                                  <w:szCs w:val="11"/>
                                </w:rPr>
                              </m:ctrlPr>
                            </m:mPr>
                            <m:mr>
                              <m:e>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L</m:t>
                                    </m:r>
                                  </m:sub>
                                </m:sSub>
                                <m:r>
                                  <w:rPr>
                                    <w:rFonts w:ascii="Cambria Math" w:hAnsi="Cambria Math"/>
                                    <w:sz w:val="20"/>
                                    <w:szCs w:val="11"/>
                                  </w:rPr>
                                  <m:t xml:space="preserve">        </m:t>
                                </m:r>
                                <m:d>
                                  <m:dPr>
                                    <m:ctrlPr>
                                      <w:rPr>
                                        <w:rFonts w:ascii="Cambria Math" w:hAnsi="Cambria Math"/>
                                        <w:i/>
                                        <w:sz w:val="20"/>
                                        <w:szCs w:val="11"/>
                                      </w:rPr>
                                    </m:ctrlPr>
                                  </m:dPr>
                                  <m:e>
                                    <m:r>
                                      <w:rPr>
                                        <w:rFonts w:ascii="Cambria Math" w:hAnsi="Cambria Math"/>
                                        <w:sz w:val="20"/>
                                        <w:szCs w:val="11"/>
                                      </w:rPr>
                                      <m:t xml:space="preserve">if </m:t>
                                    </m:r>
                                    <m:d>
                                      <m:dPr>
                                        <m:begChr m:val="|"/>
                                        <m:endChr m:val="|"/>
                                        <m:ctrlPr>
                                          <w:rPr>
                                            <w:rFonts w:ascii="Cambria Math" w:hAnsi="Cambria Math"/>
                                            <w:i/>
                                            <w:sz w:val="20"/>
                                            <w:szCs w:val="11"/>
                                          </w:rPr>
                                        </m:ctrlPr>
                                      </m:dPr>
                                      <m:e>
                                        <m:nary>
                                          <m:naryPr>
                                            <m:chr m:val="∑"/>
                                            <m:limLoc m:val="undOvr"/>
                                            <m:ctrlPr>
                                              <w:rPr>
                                                <w:rFonts w:ascii="Cambria Math" w:hAnsi="Cambria Math"/>
                                                <w:i/>
                                                <w:sz w:val="20"/>
                                                <w:szCs w:val="11"/>
                                              </w:rPr>
                                            </m:ctrlPr>
                                          </m:naryPr>
                                          <m:sub>
                                            <m:r>
                                              <w:rPr>
                                                <w:rFonts w:ascii="Cambria Math" w:hAnsi="Cambria Math"/>
                                                <w:sz w:val="20"/>
                                                <w:szCs w:val="11"/>
                                              </w:rPr>
                                              <m:t>k=2</m:t>
                                            </m:r>
                                          </m:sub>
                                          <m:sup>
                                            <m:r>
                                              <w:rPr>
                                                <w:rFonts w:ascii="Cambria Math" w:hAnsi="Cambria Math"/>
                                                <w:sz w:val="20"/>
                                                <w:szCs w:val="11"/>
                                              </w:rPr>
                                              <m:t>i-1</m:t>
                                            </m:r>
                                          </m:sup>
                                          <m:e>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k</m:t>
                                                </m:r>
                                              </m:sub>
                                            </m:sSub>
                                            <m:r>
                                              <w:rPr>
                                                <w:rFonts w:ascii="Cambria Math" w:hAnsi="Cambria Math"/>
                                                <w:sz w:val="20"/>
                                                <w:szCs w:val="11"/>
                                              </w:rPr>
                                              <m:t>)</m:t>
                                            </m:r>
                                          </m:e>
                                        </m:nary>
                                        <m:r>
                                          <w:rPr>
                                            <w:rFonts w:ascii="Cambria Math" w:hAnsi="Cambria Math"/>
                                            <w:sz w:val="20"/>
                                            <w:szCs w:val="11"/>
                                          </w:rPr>
                                          <m:t>+</m:t>
                                        </m:r>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L</m:t>
                                            </m:r>
                                          </m:sub>
                                        </m:sSub>
                                        <m:r>
                                          <w:rPr>
                                            <w:rFonts w:ascii="Cambria Math" w:hAnsi="Cambria Math"/>
                                            <w:sz w:val="20"/>
                                            <w:szCs w:val="11"/>
                                          </w:rPr>
                                          <m:t>-(i</m:t>
                                        </m:r>
                                        <m:sSub>
                                          <m:sSubPr>
                                            <m:ctrlPr>
                                              <w:rPr>
                                                <w:rFonts w:ascii="Cambria Math" w:hAnsi="Cambria Math" w:cs="Arial"/>
                                                <w:i/>
                                                <w:sz w:val="20"/>
                                                <w:szCs w:val="11"/>
                                              </w:rPr>
                                            </m:ctrlPr>
                                          </m:sSubPr>
                                          <m:e>
                                            <m:r>
                                              <w:rPr>
                                                <w:rFonts w:ascii="Cambria Math" w:hAnsi="Cambria Math" w:cs="Arial"/>
                                                <w:sz w:val="20"/>
                                                <w:szCs w:val="11"/>
                                              </w:rPr>
                                              <m:t>-1)N</m:t>
                                            </m:r>
                                          </m:e>
                                          <m:sub>
                                            <m:r>
                                              <w:rPr>
                                                <w:rFonts w:ascii="Cambria Math" w:hAnsi="Cambria Math" w:cs="Arial"/>
                                                <w:sz w:val="20"/>
                                                <w:szCs w:val="11"/>
                                              </w:rPr>
                                              <m:t>ideal</m:t>
                                            </m:r>
                                          </m:sub>
                                        </m:sSub>
                                      </m:e>
                                    </m:d>
                                    <m:r>
                                      <w:rPr>
                                        <w:rFonts w:ascii="Cambria Math" w:hAnsi="Cambria Math"/>
                                        <w:sz w:val="20"/>
                                        <w:szCs w:val="11"/>
                                      </w:rPr>
                                      <m:t>&lt;</m:t>
                                    </m:r>
                                    <m:d>
                                      <m:dPr>
                                        <m:begChr m:val="|"/>
                                        <m:endChr m:val="|"/>
                                        <m:ctrlPr>
                                          <w:rPr>
                                            <w:rFonts w:ascii="Cambria Math" w:hAnsi="Cambria Math"/>
                                            <w:i/>
                                            <w:sz w:val="20"/>
                                            <w:szCs w:val="11"/>
                                          </w:rPr>
                                        </m:ctrlPr>
                                      </m:dPr>
                                      <m:e>
                                        <m:nary>
                                          <m:naryPr>
                                            <m:chr m:val="∑"/>
                                            <m:limLoc m:val="undOvr"/>
                                            <m:ctrlPr>
                                              <w:rPr>
                                                <w:rFonts w:ascii="Cambria Math" w:hAnsi="Cambria Math"/>
                                                <w:i/>
                                                <w:sz w:val="20"/>
                                                <w:szCs w:val="11"/>
                                              </w:rPr>
                                            </m:ctrlPr>
                                          </m:naryPr>
                                          <m:sub>
                                            <m:r>
                                              <w:rPr>
                                                <w:rFonts w:ascii="Cambria Math" w:hAnsi="Cambria Math"/>
                                                <w:sz w:val="20"/>
                                                <w:szCs w:val="11"/>
                                              </w:rPr>
                                              <m:t>k=2</m:t>
                                            </m:r>
                                          </m:sub>
                                          <m:sup>
                                            <m:r>
                                              <w:rPr>
                                                <w:rFonts w:ascii="Cambria Math" w:hAnsi="Cambria Math"/>
                                                <w:sz w:val="20"/>
                                                <w:szCs w:val="11"/>
                                              </w:rPr>
                                              <m:t>i-1</m:t>
                                            </m:r>
                                          </m:sup>
                                          <m:e>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k</m:t>
                                                </m:r>
                                              </m:sub>
                                            </m:sSub>
                                            <m:r>
                                              <w:rPr>
                                                <w:rFonts w:ascii="Cambria Math" w:hAnsi="Cambria Math"/>
                                                <w:sz w:val="20"/>
                                                <w:szCs w:val="11"/>
                                              </w:rPr>
                                              <m:t>)</m:t>
                                            </m:r>
                                          </m:e>
                                        </m:nary>
                                        <m:r>
                                          <w:rPr>
                                            <w:rFonts w:ascii="Cambria Math" w:hAnsi="Cambria Math"/>
                                            <w:sz w:val="20"/>
                                            <w:szCs w:val="11"/>
                                          </w:rPr>
                                          <m:t>+</m:t>
                                        </m:r>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H</m:t>
                                            </m:r>
                                          </m:sub>
                                        </m:sSub>
                                        <m:r>
                                          <w:rPr>
                                            <w:rFonts w:ascii="Cambria Math" w:hAnsi="Cambria Math"/>
                                            <w:sz w:val="20"/>
                                            <w:szCs w:val="11"/>
                                          </w:rPr>
                                          <m:t>-</m:t>
                                        </m:r>
                                        <m:d>
                                          <m:dPr>
                                            <m:ctrlPr>
                                              <w:rPr>
                                                <w:rFonts w:ascii="Cambria Math" w:hAnsi="Cambria Math"/>
                                                <w:i/>
                                                <w:sz w:val="20"/>
                                                <w:szCs w:val="11"/>
                                              </w:rPr>
                                            </m:ctrlPr>
                                          </m:dPr>
                                          <m:e>
                                            <m:r>
                                              <w:rPr>
                                                <w:rFonts w:ascii="Cambria Math" w:hAnsi="Cambria Math"/>
                                                <w:sz w:val="20"/>
                                                <w:szCs w:val="11"/>
                                              </w:rPr>
                                              <m:t>i-1</m:t>
                                            </m:r>
                                          </m:e>
                                        </m:d>
                                        <m:sSub>
                                          <m:sSubPr>
                                            <m:ctrlPr>
                                              <w:rPr>
                                                <w:rFonts w:ascii="Cambria Math" w:hAnsi="Cambria Math" w:cs="Arial"/>
                                                <w:i/>
                                                <w:sz w:val="20"/>
                                                <w:szCs w:val="11"/>
                                              </w:rPr>
                                            </m:ctrlPr>
                                          </m:sSubPr>
                                          <m:e>
                                            <m:r>
                                              <w:rPr>
                                                <w:rFonts w:ascii="Cambria Math" w:hAnsi="Cambria Math" w:cs="Arial"/>
                                                <w:sz w:val="20"/>
                                                <w:szCs w:val="11"/>
                                              </w:rPr>
                                              <m:t>N</m:t>
                                            </m:r>
                                          </m:e>
                                          <m:sub>
                                            <m:r>
                                              <w:rPr>
                                                <w:rFonts w:ascii="Cambria Math" w:hAnsi="Cambria Math" w:cs="Arial"/>
                                                <w:sz w:val="20"/>
                                                <w:szCs w:val="11"/>
                                              </w:rPr>
                                              <m:t>ideal</m:t>
                                            </m:r>
                                          </m:sub>
                                        </m:sSub>
                                      </m:e>
                                    </m:d>
                                  </m:e>
                                </m:d>
                              </m:e>
                            </m:mr>
                            <m:mr>
                              <m:e>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H</m:t>
                                    </m:r>
                                  </m:sub>
                                </m:sSub>
                                <m:r>
                                  <w:rPr>
                                    <w:rFonts w:ascii="Cambria Math" w:hAnsi="Cambria Math"/>
                                    <w:sz w:val="20"/>
                                    <w:szCs w:val="11"/>
                                  </w:rPr>
                                  <m:t xml:space="preserve">        </m:t>
                                </m:r>
                                <m:d>
                                  <m:dPr>
                                    <m:ctrlPr>
                                      <w:rPr>
                                        <w:rFonts w:ascii="Cambria Math" w:hAnsi="Cambria Math"/>
                                        <w:i/>
                                        <w:sz w:val="20"/>
                                        <w:szCs w:val="11"/>
                                      </w:rPr>
                                    </m:ctrlPr>
                                  </m:dPr>
                                  <m:e>
                                    <m:r>
                                      <w:rPr>
                                        <w:rFonts w:ascii="Cambria Math" w:hAnsi="Cambria Math"/>
                                        <w:sz w:val="20"/>
                                        <w:szCs w:val="11"/>
                                      </w:rPr>
                                      <m:t xml:space="preserve">if </m:t>
                                    </m:r>
                                    <m:d>
                                      <m:dPr>
                                        <m:begChr m:val="|"/>
                                        <m:endChr m:val="|"/>
                                        <m:ctrlPr>
                                          <w:rPr>
                                            <w:rFonts w:ascii="Cambria Math" w:hAnsi="Cambria Math"/>
                                            <w:i/>
                                            <w:sz w:val="20"/>
                                            <w:szCs w:val="11"/>
                                          </w:rPr>
                                        </m:ctrlPr>
                                      </m:dPr>
                                      <m:e>
                                        <m:nary>
                                          <m:naryPr>
                                            <m:chr m:val="∑"/>
                                            <m:limLoc m:val="undOvr"/>
                                            <m:ctrlPr>
                                              <w:rPr>
                                                <w:rFonts w:ascii="Cambria Math" w:hAnsi="Cambria Math"/>
                                                <w:i/>
                                                <w:sz w:val="20"/>
                                                <w:szCs w:val="11"/>
                                              </w:rPr>
                                            </m:ctrlPr>
                                          </m:naryPr>
                                          <m:sub>
                                            <m:r>
                                              <w:rPr>
                                                <w:rFonts w:ascii="Cambria Math" w:hAnsi="Cambria Math"/>
                                                <w:sz w:val="20"/>
                                                <w:szCs w:val="11"/>
                                              </w:rPr>
                                              <m:t>k=2</m:t>
                                            </m:r>
                                          </m:sub>
                                          <m:sup>
                                            <m:r>
                                              <w:rPr>
                                                <w:rFonts w:ascii="Cambria Math" w:hAnsi="Cambria Math"/>
                                                <w:sz w:val="20"/>
                                                <w:szCs w:val="11"/>
                                              </w:rPr>
                                              <m:t>i-1</m:t>
                                            </m:r>
                                          </m:sup>
                                          <m:e>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k</m:t>
                                                </m:r>
                                              </m:sub>
                                            </m:sSub>
                                            <m:r>
                                              <w:rPr>
                                                <w:rFonts w:ascii="Cambria Math" w:hAnsi="Cambria Math"/>
                                                <w:sz w:val="20"/>
                                                <w:szCs w:val="11"/>
                                              </w:rPr>
                                              <m:t>)</m:t>
                                            </m:r>
                                          </m:e>
                                        </m:nary>
                                        <m:r>
                                          <w:rPr>
                                            <w:rFonts w:ascii="Cambria Math" w:hAnsi="Cambria Math"/>
                                            <w:sz w:val="20"/>
                                            <w:szCs w:val="11"/>
                                          </w:rPr>
                                          <m:t>+</m:t>
                                        </m:r>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L</m:t>
                                            </m:r>
                                          </m:sub>
                                        </m:sSub>
                                        <m:r>
                                          <w:rPr>
                                            <w:rFonts w:ascii="Cambria Math" w:hAnsi="Cambria Math"/>
                                            <w:sz w:val="20"/>
                                            <w:szCs w:val="11"/>
                                          </w:rPr>
                                          <m:t>-</m:t>
                                        </m:r>
                                        <m:d>
                                          <m:dPr>
                                            <m:ctrlPr>
                                              <w:rPr>
                                                <w:rFonts w:ascii="Cambria Math" w:hAnsi="Cambria Math"/>
                                                <w:i/>
                                                <w:sz w:val="20"/>
                                                <w:szCs w:val="11"/>
                                              </w:rPr>
                                            </m:ctrlPr>
                                          </m:dPr>
                                          <m:e>
                                            <m:r>
                                              <w:rPr>
                                                <w:rFonts w:ascii="Cambria Math" w:hAnsi="Cambria Math"/>
                                                <w:sz w:val="20"/>
                                                <w:szCs w:val="11"/>
                                              </w:rPr>
                                              <m:t>i-1</m:t>
                                            </m:r>
                                          </m:e>
                                        </m:d>
                                        <m:sSub>
                                          <m:sSubPr>
                                            <m:ctrlPr>
                                              <w:rPr>
                                                <w:rFonts w:ascii="Cambria Math" w:hAnsi="Cambria Math" w:cs="Arial"/>
                                                <w:i/>
                                                <w:sz w:val="20"/>
                                                <w:szCs w:val="11"/>
                                              </w:rPr>
                                            </m:ctrlPr>
                                          </m:sSubPr>
                                          <m:e>
                                            <m:r>
                                              <w:rPr>
                                                <w:rFonts w:ascii="Cambria Math" w:hAnsi="Cambria Math" w:cs="Arial"/>
                                                <w:sz w:val="20"/>
                                                <w:szCs w:val="11"/>
                                              </w:rPr>
                                              <m:t>N</m:t>
                                            </m:r>
                                          </m:e>
                                          <m:sub>
                                            <m:r>
                                              <w:rPr>
                                                <w:rFonts w:ascii="Cambria Math" w:hAnsi="Cambria Math" w:cs="Arial"/>
                                                <w:sz w:val="20"/>
                                                <w:szCs w:val="11"/>
                                              </w:rPr>
                                              <m:t>ideal</m:t>
                                            </m:r>
                                          </m:sub>
                                        </m:sSub>
                                      </m:e>
                                    </m:d>
                                    <m:r>
                                      <w:rPr>
                                        <w:rFonts w:ascii="Cambria Math" w:hAnsi="Cambria Math"/>
                                        <w:sz w:val="20"/>
                                        <w:szCs w:val="11"/>
                                      </w:rPr>
                                      <m:t>≥</m:t>
                                    </m:r>
                                    <m:d>
                                      <m:dPr>
                                        <m:begChr m:val="|"/>
                                        <m:endChr m:val="|"/>
                                        <m:ctrlPr>
                                          <w:rPr>
                                            <w:rFonts w:ascii="Cambria Math" w:hAnsi="Cambria Math"/>
                                            <w:i/>
                                            <w:sz w:val="20"/>
                                            <w:szCs w:val="11"/>
                                          </w:rPr>
                                        </m:ctrlPr>
                                      </m:dPr>
                                      <m:e>
                                        <m:nary>
                                          <m:naryPr>
                                            <m:chr m:val="∑"/>
                                            <m:limLoc m:val="undOvr"/>
                                            <m:ctrlPr>
                                              <w:rPr>
                                                <w:rFonts w:ascii="Cambria Math" w:hAnsi="Cambria Math"/>
                                                <w:i/>
                                                <w:sz w:val="20"/>
                                                <w:szCs w:val="11"/>
                                              </w:rPr>
                                            </m:ctrlPr>
                                          </m:naryPr>
                                          <m:sub>
                                            <m:r>
                                              <w:rPr>
                                                <w:rFonts w:ascii="Cambria Math" w:hAnsi="Cambria Math"/>
                                                <w:sz w:val="20"/>
                                                <w:szCs w:val="11"/>
                                              </w:rPr>
                                              <m:t>k=2</m:t>
                                            </m:r>
                                          </m:sub>
                                          <m:sup>
                                            <m:r>
                                              <w:rPr>
                                                <w:rFonts w:ascii="Cambria Math" w:hAnsi="Cambria Math"/>
                                                <w:sz w:val="20"/>
                                                <w:szCs w:val="11"/>
                                              </w:rPr>
                                              <m:t>i-1</m:t>
                                            </m:r>
                                          </m:sup>
                                          <m:e>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k</m:t>
                                                </m:r>
                                              </m:sub>
                                            </m:sSub>
                                            <m:r>
                                              <w:rPr>
                                                <w:rFonts w:ascii="Cambria Math" w:hAnsi="Cambria Math"/>
                                                <w:sz w:val="20"/>
                                                <w:szCs w:val="11"/>
                                              </w:rPr>
                                              <m:t>)</m:t>
                                            </m:r>
                                          </m:e>
                                        </m:nary>
                                        <m:r>
                                          <w:rPr>
                                            <w:rFonts w:ascii="Cambria Math" w:hAnsi="Cambria Math"/>
                                            <w:sz w:val="20"/>
                                            <w:szCs w:val="11"/>
                                          </w:rPr>
                                          <m:t>+</m:t>
                                        </m:r>
                                        <m:sSub>
                                          <m:sSubPr>
                                            <m:ctrlPr>
                                              <w:rPr>
                                                <w:rFonts w:ascii="Cambria Math" w:hAnsi="Cambria Math"/>
                                                <w:i/>
                                                <w:sz w:val="20"/>
                                                <w:szCs w:val="11"/>
                                              </w:rPr>
                                            </m:ctrlPr>
                                          </m:sSubPr>
                                          <m:e>
                                            <m:r>
                                              <w:rPr>
                                                <w:rFonts w:ascii="Cambria Math" w:hAnsi="Cambria Math"/>
                                                <w:sz w:val="20"/>
                                                <w:szCs w:val="11"/>
                                              </w:rPr>
                                              <m:t>N</m:t>
                                            </m:r>
                                          </m:e>
                                          <m:sub>
                                            <m:r>
                                              <w:rPr>
                                                <w:rFonts w:ascii="Cambria Math" w:hAnsi="Cambria Math"/>
                                                <w:sz w:val="20"/>
                                                <w:szCs w:val="11"/>
                                              </w:rPr>
                                              <m:t>H</m:t>
                                            </m:r>
                                          </m:sub>
                                        </m:sSub>
                                        <m:r>
                                          <w:rPr>
                                            <w:rFonts w:ascii="Cambria Math" w:hAnsi="Cambria Math"/>
                                            <w:sz w:val="20"/>
                                            <w:szCs w:val="11"/>
                                          </w:rPr>
                                          <m:t>-</m:t>
                                        </m:r>
                                        <m:d>
                                          <m:dPr>
                                            <m:ctrlPr>
                                              <w:rPr>
                                                <w:rFonts w:ascii="Cambria Math" w:hAnsi="Cambria Math"/>
                                                <w:i/>
                                                <w:sz w:val="20"/>
                                                <w:szCs w:val="11"/>
                                              </w:rPr>
                                            </m:ctrlPr>
                                          </m:dPr>
                                          <m:e>
                                            <m:r>
                                              <w:rPr>
                                                <w:rFonts w:ascii="Cambria Math" w:hAnsi="Cambria Math"/>
                                                <w:sz w:val="20"/>
                                                <w:szCs w:val="11"/>
                                              </w:rPr>
                                              <m:t>i-1</m:t>
                                            </m:r>
                                          </m:e>
                                        </m:d>
                                        <m:sSub>
                                          <m:sSubPr>
                                            <m:ctrlPr>
                                              <w:rPr>
                                                <w:rFonts w:ascii="Cambria Math" w:hAnsi="Cambria Math" w:cs="Arial"/>
                                                <w:i/>
                                                <w:sz w:val="20"/>
                                                <w:szCs w:val="11"/>
                                              </w:rPr>
                                            </m:ctrlPr>
                                          </m:sSubPr>
                                          <m:e>
                                            <m:r>
                                              <w:rPr>
                                                <w:rFonts w:ascii="Cambria Math" w:hAnsi="Cambria Math" w:cs="Arial"/>
                                                <w:sz w:val="20"/>
                                                <w:szCs w:val="11"/>
                                              </w:rPr>
                                              <m:t>N</m:t>
                                            </m:r>
                                          </m:e>
                                          <m:sub>
                                            <m:r>
                                              <w:rPr>
                                                <w:rFonts w:ascii="Cambria Math" w:hAnsi="Cambria Math" w:cs="Arial"/>
                                                <w:sz w:val="20"/>
                                                <w:szCs w:val="11"/>
                                              </w:rPr>
                                              <m:t>ideal</m:t>
                                            </m:r>
                                          </m:sub>
                                        </m:sSub>
                                      </m:e>
                                    </m:d>
                                  </m:e>
                                </m:d>
                              </m:e>
                            </m:mr>
                          </m:m>
                        </m:e>
                      </m:mr>
                      <m:mr>
                        <m:e>
                          <m:r>
                            <w:rPr>
                              <w:rFonts w:ascii="Cambria Math" w:hAnsi="Cambria Math"/>
                              <w:sz w:val="20"/>
                              <w:szCs w:val="11"/>
                            </w:rPr>
                            <m:t>round</m:t>
                          </m:r>
                          <m:d>
                            <m:dPr>
                              <m:ctrlPr>
                                <w:rPr>
                                  <w:rFonts w:ascii="Cambria Math" w:hAnsi="Cambria Math"/>
                                  <w:i/>
                                  <w:sz w:val="20"/>
                                  <w:szCs w:val="11"/>
                                </w:rPr>
                              </m:ctrlPr>
                            </m:dPr>
                            <m:e>
                              <m:f>
                                <m:fPr>
                                  <m:ctrlPr>
                                    <w:rPr>
                                      <w:rFonts w:ascii="Cambria Math" w:hAnsi="Cambria Math" w:cs="Arial"/>
                                      <w:i/>
                                      <w:spacing w:val="-1"/>
                                      <w:sz w:val="20"/>
                                      <w:szCs w:val="11"/>
                                    </w:rPr>
                                  </m:ctrlPr>
                                </m:fPr>
                                <m:num>
                                  <m:acc>
                                    <m:accPr>
                                      <m:chr m:val="̃"/>
                                      <m:ctrlPr>
                                        <w:rPr>
                                          <w:rFonts w:ascii="Cambria Math" w:hAnsi="Cambria Math" w:cs="Arial"/>
                                          <w:i/>
                                          <w:spacing w:val="-1"/>
                                          <w:sz w:val="20"/>
                                          <w:szCs w:val="11"/>
                                        </w:rPr>
                                      </m:ctrlPr>
                                    </m:accPr>
                                    <m:e>
                                      <m:sSub>
                                        <m:sSubPr>
                                          <m:ctrlPr>
                                            <w:rPr>
                                              <w:rFonts w:ascii="Cambria Math" w:hAnsi="Cambria Math" w:cs="Arial"/>
                                              <w:i/>
                                              <w:spacing w:val="-1"/>
                                              <w:sz w:val="20"/>
                                              <w:szCs w:val="11"/>
                                            </w:rPr>
                                          </m:ctrlPr>
                                        </m:sSubPr>
                                        <m:e>
                                          <m:r>
                                            <w:rPr>
                                              <w:rFonts w:ascii="Cambria Math" w:hAnsi="Cambria Math" w:cs="Arial"/>
                                              <w:sz w:val="20"/>
                                              <w:szCs w:val="11"/>
                                            </w:rPr>
                                            <m:t>f</m:t>
                                          </m:r>
                                        </m:e>
                                        <m:sub>
                                          <m:r>
                                            <w:rPr>
                                              <w:rFonts w:ascii="Cambria Math" w:hAnsi="Cambria Math" w:cs="Arial"/>
                                              <w:sz w:val="20"/>
                                              <w:szCs w:val="11"/>
                                            </w:rPr>
                                            <m:t>osc</m:t>
                                          </m:r>
                                        </m:sub>
                                      </m:sSub>
                                    </m:e>
                                  </m:acc>
                                </m:num>
                                <m:den>
                                  <m:sSub>
                                    <m:sSubPr>
                                      <m:ctrlPr>
                                        <w:rPr>
                                          <w:rFonts w:ascii="Cambria Math" w:hAnsi="Cambria Math" w:cs="Arial"/>
                                          <w:i/>
                                          <w:spacing w:val="-1"/>
                                          <w:sz w:val="20"/>
                                          <w:szCs w:val="11"/>
                                        </w:rPr>
                                      </m:ctrlPr>
                                    </m:sSubPr>
                                    <m:e>
                                      <m:r>
                                        <w:rPr>
                                          <w:rFonts w:ascii="Cambria Math" w:hAnsi="Cambria Math" w:cs="Arial"/>
                                          <w:sz w:val="20"/>
                                          <w:szCs w:val="11"/>
                                        </w:rPr>
                                        <m:t>F</m:t>
                                      </m:r>
                                    </m:e>
                                    <m:sub>
                                      <m:r>
                                        <w:rPr>
                                          <w:rFonts w:ascii="Cambria Math" w:hAnsi="Cambria Math" w:cs="Arial"/>
                                          <w:sz w:val="20"/>
                                          <w:szCs w:val="11"/>
                                        </w:rPr>
                                        <m:t>s</m:t>
                                      </m:r>
                                    </m:sub>
                                  </m:sSub>
                                </m:den>
                              </m:f>
                            </m:e>
                          </m:d>
                          <m:r>
                            <w:rPr>
                              <w:rFonts w:ascii="Cambria Math" w:hAnsi="Cambria Math"/>
                              <w:sz w:val="20"/>
                              <w:szCs w:val="11"/>
                            </w:rPr>
                            <m:t xml:space="preserve">                                                                                                       ,i=2</m:t>
                          </m:r>
                        </m:e>
                      </m:mr>
                    </m:m>
                  </m:e>
                </m:d>
                <m:r>
                  <w:rPr>
                    <w:rFonts w:ascii="Cambria Math" w:hAnsi="Cambria Math"/>
                    <w:sz w:val="20"/>
                    <w:szCs w:val="11"/>
                  </w:rPr>
                  <m:t xml:space="preserve">  ,i</m:t>
                </m:r>
                <m:r>
                  <m:rPr>
                    <m:sty m:val="p"/>
                  </m:rPr>
                  <w:rPr>
                    <w:rFonts w:ascii="Cambria Math" w:hAnsi="Cambria Math"/>
                    <w:sz w:val="20"/>
                    <w:szCs w:val="11"/>
                  </w:rPr>
                  <m:t>≥3</m:t>
                </m:r>
              </m:oMath>
            </m:oMathPara>
          </w:p>
        </w:tc>
        <w:tc>
          <w:tcPr>
            <w:tcW w:w="500" w:type="pct"/>
            <w:vAlign w:val="center"/>
          </w:tcPr>
          <w:p w:rsidR="001E79B5" w:rsidRDefault="001E79B5" w:rsidP="00CF2693">
            <w:pPr>
              <w:pStyle w:val="Caption"/>
              <w:spacing w:after="0" w:line="360" w:lineRule="auto"/>
              <w:jc w:val="right"/>
            </w:pPr>
            <w:r>
              <w:t>(</w:t>
            </w:r>
            <w:r>
              <w:fldChar w:fldCharType="begin"/>
            </w:r>
            <w:r>
              <w:instrText xml:space="preserve"> STYLEREF 1 \s </w:instrText>
            </w:r>
            <w:r>
              <w:fldChar w:fldCharType="separate"/>
            </w:r>
            <w:r>
              <w:rPr>
                <w:noProof/>
              </w:rPr>
              <w:t>7</w:t>
            </w:r>
            <w:r>
              <w:rPr>
                <w:noProof/>
              </w:rPr>
              <w:fldChar w:fldCharType="end"/>
            </w:r>
            <w:r>
              <w:t>.</w:t>
            </w:r>
            <w:r>
              <w:fldChar w:fldCharType="begin"/>
            </w:r>
            <w:r>
              <w:instrText xml:space="preserve"> SEQ Equation \* ARABIC \s 1 </w:instrText>
            </w:r>
            <w:r>
              <w:fldChar w:fldCharType="separate"/>
            </w:r>
            <w:r>
              <w:rPr>
                <w:noProof/>
              </w:rPr>
              <w:t>5</w:t>
            </w:r>
            <w:r>
              <w:rPr>
                <w:noProof/>
              </w:rPr>
              <w:fldChar w:fldCharType="end"/>
            </w:r>
            <w:r>
              <w:t>)</w:t>
            </w:r>
          </w:p>
        </w:tc>
      </w:tr>
    </w:tbl>
    <w:p w:rsidR="00110D00" w:rsidRPr="001E79B5" w:rsidRDefault="00110D00" w:rsidP="001E79B5">
      <w:pPr>
        <w:ind w:firstLine="0"/>
        <w:rPr>
          <w:szCs w:val="24"/>
        </w:rPr>
      </w:pPr>
      <w:r w:rsidRPr="001E79B5">
        <w:rPr>
          <w:szCs w:val="24"/>
        </w:rPr>
        <w:t xml:space="preserve">where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i</m:t>
            </m:r>
          </m:sub>
        </m:sSub>
      </m:oMath>
      <w:r w:rsidRPr="001E79B5">
        <w:rPr>
          <w:szCs w:val="24"/>
        </w:rPr>
        <w:t xml:space="preserve"> is the actual value of PR for </w:t>
      </w:r>
      <m:oMath>
        <m:r>
          <w:rPr>
            <w:rFonts w:ascii="Cambria Math" w:hAnsi="Cambria Math"/>
            <w:szCs w:val="24"/>
          </w:rPr>
          <m:t xml:space="preserve">ith </m:t>
        </m:r>
      </m:oMath>
      <w:r w:rsidRPr="001E79B5">
        <w:rPr>
          <w:szCs w:val="24"/>
        </w:rPr>
        <w:t xml:space="preserve">sample in one second. </w:t>
      </w:r>
      <m:oMath>
        <m:r>
          <w:rPr>
            <w:rFonts w:ascii="Cambria Math" w:hAnsi="Cambria Math"/>
            <w:szCs w:val="24"/>
          </w:rPr>
          <m:t>round</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N</m:t>
                </m:r>
              </m:e>
              <m:sub>
                <m:r>
                  <w:rPr>
                    <w:rFonts w:ascii="Cambria Math" w:hAnsi="Cambria Math"/>
                    <w:szCs w:val="24"/>
                  </w:rPr>
                  <m:t>PR</m:t>
                </m:r>
              </m:sub>
            </m:sSub>
          </m:e>
        </m:d>
      </m:oMath>
      <w:r w:rsidRPr="001E79B5">
        <w:rPr>
          <w:szCs w:val="24"/>
        </w:rPr>
        <w:t xml:space="preserve"> rounds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PR</m:t>
            </m:r>
          </m:sub>
        </m:sSub>
      </m:oMath>
      <w:r w:rsidRPr="001E79B5">
        <w:rPr>
          <w:szCs w:val="24"/>
        </w:rPr>
        <w:t xml:space="preserve"> to nearest integer for the second sample in one second. From the third sample to last sample in one second, the value of PR is selected by comparing </w:t>
      </w:r>
      <m:oMath>
        <m:d>
          <m:dPr>
            <m:begChr m:val="|"/>
            <m:endChr m:val="|"/>
            <m:ctrlPr>
              <w:rPr>
                <w:rFonts w:ascii="Cambria Math" w:hAnsi="Cambria Math"/>
                <w:i/>
                <w:szCs w:val="24"/>
              </w:rPr>
            </m:ctrlPr>
          </m:dPr>
          <m:e>
            <m:nary>
              <m:naryPr>
                <m:chr m:val="∑"/>
                <m:limLoc m:val="undOvr"/>
                <m:ctrlPr>
                  <w:rPr>
                    <w:rFonts w:ascii="Cambria Math" w:hAnsi="Cambria Math"/>
                    <w:i/>
                    <w:szCs w:val="24"/>
                  </w:rPr>
                </m:ctrlPr>
              </m:naryPr>
              <m:sub>
                <m:r>
                  <w:rPr>
                    <w:rFonts w:ascii="Cambria Math" w:hAnsi="Cambria Math"/>
                    <w:szCs w:val="24"/>
                  </w:rPr>
                  <m:t>i=2</m:t>
                </m:r>
              </m:sub>
              <m:sup>
                <m:r>
                  <w:rPr>
                    <w:rFonts w:ascii="Cambria Math" w:hAnsi="Cambria Math"/>
                    <w:szCs w:val="24"/>
                  </w:rPr>
                  <m:t>i-1</m:t>
                </m:r>
              </m:sup>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k</m:t>
                    </m:r>
                  </m:sub>
                </m:sSub>
                <m:r>
                  <w:rPr>
                    <w:rFonts w:ascii="Cambria Math" w:hAnsi="Cambria Math"/>
                    <w:szCs w:val="24"/>
                  </w:rPr>
                  <m:t>)</m:t>
                </m:r>
              </m:e>
            </m:nary>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L</m:t>
                </m:r>
              </m:sub>
            </m:sSub>
            <m:r>
              <w:rPr>
                <w:rFonts w:ascii="Cambria Math" w:hAnsi="Cambria Math"/>
                <w:szCs w:val="24"/>
              </w:rPr>
              <m:t>-(i</m:t>
            </m:r>
            <m:sSub>
              <m:sSubPr>
                <m:ctrlPr>
                  <w:rPr>
                    <w:rFonts w:ascii="Cambria Math" w:hAnsi="Cambria Math" w:cs="Arial"/>
                    <w:i/>
                    <w:szCs w:val="24"/>
                  </w:rPr>
                </m:ctrlPr>
              </m:sSubPr>
              <m:e>
                <m:r>
                  <w:rPr>
                    <w:rFonts w:ascii="Cambria Math" w:hAnsi="Cambria Math" w:cs="Arial"/>
                    <w:szCs w:val="24"/>
                  </w:rPr>
                  <m:t>-1)N</m:t>
                </m:r>
              </m:e>
              <m:sub>
                <m:r>
                  <w:rPr>
                    <w:rFonts w:ascii="Cambria Math" w:hAnsi="Cambria Math" w:cs="Arial"/>
                    <w:szCs w:val="24"/>
                  </w:rPr>
                  <m:t>PR</m:t>
                </m:r>
              </m:sub>
            </m:sSub>
          </m:e>
        </m:d>
      </m:oMath>
      <w:r w:rsidRPr="001E79B5">
        <w:rPr>
          <w:szCs w:val="24"/>
        </w:rPr>
        <w:t xml:space="preserve"> with </w:t>
      </w:r>
      <m:oMath>
        <m:d>
          <m:dPr>
            <m:begChr m:val="|"/>
            <m:endChr m:val="|"/>
            <m:ctrlPr>
              <w:rPr>
                <w:rFonts w:ascii="Cambria Math" w:hAnsi="Cambria Math"/>
                <w:i/>
                <w:szCs w:val="24"/>
              </w:rPr>
            </m:ctrlPr>
          </m:dPr>
          <m:e>
            <m:nary>
              <m:naryPr>
                <m:chr m:val="∑"/>
                <m:limLoc m:val="undOvr"/>
                <m:ctrlPr>
                  <w:rPr>
                    <w:rFonts w:ascii="Cambria Math" w:hAnsi="Cambria Math"/>
                    <w:i/>
                    <w:szCs w:val="24"/>
                  </w:rPr>
                </m:ctrlPr>
              </m:naryPr>
              <m:sub>
                <m:r>
                  <w:rPr>
                    <w:rFonts w:ascii="Cambria Math" w:hAnsi="Cambria Math"/>
                    <w:szCs w:val="24"/>
                  </w:rPr>
                  <m:t>i=2</m:t>
                </m:r>
              </m:sub>
              <m:sup>
                <m:r>
                  <w:rPr>
                    <w:rFonts w:ascii="Cambria Math" w:hAnsi="Cambria Math"/>
                    <w:szCs w:val="24"/>
                  </w:rPr>
                  <m:t>i-1</m:t>
                </m:r>
              </m:sup>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k</m:t>
                    </m:r>
                  </m:sub>
                </m:sSub>
                <m:r>
                  <w:rPr>
                    <w:rFonts w:ascii="Cambria Math" w:hAnsi="Cambria Math"/>
                    <w:szCs w:val="24"/>
                  </w:rPr>
                  <m:t>)</m:t>
                </m:r>
              </m:e>
            </m:nary>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r>
              <w:rPr>
                <w:rFonts w:ascii="Cambria Math" w:hAnsi="Cambria Math"/>
                <w:szCs w:val="24"/>
              </w:rPr>
              <m:t>-</m:t>
            </m:r>
            <m:d>
              <m:dPr>
                <m:ctrlPr>
                  <w:rPr>
                    <w:rFonts w:ascii="Cambria Math" w:hAnsi="Cambria Math"/>
                    <w:i/>
                    <w:szCs w:val="24"/>
                  </w:rPr>
                </m:ctrlPr>
              </m:dPr>
              <m:e>
                <m:r>
                  <w:rPr>
                    <w:rFonts w:ascii="Cambria Math" w:hAnsi="Cambria Math"/>
                    <w:szCs w:val="24"/>
                  </w:rPr>
                  <m:t>i-1</m:t>
                </m:r>
              </m:e>
            </m:d>
            <m:sSub>
              <m:sSubPr>
                <m:ctrlPr>
                  <w:rPr>
                    <w:rFonts w:ascii="Cambria Math" w:hAnsi="Cambria Math" w:cs="Arial"/>
                    <w:i/>
                    <w:szCs w:val="24"/>
                  </w:rPr>
                </m:ctrlPr>
              </m:sSubPr>
              <m:e>
                <m:r>
                  <w:rPr>
                    <w:rFonts w:ascii="Cambria Math" w:hAnsi="Cambria Math" w:cs="Arial"/>
                    <w:szCs w:val="24"/>
                  </w:rPr>
                  <m:t>N</m:t>
                </m:r>
              </m:e>
              <m:sub>
                <m:r>
                  <w:rPr>
                    <w:rFonts w:ascii="Cambria Math" w:hAnsi="Cambria Math" w:cs="Arial"/>
                    <w:szCs w:val="24"/>
                  </w:rPr>
                  <m:t>PR</m:t>
                </m:r>
              </m:sub>
            </m:sSub>
          </m:e>
        </m:d>
      </m:oMath>
      <w:r w:rsidRPr="001E79B5">
        <w:rPr>
          <w:szCs w:val="24"/>
        </w:rPr>
        <w:t xml:space="preserve">. The criteria can insure that maximum sampling error of all the samples in one second is less than  </w:t>
      </w:r>
      <m:oMath>
        <m:f>
          <m:fPr>
            <m:type m:val="lin"/>
            <m:ctrlPr>
              <w:rPr>
                <w:rFonts w:ascii="Cambria Math" w:hAnsi="Cambria Math"/>
                <w:i/>
                <w:szCs w:val="24"/>
              </w:rPr>
            </m:ctrlPr>
          </m:fPr>
          <m:num>
            <m:r>
              <w:rPr>
                <w:rFonts w:ascii="Cambria Math" w:hAnsi="Cambria Math"/>
                <w:szCs w:val="24"/>
              </w:rPr>
              <m:t>1</m:t>
            </m:r>
          </m:num>
          <m:den>
            <m:sSub>
              <m:sSubPr>
                <m:ctrlPr>
                  <w:rPr>
                    <w:rFonts w:ascii="Cambria Math" w:hAnsi="Cambria Math" w:cs="Arial"/>
                    <w:i/>
                    <w:szCs w:val="24"/>
                  </w:rPr>
                </m:ctrlPr>
              </m:sSubPr>
              <m:e>
                <m:r>
                  <w:rPr>
                    <w:rFonts w:ascii="Cambria Math" w:hAnsi="Cambria Math" w:cs="Arial"/>
                    <w:szCs w:val="24"/>
                  </w:rPr>
                  <m:t>2f</m:t>
                </m:r>
              </m:e>
              <m:sub>
                <m:r>
                  <w:rPr>
                    <w:rFonts w:ascii="Cambria Math" w:hAnsi="Cambria Math" w:cs="Arial"/>
                    <w:szCs w:val="24"/>
                  </w:rPr>
                  <m:t>osc</m:t>
                </m:r>
              </m:sub>
            </m:sSub>
          </m:den>
        </m:f>
      </m:oMath>
      <w:r w:rsidRPr="001E79B5">
        <w:rPr>
          <w:szCs w:val="24"/>
        </w:rPr>
        <w:t xml:space="preserve">. </w:t>
      </w:r>
      <w:r w:rsidRPr="001E79B5">
        <w:rPr>
          <w:szCs w:val="24"/>
        </w:rPr>
        <w:fldChar w:fldCharType="begin"/>
      </w:r>
      <w:r w:rsidRPr="001E79B5">
        <w:rPr>
          <w:szCs w:val="24"/>
        </w:rPr>
        <w:instrText xml:space="preserve"> REF _Ref415481895 \h </w:instrText>
      </w:r>
      <w:r w:rsidR="001E79B5">
        <w:rPr>
          <w:szCs w:val="24"/>
        </w:rPr>
        <w:instrText xml:space="preserve"> \* MERGEFORMAT </w:instrText>
      </w:r>
      <w:r w:rsidRPr="001E79B5">
        <w:rPr>
          <w:szCs w:val="24"/>
        </w:rPr>
      </w:r>
      <w:r w:rsidRPr="001E79B5">
        <w:rPr>
          <w:szCs w:val="24"/>
        </w:rPr>
        <w:fldChar w:fldCharType="separate"/>
      </w:r>
      <w:r w:rsidRPr="001E79B5">
        <w:rPr>
          <w:szCs w:val="24"/>
        </w:rPr>
        <w:t xml:space="preserve">Figure </w:t>
      </w:r>
      <w:r w:rsidRPr="001E79B5">
        <w:rPr>
          <w:noProof/>
          <w:szCs w:val="24"/>
        </w:rPr>
        <w:t>7</w:t>
      </w:r>
      <w:r w:rsidRPr="001E79B5">
        <w:rPr>
          <w:szCs w:val="24"/>
        </w:rPr>
        <w:t>.</w:t>
      </w:r>
      <w:r w:rsidRPr="001E79B5">
        <w:rPr>
          <w:noProof/>
          <w:szCs w:val="24"/>
        </w:rPr>
        <w:t>5</w:t>
      </w:r>
      <w:r w:rsidRPr="001E79B5">
        <w:rPr>
          <w:szCs w:val="24"/>
        </w:rPr>
        <w:fldChar w:fldCharType="end"/>
      </w:r>
      <w:r w:rsidRPr="001E79B5">
        <w:rPr>
          <w:szCs w:val="24"/>
        </w:rPr>
        <w:t xml:space="preserve"> (a) shows the first twenty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i</m:t>
            </m:r>
          </m:sub>
        </m:sSub>
      </m:oMath>
      <w:r w:rsidRPr="001E79B5">
        <w:rPr>
          <w:szCs w:val="24"/>
        </w:rPr>
        <w:t xml:space="preserve"> in one second, we can see that the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i</m:t>
            </m:r>
          </m:sub>
        </m:sSub>
      </m:oMath>
      <w:r w:rsidRPr="001E79B5">
        <w:rPr>
          <w:szCs w:val="24"/>
        </w:rPr>
        <w:t xml:space="preserve"> alternates between 8680 and 8681. </w:t>
      </w:r>
      <w:r w:rsidRPr="001E79B5">
        <w:rPr>
          <w:szCs w:val="24"/>
        </w:rPr>
        <w:fldChar w:fldCharType="begin"/>
      </w:r>
      <w:r w:rsidRPr="001E79B5">
        <w:rPr>
          <w:szCs w:val="24"/>
        </w:rPr>
        <w:instrText xml:space="preserve"> REF _Ref415481895 \h </w:instrText>
      </w:r>
      <w:r w:rsidR="001E79B5">
        <w:rPr>
          <w:szCs w:val="24"/>
        </w:rPr>
        <w:instrText xml:space="preserve"> \* MERGEFORMAT </w:instrText>
      </w:r>
      <w:r w:rsidRPr="001E79B5">
        <w:rPr>
          <w:szCs w:val="24"/>
        </w:rPr>
      </w:r>
      <w:r w:rsidRPr="001E79B5">
        <w:rPr>
          <w:szCs w:val="24"/>
        </w:rPr>
        <w:fldChar w:fldCharType="separate"/>
      </w:r>
      <w:r w:rsidRPr="001E79B5">
        <w:rPr>
          <w:szCs w:val="24"/>
        </w:rPr>
        <w:t xml:space="preserve">Figure </w:t>
      </w:r>
      <w:r w:rsidRPr="001E79B5">
        <w:rPr>
          <w:noProof/>
          <w:szCs w:val="24"/>
        </w:rPr>
        <w:t>7</w:t>
      </w:r>
      <w:r w:rsidRPr="001E79B5">
        <w:rPr>
          <w:szCs w:val="24"/>
        </w:rPr>
        <w:t>.</w:t>
      </w:r>
      <w:r w:rsidRPr="001E79B5">
        <w:rPr>
          <w:noProof/>
          <w:szCs w:val="24"/>
        </w:rPr>
        <w:t>5</w:t>
      </w:r>
      <w:r w:rsidRPr="001E79B5">
        <w:rPr>
          <w:szCs w:val="24"/>
        </w:rPr>
        <w:fldChar w:fldCharType="end"/>
      </w:r>
      <w:r w:rsidRPr="001E79B5">
        <w:rPr>
          <w:szCs w:val="24"/>
        </w:rPr>
        <w:t xml:space="preserve"> (b) shows the sampling errors of all the samples in one second, </w:t>
      </w:r>
      <w:r w:rsidR="00655B07">
        <w:rPr>
          <w:szCs w:val="24"/>
        </w:rPr>
        <w:t xml:space="preserve">and </w:t>
      </w:r>
      <w:r w:rsidRPr="001E79B5">
        <w:rPr>
          <w:szCs w:val="24"/>
        </w:rPr>
        <w:t xml:space="preserve">it can be seen that sampling error does not accumulate over time, and the maximum sampling error is less than </w:t>
      </w:r>
      <m:oMath>
        <m:f>
          <m:fPr>
            <m:type m:val="lin"/>
            <m:ctrlPr>
              <w:rPr>
                <w:rFonts w:ascii="Cambria Math" w:hAnsi="Cambria Math"/>
                <w:i/>
                <w:szCs w:val="24"/>
              </w:rPr>
            </m:ctrlPr>
          </m:fPr>
          <m:num>
            <m:r>
              <w:rPr>
                <w:rFonts w:ascii="Cambria Math" w:hAnsi="Cambria Math"/>
                <w:szCs w:val="24"/>
              </w:rPr>
              <m:t>1</m:t>
            </m:r>
          </m:num>
          <m:den>
            <m:sSub>
              <m:sSubPr>
                <m:ctrlPr>
                  <w:rPr>
                    <w:rFonts w:ascii="Cambria Math" w:hAnsi="Cambria Math" w:cs="Arial"/>
                    <w:i/>
                    <w:szCs w:val="24"/>
                  </w:rPr>
                </m:ctrlPr>
              </m:sSubPr>
              <m:e>
                <m:r>
                  <w:rPr>
                    <w:rFonts w:ascii="Cambria Math" w:hAnsi="Cambria Math" w:cs="Arial"/>
                    <w:szCs w:val="24"/>
                  </w:rPr>
                  <m:t>2f</m:t>
                </m:r>
              </m:e>
              <m:sub>
                <m:r>
                  <w:rPr>
                    <w:rFonts w:ascii="Cambria Math" w:hAnsi="Cambria Math" w:cs="Arial"/>
                    <w:szCs w:val="24"/>
                  </w:rPr>
                  <m:t>osc</m:t>
                </m:r>
              </m:sub>
            </m:sSub>
          </m:den>
        </m:f>
        <m:r>
          <w:rPr>
            <w:rFonts w:ascii="Cambria Math" w:hAnsi="Cambria Math"/>
            <w:szCs w:val="24"/>
          </w:rPr>
          <m:t>≈10 (ns)</m:t>
        </m:r>
      </m:oMath>
      <w:r w:rsidRPr="001E79B5">
        <w:rPr>
          <w:szCs w:val="24"/>
        </w:rPr>
        <w:t xml:space="preserve">. The angle error caused by 10 ns error is only </w:t>
      </w:r>
      <m:oMath>
        <m:r>
          <w:rPr>
            <w:rFonts w:ascii="Cambria Math" w:hAnsi="Cambria Math"/>
            <w:szCs w:val="24"/>
          </w:rPr>
          <m:t>10×</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-9</m:t>
            </m:r>
          </m:sup>
        </m:sSup>
        <m:r>
          <w:rPr>
            <w:rFonts w:ascii="Cambria Math" w:hAnsi="Cambria Math"/>
            <w:szCs w:val="24"/>
          </w:rPr>
          <m:t>×360×60°≈0.0002°</m:t>
        </m:r>
      </m:oMath>
      <w:r w:rsidRPr="001E79B5">
        <w:rPr>
          <w:szCs w:val="24"/>
        </w:rPr>
        <w:t>.</w:t>
      </w:r>
    </w:p>
    <w:p w:rsidR="00110D00" w:rsidRDefault="00110D00" w:rsidP="00110D00">
      <w:r>
        <w:t xml:space="preserve">Another factor that affects the accuracy of synchronous sampling is signal to noise ratio (SNR) of the sampling circuit. In the prototype UGA, a 16-bit SAR ADC with ultrahigh precision bandgap </w:t>
      </w:r>
      <w:r>
        <w:lastRenderedPageBreak/>
        <w:t>voltage reference is used instead of a 14-bit</w:t>
      </w:r>
      <w:r w:rsidRPr="004E096C">
        <w:t xml:space="preserve"> </w:t>
      </w:r>
      <w:r>
        <w:t>ADC with internal voltage reference that is used in FDRs. The SNR of the sampling circuit can be improved from 78 dB to 90 dB theoretically.</w:t>
      </w:r>
    </w:p>
    <w:p w:rsidR="00110D00" w:rsidRDefault="00110D00" w:rsidP="00655B07">
      <w:pPr>
        <w:pStyle w:val="TwoFigures"/>
      </w:pPr>
      <w:r>
        <w:tab/>
      </w:r>
      <w:r w:rsidRPr="00655B07">
        <w:drawing>
          <wp:inline distT="0" distB="0" distL="0" distR="0" wp14:anchorId="10C71D98" wp14:editId="41C6FA67">
            <wp:extent cx="2792658" cy="18288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2013" t="5541" r="6765" b="4084"/>
                    <a:stretch/>
                  </pic:blipFill>
                  <pic:spPr bwMode="auto">
                    <a:xfrm>
                      <a:off x="0" y="0"/>
                      <a:ext cx="2792658" cy="18288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98702D">
        <w:drawing>
          <wp:inline distT="0" distB="0" distL="0" distR="0" wp14:anchorId="09812560" wp14:editId="3A839331">
            <wp:extent cx="2327062"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1583" t="4802" r="8644"/>
                    <a:stretch/>
                  </pic:blipFill>
                  <pic:spPr bwMode="auto">
                    <a:xfrm>
                      <a:off x="0" y="0"/>
                      <a:ext cx="2327062"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655B07" w:rsidRDefault="00655B07" w:rsidP="00655B07">
      <w:r>
        <w:t xml:space="preserve">                                </w:t>
      </w:r>
      <w:r w:rsidR="00110D00" w:rsidRPr="00655B07">
        <w:t xml:space="preserve"> (a). </w:t>
      </w:r>
      <m:oMath>
        <m:sSub>
          <m:sSubPr>
            <m:ctrlPr>
              <w:rPr>
                <w:rFonts w:ascii="Cambria Math" w:hAnsi="Cambria Math"/>
              </w:rPr>
            </m:ctrlPr>
          </m:sSubPr>
          <m:e>
            <m:r>
              <w:rPr>
                <w:rFonts w:ascii="Cambria Math" w:hAnsi="Cambria Math"/>
              </w:rPr>
              <m:t>N</m:t>
            </m:r>
          </m:e>
          <m:sub>
            <m:r>
              <w:rPr>
                <w:rFonts w:ascii="Cambria Math" w:hAnsi="Cambria Math"/>
              </w:rPr>
              <m:t>i</m:t>
            </m:r>
          </m:sub>
        </m:sSub>
      </m:oMath>
      <w:r w:rsidR="00110D00" w:rsidRPr="00655B07">
        <w:t xml:space="preserve">        </w:t>
      </w:r>
      <w:r>
        <w:t xml:space="preserve">                             </w:t>
      </w:r>
      <w:r w:rsidR="00110D00" w:rsidRPr="00655B07">
        <w:t xml:space="preserve"> (b). Sampling errors in one second</w:t>
      </w:r>
    </w:p>
    <w:p w:rsidR="00110D00" w:rsidRPr="00655B07" w:rsidRDefault="00110D00" w:rsidP="00110D00">
      <w:pPr>
        <w:pStyle w:val="Figuretitle"/>
        <w:rPr>
          <w:szCs w:val="24"/>
        </w:rPr>
      </w:pPr>
      <w:bookmarkStart w:id="363" w:name="_Ref415481895"/>
      <w:bookmarkStart w:id="364" w:name="_Toc419929540"/>
      <w:r w:rsidRPr="00655B07">
        <w:rPr>
          <w:szCs w:val="24"/>
        </w:rPr>
        <w:t xml:space="preserve">Figure </w:t>
      </w:r>
      <w:r w:rsidR="005E1CF8" w:rsidRPr="00655B07">
        <w:rPr>
          <w:szCs w:val="24"/>
        </w:rPr>
        <w:fldChar w:fldCharType="begin"/>
      </w:r>
      <w:r w:rsidR="005E1CF8" w:rsidRPr="00655B07">
        <w:rPr>
          <w:szCs w:val="24"/>
        </w:rPr>
        <w:instrText xml:space="preserve"> STYLEREF 1 \s </w:instrText>
      </w:r>
      <w:r w:rsidR="005E1CF8" w:rsidRPr="00655B07">
        <w:rPr>
          <w:szCs w:val="24"/>
        </w:rPr>
        <w:fldChar w:fldCharType="separate"/>
      </w:r>
      <w:r w:rsidRPr="00655B07">
        <w:rPr>
          <w:noProof/>
          <w:szCs w:val="24"/>
        </w:rPr>
        <w:t>7</w:t>
      </w:r>
      <w:r w:rsidR="005E1CF8" w:rsidRPr="00655B07">
        <w:rPr>
          <w:noProof/>
          <w:szCs w:val="24"/>
        </w:rPr>
        <w:fldChar w:fldCharType="end"/>
      </w:r>
      <w:r w:rsidRPr="00655B07">
        <w:rPr>
          <w:szCs w:val="24"/>
        </w:rPr>
        <w:t>.</w:t>
      </w:r>
      <w:r w:rsidR="005E1CF8" w:rsidRPr="00655B07">
        <w:rPr>
          <w:szCs w:val="24"/>
        </w:rPr>
        <w:fldChar w:fldCharType="begin"/>
      </w:r>
      <w:r w:rsidR="005E1CF8" w:rsidRPr="00655B07">
        <w:rPr>
          <w:szCs w:val="24"/>
        </w:rPr>
        <w:instrText xml:space="preserve"> SEQ Figure \* ARABIC \s 1 </w:instrText>
      </w:r>
      <w:r w:rsidR="005E1CF8" w:rsidRPr="00655B07">
        <w:rPr>
          <w:szCs w:val="24"/>
        </w:rPr>
        <w:fldChar w:fldCharType="separate"/>
      </w:r>
      <w:r w:rsidRPr="00655B07">
        <w:rPr>
          <w:noProof/>
          <w:szCs w:val="24"/>
        </w:rPr>
        <w:t>5</w:t>
      </w:r>
      <w:r w:rsidR="005E1CF8" w:rsidRPr="00655B07">
        <w:rPr>
          <w:noProof/>
          <w:szCs w:val="24"/>
        </w:rPr>
        <w:fldChar w:fldCharType="end"/>
      </w:r>
      <w:bookmarkEnd w:id="363"/>
      <w:r w:rsidRPr="00655B07">
        <w:rPr>
          <w:szCs w:val="24"/>
        </w:rPr>
        <w:t xml:space="preserve">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i</m:t>
            </m:r>
          </m:sub>
        </m:sSub>
      </m:oMath>
      <w:r w:rsidRPr="00655B07">
        <w:rPr>
          <w:szCs w:val="24"/>
        </w:rPr>
        <w:t xml:space="preserve"> and sampling errors</w:t>
      </w:r>
      <w:bookmarkEnd w:id="364"/>
    </w:p>
    <w:p w:rsidR="00110D00" w:rsidRDefault="00110D00" w:rsidP="00110D00">
      <w:pPr>
        <w:pStyle w:val="Heading2"/>
      </w:pPr>
      <w:bookmarkStart w:id="365" w:name="_Ref416343418"/>
      <w:bookmarkStart w:id="366" w:name="_Ref416343489"/>
      <w:bookmarkStart w:id="367" w:name="_Toc419929410"/>
      <w:r>
        <w:rPr>
          <w:lang w:eastAsia="zh-CN"/>
        </w:rPr>
        <w:t>Software</w:t>
      </w:r>
      <w:r>
        <w:t xml:space="preserve"> </w:t>
      </w:r>
      <w:r w:rsidR="00655B07">
        <w:t>a</w:t>
      </w:r>
      <w:r w:rsidRPr="000E0CE8">
        <w:t>rchitecture</w:t>
      </w:r>
      <w:r>
        <w:t xml:space="preserve"> and </w:t>
      </w:r>
      <w:r w:rsidR="00655B07">
        <w:t>a</w:t>
      </w:r>
      <w:r>
        <w:t>lgorithms of the UGA</w:t>
      </w:r>
      <w:bookmarkEnd w:id="365"/>
      <w:bookmarkEnd w:id="366"/>
      <w:bookmarkEnd w:id="367"/>
    </w:p>
    <w:p w:rsidR="00110D00" w:rsidRDefault="00110D00" w:rsidP="00110D00">
      <w:r>
        <w:t>The embedded microprocessors of the UGA consist of an ARM and a DSP.  B</w:t>
      </w:r>
      <w:r w:rsidRPr="009333BF">
        <w:t>asically</w:t>
      </w:r>
      <w:r>
        <w:t>,</w:t>
      </w:r>
      <w:r w:rsidRPr="009333BF">
        <w:t xml:space="preserve"> </w:t>
      </w:r>
      <w:r>
        <w:t xml:space="preserve">the </w:t>
      </w:r>
      <w:r w:rsidRPr="009333BF">
        <w:t xml:space="preserve">ARM receives the measurement results from </w:t>
      </w:r>
      <w:r>
        <w:t xml:space="preserve">the </w:t>
      </w:r>
      <w:r w:rsidRPr="009333BF">
        <w:t xml:space="preserve">DSP, </w:t>
      </w:r>
      <w:r>
        <w:t xml:space="preserve">parses timing information </w:t>
      </w:r>
      <w:r w:rsidRPr="009333BF">
        <w:t>from the GPS receiver, wraps the measurements and time stamps, and then send</w:t>
      </w:r>
      <w:r>
        <w:t>s</w:t>
      </w:r>
      <w:r w:rsidRPr="009333BF">
        <w:t xml:space="preserve"> the </w:t>
      </w:r>
      <w:r w:rsidR="00DF2CDF">
        <w:t>data</w:t>
      </w:r>
      <w:r>
        <w:t xml:space="preserve"> to the Ethernet transceiver. The DSP is mainly used for measurement and synchronous sampling. The ARM and DSP program flowcharts are shown in </w:t>
      </w:r>
      <w:r>
        <w:fldChar w:fldCharType="begin"/>
      </w:r>
      <w:r>
        <w:instrText xml:space="preserve"> REF _Ref415485407 \h </w:instrText>
      </w:r>
      <w:r>
        <w:fldChar w:fldCharType="separate"/>
      </w:r>
      <w:r w:rsidRPr="00D544A8">
        <w:t xml:space="preserve">Figure </w:t>
      </w:r>
      <w:r>
        <w:rPr>
          <w:noProof/>
        </w:rPr>
        <w:t>7</w:t>
      </w:r>
      <w:r>
        <w:t>.</w:t>
      </w:r>
      <w:r>
        <w:rPr>
          <w:noProof/>
        </w:rPr>
        <w:t>6</w:t>
      </w:r>
      <w:r>
        <w:fldChar w:fldCharType="end"/>
      </w:r>
      <w:r>
        <w:t xml:space="preserve"> and </w:t>
      </w:r>
      <w:r>
        <w:fldChar w:fldCharType="begin"/>
      </w:r>
      <w:r>
        <w:instrText xml:space="preserve"> REF _Ref415485419 \h </w:instrText>
      </w:r>
      <w:r>
        <w:fldChar w:fldCharType="separate"/>
      </w:r>
      <w:r w:rsidRPr="00D544A8">
        <w:t xml:space="preserve">Figure </w:t>
      </w:r>
      <w:r>
        <w:rPr>
          <w:noProof/>
        </w:rPr>
        <w:t>7</w:t>
      </w:r>
      <w:r>
        <w:t>.</w:t>
      </w:r>
      <w:r>
        <w:rPr>
          <w:noProof/>
        </w:rPr>
        <w:t>7</w:t>
      </w:r>
      <w:r>
        <w:fldChar w:fldCharType="end"/>
      </w:r>
      <w:r>
        <w:t>, respectively.</w:t>
      </w:r>
    </w:p>
    <w:p w:rsidR="00110D00" w:rsidRDefault="00110D00" w:rsidP="00110D00">
      <w:r w:rsidRPr="008A1B51">
        <w:t xml:space="preserve">The </w:t>
      </w:r>
      <m:oMath>
        <m:r>
          <w:rPr>
            <w:rFonts w:ascii="Cambria Math" w:hAnsi="Cambria Math"/>
          </w:rPr>
          <m:t>main ()</m:t>
        </m:r>
      </m:oMath>
      <w:r w:rsidRPr="008A1B51">
        <w:t xml:space="preserve"> loop of ARM program</w:t>
      </w:r>
      <w:r>
        <w:t xml:space="preserve"> starts with initializing the variables and peripherals before repeating the infinite loop that checks the status of the </w:t>
      </w:r>
      <m:oMath>
        <m:r>
          <w:rPr>
            <w:rFonts w:ascii="Cambria Math" w:hAnsi="Cambria Math"/>
          </w:rPr>
          <m:t>HaveNewDataFlg</m:t>
        </m:r>
      </m:oMath>
      <w:r>
        <w:t xml:space="preserve"> variable, which is set to true by the SPI interrupt upon the arrival of a new measurement data transmitted from the DSP. There is another infinite loop to wait the recovery of the GPS signal information when it errs. When the </w:t>
      </w:r>
      <m:oMath>
        <m:r>
          <w:rPr>
            <w:rFonts w:ascii="Cambria Math" w:hAnsi="Cambria Math"/>
          </w:rPr>
          <m:t xml:space="preserve">HaveNewDataFlg </m:t>
        </m:r>
      </m:oMath>
      <w:r>
        <w:t xml:space="preserve">variable is refreshed by the SPI interrupt service routine (ISR) and </w:t>
      </w:r>
      <m:oMath>
        <m:r>
          <w:rPr>
            <w:rFonts w:ascii="Cambria Math" w:hAnsi="Cambria Math"/>
          </w:rPr>
          <m:t>GPS_Status</m:t>
        </m:r>
      </m:oMath>
      <w:r>
        <w:t xml:space="preserve"> is set to be ready, the ARM program generates the newest </w:t>
      </w:r>
      <w:r w:rsidR="00DF2CDF">
        <w:t>data</w:t>
      </w:r>
      <w:r>
        <w:t xml:space="preserve"> package. Then, the packet is sent to the Ethernet transceiver, which is the module to send the data to the UGA server via the Internet. </w:t>
      </w:r>
    </w:p>
    <w:p w:rsidR="00110D00" w:rsidRDefault="00110D00" w:rsidP="00110D00"/>
    <w:p w:rsidR="00110D00" w:rsidRDefault="00655B07" w:rsidP="00110D00">
      <w:pPr>
        <w:pStyle w:val="Figure"/>
      </w:pPr>
      <w:r>
        <w:object w:dxaOrig="10590" w:dyaOrig="3780">
          <v:shape id="_x0000_i1036" type="#_x0000_t75" style="width:468pt;height:174.85pt" o:ole="">
            <v:imagedata r:id="rId209" o:title=""/>
          </v:shape>
          <o:OLEObject Type="Embed" ProgID="Visio.Drawing.15" ShapeID="_x0000_i1036" DrawAspect="Content" ObjectID="_1493671540" r:id="rId210"/>
        </w:object>
      </w:r>
    </w:p>
    <w:p w:rsidR="00110D00" w:rsidRPr="00D544A8" w:rsidRDefault="00110D00" w:rsidP="00110D00">
      <w:pPr>
        <w:pStyle w:val="Figuretitle"/>
      </w:pPr>
      <w:bookmarkStart w:id="368" w:name="_Ref415485407"/>
      <w:bookmarkStart w:id="369" w:name="_Toc419929541"/>
      <w:r w:rsidRPr="00D544A8">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6</w:t>
      </w:r>
      <w:r w:rsidR="005E1CF8">
        <w:rPr>
          <w:noProof/>
        </w:rPr>
        <w:fldChar w:fldCharType="end"/>
      </w:r>
      <w:bookmarkEnd w:id="368"/>
      <w:r w:rsidRPr="00D544A8">
        <w:t xml:space="preserve"> ARM program flowchart of the UGA</w:t>
      </w:r>
      <w:bookmarkEnd w:id="369"/>
    </w:p>
    <w:p w:rsidR="00110D00" w:rsidRDefault="00110D00" w:rsidP="00110D00">
      <w:pPr>
        <w:pStyle w:val="Figure"/>
      </w:pPr>
      <w:r w:rsidRPr="007411BF">
        <w:object w:dxaOrig="8085" w:dyaOrig="3345">
          <v:shape id="_x0000_i1037" type="#_x0000_t75" style="width:416.55pt;height:174.85pt" o:ole="">
            <v:imagedata r:id="rId211" o:title=""/>
          </v:shape>
          <o:OLEObject Type="Embed" ProgID="Visio.Drawing.15" ShapeID="_x0000_i1037" DrawAspect="Content" ObjectID="_1493671541" r:id="rId212"/>
        </w:object>
      </w:r>
    </w:p>
    <w:p w:rsidR="00110D00" w:rsidRPr="00D544A8" w:rsidRDefault="00110D00" w:rsidP="00110D00">
      <w:pPr>
        <w:pStyle w:val="Figuretitle"/>
      </w:pPr>
      <w:bookmarkStart w:id="370" w:name="_Ref415485419"/>
      <w:bookmarkStart w:id="371" w:name="_Toc419929542"/>
      <w:r w:rsidRPr="00D544A8">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7</w:t>
      </w:r>
      <w:r w:rsidR="005E1CF8">
        <w:rPr>
          <w:noProof/>
        </w:rPr>
        <w:fldChar w:fldCharType="end"/>
      </w:r>
      <w:bookmarkEnd w:id="370"/>
      <w:r w:rsidRPr="00D544A8">
        <w:t xml:space="preserve"> DSP program flowchart of the UGA</w:t>
      </w:r>
      <w:bookmarkEnd w:id="371"/>
    </w:p>
    <w:p w:rsidR="00110D00" w:rsidRPr="00DF2CDF" w:rsidRDefault="00110D00" w:rsidP="00110D00">
      <w:pPr>
        <w:spacing w:after="60"/>
        <w:rPr>
          <w:szCs w:val="24"/>
        </w:rPr>
      </w:pPr>
      <w:r w:rsidRPr="00DF2CDF">
        <w:rPr>
          <w:szCs w:val="24"/>
        </w:rPr>
        <w:t xml:space="preserve">There are two major parts of the DSP program, the ISR and the main function, respectively. The PPS &amp; timer interrupt routine generates </w:t>
      </w:r>
      <w:r w:rsidR="00DF2CDF">
        <w:rPr>
          <w:szCs w:val="24"/>
        </w:rPr>
        <w:t xml:space="preserve">sampling conversion </w:t>
      </w:r>
      <w:r w:rsidRPr="00DF2CDF">
        <w:rPr>
          <w:szCs w:val="24"/>
        </w:rPr>
        <w:t xml:space="preserve">signal </w:t>
      </w:r>
      <w:r w:rsidR="00DF2CDF" w:rsidRPr="00DF2CDF">
        <w:rPr>
          <w:szCs w:val="24"/>
        </w:rPr>
        <w:t xml:space="preserve">CNVST </w:t>
      </w:r>
      <w:r w:rsidRPr="00DF2CDF">
        <w:rPr>
          <w:szCs w:val="24"/>
        </w:rPr>
        <w:t xml:space="preserve">for </w:t>
      </w:r>
      <w:r w:rsidR="00DF2CDF">
        <w:rPr>
          <w:szCs w:val="24"/>
        </w:rPr>
        <w:t xml:space="preserve">the </w:t>
      </w:r>
      <w:r w:rsidRPr="00DF2CDF">
        <w:rPr>
          <w:szCs w:val="24"/>
        </w:rPr>
        <w:t xml:space="preserve">ADC. The ADC interrupt transmits sample data to a data </w:t>
      </w:r>
      <w:r w:rsidR="00DF2CDF">
        <w:rPr>
          <w:szCs w:val="24"/>
        </w:rPr>
        <w:t>queue</w:t>
      </w:r>
      <w:r w:rsidRPr="00DF2CDF">
        <w:rPr>
          <w:szCs w:val="24"/>
        </w:rPr>
        <w:t xml:space="preserve"> with one second data size in </w:t>
      </w:r>
      <w:r w:rsidR="00DF2CDF">
        <w:rPr>
          <w:szCs w:val="24"/>
        </w:rPr>
        <w:t xml:space="preserve">the </w:t>
      </w:r>
      <w:r w:rsidRPr="00DF2CDF">
        <w:rPr>
          <w:szCs w:val="24"/>
        </w:rPr>
        <w:t xml:space="preserve">DSP, and </w:t>
      </w:r>
      <m:oMath>
        <m:r>
          <w:rPr>
            <w:rFonts w:ascii="Cambria Math" w:hAnsi="Cambria Math"/>
            <w:szCs w:val="24"/>
          </w:rPr>
          <m:t>Sample_Ptr</m:t>
        </m:r>
      </m:oMath>
      <w:r w:rsidRPr="00DF2CDF">
        <w:rPr>
          <w:szCs w:val="24"/>
        </w:rPr>
        <w:t xml:space="preserve"> is a pointer that </w:t>
      </w:r>
      <w:r w:rsidR="00DF2CDF">
        <w:rPr>
          <w:szCs w:val="24"/>
        </w:rPr>
        <w:t>points to</w:t>
      </w:r>
      <w:r w:rsidRPr="00DF2CDF">
        <w:rPr>
          <w:szCs w:val="24"/>
        </w:rPr>
        <w:t xml:space="preserve"> the newest sample. DSP resets  </w:t>
      </w:r>
      <m:oMath>
        <m:r>
          <w:rPr>
            <w:rFonts w:ascii="Cambria Math" w:hAnsi="Cambria Math"/>
            <w:szCs w:val="24"/>
          </w:rPr>
          <m:t>Sample_Ptr</m:t>
        </m:r>
      </m:oMath>
      <w:r w:rsidRPr="00DF2CDF">
        <w:rPr>
          <w:szCs w:val="24"/>
        </w:rPr>
        <w:t xml:space="preserve"> to 0 at the beginning of each second. The </w:t>
      </w:r>
      <m:oMath>
        <m:r>
          <w:rPr>
            <w:rFonts w:ascii="Cambria Math" w:hAnsi="Cambria Math"/>
            <w:szCs w:val="24"/>
          </w:rPr>
          <m:t>main()</m:t>
        </m:r>
      </m:oMath>
      <w:r w:rsidRPr="00DF2CDF">
        <w:rPr>
          <w:szCs w:val="24"/>
        </w:rPr>
        <w:t xml:space="preserve"> loop runs continuously, and execute</w:t>
      </w:r>
      <w:r w:rsidR="00DF2CDF">
        <w:rPr>
          <w:szCs w:val="24"/>
        </w:rPr>
        <w:t>s</w:t>
      </w:r>
      <w:r w:rsidRPr="00DF2CDF">
        <w:rPr>
          <w:szCs w:val="24"/>
        </w:rPr>
        <w:t xml:space="preserve"> different measurement function by comparing </w:t>
      </w:r>
      <m:oMath>
        <m:r>
          <w:rPr>
            <w:rFonts w:ascii="Cambria Math" w:hAnsi="Cambria Math"/>
            <w:szCs w:val="24"/>
          </w:rPr>
          <m:t>Sample_Ptr</m:t>
        </m:r>
      </m:oMath>
      <w:r w:rsidRPr="00DF2CDF">
        <w:rPr>
          <w:szCs w:val="24"/>
        </w:rPr>
        <w:t xml:space="preserve"> with two constants: </w:t>
      </w:r>
      <m:oMath>
        <m:r>
          <w:rPr>
            <w:rFonts w:ascii="Cambria Math" w:hAnsi="Cambria Math"/>
            <w:szCs w:val="24"/>
          </w:rPr>
          <m:t>Const_SV</m:t>
        </m:r>
      </m:oMath>
      <w:r w:rsidRPr="00DF2CDF">
        <w:rPr>
          <w:szCs w:val="24"/>
        </w:rPr>
        <w:t xml:space="preserve"> and </w:t>
      </w:r>
      <m:oMath>
        <m:r>
          <w:rPr>
            <w:rFonts w:ascii="Cambria Math" w:hAnsi="Cambria Math"/>
            <w:szCs w:val="24"/>
          </w:rPr>
          <m:t>Const_NH</m:t>
        </m:r>
      </m:oMath>
      <w:r w:rsidRPr="00DF2CDF">
        <w:rPr>
          <w:szCs w:val="24"/>
        </w:rPr>
        <w:t xml:space="preserve">. The program will execute synchrophasor measurement, voltage sag and swell detection functions when </w:t>
      </w:r>
      <m:oMath>
        <m:r>
          <w:rPr>
            <w:rFonts w:ascii="Cambria Math" w:hAnsi="Cambria Math"/>
            <w:szCs w:val="24"/>
          </w:rPr>
          <m:t>Sample_Ptr</m:t>
        </m:r>
      </m:oMath>
      <w:r w:rsidRPr="00DF2CDF">
        <w:rPr>
          <w:szCs w:val="24"/>
        </w:rPr>
        <w:t xml:space="preserve"> is equal to constant </w:t>
      </w:r>
      <m:oMath>
        <m:r>
          <w:rPr>
            <w:rFonts w:ascii="Cambria Math" w:hAnsi="Cambria Math"/>
            <w:szCs w:val="24"/>
          </w:rPr>
          <m:t>Const_SV</m:t>
        </m:r>
      </m:oMath>
      <w:r w:rsidRPr="00DF2CDF">
        <w:rPr>
          <w:szCs w:val="24"/>
        </w:rPr>
        <w:t xml:space="preserve">, and noise analysis and harmonics measurement functions when </w:t>
      </w:r>
      <m:oMath>
        <m:r>
          <w:rPr>
            <w:rFonts w:ascii="Cambria Math" w:hAnsi="Cambria Math"/>
            <w:szCs w:val="24"/>
          </w:rPr>
          <m:t>Sample_Ptr</m:t>
        </m:r>
      </m:oMath>
      <w:r w:rsidRPr="00DF2CDF">
        <w:rPr>
          <w:szCs w:val="24"/>
        </w:rPr>
        <w:t xml:space="preserve"> is equal to constant </w:t>
      </w:r>
      <m:oMath>
        <m:r>
          <w:rPr>
            <w:rFonts w:ascii="Cambria Math" w:hAnsi="Cambria Math"/>
            <w:szCs w:val="24"/>
          </w:rPr>
          <m:t>Const_NH</m:t>
        </m:r>
      </m:oMath>
      <w:r w:rsidRPr="00DF2CDF">
        <w:rPr>
          <w:szCs w:val="24"/>
        </w:rPr>
        <w:t xml:space="preserve">. In the UGA, synchrophasor </w:t>
      </w:r>
      <w:r w:rsidRPr="00DF2CDF">
        <w:rPr>
          <w:szCs w:val="24"/>
        </w:rPr>
        <w:lastRenderedPageBreak/>
        <w:t>measurement and voltage sag and swell detection functions are executed once every 0.1 second, so</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m:rPr>
                    <m:sty m:val="p"/>
                  </m:rPr>
                  <w:rPr>
                    <w:rFonts w:ascii="Cambria Math" w:hAnsi="Cambria Math"/>
                  </w:rPr>
                  <m:t>Const_SV=0.1</m:t>
                </m:r>
                <m:sSub>
                  <m:sSubPr>
                    <m:ctrlPr>
                      <w:rPr>
                        <w:rFonts w:ascii="Cambria Math" w:hAnsi="Cambria Math"/>
                      </w:rPr>
                    </m:ctrlPr>
                  </m:sSubPr>
                  <m:e>
                    <m:r>
                      <w:rPr>
                        <w:rFonts w:ascii="Cambria Math" w:hAnsi="Cambria Math"/>
                      </w:rPr>
                      <m:t>f</m:t>
                    </m:r>
                  </m:e>
                  <m:sub>
                    <m:r>
                      <w:rPr>
                        <w:rFonts w:ascii="Cambria Math" w:hAnsi="Cambria Math"/>
                      </w:rPr>
                      <m:t>s</m:t>
                    </m:r>
                  </m:sub>
                </m:sSub>
                <m:r>
                  <m:rPr>
                    <m:sty m:val="p"/>
                  </m:rPr>
                  <w:rPr>
                    <w:rFonts w:ascii="Cambria Math" w:hAnsi="Cambria Math"/>
                  </w:rPr>
                  <m:t>×</m:t>
                </m:r>
                <m:r>
                  <w:rPr>
                    <w:rFonts w:ascii="Cambria Math" w:hAnsi="Cambria Math"/>
                  </w:rPr>
                  <m:t>i</m:t>
                </m:r>
                <m:r>
                  <m:rPr>
                    <m:sty m:val="p"/>
                  </m:rPr>
                  <w:rPr>
                    <w:rFonts w:ascii="Cambria Math" w:hAnsi="Cambria Math"/>
                  </w:rPr>
                  <m:t xml:space="preserve">       ,</m:t>
                </m:r>
                <m:r>
                  <w:rPr>
                    <w:rFonts w:ascii="Cambria Math" w:hAnsi="Cambria Math"/>
                  </w:rPr>
                  <m:t>i</m:t>
                </m:r>
                <m:r>
                  <m:rPr>
                    <m:sty m:val="p"/>
                  </m:rPr>
                  <w:rPr>
                    <w:rFonts w:ascii="Cambria Math" w:hAnsi="Cambria Math"/>
                  </w:rPr>
                  <m:t>=0,…, 9</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DF2CDF">
              <w:rPr>
                <w:noProof/>
              </w:rPr>
              <w:t>6</w:t>
            </w:r>
            <w:r w:rsidR="005E1CF8">
              <w:rPr>
                <w:noProof/>
              </w:rPr>
              <w:fldChar w:fldCharType="end"/>
            </w:r>
            <w:r>
              <w:t>)</w:t>
            </w:r>
          </w:p>
        </w:tc>
      </w:tr>
    </w:tbl>
    <w:p w:rsidR="00110D00" w:rsidRDefault="00110D00" w:rsidP="00110D00">
      <w:pPr>
        <w:spacing w:after="60"/>
      </w:pPr>
      <w:r>
        <w:t>Noise analysis and harmonics measurement functions are executed once every second, so</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m:rPr>
                    <m:sty m:val="p"/>
                  </m:rPr>
                  <w:rPr>
                    <w:rFonts w:ascii="Cambria Math" w:hAnsi="Cambria Math"/>
                  </w:rPr>
                  <m:t>Const_NH=0.5</m:t>
                </m:r>
                <m:sSub>
                  <m:sSubPr>
                    <m:ctrlPr>
                      <w:rPr>
                        <w:rFonts w:ascii="Cambria Math" w:hAnsi="Cambria Math"/>
                      </w:rPr>
                    </m:ctrlPr>
                  </m:sSubPr>
                  <m:e>
                    <m:r>
                      <w:rPr>
                        <w:rFonts w:ascii="Cambria Math" w:hAnsi="Cambria Math"/>
                      </w:rPr>
                      <m:t>f</m:t>
                    </m:r>
                  </m:e>
                  <m:sub>
                    <m:r>
                      <w:rPr>
                        <w:rFonts w:ascii="Cambria Math" w:hAnsi="Cambria Math"/>
                      </w:rPr>
                      <m:t>s</m:t>
                    </m:r>
                  </m:sub>
                </m:sSub>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DF2CDF">
              <w:rPr>
                <w:noProof/>
              </w:rPr>
              <w:t>7</w:t>
            </w:r>
            <w:r w:rsidR="005E1CF8">
              <w:rPr>
                <w:noProof/>
              </w:rPr>
              <w:fldChar w:fldCharType="end"/>
            </w:r>
            <w:r>
              <w:t>)</w:t>
            </w:r>
          </w:p>
        </w:tc>
      </w:tr>
    </w:tbl>
    <w:p w:rsidR="00110D00" w:rsidRDefault="00DF2CDF" w:rsidP="00110D00">
      <w:r>
        <w:t>T</w:t>
      </w:r>
      <w:r w:rsidR="00110D00">
        <w:t xml:space="preserve">he two functions are executed at 0.5 second of each second. </w:t>
      </w:r>
    </w:p>
    <w:p w:rsidR="00110D00" w:rsidRPr="00540496" w:rsidRDefault="00110D00" w:rsidP="00110D00">
      <w:pPr>
        <w:pStyle w:val="ListParagraph"/>
        <w:numPr>
          <w:ilvl w:val="0"/>
          <w:numId w:val="18"/>
        </w:numPr>
        <w:spacing w:after="60" w:line="240" w:lineRule="auto"/>
        <w:ind w:left="360"/>
        <w:rPr>
          <w:i/>
        </w:rPr>
      </w:pPr>
      <w:r w:rsidRPr="00540496">
        <w:rPr>
          <w:i/>
        </w:rPr>
        <w:t>Noise analysis and harmonics measurement</w:t>
      </w:r>
    </w:p>
    <w:p w:rsidR="00110D00" w:rsidRDefault="00110D00" w:rsidP="00110D00">
      <w:r>
        <w:t xml:space="preserve">As the noise and harmonics analysis method presented in </w:t>
      </w:r>
      <w:r>
        <w:fldChar w:fldCharType="begin"/>
      </w:r>
      <w:r>
        <w:instrText xml:space="preserve"> REF _Ref416430714 \r \h </w:instrText>
      </w:r>
      <w:r>
        <w:fldChar w:fldCharType="separate"/>
      </w:r>
      <w:r>
        <w:t>4.1</w:t>
      </w:r>
      <w:r>
        <w:fldChar w:fldCharType="end"/>
      </w:r>
      <w:r>
        <w:t>, the</w:t>
      </w:r>
      <w:r w:rsidRPr="007B3420">
        <w:rPr>
          <w:rFonts w:ascii="Arial" w:hAnsi="Arial" w:cs="Arial"/>
          <w:color w:val="3C3C3C"/>
          <w:sz w:val="18"/>
          <w:szCs w:val="18"/>
          <w:shd w:val="clear" w:color="auto" w:fill="FCFCFC"/>
        </w:rPr>
        <w:t xml:space="preserve"> </w:t>
      </w:r>
      <w:r w:rsidRPr="00F3441C">
        <w:t xml:space="preserve">modified </w:t>
      </w:r>
      <w:r w:rsidR="00DA1F29">
        <w:t>p</w:t>
      </w:r>
      <w:r w:rsidRPr="00F3441C">
        <w:t>eriodogram</w:t>
      </w:r>
      <w:r>
        <w:t xml:space="preserve"> method is adopted to calculate power spectral density (PSD) of the power grid signal in frequency domain and implemented in DSP. The equation used to calculate PSD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rPr>
                    </m:ctrlPr>
                  </m:sSubPr>
                  <m:e>
                    <m:r>
                      <w:rPr>
                        <w:rFonts w:ascii="Cambria Math" w:hAnsi="Cambria Math"/>
                      </w:rPr>
                      <m:t>P</m:t>
                    </m:r>
                  </m:e>
                  <m:sub>
                    <m:r>
                      <w:rPr>
                        <w:rFonts w:ascii="Cambria Math" w:hAnsi="Cambria Math"/>
                      </w:rPr>
                      <m:t>xx</m:t>
                    </m:r>
                  </m:sub>
                </m:sSub>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N</m:t>
                        </m:r>
                      </m:den>
                    </m:f>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N</m:t>
                            </m:r>
                            <m:r>
                              <m:rPr>
                                <m:sty m:val="p"/>
                              </m:rPr>
                              <w:rPr>
                                <w:rFonts w:ascii="Cambria Math" w:hAnsi="Cambria Math"/>
                              </w:rPr>
                              <m:t>-1</m:t>
                            </m:r>
                          </m:sup>
                          <m:e>
                            <m:r>
                              <w:rPr>
                                <w:rFonts w:ascii="Cambria Math" w:hAnsi="Cambria Math"/>
                              </w:rPr>
                              <m:t>h</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r>
                                  <m:rPr>
                                    <m:sty m:val="p"/>
                                  </m:rPr>
                                  <w:rPr>
                                    <w:rFonts w:ascii="Cambria Math" w:hAnsi="Cambria Math"/>
                                  </w:rPr>
                                  <m:t>2</m:t>
                                </m:r>
                                <m:r>
                                  <w:rPr>
                                    <w:rFonts w:ascii="Cambria Math" w:hAnsi="Cambria Math"/>
                                  </w:rPr>
                                  <m:t>πnk</m:t>
                                </m:r>
                                <m:r>
                                  <m:rPr>
                                    <m:sty m:val="p"/>
                                  </m:rPr>
                                  <w:rPr>
                                    <w:rFonts w:ascii="Cambria Math" w:hAnsi="Cambria Math"/>
                                  </w:rPr>
                                  <m:t>/</m:t>
                                </m:r>
                                <m:r>
                                  <w:rPr>
                                    <w:rFonts w:ascii="Cambria Math" w:hAnsi="Cambria Math"/>
                                  </w:rPr>
                                  <m:t>N</m:t>
                                </m:r>
                              </m:sup>
                            </m:sSup>
                          </m:e>
                        </m:nary>
                      </m:e>
                    </m:d>
                  </m:e>
                  <m:sup>
                    <m:r>
                      <m:rPr>
                        <m:sty m:val="p"/>
                      </m:rPr>
                      <w:rPr>
                        <w:rFonts w:ascii="Cambria Math" w:hAnsi="Cambria Math"/>
                      </w:rPr>
                      <m:t>2</m:t>
                    </m:r>
                  </m:sup>
                </m:sSup>
                <m:r>
                  <m:rPr>
                    <m:sty m:val="p"/>
                  </m:rPr>
                  <w:rPr>
                    <w:rFonts w:ascii="Cambria Math" w:hAnsi="Cambria Math"/>
                  </w:rPr>
                  <m:t xml:space="preserve">,    </m:t>
                </m:r>
                <m:r>
                  <w:rPr>
                    <w:rFonts w:ascii="Cambria Math" w:hAnsi="Cambria Math"/>
                  </w:rPr>
                  <m:t>k</m:t>
                </m:r>
                <m:r>
                  <m:rPr>
                    <m:sty m:val="p"/>
                  </m:rPr>
                  <w:rPr>
                    <w:rFonts w:ascii="Cambria Math" w:hAnsi="Cambria Math"/>
                  </w:rPr>
                  <m:t xml:space="preserve">=0, 1,…, </m:t>
                </m:r>
                <m:r>
                  <w:rPr>
                    <w:rFonts w:ascii="Cambria Math" w:hAnsi="Cambria Math"/>
                  </w:rPr>
                  <m:t>N</m:t>
                </m:r>
                <m:r>
                  <m:rPr>
                    <m:sty m:val="p"/>
                  </m:rPr>
                  <w:rPr>
                    <w:rFonts w:ascii="Cambria Math" w:hAnsi="Cambria Math"/>
                  </w:rPr>
                  <m:t>-1</m:t>
                </m:r>
              </m:oMath>
            </m:oMathPara>
          </w:p>
        </w:tc>
        <w:tc>
          <w:tcPr>
            <w:tcW w:w="500" w:type="pct"/>
            <w:vAlign w:val="center"/>
          </w:tcPr>
          <w:p w:rsidR="00110D00" w:rsidRDefault="00110D00" w:rsidP="00CF2693">
            <w:pPr>
              <w:pStyle w:val="Caption"/>
              <w:spacing w:after="0" w:line="360" w:lineRule="auto"/>
              <w:jc w:val="right"/>
            </w:pPr>
            <w:bookmarkStart w:id="372" w:name="_Ref416430907"/>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DF2CDF">
              <w:rPr>
                <w:noProof/>
              </w:rPr>
              <w:t>8</w:t>
            </w:r>
            <w:r w:rsidR="005E1CF8">
              <w:rPr>
                <w:noProof/>
              </w:rPr>
              <w:fldChar w:fldCharType="end"/>
            </w:r>
            <w:r>
              <w:t>)</w:t>
            </w:r>
            <w:bookmarkEnd w:id="372"/>
          </w:p>
        </w:tc>
      </w:tr>
    </w:tbl>
    <w:p w:rsidR="00110D00" w:rsidRPr="008D1A05" w:rsidRDefault="00110D00" w:rsidP="00110D00">
      <w:pPr>
        <w:pStyle w:val="EquationForThesis"/>
        <w:rPr>
          <w:sz w:val="18"/>
        </w:rPr>
      </w:pPr>
      <w:r>
        <w:tab/>
      </w:r>
    </w:p>
    <w:p w:rsidR="00110D00" w:rsidRPr="00226E45" w:rsidRDefault="00110D00" w:rsidP="00110D00">
      <w:pPr>
        <w:rPr>
          <w:szCs w:val="24"/>
        </w:rPr>
      </w:pPr>
      <w:r w:rsidRPr="00226E45">
        <w:rPr>
          <w:szCs w:val="24"/>
        </w:rPr>
        <w:t xml:space="preserve">In the UGA, 0.5 second data is used as the window size, so </w:t>
      </w:r>
      <m:oMath>
        <m:r>
          <w:rPr>
            <w:rFonts w:ascii="Cambria Math" w:hAnsi="Cambria Math"/>
            <w:szCs w:val="24"/>
          </w:rPr>
          <m:t>N</m:t>
        </m:r>
      </m:oMath>
      <w:r w:rsidRPr="00226E45">
        <w:rPr>
          <w:szCs w:val="24"/>
        </w:rPr>
        <w:t xml:space="preserve"> is equal to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s</m:t>
            </m:r>
          </m:sub>
        </m:sSub>
        <m:r>
          <w:rPr>
            <w:rFonts w:ascii="Cambria Math" w:hAnsi="Cambria Math"/>
            <w:szCs w:val="24"/>
          </w:rPr>
          <m:t>/2</m:t>
        </m:r>
      </m:oMath>
      <w:r w:rsidRPr="00226E45">
        <w:rPr>
          <w:szCs w:val="24"/>
        </w:rPr>
        <w:t xml:space="preserve"> and the frequency resolution is 2 Hz. As a result, the </w:t>
      </w:r>
      <m:oMath>
        <m:r>
          <w:rPr>
            <w:rFonts w:ascii="Cambria Math" w:hAnsi="Cambria Math"/>
            <w:szCs w:val="24"/>
          </w:rPr>
          <m:t>ith</m:t>
        </m:r>
      </m:oMath>
      <w:r w:rsidRPr="00226E45">
        <w:rPr>
          <w:szCs w:val="24"/>
        </w:rPr>
        <w:t xml:space="preserve"> order of harmonics can be obtained by substituting  </w:t>
      </w:r>
      <m:oMath>
        <m:r>
          <w:rPr>
            <w:rFonts w:ascii="Cambria Math" w:hAnsi="Cambria Math"/>
            <w:szCs w:val="24"/>
          </w:rPr>
          <m:t>k</m:t>
        </m:r>
      </m:oMath>
      <w:r w:rsidRPr="00226E45">
        <w:rPr>
          <w:szCs w:val="24"/>
        </w:rPr>
        <w:t xml:space="preserve"> with </w:t>
      </w:r>
      <m:oMath>
        <m:r>
          <w:rPr>
            <w:rFonts w:ascii="Cambria Math" w:hAnsi="Cambria Math"/>
            <w:szCs w:val="24"/>
          </w:rPr>
          <m:t>(</m:t>
        </m:r>
        <m:r>
          <m:rPr>
            <m:sty m:val="p"/>
          </m:rPr>
          <w:rPr>
            <w:rFonts w:ascii="Cambria Math" w:hAnsi="Cambria Math"/>
            <w:szCs w:val="24"/>
          </w:rPr>
          <m:t>30</m:t>
        </m:r>
        <m:r>
          <w:rPr>
            <w:rFonts w:ascii="Cambria Math" w:hAnsi="Cambria Math"/>
            <w:szCs w:val="24"/>
          </w:rPr>
          <m:t>i+1)</m:t>
        </m:r>
      </m:oMath>
      <w:r w:rsidRPr="00226E45">
        <w:rPr>
          <w:szCs w:val="24"/>
        </w:rPr>
        <w:t xml:space="preserve"> in </w:t>
      </w:r>
      <w:r w:rsidRPr="00226E45">
        <w:rPr>
          <w:szCs w:val="24"/>
        </w:rPr>
        <w:fldChar w:fldCharType="begin"/>
      </w:r>
      <w:r w:rsidRPr="00226E45">
        <w:rPr>
          <w:szCs w:val="24"/>
        </w:rPr>
        <w:instrText xml:space="preserve"> REF _Ref416430907 \h </w:instrText>
      </w:r>
      <w:r w:rsidR="00226E45">
        <w:rPr>
          <w:szCs w:val="24"/>
        </w:rPr>
        <w:instrText xml:space="preserve"> \* MERGEFORMAT </w:instrText>
      </w:r>
      <w:r w:rsidRPr="00226E45">
        <w:rPr>
          <w:szCs w:val="24"/>
        </w:rPr>
      </w:r>
      <w:r w:rsidRPr="00226E45">
        <w:rPr>
          <w:szCs w:val="24"/>
        </w:rPr>
        <w:fldChar w:fldCharType="separate"/>
      </w:r>
      <w:r w:rsidR="00DA1F29" w:rsidRPr="00DA1F29">
        <w:rPr>
          <w:szCs w:val="24"/>
        </w:rPr>
        <w:t>(</w:t>
      </w:r>
      <w:r w:rsidR="00DA1F29" w:rsidRPr="00DA1F29">
        <w:rPr>
          <w:noProof/>
          <w:szCs w:val="24"/>
        </w:rPr>
        <w:t>7.8</w:t>
      </w:r>
      <w:r w:rsidR="00DA1F29" w:rsidRPr="00DA1F29">
        <w:rPr>
          <w:szCs w:val="24"/>
        </w:rPr>
        <w:t>)</w:t>
      </w:r>
      <w:r w:rsidRPr="00226E45">
        <w:rPr>
          <w:szCs w:val="24"/>
        </w:rPr>
        <w:fldChar w:fldCharType="end"/>
      </w:r>
      <w:r w:rsidRPr="00226E45">
        <w:rPr>
          <w:szCs w:val="24"/>
        </w:rPr>
        <w:t>.</w:t>
      </w:r>
    </w:p>
    <w:p w:rsidR="00110D00" w:rsidRPr="00927E71" w:rsidRDefault="00110D00" w:rsidP="00110D00">
      <w:pPr>
        <w:pStyle w:val="ListParagraph"/>
        <w:numPr>
          <w:ilvl w:val="0"/>
          <w:numId w:val="18"/>
        </w:numPr>
        <w:spacing w:line="240" w:lineRule="auto"/>
        <w:ind w:left="360"/>
        <w:rPr>
          <w:i/>
        </w:rPr>
      </w:pPr>
      <w:r w:rsidRPr="00927E71">
        <w:rPr>
          <w:i/>
        </w:rPr>
        <w:t>Voltage sag/swell detection</w:t>
      </w:r>
    </w:p>
    <w:p w:rsidR="00110D00" w:rsidRDefault="00110D00" w:rsidP="00110D00">
      <w:r>
        <w:t xml:space="preserve">The voltage sag and swell is defined in IEC 61000-4-30 </w:t>
      </w:r>
      <w:r>
        <w:fldChar w:fldCharType="begin"/>
      </w:r>
      <w:r>
        <w:instrText xml:space="preserve"> REF _Ref404094124 \n \h </w:instrText>
      </w:r>
      <w:r>
        <w:fldChar w:fldCharType="separate"/>
      </w:r>
      <w:r w:rsidR="00DA1F29">
        <w:t>[59]</w:t>
      </w:r>
      <w:r>
        <w:fldChar w:fldCharType="end"/>
      </w:r>
      <w:r>
        <w:t>, In the UGA, the method recommended in the Standard is adopted to detect voltage sag and swell. The RMS of voltage signal is calculated every half fundamental frequency cycle, which is represented by</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rPr>
                    </m:ctrlPr>
                  </m:sSubPr>
                  <m:e>
                    <m:r>
                      <w:rPr>
                        <w:rFonts w:ascii="Cambria Math" w:hAnsi="Cambria Math"/>
                      </w:rPr>
                      <m:t>U</m:t>
                    </m:r>
                  </m:e>
                  <m:sub>
                    <m:r>
                      <w:rPr>
                        <w:rFonts w:ascii="Cambria Math" w:hAnsi="Cambria Math"/>
                      </w:rPr>
                      <m:t>RMS</m:t>
                    </m:r>
                  </m:sub>
                </m:sSub>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RMS</m:t>
                            </m:r>
                          </m:sub>
                        </m:sSub>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RMS</m:t>
                            </m:r>
                          </m:sub>
                        </m:sSub>
                      </m:sup>
                      <m:e>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i</m:t>
                                </m:r>
                              </m:sub>
                            </m:sSub>
                          </m:e>
                          <m:sup>
                            <m:r>
                              <m:rPr>
                                <m:sty m:val="p"/>
                              </m:rPr>
                              <w:rPr>
                                <w:rFonts w:ascii="Cambria Math" w:hAnsi="Cambria Math"/>
                              </w:rPr>
                              <m:t>2</m:t>
                            </m:r>
                          </m:sup>
                        </m:sSup>
                      </m:e>
                    </m:nary>
                  </m:e>
                </m:rad>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C404F9">
              <w:rPr>
                <w:noProof/>
              </w:rPr>
              <w:t>9</w:t>
            </w:r>
            <w:r w:rsidR="005E1CF8">
              <w:rPr>
                <w:noProof/>
              </w:rPr>
              <w:fldChar w:fldCharType="end"/>
            </w:r>
            <w:r>
              <w:t>)</w:t>
            </w:r>
          </w:p>
        </w:tc>
      </w:tr>
    </w:tbl>
    <w:p w:rsidR="00110D00" w:rsidRDefault="00DA1F29" w:rsidP="00DA1F29">
      <w:pPr>
        <w:ind w:firstLine="0"/>
      </w:pPr>
      <w:r>
        <w:t>w</w:t>
      </w:r>
      <w:r w:rsidR="00110D00">
        <w:t xml:space="preserve">here </w:t>
      </w:r>
      <w:bookmarkStart w:id="373" w:name="OLE_LINK27"/>
      <m:oMath>
        <m:sSub>
          <m:sSubPr>
            <m:ctrlPr>
              <w:rPr>
                <w:rFonts w:ascii="Cambria Math" w:hAnsi="Cambria Math"/>
                <w:i/>
              </w:rPr>
            </m:ctrlPr>
          </m:sSubPr>
          <m:e>
            <m:r>
              <w:rPr>
                <w:rFonts w:ascii="Cambria Math" w:hAnsi="Cambria Math"/>
              </w:rPr>
              <m:t>N</m:t>
            </m:r>
          </m:e>
          <m:sub>
            <m:r>
              <w:rPr>
                <w:rFonts w:ascii="Cambria Math" w:hAnsi="Cambria Math"/>
              </w:rPr>
              <m:t>RMS</m:t>
            </m:r>
          </m:sub>
        </m:sSub>
      </m:oMath>
      <w:bookmarkEnd w:id="373"/>
      <w:r w:rsidR="00110D00">
        <w:t xml:space="preserve"> is the number of samples use</w:t>
      </w:r>
      <w:r w:rsidR="00226E45">
        <w:t>d</w:t>
      </w:r>
      <w:r w:rsidR="00110D00">
        <w:t xml:space="preserve"> for RMS calculation, and it is equal to half of </w:t>
      </w:r>
      <w:r>
        <w:t xml:space="preserve">number of </w:t>
      </w:r>
      <w:r w:rsidR="00110D00">
        <w:t xml:space="preserve">samples </w:t>
      </w:r>
      <w:r>
        <w:t>in per</w:t>
      </w:r>
      <w:r w:rsidR="00110D00">
        <w:t xml:space="preserve"> fundamental frequency cycle. The sliding window of RMS calculation is also equal to </w:t>
      </w:r>
      <m:oMath>
        <m:sSub>
          <m:sSubPr>
            <m:ctrlPr>
              <w:rPr>
                <w:rFonts w:ascii="Cambria Math" w:hAnsi="Cambria Math"/>
                <w:i/>
              </w:rPr>
            </m:ctrlPr>
          </m:sSubPr>
          <m:e>
            <m:r>
              <w:rPr>
                <w:rFonts w:ascii="Cambria Math" w:hAnsi="Cambria Math"/>
              </w:rPr>
              <m:t>N</m:t>
            </m:r>
          </m:e>
          <m:sub>
            <m:r>
              <w:rPr>
                <w:rFonts w:ascii="Cambria Math" w:hAnsi="Cambria Math"/>
              </w:rPr>
              <m:t>RMS</m:t>
            </m:r>
          </m:sub>
        </m:sSub>
      </m:oMath>
      <w:r w:rsidR="00110D00">
        <w:t>. As a result, the RMS of voltage signal is calculated 120 times for 60Hz grid. Flag</w:t>
      </w:r>
      <w:r w:rsidR="00226E45">
        <w:t>s are</w:t>
      </w:r>
      <w:r w:rsidR="00110D00">
        <w:t xml:space="preserve"> used to indicate the occurrence of voltage sag or swell. Each voltage sag and swell flag is one byte. The first two bits are starting bits, and they are equal to 11, the following six bits indicate the status of voltage sag and swell. 0 means </w:t>
      </w:r>
      <w:r w:rsidR="00226E45">
        <w:t xml:space="preserve">that </w:t>
      </w:r>
      <w:r w:rsidR="00110D00">
        <w:t xml:space="preserve">no voltage sag or swell occurs, and 1 means voltage sag or swell occurs. </w:t>
      </w:r>
      <w:r w:rsidR="00110D00">
        <w:fldChar w:fldCharType="begin"/>
      </w:r>
      <w:r w:rsidR="00110D00">
        <w:instrText xml:space="preserve"> REF _Ref415605730 \h </w:instrText>
      </w:r>
      <w:r w:rsidR="00110D00">
        <w:fldChar w:fldCharType="separate"/>
      </w:r>
      <w:r w:rsidR="00110D00">
        <w:t xml:space="preserve">Figure </w:t>
      </w:r>
      <w:r w:rsidR="00110D00">
        <w:rPr>
          <w:noProof/>
        </w:rPr>
        <w:t>7</w:t>
      </w:r>
      <w:r w:rsidR="00110D00">
        <w:t>.</w:t>
      </w:r>
      <w:r w:rsidR="00110D00">
        <w:rPr>
          <w:noProof/>
        </w:rPr>
        <w:t>8</w:t>
      </w:r>
      <w:r w:rsidR="00110D00">
        <w:fldChar w:fldCharType="end"/>
      </w:r>
      <w:r w:rsidR="00110D00">
        <w:t xml:space="preserve"> shows an example of the flags for six cycles of data. The nominal </w:t>
      </w:r>
      <w:r w:rsidR="00110D00">
        <w:lastRenderedPageBreak/>
        <w:t>voltage is 120V. The voltage sag threshold is 110V, and the voltage swell threshold is 130V. When the voltage is less than 110V, the voltage sag flag is 1, otherwise it is 0. When the voltage is great</w:t>
      </w:r>
      <w:r w:rsidR="00221BCC">
        <w:t>er</w:t>
      </w:r>
      <w:r w:rsidR="00110D00">
        <w:t xml:space="preserve"> than 130V, the voltage swell flag is 1, otherwise it is 0. As shown in </w:t>
      </w:r>
      <w:r w:rsidR="00110D00">
        <w:fldChar w:fldCharType="begin"/>
      </w:r>
      <w:r w:rsidR="00110D00">
        <w:instrText xml:space="preserve"> REF _Ref415605730 \h </w:instrText>
      </w:r>
      <w:r w:rsidR="00110D00">
        <w:fldChar w:fldCharType="separate"/>
      </w:r>
      <w:r w:rsidR="00110D00">
        <w:t xml:space="preserve">Figure </w:t>
      </w:r>
      <w:r w:rsidR="00110D00">
        <w:rPr>
          <w:noProof/>
        </w:rPr>
        <w:t>7</w:t>
      </w:r>
      <w:r w:rsidR="00110D00">
        <w:t>.</w:t>
      </w:r>
      <w:r w:rsidR="00110D00">
        <w:rPr>
          <w:noProof/>
        </w:rPr>
        <w:t>8</w:t>
      </w:r>
      <w:r w:rsidR="00110D00">
        <w:fldChar w:fldCharType="end"/>
      </w:r>
      <w:r w:rsidR="00110D00">
        <w:t>, the voltage sag flag is 0xfc, 0xc0, and the voltage swell flag is 0xc0, 0xcf.</w:t>
      </w:r>
    </w:p>
    <w:p w:rsidR="00110D00" w:rsidRDefault="00110D00" w:rsidP="00110D00">
      <w:pPr>
        <w:pStyle w:val="Figure"/>
      </w:pPr>
      <w:r>
        <w:drawing>
          <wp:inline distT="0" distB="0" distL="0" distR="0" wp14:anchorId="52B36135" wp14:editId="46A50159">
            <wp:extent cx="5943600" cy="2394585"/>
            <wp:effectExtent l="0" t="0" r="0" b="5715"/>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943600" cy="2394585"/>
                    </a:xfrm>
                    <a:prstGeom prst="rect">
                      <a:avLst/>
                    </a:prstGeom>
                  </pic:spPr>
                </pic:pic>
              </a:graphicData>
            </a:graphic>
          </wp:inline>
        </w:drawing>
      </w:r>
    </w:p>
    <w:p w:rsidR="00110D00" w:rsidRDefault="00110D00" w:rsidP="00110D00">
      <w:pPr>
        <w:pStyle w:val="Figuretitle"/>
      </w:pPr>
      <w:bookmarkStart w:id="374" w:name="_Ref415605730"/>
      <w:bookmarkStart w:id="375" w:name="_Toc419929543"/>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8</w:t>
      </w:r>
      <w:r w:rsidR="005E1CF8">
        <w:rPr>
          <w:noProof/>
        </w:rPr>
        <w:fldChar w:fldCharType="end"/>
      </w:r>
      <w:bookmarkEnd w:id="374"/>
      <w:r>
        <w:t xml:space="preserve"> Flag of voltage sag and swell.</w:t>
      </w:r>
      <w:bookmarkEnd w:id="375"/>
    </w:p>
    <w:p w:rsidR="00110D00" w:rsidRDefault="00110D00" w:rsidP="00110D00">
      <w:pPr>
        <w:pStyle w:val="Heading2"/>
      </w:pPr>
      <w:bookmarkStart w:id="376" w:name="_Ref416343439"/>
      <w:bookmarkStart w:id="377" w:name="_Toc419929411"/>
      <w:r>
        <w:t xml:space="preserve">UGA data </w:t>
      </w:r>
      <w:r w:rsidRPr="009C6295">
        <w:t>format</w:t>
      </w:r>
      <w:r>
        <w:t xml:space="preserve"> and UGA server</w:t>
      </w:r>
      <w:bookmarkEnd w:id="376"/>
      <w:bookmarkEnd w:id="377"/>
    </w:p>
    <w:p w:rsidR="00110D00" w:rsidRDefault="00110D00" w:rsidP="00110D00">
      <w:pPr>
        <w:pStyle w:val="Heading3"/>
      </w:pPr>
      <w:bookmarkStart w:id="378" w:name="_Toc419929412"/>
      <w:r>
        <w:t>UGA data format</w:t>
      </w:r>
      <w:bookmarkEnd w:id="378"/>
    </w:p>
    <w:p w:rsidR="00110D00" w:rsidRPr="0032508A" w:rsidRDefault="00110D00" w:rsidP="00110D00">
      <w:pPr>
        <w:rPr>
          <w:lang w:eastAsia="en-US"/>
        </w:rPr>
      </w:pPr>
      <w:r>
        <w:rPr>
          <w:lang w:eastAsia="en-US"/>
        </w:rPr>
        <w:t xml:space="preserve">The UGA data is transmitted from UGA to UGA server through Ethernet. The data rate is 10Hz per second. </w:t>
      </w:r>
      <w:r>
        <w:rPr>
          <w:lang w:eastAsia="en-US"/>
        </w:rPr>
        <w:fldChar w:fldCharType="begin"/>
      </w:r>
      <w:r>
        <w:rPr>
          <w:lang w:eastAsia="en-US"/>
        </w:rPr>
        <w:instrText xml:space="preserve"> REF _Ref415610120 \h </w:instrText>
      </w:r>
      <w:r>
        <w:rPr>
          <w:lang w:eastAsia="en-US"/>
        </w:rPr>
      </w:r>
      <w:r>
        <w:rPr>
          <w:lang w:eastAsia="en-US"/>
        </w:rPr>
        <w:fldChar w:fldCharType="separate"/>
      </w:r>
      <w:r>
        <w:t xml:space="preserve">Figure </w:t>
      </w:r>
      <w:r>
        <w:rPr>
          <w:noProof/>
        </w:rPr>
        <w:t>7</w:t>
      </w:r>
      <w:r>
        <w:t>.</w:t>
      </w:r>
      <w:r>
        <w:rPr>
          <w:noProof/>
        </w:rPr>
        <w:t>9</w:t>
      </w:r>
      <w:r>
        <w:rPr>
          <w:lang w:eastAsia="en-US"/>
        </w:rPr>
        <w:fldChar w:fldCharType="end"/>
      </w:r>
      <w:r>
        <w:rPr>
          <w:lang w:eastAsia="en-US"/>
        </w:rPr>
        <w:t xml:space="preserve"> shows an example of the UGA data in one second. The data frame is divided into five segments. The first segment is the Unit ID, which is “1” in the example; The second segment is the time information. For example, 101414 190717 1 means 19:07:17.1, Oct. 14, 2014. The third segment represents the synchrophasor results, and the four</w:t>
      </w:r>
      <w:r w:rsidR="00226E45">
        <w:rPr>
          <w:lang w:eastAsia="en-US"/>
        </w:rPr>
        <w:t xml:space="preserve"> columns</w:t>
      </w:r>
      <w:r>
        <w:rPr>
          <w:lang w:eastAsia="en-US"/>
        </w:rPr>
        <w:t xml:space="preserve"> in this segment represent first frequency, second frequency, voltage magnitude, and voltage phase angle, respectively. The fourth segment includes the harmonics and THD. The first eight data frames of one second data include 3</w:t>
      </w:r>
      <w:r w:rsidRPr="00286468">
        <w:rPr>
          <w:vertAlign w:val="superscript"/>
          <w:lang w:eastAsia="en-US"/>
        </w:rPr>
        <w:t>rd</w:t>
      </w:r>
      <w:r>
        <w:rPr>
          <w:lang w:eastAsia="en-US"/>
        </w:rPr>
        <w:t>, 5</w:t>
      </w:r>
      <w:r w:rsidRPr="00286468">
        <w:rPr>
          <w:vertAlign w:val="superscript"/>
          <w:lang w:eastAsia="en-US"/>
        </w:rPr>
        <w:t>th</w:t>
      </w:r>
      <w:r>
        <w:rPr>
          <w:lang w:eastAsia="en-US"/>
        </w:rPr>
        <w:t>, 7</w:t>
      </w:r>
      <w:r w:rsidRPr="00286468">
        <w:rPr>
          <w:vertAlign w:val="superscript"/>
          <w:lang w:eastAsia="en-US"/>
        </w:rPr>
        <w:t>th</w:t>
      </w:r>
      <w:r>
        <w:rPr>
          <w:lang w:eastAsia="en-US"/>
        </w:rPr>
        <w:t>, 9</w:t>
      </w:r>
      <w:r w:rsidRPr="00286468">
        <w:rPr>
          <w:vertAlign w:val="superscript"/>
          <w:lang w:eastAsia="en-US"/>
        </w:rPr>
        <w:t>th</w:t>
      </w:r>
      <w:r>
        <w:rPr>
          <w:lang w:eastAsia="en-US"/>
        </w:rPr>
        <w:t>, 11</w:t>
      </w:r>
      <w:r w:rsidRPr="00286468">
        <w:rPr>
          <w:vertAlign w:val="superscript"/>
          <w:lang w:eastAsia="en-US"/>
        </w:rPr>
        <w:t>th</w:t>
      </w:r>
      <w:r>
        <w:rPr>
          <w:lang w:eastAsia="en-US"/>
        </w:rPr>
        <w:t>, 13</w:t>
      </w:r>
      <w:r w:rsidRPr="00286468">
        <w:rPr>
          <w:vertAlign w:val="superscript"/>
          <w:lang w:eastAsia="en-US"/>
        </w:rPr>
        <w:t>th</w:t>
      </w:r>
      <w:r>
        <w:rPr>
          <w:lang w:eastAsia="en-US"/>
        </w:rPr>
        <w:t>, 15</w:t>
      </w:r>
      <w:r w:rsidRPr="00286468">
        <w:rPr>
          <w:vertAlign w:val="superscript"/>
          <w:lang w:eastAsia="en-US"/>
        </w:rPr>
        <w:t>th</w:t>
      </w:r>
      <w:r>
        <w:rPr>
          <w:lang w:eastAsia="en-US"/>
        </w:rPr>
        <w:t xml:space="preserve"> order of harmonics, and THD respectively. The last two samples are reserved. As shown in </w:t>
      </w:r>
      <w:r>
        <w:rPr>
          <w:lang w:eastAsia="en-US"/>
        </w:rPr>
        <w:fldChar w:fldCharType="begin"/>
      </w:r>
      <w:r>
        <w:rPr>
          <w:lang w:eastAsia="en-US"/>
        </w:rPr>
        <w:instrText xml:space="preserve"> REF _Ref415610120 \h </w:instrText>
      </w:r>
      <w:r>
        <w:rPr>
          <w:lang w:eastAsia="en-US"/>
        </w:rPr>
      </w:r>
      <w:r>
        <w:rPr>
          <w:lang w:eastAsia="en-US"/>
        </w:rPr>
        <w:fldChar w:fldCharType="separate"/>
      </w:r>
      <w:r>
        <w:t xml:space="preserve">Figure </w:t>
      </w:r>
      <w:r>
        <w:rPr>
          <w:noProof/>
        </w:rPr>
        <w:t>7</w:t>
      </w:r>
      <w:r>
        <w:t>.</w:t>
      </w:r>
      <w:r>
        <w:rPr>
          <w:noProof/>
        </w:rPr>
        <w:t>9</w:t>
      </w:r>
      <w:r>
        <w:rPr>
          <w:lang w:eastAsia="en-US"/>
        </w:rPr>
        <w:fldChar w:fldCharType="end"/>
      </w:r>
      <w:r>
        <w:rPr>
          <w:lang w:eastAsia="en-US"/>
        </w:rPr>
        <w:t>, the 3</w:t>
      </w:r>
      <w:r w:rsidRPr="00286468">
        <w:rPr>
          <w:vertAlign w:val="superscript"/>
          <w:lang w:eastAsia="en-US"/>
        </w:rPr>
        <w:t>rd</w:t>
      </w:r>
      <w:r>
        <w:rPr>
          <w:lang w:eastAsia="en-US"/>
        </w:rPr>
        <w:t>, 5</w:t>
      </w:r>
      <w:r w:rsidRPr="00286468">
        <w:rPr>
          <w:vertAlign w:val="superscript"/>
          <w:lang w:eastAsia="en-US"/>
        </w:rPr>
        <w:t>th</w:t>
      </w:r>
      <w:r>
        <w:rPr>
          <w:lang w:eastAsia="en-US"/>
        </w:rPr>
        <w:t>, 7</w:t>
      </w:r>
      <w:r w:rsidRPr="00286468">
        <w:rPr>
          <w:vertAlign w:val="superscript"/>
          <w:lang w:eastAsia="en-US"/>
        </w:rPr>
        <w:t>th</w:t>
      </w:r>
      <w:r>
        <w:rPr>
          <w:lang w:eastAsia="en-US"/>
        </w:rPr>
        <w:t>, 9</w:t>
      </w:r>
      <w:r w:rsidRPr="00286468">
        <w:rPr>
          <w:vertAlign w:val="superscript"/>
          <w:lang w:eastAsia="en-US"/>
        </w:rPr>
        <w:t>th</w:t>
      </w:r>
      <w:r>
        <w:rPr>
          <w:lang w:eastAsia="en-US"/>
        </w:rPr>
        <w:t>, 11</w:t>
      </w:r>
      <w:r w:rsidRPr="00286468">
        <w:rPr>
          <w:vertAlign w:val="superscript"/>
          <w:lang w:eastAsia="en-US"/>
        </w:rPr>
        <w:t>th</w:t>
      </w:r>
      <w:r>
        <w:rPr>
          <w:lang w:eastAsia="en-US"/>
        </w:rPr>
        <w:t>, 13</w:t>
      </w:r>
      <w:r w:rsidRPr="00286468">
        <w:rPr>
          <w:vertAlign w:val="superscript"/>
          <w:lang w:eastAsia="en-US"/>
        </w:rPr>
        <w:t>th</w:t>
      </w:r>
      <w:r>
        <w:rPr>
          <w:lang w:eastAsia="en-US"/>
        </w:rPr>
        <w:t xml:space="preserve">, </w:t>
      </w:r>
      <w:r w:rsidR="00226E45">
        <w:rPr>
          <w:lang w:eastAsia="en-US"/>
        </w:rPr>
        <w:t xml:space="preserve">and </w:t>
      </w:r>
      <w:r>
        <w:rPr>
          <w:lang w:eastAsia="en-US"/>
        </w:rPr>
        <w:t>15</w:t>
      </w:r>
      <w:r w:rsidRPr="00286468">
        <w:rPr>
          <w:vertAlign w:val="superscript"/>
          <w:lang w:eastAsia="en-US"/>
        </w:rPr>
        <w:t>th</w:t>
      </w:r>
      <w:r>
        <w:rPr>
          <w:lang w:eastAsia="en-US"/>
        </w:rPr>
        <w:t xml:space="preserve"> order of harmonics is 0.42%, 1.45%, 0.22%, 0.06%, 0.23%, 0.04%, and the THD is 1.56%. The fifth segment is the voltage sag and swell flags. The first two columns are voltage sag flags, and the last two columns are voltage swell flags. Since there are six cycles in per 0.1 second and voltage </w:t>
      </w:r>
      <w:r>
        <w:rPr>
          <w:lang w:eastAsia="en-US"/>
        </w:rPr>
        <w:lastRenderedPageBreak/>
        <w:t>magnitude is calculated 12 times in this period, two bytes are needed to indicate the status of voltage sag and swell, respectively in per 0.1 second.</w:t>
      </w:r>
    </w:p>
    <w:p w:rsidR="00110D00" w:rsidRDefault="00110D00" w:rsidP="00110D00">
      <w:pPr>
        <w:pStyle w:val="Figure"/>
        <w:rPr>
          <w:lang w:eastAsia="en-US"/>
        </w:rPr>
      </w:pPr>
      <w:r>
        <w:drawing>
          <wp:inline distT="0" distB="0" distL="0" distR="0" wp14:anchorId="43319E08" wp14:editId="6188658E">
            <wp:extent cx="5943600" cy="3126740"/>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943600" cy="3126740"/>
                    </a:xfrm>
                    <a:prstGeom prst="rect">
                      <a:avLst/>
                    </a:prstGeom>
                  </pic:spPr>
                </pic:pic>
              </a:graphicData>
            </a:graphic>
          </wp:inline>
        </w:drawing>
      </w:r>
    </w:p>
    <w:p w:rsidR="00110D00" w:rsidRPr="00982D58" w:rsidRDefault="00110D00" w:rsidP="00110D00">
      <w:pPr>
        <w:pStyle w:val="Figuretitle"/>
        <w:rPr>
          <w:lang w:eastAsia="en-US"/>
        </w:rPr>
      </w:pPr>
      <w:bookmarkStart w:id="379" w:name="_Ref415610120"/>
      <w:bookmarkStart w:id="380" w:name="_Toc419929544"/>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9</w:t>
      </w:r>
      <w:r w:rsidR="005E1CF8">
        <w:rPr>
          <w:noProof/>
        </w:rPr>
        <w:fldChar w:fldCharType="end"/>
      </w:r>
      <w:bookmarkEnd w:id="379"/>
      <w:r>
        <w:t xml:space="preserve"> UGA data format</w:t>
      </w:r>
      <w:bookmarkEnd w:id="380"/>
    </w:p>
    <w:p w:rsidR="00110D00" w:rsidRDefault="00110D00" w:rsidP="00110D00">
      <w:pPr>
        <w:pStyle w:val="Heading3"/>
      </w:pPr>
      <w:bookmarkStart w:id="381" w:name="_Toc419929413"/>
      <w:r>
        <w:t>UGA server</w:t>
      </w:r>
      <w:bookmarkEnd w:id="381"/>
    </w:p>
    <w:p w:rsidR="00110D00" w:rsidRDefault="00110D00" w:rsidP="00110D00">
      <w:pPr>
        <w:rPr>
          <w:lang w:eastAsia="en-US"/>
        </w:rPr>
      </w:pPr>
      <w:r>
        <w:rPr>
          <w:lang w:eastAsia="en-US"/>
        </w:rPr>
        <w:t>In order to test the communication of prototype UGA, a UGA server</w:t>
      </w:r>
      <w:r w:rsidR="00226E45">
        <w:rPr>
          <w:lang w:eastAsia="en-US"/>
        </w:rPr>
        <w:t xml:space="preserve"> was</w:t>
      </w:r>
      <w:r>
        <w:rPr>
          <w:lang w:eastAsia="en-US"/>
        </w:rPr>
        <w:t xml:space="preserve"> developed using Python. The server parses the UGA data in real-time and save the data in txt file. </w:t>
      </w:r>
      <w:r>
        <w:rPr>
          <w:lang w:eastAsia="en-US"/>
        </w:rPr>
        <w:fldChar w:fldCharType="begin"/>
      </w:r>
      <w:r>
        <w:rPr>
          <w:lang w:eastAsia="en-US"/>
        </w:rPr>
        <w:instrText xml:space="preserve"> REF _Ref415610120 \h </w:instrText>
      </w:r>
      <w:r>
        <w:rPr>
          <w:lang w:eastAsia="en-US"/>
        </w:rPr>
      </w:r>
      <w:r>
        <w:rPr>
          <w:lang w:eastAsia="en-US"/>
        </w:rPr>
        <w:fldChar w:fldCharType="separate"/>
      </w:r>
      <w:r>
        <w:t xml:space="preserve">Figure </w:t>
      </w:r>
      <w:r>
        <w:rPr>
          <w:noProof/>
        </w:rPr>
        <w:t>7</w:t>
      </w:r>
      <w:r>
        <w:t>.</w:t>
      </w:r>
      <w:r>
        <w:rPr>
          <w:noProof/>
        </w:rPr>
        <w:t>9</w:t>
      </w:r>
      <w:r>
        <w:rPr>
          <w:lang w:eastAsia="en-US"/>
        </w:rPr>
        <w:fldChar w:fldCharType="end"/>
      </w:r>
      <w:r>
        <w:rPr>
          <w:lang w:eastAsia="en-US"/>
        </w:rPr>
        <w:t xml:space="preserve"> shows an example of the UGA data in txt file. The python code is </w:t>
      </w:r>
      <w:r w:rsidR="00221BCC">
        <w:rPr>
          <w:lang w:eastAsia="en-US"/>
        </w:rPr>
        <w:t>given</w:t>
      </w:r>
      <w:r>
        <w:rPr>
          <w:lang w:eastAsia="en-US"/>
        </w:rPr>
        <w:t xml:space="preserve"> in Appendix B.</w:t>
      </w:r>
    </w:p>
    <w:p w:rsidR="00110D00" w:rsidRPr="00982D58" w:rsidRDefault="00110D00" w:rsidP="00110D00">
      <w:pPr>
        <w:pStyle w:val="Heading2"/>
      </w:pPr>
      <w:bookmarkStart w:id="382" w:name="_Ref416343525"/>
      <w:bookmarkStart w:id="383" w:name="_Toc419929414"/>
      <w:r>
        <w:t xml:space="preserve">Testing </w:t>
      </w:r>
      <w:r w:rsidRPr="009C6295">
        <w:t>of</w:t>
      </w:r>
      <w:r>
        <w:t xml:space="preserve"> prototype UGA</w:t>
      </w:r>
      <w:bookmarkEnd w:id="382"/>
      <w:bookmarkEnd w:id="383"/>
    </w:p>
    <w:p w:rsidR="00110D00" w:rsidRPr="00FE6888" w:rsidRDefault="00110D00" w:rsidP="00110D00">
      <w:r>
        <w:t xml:space="preserve">A prototype UGA </w:t>
      </w:r>
      <w:r w:rsidR="00221BCC">
        <w:t>was</w:t>
      </w:r>
      <w:r>
        <w:t xml:space="preserve"> built and tested in </w:t>
      </w:r>
      <w:r w:rsidR="00221BCC">
        <w:t>Power IT L</w:t>
      </w:r>
      <w:r>
        <w:t>aboratory. The test includes synchrophasor measurement accuracy, noise analysis, voltage sag/swell, and harmonics measurement.</w:t>
      </w:r>
    </w:p>
    <w:p w:rsidR="00110D00" w:rsidRPr="00AD1636" w:rsidRDefault="00110D00" w:rsidP="00110D00">
      <w:pPr>
        <w:pStyle w:val="Heading3"/>
      </w:pPr>
      <w:bookmarkStart w:id="384" w:name="_Toc419929415"/>
      <w:r w:rsidRPr="00152D3D">
        <w:t>Synchrophasor</w:t>
      </w:r>
      <w:r w:rsidRPr="00AD1636">
        <w:t xml:space="preserve"> measurement accuracy</w:t>
      </w:r>
      <w:bookmarkEnd w:id="384"/>
    </w:p>
    <w:p w:rsidR="00110D00" w:rsidRDefault="00110D00" w:rsidP="00110D00">
      <w:pPr>
        <w:spacing w:after="60"/>
      </w:pPr>
      <w:r>
        <w:t>The accuracy of the proposed synchronous sampling method has been analyzed in</w:t>
      </w:r>
      <w:r w:rsidR="00226E45">
        <w:t xml:space="preserve"> </w:t>
      </w:r>
      <w:r w:rsidR="00226E45">
        <w:fldChar w:fldCharType="begin"/>
      </w:r>
      <w:r w:rsidR="00226E45">
        <w:instrText xml:space="preserve"> REF _Ref416343371 \r \h </w:instrText>
      </w:r>
      <w:r w:rsidR="00226E45">
        <w:fldChar w:fldCharType="separate"/>
      </w:r>
      <w:r w:rsidR="00226E45">
        <w:t>7.2</w:t>
      </w:r>
      <w:r w:rsidR="00226E45">
        <w:fldChar w:fldCharType="end"/>
      </w:r>
      <w:r>
        <w:t xml:space="preserve">. Since the accuracy of synchronous sampling affects synchrophasor measurement accuracy, </w:t>
      </w:r>
      <w:r w:rsidR="008F1384">
        <w:t>the angle and frequency measurement errors using the adaptive synchronous sampling method and</w:t>
      </w:r>
      <w:r>
        <w:t xml:space="preserve"> manual-calibration synchronous sampling method </w:t>
      </w:r>
      <w:r w:rsidR="00226E45">
        <w:fldChar w:fldCharType="begin"/>
      </w:r>
      <w:r w:rsidR="00226E45">
        <w:instrText xml:space="preserve"> REF _Ref404094951 \r \h </w:instrText>
      </w:r>
      <w:r w:rsidR="00226E45">
        <w:fldChar w:fldCharType="separate"/>
      </w:r>
      <w:r w:rsidR="00226E45">
        <w:t>[35]</w:t>
      </w:r>
      <w:r w:rsidR="00226E45">
        <w:fldChar w:fldCharType="end"/>
      </w:r>
      <w:r w:rsidR="008F1384">
        <w:t xml:space="preserve"> are compared</w:t>
      </w:r>
      <w:r>
        <w:fldChar w:fldCharType="begin"/>
      </w:r>
      <w:r>
        <w:instrText xml:space="preserve"> REF _Ref416431486 \r \h </w:instrText>
      </w:r>
      <w:r>
        <w:fldChar w:fldCharType="end"/>
      </w:r>
      <w:r>
        <w:t>.</w:t>
      </w:r>
      <w:r w:rsidRPr="00027E11">
        <w:t xml:space="preserve"> </w:t>
      </w:r>
      <w:r w:rsidR="008F1384">
        <w:t xml:space="preserve">In order to compare the results in </w:t>
      </w:r>
      <w:r w:rsidR="008F1384">
        <w:lastRenderedPageBreak/>
        <w:t xml:space="preserve">detail, the angle and frequency is calculated at a rate of sampling rate, which means that the reporting rate of the angle and frequency is equal to sampling rate. In this test, the sampling rate is 1440 Hz/s. The testing results </w:t>
      </w:r>
      <w:r>
        <w:t xml:space="preserve">are shown in </w:t>
      </w:r>
      <w:r>
        <w:fldChar w:fldCharType="begin"/>
      </w:r>
      <w:r>
        <w:instrText xml:space="preserve"> REF _Ref416431546 \h </w:instrText>
      </w:r>
      <w:r>
        <w:fldChar w:fldCharType="separate"/>
      </w:r>
      <w:r w:rsidRPr="00F130CD">
        <w:t xml:space="preserve">Figure </w:t>
      </w:r>
      <w:r w:rsidRPr="00F130CD">
        <w:rPr>
          <w:noProof/>
        </w:rPr>
        <w:t>7</w:t>
      </w:r>
      <w:r w:rsidRPr="00F130CD">
        <w:t>.</w:t>
      </w:r>
      <w:r w:rsidRPr="00F130CD">
        <w:rPr>
          <w:noProof/>
        </w:rPr>
        <w:t>10</w:t>
      </w:r>
      <w:r>
        <w:fldChar w:fldCharType="end"/>
      </w:r>
      <w:r>
        <w:t xml:space="preserve">. </w:t>
      </w:r>
      <w:r>
        <w:fldChar w:fldCharType="begin"/>
      </w:r>
      <w:r>
        <w:instrText xml:space="preserve"> REF _Ref415492034 \h </w:instrText>
      </w:r>
      <w:r>
        <w:fldChar w:fldCharType="separate"/>
      </w:r>
      <w:r>
        <w:t xml:space="preserve">Table </w:t>
      </w:r>
      <w:r>
        <w:rPr>
          <w:noProof/>
        </w:rPr>
        <w:t>7</w:t>
      </w:r>
      <w:r>
        <w:t>.</w:t>
      </w:r>
      <w:r>
        <w:rPr>
          <w:noProof/>
        </w:rPr>
        <w:t>1</w:t>
      </w:r>
      <w:r>
        <w:fldChar w:fldCharType="end"/>
      </w:r>
      <w:r>
        <w:t xml:space="preserve"> summarizes the standard deviation (STD) errors and maximum errors.</w:t>
      </w:r>
    </w:p>
    <w:p w:rsidR="008F1384" w:rsidRDefault="008F1384" w:rsidP="00110D00">
      <w:pPr>
        <w:pStyle w:val="TwoFigures"/>
      </w:pPr>
      <w:r>
        <w:t xml:space="preserve"> </w:t>
      </w:r>
      <w:r w:rsidR="00110D00">
        <w:t xml:space="preserve">  </w:t>
      </w:r>
      <w:r w:rsidRPr="008F1384">
        <w:drawing>
          <wp:inline distT="0" distB="0" distL="0" distR="0">
            <wp:extent cx="2751151" cy="235013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r="8538"/>
                    <a:stretch/>
                  </pic:blipFill>
                  <pic:spPr bwMode="auto">
                    <a:xfrm>
                      <a:off x="0" y="0"/>
                      <a:ext cx="2751512" cy="2350443"/>
                    </a:xfrm>
                    <a:prstGeom prst="rect">
                      <a:avLst/>
                    </a:prstGeom>
                    <a:noFill/>
                    <a:ln>
                      <a:noFill/>
                    </a:ln>
                    <a:extLst>
                      <a:ext uri="{53640926-AAD7-44D8-BBD7-CCE9431645EC}">
                        <a14:shadowObscured xmlns:a14="http://schemas.microsoft.com/office/drawing/2010/main"/>
                      </a:ext>
                    </a:extLst>
                  </pic:spPr>
                </pic:pic>
              </a:graphicData>
            </a:graphic>
          </wp:inline>
        </w:drawing>
      </w:r>
      <w:r w:rsidRPr="008F1384">
        <w:t xml:space="preserve"> </w:t>
      </w:r>
      <w:r>
        <w:t xml:space="preserve">      </w:t>
      </w:r>
      <w:r w:rsidRPr="008F1384">
        <w:drawing>
          <wp:inline distT="0" distB="0" distL="0" distR="0">
            <wp:extent cx="2707361" cy="235000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l="4194" r="8003"/>
                    <a:stretch/>
                  </pic:blipFill>
                  <pic:spPr bwMode="auto">
                    <a:xfrm>
                      <a:off x="0" y="0"/>
                      <a:ext cx="2707361" cy="2350008"/>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8F1384" w:rsidRDefault="00110D00" w:rsidP="00110D00">
      <w:pPr>
        <w:spacing w:after="0"/>
        <w:ind w:firstLine="0"/>
      </w:pPr>
      <w:r w:rsidRPr="008F1384">
        <w:t xml:space="preserve">                    </w:t>
      </w:r>
      <w:r w:rsidR="008F1384">
        <w:t xml:space="preserve">      </w:t>
      </w:r>
      <w:r w:rsidRPr="008F1384">
        <w:t xml:space="preserve"> </w:t>
      </w:r>
      <w:r w:rsidR="008F1384">
        <w:t xml:space="preserve">     </w:t>
      </w:r>
      <w:r w:rsidRPr="008F1384">
        <w:t xml:space="preserve">(a). Angle errors                                </w:t>
      </w:r>
      <w:r w:rsidR="008F1384">
        <w:t xml:space="preserve">       </w:t>
      </w:r>
      <w:r w:rsidRPr="008F1384">
        <w:t xml:space="preserve"> (b). Frequency errors</w:t>
      </w:r>
    </w:p>
    <w:p w:rsidR="00110D00" w:rsidRPr="00F130CD" w:rsidRDefault="00110D00" w:rsidP="00110D00">
      <w:pPr>
        <w:pStyle w:val="Figuretitle"/>
      </w:pPr>
      <w:bookmarkStart w:id="385" w:name="_Ref416431546"/>
      <w:bookmarkStart w:id="386" w:name="_Toc419929545"/>
      <w:r w:rsidRPr="00F130CD">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10</w:t>
      </w:r>
      <w:r w:rsidR="005E1CF8">
        <w:rPr>
          <w:noProof/>
        </w:rPr>
        <w:fldChar w:fldCharType="end"/>
      </w:r>
      <w:bookmarkEnd w:id="385"/>
      <w:r w:rsidRPr="00F130CD">
        <w:t xml:space="preserve"> </w:t>
      </w:r>
      <w:r w:rsidR="008F1384">
        <w:t>Comparison of manual calibration and adaptive synchronous sampling method</w:t>
      </w:r>
      <w:bookmarkEnd w:id="386"/>
      <w:r w:rsidR="008F1384">
        <w:t xml:space="preserve"> </w:t>
      </w:r>
    </w:p>
    <w:p w:rsidR="00110D00" w:rsidRDefault="00110D00" w:rsidP="00110D00">
      <w:r>
        <w:t xml:space="preserve">According to the results shown in </w:t>
      </w:r>
      <w:r>
        <w:fldChar w:fldCharType="begin"/>
      </w:r>
      <w:r>
        <w:instrText xml:space="preserve"> REF _Ref416431546 \h </w:instrText>
      </w:r>
      <w:r>
        <w:fldChar w:fldCharType="separate"/>
      </w:r>
      <w:r w:rsidRPr="00F130CD">
        <w:t xml:space="preserve">Figure </w:t>
      </w:r>
      <w:r w:rsidRPr="00F130CD">
        <w:rPr>
          <w:noProof/>
        </w:rPr>
        <w:t>7</w:t>
      </w:r>
      <w:r w:rsidRPr="00F130CD">
        <w:t>.</w:t>
      </w:r>
      <w:r w:rsidRPr="00F130CD">
        <w:rPr>
          <w:noProof/>
        </w:rPr>
        <w:t>10</w:t>
      </w:r>
      <w:r>
        <w:fldChar w:fldCharType="end"/>
      </w:r>
      <w:r>
        <w:t xml:space="preserve"> and </w:t>
      </w:r>
      <w:r>
        <w:fldChar w:fldCharType="begin"/>
      </w:r>
      <w:r>
        <w:instrText xml:space="preserve"> REF _Ref415492034 \h </w:instrText>
      </w:r>
      <w:r>
        <w:fldChar w:fldCharType="separate"/>
      </w:r>
      <w:r>
        <w:t xml:space="preserve">Table </w:t>
      </w:r>
      <w:r>
        <w:rPr>
          <w:noProof/>
        </w:rPr>
        <w:t>7</w:t>
      </w:r>
      <w:r>
        <w:t>.</w:t>
      </w:r>
      <w:r>
        <w:rPr>
          <w:noProof/>
        </w:rPr>
        <w:t>1</w:t>
      </w:r>
      <w:r>
        <w:fldChar w:fldCharType="end"/>
      </w:r>
      <w:r>
        <w:t xml:space="preserve">, we can see that the </w:t>
      </w:r>
      <w:r w:rsidR="009C4899">
        <w:t>adaptive synchronous sampling</w:t>
      </w:r>
      <w:r>
        <w:t xml:space="preserve"> method and new sampling circuit greatly reduced the measurement errors. More importantly, obvious frequency and angle error spikes occur once every second for </w:t>
      </w:r>
      <w:r w:rsidR="009C4899">
        <w:t>manual calibration method</w:t>
      </w:r>
      <w:r>
        <w:t xml:space="preserve"> due to accumulated sampling errors in one second. In contrast, the </w:t>
      </w:r>
      <w:r w:rsidR="009C4899">
        <w:t>adaptive</w:t>
      </w:r>
      <w:r>
        <w:t xml:space="preserve"> synchronous sampling method reduce</w:t>
      </w:r>
      <w:r w:rsidR="009C4899">
        <w:t>d</w:t>
      </w:r>
      <w:r>
        <w:t xml:space="preserve"> the spikes.</w:t>
      </w:r>
    </w:p>
    <w:p w:rsidR="009C4899" w:rsidRDefault="009C4899">
      <w:pPr>
        <w:spacing w:after="200" w:line="276" w:lineRule="auto"/>
        <w:ind w:firstLine="0"/>
        <w:jc w:val="left"/>
        <w:rPr>
          <w:bCs/>
          <w:szCs w:val="18"/>
        </w:rPr>
      </w:pPr>
      <w:bookmarkStart w:id="387" w:name="_Ref415492034"/>
      <w:r>
        <w:br w:type="page"/>
      </w:r>
    </w:p>
    <w:p w:rsidR="00110D00" w:rsidRPr="007304CE" w:rsidRDefault="00110D00" w:rsidP="00110D00">
      <w:pPr>
        <w:pStyle w:val="Caption"/>
        <w:spacing w:before="720" w:after="0"/>
      </w:pPr>
      <w:bookmarkStart w:id="388" w:name="_Toc419929443"/>
      <w:r>
        <w:lastRenderedPageBreak/>
        <w:t xml:space="preserve">Table </w:t>
      </w:r>
      <w:r w:rsidR="005E1CF8">
        <w:fldChar w:fldCharType="begin"/>
      </w:r>
      <w:r w:rsidR="005E1CF8">
        <w:instrText xml:space="preserve"> STYLEREF 1 \s </w:instrText>
      </w:r>
      <w:r w:rsidR="005E1CF8">
        <w:fldChar w:fldCharType="separate"/>
      </w:r>
      <w:r w:rsidR="005A7811">
        <w:rPr>
          <w:noProof/>
        </w:rPr>
        <w:t>7</w:t>
      </w:r>
      <w:r w:rsidR="005E1CF8">
        <w:rPr>
          <w:noProof/>
        </w:rPr>
        <w:fldChar w:fldCharType="end"/>
      </w:r>
      <w:r w:rsidR="005A7811">
        <w:t>.</w:t>
      </w:r>
      <w:r w:rsidR="005E1CF8">
        <w:fldChar w:fldCharType="begin"/>
      </w:r>
      <w:r w:rsidR="005E1CF8">
        <w:instrText xml:space="preserve"> SEQ Table \* ARABIC \s 1 </w:instrText>
      </w:r>
      <w:r w:rsidR="005E1CF8">
        <w:fldChar w:fldCharType="separate"/>
      </w:r>
      <w:r w:rsidR="005A7811">
        <w:rPr>
          <w:noProof/>
        </w:rPr>
        <w:t>1</w:t>
      </w:r>
      <w:r w:rsidR="005E1CF8">
        <w:rPr>
          <w:noProof/>
        </w:rPr>
        <w:fldChar w:fldCharType="end"/>
      </w:r>
      <w:bookmarkEnd w:id="387"/>
      <w:r>
        <w:t xml:space="preserve"> </w:t>
      </w:r>
      <w:r w:rsidR="009C4899" w:rsidRPr="009C4899">
        <w:t>Comparison of manual calibration and adaptive synchronous sampling method</w:t>
      </w:r>
      <w:bookmarkEnd w:id="388"/>
    </w:p>
    <w:tbl>
      <w:tblPr>
        <w:tblW w:w="75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706"/>
        <w:gridCol w:w="900"/>
        <w:gridCol w:w="1527"/>
        <w:gridCol w:w="1440"/>
        <w:gridCol w:w="993"/>
      </w:tblGrid>
      <w:tr w:rsidR="00110D00" w:rsidRPr="00F130CD" w:rsidTr="009C4899">
        <w:trPr>
          <w:trHeight w:val="265"/>
          <w:tblHeader/>
          <w:jc w:val="center"/>
        </w:trPr>
        <w:tc>
          <w:tcPr>
            <w:tcW w:w="2706" w:type="dxa"/>
            <w:vMerge w:val="restart"/>
            <w:tcBorders>
              <w:top w:val="single" w:sz="2" w:space="0" w:color="auto"/>
              <w:left w:val="single" w:sz="2" w:space="0" w:color="auto"/>
              <w:right w:val="single" w:sz="2" w:space="0" w:color="auto"/>
            </w:tcBorders>
            <w:vAlign w:val="center"/>
          </w:tcPr>
          <w:p w:rsidR="00110D00" w:rsidRPr="002419B4" w:rsidRDefault="00110D00" w:rsidP="00CF2693">
            <w:pPr>
              <w:pStyle w:val="tablecolhead"/>
              <w:rPr>
                <w:b w:val="0"/>
                <w:sz w:val="24"/>
              </w:rPr>
            </w:pPr>
            <w:r w:rsidRPr="002419B4">
              <w:rPr>
                <w:b w:val="0"/>
                <w:sz w:val="24"/>
              </w:rPr>
              <w:t>Device under test</w:t>
            </w:r>
          </w:p>
        </w:tc>
        <w:tc>
          <w:tcPr>
            <w:tcW w:w="2427" w:type="dxa"/>
            <w:gridSpan w:val="2"/>
            <w:tcBorders>
              <w:top w:val="single" w:sz="2" w:space="0" w:color="auto"/>
              <w:left w:val="single" w:sz="2" w:space="0" w:color="auto"/>
              <w:right w:val="single" w:sz="2" w:space="0" w:color="auto"/>
            </w:tcBorders>
            <w:vAlign w:val="center"/>
          </w:tcPr>
          <w:p w:rsidR="00110D00" w:rsidRPr="002419B4" w:rsidRDefault="00110D00" w:rsidP="00CF2693">
            <w:pPr>
              <w:pStyle w:val="tablecolhead"/>
              <w:rPr>
                <w:b w:val="0"/>
                <w:sz w:val="24"/>
              </w:rPr>
            </w:pPr>
            <w:r w:rsidRPr="002419B4">
              <w:rPr>
                <w:b w:val="0"/>
                <w:sz w:val="24"/>
              </w:rPr>
              <w:t>Angle errors (degree)</w:t>
            </w:r>
          </w:p>
        </w:tc>
        <w:tc>
          <w:tcPr>
            <w:tcW w:w="2433" w:type="dxa"/>
            <w:gridSpan w:val="2"/>
            <w:tcBorders>
              <w:top w:val="single" w:sz="2" w:space="0" w:color="auto"/>
              <w:left w:val="single" w:sz="2" w:space="0" w:color="auto"/>
              <w:right w:val="single" w:sz="2" w:space="0" w:color="auto"/>
            </w:tcBorders>
            <w:vAlign w:val="center"/>
          </w:tcPr>
          <w:p w:rsidR="00110D00" w:rsidRPr="002419B4" w:rsidRDefault="00110D00" w:rsidP="00CF2693">
            <w:pPr>
              <w:pStyle w:val="tablecolhead"/>
              <w:rPr>
                <w:b w:val="0"/>
                <w:sz w:val="24"/>
              </w:rPr>
            </w:pPr>
            <w:r w:rsidRPr="002419B4">
              <w:rPr>
                <w:b w:val="0"/>
                <w:sz w:val="24"/>
              </w:rPr>
              <w:t>Frequency errors (mHz)</w:t>
            </w:r>
          </w:p>
        </w:tc>
      </w:tr>
      <w:tr w:rsidR="00110D00" w:rsidRPr="00F130CD" w:rsidTr="009C4899">
        <w:trPr>
          <w:trHeight w:val="251"/>
          <w:tblHeader/>
          <w:jc w:val="center"/>
        </w:trPr>
        <w:tc>
          <w:tcPr>
            <w:tcW w:w="2706" w:type="dxa"/>
            <w:vMerge/>
            <w:tcBorders>
              <w:left w:val="single" w:sz="2" w:space="0" w:color="auto"/>
              <w:bottom w:val="single" w:sz="2" w:space="0" w:color="auto"/>
              <w:right w:val="single" w:sz="2" w:space="0" w:color="auto"/>
            </w:tcBorders>
            <w:vAlign w:val="center"/>
          </w:tcPr>
          <w:p w:rsidR="00110D00" w:rsidRPr="002419B4" w:rsidRDefault="00110D00" w:rsidP="00CF2693">
            <w:pPr>
              <w:pStyle w:val="tablecolhead"/>
              <w:rPr>
                <w:b w:val="0"/>
                <w:sz w:val="24"/>
              </w:rPr>
            </w:pPr>
          </w:p>
        </w:tc>
        <w:tc>
          <w:tcPr>
            <w:tcW w:w="900" w:type="dxa"/>
            <w:tcBorders>
              <w:top w:val="single" w:sz="2" w:space="0" w:color="auto"/>
              <w:left w:val="single" w:sz="2" w:space="0" w:color="auto"/>
              <w:right w:val="single" w:sz="2" w:space="0" w:color="auto"/>
            </w:tcBorders>
            <w:vAlign w:val="center"/>
          </w:tcPr>
          <w:p w:rsidR="00110D00" w:rsidRPr="002419B4" w:rsidRDefault="00110D00" w:rsidP="00CF2693">
            <w:pPr>
              <w:pStyle w:val="tablecolhead"/>
              <w:rPr>
                <w:b w:val="0"/>
                <w:sz w:val="24"/>
              </w:rPr>
            </w:pPr>
            <w:r w:rsidRPr="002419B4">
              <w:rPr>
                <w:b w:val="0"/>
                <w:sz w:val="24"/>
              </w:rPr>
              <w:t>STD</w:t>
            </w:r>
          </w:p>
        </w:tc>
        <w:tc>
          <w:tcPr>
            <w:tcW w:w="1527" w:type="dxa"/>
            <w:tcBorders>
              <w:top w:val="single" w:sz="2" w:space="0" w:color="auto"/>
              <w:left w:val="single" w:sz="2" w:space="0" w:color="auto"/>
              <w:right w:val="single" w:sz="2" w:space="0" w:color="auto"/>
            </w:tcBorders>
            <w:vAlign w:val="center"/>
          </w:tcPr>
          <w:p w:rsidR="00110D00" w:rsidRPr="002419B4" w:rsidRDefault="00110D00" w:rsidP="00CF2693">
            <w:pPr>
              <w:pStyle w:val="tablecolhead"/>
              <w:rPr>
                <w:b w:val="0"/>
                <w:sz w:val="24"/>
              </w:rPr>
            </w:pPr>
            <w:r w:rsidRPr="002419B4">
              <w:rPr>
                <w:b w:val="0"/>
                <w:sz w:val="24"/>
              </w:rPr>
              <w:t>MAX</w:t>
            </w:r>
          </w:p>
        </w:tc>
        <w:tc>
          <w:tcPr>
            <w:tcW w:w="1440" w:type="dxa"/>
            <w:tcBorders>
              <w:top w:val="single" w:sz="2" w:space="0" w:color="auto"/>
              <w:left w:val="single" w:sz="2" w:space="0" w:color="auto"/>
              <w:right w:val="single" w:sz="2" w:space="0" w:color="auto"/>
            </w:tcBorders>
            <w:vAlign w:val="center"/>
          </w:tcPr>
          <w:p w:rsidR="00110D00" w:rsidRPr="002419B4" w:rsidRDefault="00110D00" w:rsidP="00CF2693">
            <w:pPr>
              <w:pStyle w:val="tablecolhead"/>
              <w:rPr>
                <w:b w:val="0"/>
                <w:sz w:val="24"/>
              </w:rPr>
            </w:pPr>
            <w:r w:rsidRPr="002419B4">
              <w:rPr>
                <w:b w:val="0"/>
                <w:sz w:val="24"/>
              </w:rPr>
              <w:t>STD</w:t>
            </w:r>
          </w:p>
        </w:tc>
        <w:tc>
          <w:tcPr>
            <w:tcW w:w="993" w:type="dxa"/>
            <w:tcBorders>
              <w:top w:val="single" w:sz="2" w:space="0" w:color="auto"/>
              <w:left w:val="single" w:sz="2" w:space="0" w:color="auto"/>
              <w:right w:val="single" w:sz="2" w:space="0" w:color="auto"/>
            </w:tcBorders>
            <w:vAlign w:val="center"/>
          </w:tcPr>
          <w:p w:rsidR="00110D00" w:rsidRPr="002419B4" w:rsidRDefault="00110D00" w:rsidP="00CF2693">
            <w:pPr>
              <w:pStyle w:val="tablecolhead"/>
              <w:rPr>
                <w:b w:val="0"/>
                <w:sz w:val="24"/>
              </w:rPr>
            </w:pPr>
            <w:r w:rsidRPr="002419B4">
              <w:rPr>
                <w:b w:val="0"/>
                <w:sz w:val="24"/>
              </w:rPr>
              <w:t>MAX</w:t>
            </w:r>
          </w:p>
        </w:tc>
      </w:tr>
      <w:tr w:rsidR="00110D00" w:rsidRPr="00F130CD" w:rsidTr="009C4899">
        <w:trPr>
          <w:trHeight w:val="269"/>
          <w:jc w:val="center"/>
        </w:trPr>
        <w:tc>
          <w:tcPr>
            <w:tcW w:w="2706" w:type="dxa"/>
            <w:tcBorders>
              <w:top w:val="single" w:sz="2" w:space="0" w:color="auto"/>
              <w:left w:val="single" w:sz="2" w:space="0" w:color="auto"/>
              <w:bottom w:val="single" w:sz="2" w:space="0" w:color="auto"/>
              <w:right w:val="single" w:sz="2" w:space="0" w:color="auto"/>
            </w:tcBorders>
            <w:vAlign w:val="center"/>
          </w:tcPr>
          <w:p w:rsidR="00110D00" w:rsidRPr="00F130CD" w:rsidRDefault="009C4899" w:rsidP="00CF2693">
            <w:pPr>
              <w:pStyle w:val="tablecopy"/>
              <w:jc w:val="center"/>
              <w:rPr>
                <w:sz w:val="24"/>
              </w:rPr>
            </w:pPr>
            <w:r>
              <w:rPr>
                <w:sz w:val="24"/>
              </w:rPr>
              <w:t>Manual calibration</w:t>
            </w:r>
          </w:p>
        </w:tc>
        <w:tc>
          <w:tcPr>
            <w:tcW w:w="900" w:type="dxa"/>
            <w:tcBorders>
              <w:left w:val="single" w:sz="2" w:space="0" w:color="auto"/>
              <w:right w:val="single" w:sz="2" w:space="0" w:color="auto"/>
            </w:tcBorders>
            <w:vAlign w:val="center"/>
          </w:tcPr>
          <w:p w:rsidR="00110D00" w:rsidRPr="00F130CD" w:rsidRDefault="00110D00" w:rsidP="009C4899">
            <w:pPr>
              <w:spacing w:after="0"/>
              <w:ind w:firstLine="0"/>
              <w:jc w:val="center"/>
              <w:rPr>
                <w:szCs w:val="16"/>
              </w:rPr>
            </w:pPr>
            <w:r w:rsidRPr="00F130CD">
              <w:rPr>
                <w:szCs w:val="16"/>
              </w:rPr>
              <w:t>0.0</w:t>
            </w:r>
            <w:r w:rsidR="009C4899">
              <w:rPr>
                <w:szCs w:val="16"/>
              </w:rPr>
              <w:t>378</w:t>
            </w:r>
          </w:p>
        </w:tc>
        <w:tc>
          <w:tcPr>
            <w:tcW w:w="1527" w:type="dxa"/>
            <w:tcBorders>
              <w:left w:val="single" w:sz="2" w:space="0" w:color="auto"/>
              <w:right w:val="single" w:sz="2" w:space="0" w:color="auto"/>
            </w:tcBorders>
            <w:vAlign w:val="center"/>
          </w:tcPr>
          <w:p w:rsidR="00110D00" w:rsidRPr="00F130CD" w:rsidRDefault="00110D00" w:rsidP="009C4899">
            <w:pPr>
              <w:spacing w:after="0"/>
              <w:ind w:firstLine="0"/>
              <w:jc w:val="center"/>
              <w:rPr>
                <w:szCs w:val="16"/>
              </w:rPr>
            </w:pPr>
            <w:r w:rsidRPr="00F130CD">
              <w:rPr>
                <w:szCs w:val="16"/>
              </w:rPr>
              <w:t>0.0</w:t>
            </w:r>
            <w:r w:rsidR="009C4899">
              <w:rPr>
                <w:szCs w:val="16"/>
              </w:rPr>
              <w:t>937</w:t>
            </w:r>
          </w:p>
        </w:tc>
        <w:tc>
          <w:tcPr>
            <w:tcW w:w="1440" w:type="dxa"/>
            <w:tcBorders>
              <w:left w:val="single" w:sz="2" w:space="0" w:color="auto"/>
              <w:right w:val="single" w:sz="2" w:space="0" w:color="auto"/>
            </w:tcBorders>
            <w:vAlign w:val="center"/>
          </w:tcPr>
          <w:p w:rsidR="00110D00" w:rsidRPr="00F130CD" w:rsidRDefault="009C4899" w:rsidP="00CF2693">
            <w:pPr>
              <w:spacing w:after="0"/>
              <w:ind w:firstLine="0"/>
              <w:jc w:val="center"/>
              <w:rPr>
                <w:szCs w:val="16"/>
              </w:rPr>
            </w:pPr>
            <w:r>
              <w:rPr>
                <w:szCs w:val="16"/>
              </w:rPr>
              <w:t>1E-3</w:t>
            </w:r>
          </w:p>
        </w:tc>
        <w:tc>
          <w:tcPr>
            <w:tcW w:w="993" w:type="dxa"/>
            <w:tcBorders>
              <w:left w:val="single" w:sz="2" w:space="0" w:color="auto"/>
              <w:right w:val="single" w:sz="2" w:space="0" w:color="auto"/>
            </w:tcBorders>
            <w:vAlign w:val="center"/>
          </w:tcPr>
          <w:p w:rsidR="00110D00" w:rsidRPr="00F130CD" w:rsidRDefault="009C4899" w:rsidP="00CF2693">
            <w:pPr>
              <w:spacing w:after="0"/>
              <w:ind w:firstLine="0"/>
              <w:jc w:val="center"/>
              <w:rPr>
                <w:szCs w:val="16"/>
              </w:rPr>
            </w:pPr>
            <w:r>
              <w:rPr>
                <w:szCs w:val="16"/>
              </w:rPr>
              <w:t>4.94</w:t>
            </w:r>
          </w:p>
        </w:tc>
      </w:tr>
      <w:tr w:rsidR="00110D00" w:rsidRPr="00F130CD" w:rsidTr="009C4899">
        <w:trPr>
          <w:trHeight w:val="260"/>
          <w:jc w:val="center"/>
        </w:trPr>
        <w:tc>
          <w:tcPr>
            <w:tcW w:w="2706" w:type="dxa"/>
            <w:tcBorders>
              <w:top w:val="single" w:sz="2" w:space="0" w:color="auto"/>
              <w:left w:val="single" w:sz="2" w:space="0" w:color="auto"/>
              <w:bottom w:val="single" w:sz="2" w:space="0" w:color="auto"/>
              <w:right w:val="single" w:sz="2" w:space="0" w:color="auto"/>
            </w:tcBorders>
            <w:vAlign w:val="center"/>
          </w:tcPr>
          <w:p w:rsidR="00110D00" w:rsidRPr="00F130CD" w:rsidRDefault="009C4899" w:rsidP="00CF2693">
            <w:pPr>
              <w:pStyle w:val="tablecopy"/>
              <w:jc w:val="center"/>
              <w:rPr>
                <w:sz w:val="24"/>
                <w:lang w:eastAsia="zh-CN"/>
              </w:rPr>
            </w:pPr>
            <w:r>
              <w:rPr>
                <w:sz w:val="24"/>
                <w:lang w:eastAsia="zh-CN"/>
              </w:rPr>
              <w:t>Adaptive synchronsou sampling method</w:t>
            </w:r>
          </w:p>
        </w:tc>
        <w:tc>
          <w:tcPr>
            <w:tcW w:w="900" w:type="dxa"/>
            <w:tcBorders>
              <w:left w:val="single" w:sz="2" w:space="0" w:color="auto"/>
              <w:bottom w:val="single" w:sz="2" w:space="0" w:color="auto"/>
              <w:right w:val="single" w:sz="2" w:space="0" w:color="auto"/>
            </w:tcBorders>
            <w:vAlign w:val="center"/>
          </w:tcPr>
          <w:p w:rsidR="00110D00" w:rsidRPr="00F130CD" w:rsidRDefault="00110D00" w:rsidP="00CF2693">
            <w:pPr>
              <w:spacing w:after="0"/>
              <w:ind w:firstLine="0"/>
              <w:jc w:val="center"/>
              <w:rPr>
                <w:szCs w:val="16"/>
              </w:rPr>
            </w:pPr>
            <w:r w:rsidRPr="00F130CD">
              <w:rPr>
                <w:szCs w:val="16"/>
              </w:rPr>
              <w:t>0.0012</w:t>
            </w:r>
          </w:p>
        </w:tc>
        <w:tc>
          <w:tcPr>
            <w:tcW w:w="1527" w:type="dxa"/>
            <w:tcBorders>
              <w:left w:val="single" w:sz="2" w:space="0" w:color="auto"/>
              <w:bottom w:val="single" w:sz="2" w:space="0" w:color="auto"/>
              <w:right w:val="single" w:sz="2" w:space="0" w:color="auto"/>
            </w:tcBorders>
            <w:vAlign w:val="center"/>
          </w:tcPr>
          <w:p w:rsidR="00110D00" w:rsidRPr="00F130CD" w:rsidRDefault="00110D00" w:rsidP="00CF2693">
            <w:pPr>
              <w:spacing w:after="0"/>
              <w:ind w:firstLine="0"/>
              <w:jc w:val="center"/>
              <w:rPr>
                <w:szCs w:val="16"/>
              </w:rPr>
            </w:pPr>
            <w:r w:rsidRPr="00F130CD">
              <w:rPr>
                <w:szCs w:val="16"/>
              </w:rPr>
              <w:t>0.0049</w:t>
            </w:r>
          </w:p>
        </w:tc>
        <w:tc>
          <w:tcPr>
            <w:tcW w:w="1440" w:type="dxa"/>
            <w:tcBorders>
              <w:left w:val="single" w:sz="2" w:space="0" w:color="auto"/>
              <w:bottom w:val="single" w:sz="2" w:space="0" w:color="auto"/>
              <w:right w:val="single" w:sz="2" w:space="0" w:color="auto"/>
            </w:tcBorders>
            <w:vAlign w:val="center"/>
          </w:tcPr>
          <w:p w:rsidR="00110D00" w:rsidRPr="00F130CD" w:rsidRDefault="00110D00" w:rsidP="00CF2693">
            <w:pPr>
              <w:spacing w:after="0"/>
              <w:ind w:firstLine="0"/>
              <w:jc w:val="center"/>
              <w:rPr>
                <w:szCs w:val="16"/>
              </w:rPr>
            </w:pPr>
            <w:r w:rsidRPr="00F130CD">
              <w:rPr>
                <w:szCs w:val="16"/>
              </w:rPr>
              <w:t>2.8E-5</w:t>
            </w:r>
          </w:p>
        </w:tc>
        <w:tc>
          <w:tcPr>
            <w:tcW w:w="993" w:type="dxa"/>
            <w:tcBorders>
              <w:left w:val="single" w:sz="2" w:space="0" w:color="auto"/>
              <w:bottom w:val="single" w:sz="2" w:space="0" w:color="auto"/>
              <w:right w:val="single" w:sz="2" w:space="0" w:color="auto"/>
            </w:tcBorders>
            <w:vAlign w:val="center"/>
          </w:tcPr>
          <w:p w:rsidR="00110D00" w:rsidRPr="00F130CD" w:rsidRDefault="00110D00" w:rsidP="00CF2693">
            <w:pPr>
              <w:spacing w:after="0"/>
              <w:ind w:firstLine="0"/>
              <w:jc w:val="center"/>
              <w:rPr>
                <w:szCs w:val="16"/>
              </w:rPr>
            </w:pPr>
            <w:r w:rsidRPr="00F130CD">
              <w:rPr>
                <w:szCs w:val="16"/>
              </w:rPr>
              <w:t>0.15</w:t>
            </w:r>
          </w:p>
        </w:tc>
      </w:tr>
    </w:tbl>
    <w:p w:rsidR="00110D00" w:rsidRDefault="00110D00" w:rsidP="00110D00">
      <w:pPr>
        <w:spacing w:before="60" w:after="60"/>
      </w:pPr>
    </w:p>
    <w:p w:rsidR="00110D00" w:rsidRDefault="00110D00" w:rsidP="00110D00">
      <w:pPr>
        <w:spacing w:before="60" w:after="60"/>
      </w:pPr>
      <w:r>
        <w:t xml:space="preserve">Furthermore, the UGA is compared to a commercial PMU. </w:t>
      </w:r>
      <w:r w:rsidR="00C404F9">
        <w:t xml:space="preserve">Since the commercial PMU cannot output the results at a rate that is equal to sampling rate, 10 Hz reporting rate is used for comparison. </w:t>
      </w:r>
      <w:r>
        <w:fldChar w:fldCharType="begin"/>
      </w:r>
      <w:r>
        <w:instrText xml:space="preserve"> REF _Ref415492085 \h </w:instrText>
      </w:r>
      <w:r>
        <w:fldChar w:fldCharType="separate"/>
      </w:r>
      <w:r>
        <w:t xml:space="preserve">Figure </w:t>
      </w:r>
      <w:r>
        <w:rPr>
          <w:noProof/>
        </w:rPr>
        <w:t>7</w:t>
      </w:r>
      <w:r>
        <w:t>.</w:t>
      </w:r>
      <w:r>
        <w:rPr>
          <w:noProof/>
        </w:rPr>
        <w:t>11</w:t>
      </w:r>
      <w:r>
        <w:fldChar w:fldCharType="end"/>
      </w:r>
      <w:r>
        <w:t xml:space="preserve"> shows the measurement errors of the UGA and PMU, we can see that the measurement accuracy of the UGA outperforms the PMU, though the UGA uses only single phase signal for calculation and PMU normally uses three phase signals. Note that for the commercial PMU under test, we can still see the frequency and angle spike at the end of each second, while the spikes are much smaller in the UGA.</w:t>
      </w:r>
    </w:p>
    <w:p w:rsidR="00110D00" w:rsidRDefault="00110D00" w:rsidP="00110D00">
      <w:pPr>
        <w:pStyle w:val="TwoFigures"/>
      </w:pPr>
      <w:r>
        <w:t xml:space="preserve">  </w:t>
      </w:r>
      <w:r w:rsidRPr="0098702D">
        <w:drawing>
          <wp:inline distT="0" distB="0" distL="0" distR="0" wp14:anchorId="1376744C" wp14:editId="425851B7">
            <wp:extent cx="2898771" cy="2286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t="5001" r="8371"/>
                    <a:stretch/>
                  </pic:blipFill>
                  <pic:spPr bwMode="auto">
                    <a:xfrm>
                      <a:off x="0" y="0"/>
                      <a:ext cx="2898771" cy="22860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98702D">
        <w:drawing>
          <wp:inline distT="0" distB="0" distL="0" distR="0" wp14:anchorId="5143A59B" wp14:editId="2B351A21">
            <wp:extent cx="2662770" cy="22860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l="3459" t="454" r="8345"/>
                    <a:stretch/>
                  </pic:blipFill>
                  <pic:spPr bwMode="auto">
                    <a:xfrm>
                      <a:off x="0" y="0"/>
                      <a:ext cx="2662770"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226E45" w:rsidRDefault="00110D00" w:rsidP="00110D00">
      <w:pPr>
        <w:spacing w:after="0"/>
        <w:ind w:firstLine="720"/>
      </w:pPr>
      <w:r w:rsidRPr="00226E45">
        <w:t xml:space="preserve">   </w:t>
      </w:r>
      <w:r w:rsidR="00226E45">
        <w:t xml:space="preserve">                </w:t>
      </w:r>
      <w:r w:rsidRPr="00226E45">
        <w:t xml:space="preserve">(a). Angle errors                               </w:t>
      </w:r>
      <w:r w:rsidR="00226E45">
        <w:t xml:space="preserve">             </w:t>
      </w:r>
      <w:r w:rsidRPr="00226E45">
        <w:t>b). Frequency errors</w:t>
      </w:r>
    </w:p>
    <w:p w:rsidR="00110D00" w:rsidRPr="00D9157E" w:rsidRDefault="00110D00" w:rsidP="00D9157E">
      <w:pPr>
        <w:pStyle w:val="Figuretitle"/>
      </w:pPr>
      <w:bookmarkStart w:id="389" w:name="_Ref415492085"/>
      <w:bookmarkStart w:id="390" w:name="_Toc419929546"/>
      <w:r w:rsidRPr="00D9157E">
        <w:t xml:space="preserve">Figure </w:t>
      </w:r>
      <w:r w:rsidR="005E1CF8">
        <w:fldChar w:fldCharType="begin"/>
      </w:r>
      <w:r w:rsidR="005E1CF8">
        <w:instrText xml:space="preserve"> STYLEREF 1 \s </w:instrText>
      </w:r>
      <w:r w:rsidR="005E1CF8">
        <w:fldChar w:fldCharType="separate"/>
      </w:r>
      <w:r w:rsidRPr="00D9157E">
        <w:t>7</w:t>
      </w:r>
      <w:r w:rsidR="005E1CF8">
        <w:fldChar w:fldCharType="end"/>
      </w:r>
      <w:r w:rsidRPr="00D9157E">
        <w:t>.</w:t>
      </w:r>
      <w:r w:rsidR="005E1CF8">
        <w:fldChar w:fldCharType="begin"/>
      </w:r>
      <w:r w:rsidR="005E1CF8">
        <w:instrText xml:space="preserve"> SEQ Figure \* ARABIC \s 1 </w:instrText>
      </w:r>
      <w:r w:rsidR="005E1CF8">
        <w:fldChar w:fldCharType="separate"/>
      </w:r>
      <w:r w:rsidRPr="00D9157E">
        <w:t>11</w:t>
      </w:r>
      <w:r w:rsidR="005E1CF8">
        <w:fldChar w:fldCharType="end"/>
      </w:r>
      <w:bookmarkEnd w:id="389"/>
      <w:r w:rsidRPr="00D9157E">
        <w:t xml:space="preserve"> Angle and frequency errors of the UGA and PMU</w:t>
      </w:r>
      <w:bookmarkEnd w:id="390"/>
    </w:p>
    <w:p w:rsidR="00110D00" w:rsidRDefault="00110D00" w:rsidP="00110D00">
      <w:r>
        <w:t xml:space="preserve">The requirement of maximum frequency measurement errors is 5 mHz in the PMU Standard. The frequency measurement errors due to the hardware and synchronous sampling of UGA are much lower than the requirement.  In addition, the PMU Standard does not have an angle </w:t>
      </w:r>
      <w:r>
        <w:lastRenderedPageBreak/>
        <w:t>measurement accuracy requirement, and TVE is used instead for phasor measurement accuracy. The corresponding TVE error caused by 0.0049 degree angle error of the UGA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rPr>
                  <m:t>TVE</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0.0049-1</m:t>
                                </m:r>
                              </m:e>
                            </m:fun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0.0049</m:t>
                                </m:r>
                              </m:e>
                            </m:func>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1</m:t>
                        </m:r>
                      </m:den>
                    </m:f>
                  </m:e>
                </m:rad>
                <m:r>
                  <m:rPr>
                    <m:sty m:val="p"/>
                  </m:rPr>
                  <w:rPr>
                    <w:rFonts w:ascii="Cambria Math" w:hAnsi="Cambria Math"/>
                  </w:rPr>
                  <m:t>≈0.0086%</m:t>
                </m:r>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C404F9">
              <w:rPr>
                <w:noProof/>
              </w:rPr>
              <w:t>10</w:t>
            </w:r>
            <w:r w:rsidR="005E1CF8">
              <w:rPr>
                <w:noProof/>
              </w:rPr>
              <w:fldChar w:fldCharType="end"/>
            </w:r>
            <w:r>
              <w:t>)</w:t>
            </w:r>
          </w:p>
        </w:tc>
      </w:tr>
    </w:tbl>
    <w:p w:rsidR="00110D00" w:rsidRDefault="00110D00" w:rsidP="00110D00">
      <w:r>
        <w:t>Compared to the 1% TVE requirement in the PMU Standard, the TVE error of the UGA is very low. Thus, the hardware platform of the UGA provides the potential to develop a highly accurate synchrophasor measurement device that far exceeds the accuracy requirements in the PMU Standard in the future.</w:t>
      </w:r>
    </w:p>
    <w:p w:rsidR="00110D00" w:rsidRPr="00922A4F" w:rsidRDefault="00110D00" w:rsidP="00110D00">
      <w:pPr>
        <w:pStyle w:val="Heading3"/>
      </w:pPr>
      <w:bookmarkStart w:id="391" w:name="_Ref416612035"/>
      <w:bookmarkStart w:id="392" w:name="_Ref416612768"/>
      <w:bookmarkStart w:id="393" w:name="_Toc419929416"/>
      <w:r w:rsidRPr="00922A4F">
        <w:t>Noise analysis</w:t>
      </w:r>
      <w:bookmarkEnd w:id="391"/>
      <w:bookmarkEnd w:id="392"/>
      <w:bookmarkEnd w:id="393"/>
      <w:r w:rsidRPr="00922A4F">
        <w:t xml:space="preserve"> </w:t>
      </w:r>
    </w:p>
    <w:p w:rsidR="00110D00" w:rsidRDefault="007E3EF2" w:rsidP="00110D00">
      <w:r>
        <w:t>The UGA was</w:t>
      </w:r>
      <w:r w:rsidR="00110D00">
        <w:t xml:space="preserve"> connected to a </w:t>
      </w:r>
      <w:r>
        <w:t>120V</w:t>
      </w:r>
      <w:r w:rsidR="00110D00">
        <w:t xml:space="preserve"> outlet in the laboratory to analyze power grid signals at distribution level. </w:t>
      </w:r>
      <w:r w:rsidR="00110D00">
        <w:fldChar w:fldCharType="begin"/>
      </w:r>
      <w:r w:rsidR="00110D00">
        <w:instrText xml:space="preserve"> REF _Ref415492425 \h </w:instrText>
      </w:r>
      <w:r w:rsidR="00110D00">
        <w:fldChar w:fldCharType="separate"/>
      </w:r>
      <w:r w:rsidR="00110D00">
        <w:t xml:space="preserve">Figure </w:t>
      </w:r>
      <w:r w:rsidR="00110D00">
        <w:rPr>
          <w:noProof/>
        </w:rPr>
        <w:t>7</w:t>
      </w:r>
      <w:r w:rsidR="00110D00">
        <w:t>.</w:t>
      </w:r>
      <w:r w:rsidR="00110D00">
        <w:rPr>
          <w:noProof/>
        </w:rPr>
        <w:t>12</w:t>
      </w:r>
      <w:r w:rsidR="00110D00">
        <w:fldChar w:fldCharType="end"/>
      </w:r>
      <w:r w:rsidR="00110D00">
        <w:t xml:space="preserve"> (a) shows PSD of the power grid signal, and we can see that the power grid signal contains noise as well as 60 Hz components and harmonic components. To study the effect of noise and harmonics on measurement accuracy, the noise and harmonics of the power grid signal are calculated by the noise analysis function, then the same amount of noise and harmonics are used to generate an </w:t>
      </w:r>
      <w:r w:rsidR="00110D00" w:rsidRPr="00D02648">
        <w:t>artificial</w:t>
      </w:r>
      <w:r w:rsidR="00110D00" w:rsidRPr="001C5655">
        <w:rPr>
          <w:color w:val="FF0000"/>
          <w:sz w:val="18"/>
        </w:rPr>
        <w:t xml:space="preserve"> </w:t>
      </w:r>
      <w:r w:rsidR="00110D00">
        <w:t>signal with known fundamental frequency component, which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7E3EF2">
            <w:pPr>
              <w:pStyle w:val="EquationForThesis"/>
              <w:spacing w:after="0" w:line="360" w:lineRule="auto"/>
            </w:pPr>
            <m:oMath>
              <m:r>
                <w:rPr>
                  <w:rFonts w:ascii="Cambria Math" w:hAnsi="Cambria Math"/>
                </w:rPr>
                <m:t>Sig</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π</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0</m:t>
                          </m:r>
                        </m:sub>
                      </m:sSub>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=2</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i</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π</m:t>
                              </m:r>
                              <m:sSub>
                                <m:sSubPr>
                                  <m:ctrlPr>
                                    <w:rPr>
                                      <w:rFonts w:ascii="Cambria Math" w:hAnsi="Cambria Math"/>
                                    </w:rPr>
                                  </m:ctrlPr>
                                </m:sSubPr>
                                <m:e>
                                  <m:r>
                                    <w:rPr>
                                      <w:rFonts w:ascii="Cambria Math" w:hAnsi="Cambria Math"/>
                                    </w:rPr>
                                    <m:t>if</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i</m:t>
                                  </m:r>
                                </m:sub>
                              </m:sSub>
                            </m:e>
                          </m:d>
                        </m:e>
                      </m:func>
                    </m:e>
                  </m:nary>
                </m:e>
              </m:func>
              <m:r>
                <w:rPr>
                  <w:rFonts w:ascii="Cambria Math" w:hAnsi="Cambria Math"/>
                </w:rPr>
                <m:t>+ω</m:t>
              </m:r>
              <m:r>
                <m:rPr>
                  <m:sty m:val="p"/>
                </m:rPr>
                <w:rPr>
                  <w:rFonts w:ascii="Cambria Math" w:hAnsi="Cambria Math"/>
                </w:rPr>
                <m:t>(</m:t>
              </m:r>
              <m:r>
                <w:rPr>
                  <w:rFonts w:ascii="Cambria Math" w:hAnsi="Cambria Math"/>
                </w:rPr>
                <m:t>t</m:t>
              </m:r>
              <m:r>
                <m:rPr>
                  <m:sty m:val="p"/>
                </m:rPr>
                <w:rPr>
                  <w:rFonts w:ascii="Cambria Math" w:hAnsi="Cambria Math"/>
                </w:rPr>
                <m:t>)</m:t>
              </m:r>
            </m:oMath>
            <w:r w:rsidR="007E3EF2" w:rsidRPr="00A96C46">
              <w:t xml:space="preserve"> </w:t>
            </w:r>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7E3EF2">
              <w:rPr>
                <w:noProof/>
              </w:rPr>
              <w:t>11</w:t>
            </w:r>
            <w:r w:rsidR="005E1CF8">
              <w:rPr>
                <w:noProof/>
              </w:rPr>
              <w:fldChar w:fldCharType="end"/>
            </w:r>
            <w:r>
              <w:t>)</w:t>
            </w:r>
          </w:p>
        </w:tc>
      </w:tr>
    </w:tbl>
    <w:p w:rsidR="00110D00" w:rsidRPr="007E3EF2" w:rsidRDefault="00110D00" w:rsidP="007E3EF2">
      <w:pPr>
        <w:ind w:firstLine="0"/>
        <w:rPr>
          <w:color w:val="FF0000"/>
          <w:szCs w:val="24"/>
        </w:rPr>
      </w:pPr>
      <w:r w:rsidRPr="007E3EF2">
        <w:rPr>
          <w:szCs w:val="24"/>
        </w:rPr>
        <w:t xml:space="preserve">where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0</m:t>
            </m:r>
          </m:sub>
        </m:sSub>
        <m:func>
          <m:funcPr>
            <m:ctrlPr>
              <w:rPr>
                <w:rFonts w:ascii="Cambria Math" w:hAnsi="Cambria Math"/>
                <w:i/>
                <w:szCs w:val="24"/>
              </w:rPr>
            </m:ctrlPr>
          </m:funcPr>
          <m:fName>
            <m:r>
              <m:rPr>
                <m:sty m:val="p"/>
              </m:rPr>
              <w:rPr>
                <w:rFonts w:ascii="Cambria Math" w:hAnsi="Cambria Math"/>
                <w:szCs w:val="24"/>
              </w:rPr>
              <m:t>cos</m:t>
            </m:r>
          </m:fName>
          <m:e>
            <m:d>
              <m:dPr>
                <m:ctrlPr>
                  <w:rPr>
                    <w:rFonts w:ascii="Cambria Math" w:hAnsi="Cambria Math"/>
                    <w:i/>
                    <w:szCs w:val="24"/>
                  </w:rPr>
                </m:ctrlPr>
              </m:dPr>
              <m:e>
                <m:r>
                  <w:rPr>
                    <w:rFonts w:ascii="Cambria Math" w:hAnsi="Cambria Math"/>
                    <w:szCs w:val="24"/>
                  </w:rPr>
                  <m:t>2π</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φ</m:t>
                    </m:r>
                  </m:e>
                  <m:sub>
                    <m:r>
                      <w:rPr>
                        <w:rFonts w:ascii="Cambria Math" w:hAnsi="Cambria Math"/>
                        <w:szCs w:val="24"/>
                      </w:rPr>
                      <m:t>0</m:t>
                    </m:r>
                  </m:sub>
                </m:sSub>
              </m:e>
            </m:d>
          </m:e>
        </m:func>
      </m:oMath>
      <w:r w:rsidRPr="007E3EF2">
        <w:rPr>
          <w:szCs w:val="24"/>
        </w:rPr>
        <w:t xml:space="preserve"> is the fundamental frequency component.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0</m:t>
            </m:r>
          </m:sub>
        </m:sSub>
      </m:oMath>
      <w:r w:rsidRPr="007E3EF2">
        <w:rPr>
          <w:szCs w:val="24"/>
        </w:rPr>
        <w:t xml:space="preserve">,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0</m:t>
            </m:r>
          </m:sub>
        </m:sSub>
      </m:oMath>
      <w:r w:rsidRPr="007E3EF2">
        <w:rPr>
          <w:szCs w:val="24"/>
        </w:rPr>
        <w:t xml:space="preserve">, and </w:t>
      </w:r>
      <m:oMath>
        <m:sSub>
          <m:sSubPr>
            <m:ctrlPr>
              <w:rPr>
                <w:rFonts w:ascii="Cambria Math" w:hAnsi="Cambria Math"/>
                <w:i/>
                <w:szCs w:val="24"/>
              </w:rPr>
            </m:ctrlPr>
          </m:sSubPr>
          <m:e>
            <m:r>
              <w:rPr>
                <w:rFonts w:ascii="Cambria Math" w:hAnsi="Cambria Math"/>
                <w:szCs w:val="24"/>
              </w:rPr>
              <m:t>φ</m:t>
            </m:r>
          </m:e>
          <m:sub>
            <m:r>
              <w:rPr>
                <w:rFonts w:ascii="Cambria Math" w:hAnsi="Cambria Math"/>
                <w:szCs w:val="24"/>
              </w:rPr>
              <m:t>0</m:t>
            </m:r>
          </m:sub>
        </m:sSub>
      </m:oMath>
      <w:r w:rsidRPr="007E3EF2">
        <w:rPr>
          <w:szCs w:val="24"/>
        </w:rPr>
        <w:t xml:space="preserve"> are predetermined parameters.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i</m:t>
            </m:r>
          </m:sub>
        </m:sSub>
        <m:func>
          <m:funcPr>
            <m:ctrlPr>
              <w:rPr>
                <w:rFonts w:ascii="Cambria Math" w:hAnsi="Cambria Math"/>
                <w:i/>
                <w:szCs w:val="24"/>
              </w:rPr>
            </m:ctrlPr>
          </m:funcPr>
          <m:fName>
            <m:r>
              <m:rPr>
                <m:sty m:val="p"/>
              </m:rPr>
              <w:rPr>
                <w:rFonts w:ascii="Cambria Math" w:hAnsi="Cambria Math"/>
                <w:szCs w:val="24"/>
              </w:rPr>
              <m:t>cos</m:t>
            </m:r>
          </m:fName>
          <m:e>
            <m:d>
              <m:dPr>
                <m:ctrlPr>
                  <w:rPr>
                    <w:rFonts w:ascii="Cambria Math" w:hAnsi="Cambria Math"/>
                    <w:i/>
                    <w:szCs w:val="24"/>
                  </w:rPr>
                </m:ctrlPr>
              </m:dPr>
              <m:e>
                <m:r>
                  <w:rPr>
                    <w:rFonts w:ascii="Cambria Math" w:hAnsi="Cambria Math"/>
                    <w:szCs w:val="24"/>
                  </w:rPr>
                  <m:t>2π</m:t>
                </m:r>
                <m:sSub>
                  <m:sSubPr>
                    <m:ctrlPr>
                      <w:rPr>
                        <w:rFonts w:ascii="Cambria Math" w:hAnsi="Cambria Math"/>
                        <w:i/>
                        <w:szCs w:val="24"/>
                      </w:rPr>
                    </m:ctrlPr>
                  </m:sSubPr>
                  <m:e>
                    <m:r>
                      <w:rPr>
                        <w:rFonts w:ascii="Cambria Math" w:hAnsi="Cambria Math"/>
                        <w:szCs w:val="24"/>
                      </w:rPr>
                      <m:t>if</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φ</m:t>
                    </m:r>
                  </m:e>
                  <m:sub>
                    <m:r>
                      <w:rPr>
                        <w:rFonts w:ascii="Cambria Math" w:hAnsi="Cambria Math"/>
                        <w:szCs w:val="24"/>
                      </w:rPr>
                      <m:t>i</m:t>
                    </m:r>
                  </m:sub>
                </m:sSub>
              </m:e>
            </m:d>
          </m:e>
        </m:func>
      </m:oMath>
      <w:r w:rsidRPr="007E3EF2">
        <w:rPr>
          <w:szCs w:val="24"/>
        </w:rPr>
        <w:t xml:space="preserve"> is the </w:t>
      </w:r>
      <m:oMath>
        <m:r>
          <w:rPr>
            <w:rFonts w:ascii="Cambria Math" w:hAnsi="Cambria Math"/>
            <w:szCs w:val="24"/>
          </w:rPr>
          <m:t>ith</m:t>
        </m:r>
      </m:oMath>
      <w:r w:rsidR="007E3EF2" w:rsidRPr="007E3EF2">
        <w:rPr>
          <w:szCs w:val="24"/>
        </w:rPr>
        <w:t>-order harmonic</w:t>
      </w:r>
      <w:r w:rsidRPr="007E3EF2">
        <w:rPr>
          <w:szCs w:val="24"/>
        </w:rPr>
        <w:t xml:space="preserve"> component, and </w:t>
      </w:r>
      <m:oMath>
        <m:r>
          <w:rPr>
            <w:rFonts w:ascii="Cambria Math" w:hAnsi="Cambria Math"/>
            <w:szCs w:val="24"/>
          </w:rPr>
          <m:t>ω</m:t>
        </m:r>
        <m:r>
          <m:rPr>
            <m:sty m:val="p"/>
          </m:rPr>
          <w:rPr>
            <w:rFonts w:ascii="Cambria Math" w:hAnsi="Cambria Math"/>
            <w:szCs w:val="24"/>
          </w:rPr>
          <m:t>(</m:t>
        </m:r>
        <m:r>
          <w:rPr>
            <w:rFonts w:ascii="Cambria Math" w:hAnsi="Cambria Math"/>
            <w:szCs w:val="24"/>
          </w:rPr>
          <m:t>t</m:t>
        </m:r>
        <m:r>
          <m:rPr>
            <m:sty m:val="p"/>
          </m:rPr>
          <w:rPr>
            <w:rFonts w:ascii="Cambria Math" w:hAnsi="Cambria Math"/>
            <w:szCs w:val="24"/>
          </w:rPr>
          <m:t>)</m:t>
        </m:r>
      </m:oMath>
      <w:r w:rsidRPr="007E3EF2">
        <w:rPr>
          <w:szCs w:val="24"/>
        </w:rPr>
        <w:t xml:space="preserve"> is the noise of the power grid signal.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i</m:t>
            </m:r>
          </m:sub>
        </m:sSub>
      </m:oMath>
      <w:r w:rsidRPr="007E3EF2">
        <w:rPr>
          <w:szCs w:val="24"/>
        </w:rPr>
        <w:t xml:space="preserve"> and </w:t>
      </w:r>
      <m:oMath>
        <m:r>
          <w:rPr>
            <w:rFonts w:ascii="Cambria Math" w:hAnsi="Cambria Math"/>
            <w:szCs w:val="24"/>
          </w:rPr>
          <m:t>ω</m:t>
        </m:r>
        <m:r>
          <m:rPr>
            <m:sty m:val="p"/>
          </m:rPr>
          <w:rPr>
            <w:rFonts w:ascii="Cambria Math" w:hAnsi="Cambria Math"/>
            <w:szCs w:val="24"/>
          </w:rPr>
          <m:t>(</m:t>
        </m:r>
        <m:r>
          <w:rPr>
            <w:rFonts w:ascii="Cambria Math" w:hAnsi="Cambria Math"/>
            <w:szCs w:val="24"/>
          </w:rPr>
          <m:t>t</m:t>
        </m:r>
        <m:r>
          <m:rPr>
            <m:sty m:val="p"/>
          </m:rPr>
          <w:rPr>
            <w:rFonts w:ascii="Cambria Math" w:hAnsi="Cambria Math"/>
            <w:szCs w:val="24"/>
          </w:rPr>
          <m:t>)</m:t>
        </m:r>
      </m:oMath>
      <w:r w:rsidRPr="007E3EF2">
        <w:rPr>
          <w:szCs w:val="24"/>
        </w:rPr>
        <w:t xml:space="preserve"> are obtained by noise analysis function, and phase angle </w:t>
      </w:r>
      <m:oMath>
        <m:sSub>
          <m:sSubPr>
            <m:ctrlPr>
              <w:rPr>
                <w:rFonts w:ascii="Cambria Math" w:hAnsi="Cambria Math"/>
                <w:i/>
                <w:szCs w:val="24"/>
              </w:rPr>
            </m:ctrlPr>
          </m:sSubPr>
          <m:e>
            <m:r>
              <w:rPr>
                <w:rFonts w:ascii="Cambria Math" w:hAnsi="Cambria Math"/>
                <w:szCs w:val="24"/>
              </w:rPr>
              <m:t>φ</m:t>
            </m:r>
          </m:e>
          <m:sub>
            <m:r>
              <w:rPr>
                <w:rFonts w:ascii="Cambria Math" w:hAnsi="Cambria Math"/>
                <w:szCs w:val="24"/>
              </w:rPr>
              <m:t>i</m:t>
            </m:r>
          </m:sub>
        </m:sSub>
      </m:oMath>
      <w:r w:rsidRPr="007E3EF2">
        <w:rPr>
          <w:szCs w:val="24"/>
        </w:rPr>
        <w:t xml:space="preserve"> is a random number between 0 to </w:t>
      </w:r>
      <m:oMath>
        <m:r>
          <w:rPr>
            <w:rFonts w:ascii="Cambria Math" w:hAnsi="Cambria Math"/>
            <w:szCs w:val="24"/>
          </w:rPr>
          <m:t>2π</m:t>
        </m:r>
      </m:oMath>
      <w:r w:rsidRPr="007E3EF2">
        <w:rPr>
          <w:szCs w:val="24"/>
        </w:rPr>
        <w:t xml:space="preserve">. In order to verify that the </w:t>
      </w:r>
      <w:r w:rsidRPr="007E3EF2">
        <w:rPr>
          <w:color w:val="000000" w:themeColor="text1"/>
          <w:szCs w:val="24"/>
        </w:rPr>
        <w:t xml:space="preserve">artificial signal can represent the original power grid signal, the PSD of the artificial signal is compared to the PSD of the original power grid signal, and results are shown in </w:t>
      </w:r>
      <w:r w:rsidRPr="007E3EF2">
        <w:rPr>
          <w:color w:val="000000" w:themeColor="text1"/>
          <w:szCs w:val="24"/>
        </w:rPr>
        <w:fldChar w:fldCharType="begin"/>
      </w:r>
      <w:r w:rsidRPr="007E3EF2">
        <w:rPr>
          <w:color w:val="000000" w:themeColor="text1"/>
          <w:szCs w:val="24"/>
        </w:rPr>
        <w:instrText xml:space="preserve"> REF _Ref415492425 \h </w:instrText>
      </w:r>
      <w:r w:rsidRPr="007E3EF2">
        <w:rPr>
          <w:color w:val="000000" w:themeColor="text1"/>
          <w:szCs w:val="24"/>
        </w:rPr>
      </w:r>
      <w:r w:rsidR="007E3EF2">
        <w:rPr>
          <w:color w:val="000000" w:themeColor="text1"/>
          <w:szCs w:val="24"/>
        </w:rPr>
        <w:instrText xml:space="preserve"> \* MERGEFORMAT </w:instrText>
      </w:r>
      <w:r w:rsidRPr="007E3EF2">
        <w:rPr>
          <w:color w:val="000000" w:themeColor="text1"/>
          <w:szCs w:val="24"/>
        </w:rPr>
        <w:fldChar w:fldCharType="separate"/>
      </w:r>
      <w:r w:rsidRPr="007E3EF2">
        <w:rPr>
          <w:szCs w:val="24"/>
        </w:rPr>
        <w:t xml:space="preserve">Figure </w:t>
      </w:r>
      <w:r w:rsidRPr="007E3EF2">
        <w:rPr>
          <w:noProof/>
          <w:szCs w:val="24"/>
        </w:rPr>
        <w:t>7</w:t>
      </w:r>
      <w:r w:rsidRPr="007E3EF2">
        <w:rPr>
          <w:szCs w:val="24"/>
        </w:rPr>
        <w:t>.</w:t>
      </w:r>
      <w:r w:rsidRPr="007E3EF2">
        <w:rPr>
          <w:noProof/>
          <w:szCs w:val="24"/>
        </w:rPr>
        <w:t>12</w:t>
      </w:r>
      <w:r w:rsidRPr="007E3EF2">
        <w:rPr>
          <w:color w:val="000000" w:themeColor="text1"/>
          <w:szCs w:val="24"/>
        </w:rPr>
        <w:fldChar w:fldCharType="end"/>
      </w:r>
      <w:r w:rsidR="007E3EF2">
        <w:rPr>
          <w:color w:val="000000" w:themeColor="text1"/>
          <w:szCs w:val="24"/>
        </w:rPr>
        <w:t xml:space="preserve"> (b)</w:t>
      </w:r>
      <w:r w:rsidRPr="007E3EF2">
        <w:rPr>
          <w:color w:val="000000" w:themeColor="text1"/>
          <w:szCs w:val="24"/>
        </w:rPr>
        <w:t>. We can see that the PSD of the artificial signal can match the original power grid signal well. Then, the frequency and angle of the artificial signal are estimated by the UGA’s synchrophasor measurement algorithm. Since the frequency and angle of the artificial signal are known param</w:t>
      </w:r>
      <w:r w:rsidRPr="007E3EF2">
        <w:rPr>
          <w:szCs w:val="24"/>
        </w:rPr>
        <w:t xml:space="preserve">eters, it is easy to calculate the frequency and angle estimation errors, </w:t>
      </w:r>
      <w:r w:rsidR="00650E7D">
        <w:rPr>
          <w:szCs w:val="24"/>
        </w:rPr>
        <w:t xml:space="preserve">and the errors </w:t>
      </w:r>
      <w:r w:rsidRPr="007E3EF2">
        <w:rPr>
          <w:szCs w:val="24"/>
        </w:rPr>
        <w:t xml:space="preserve">are shown in </w:t>
      </w:r>
      <w:r w:rsidRPr="007E3EF2">
        <w:rPr>
          <w:szCs w:val="24"/>
        </w:rPr>
        <w:fldChar w:fldCharType="begin"/>
      </w:r>
      <w:r w:rsidRPr="007E3EF2">
        <w:rPr>
          <w:szCs w:val="24"/>
        </w:rPr>
        <w:instrText xml:space="preserve"> REF _Ref415492493 \h </w:instrText>
      </w:r>
      <w:r w:rsidRPr="007E3EF2">
        <w:rPr>
          <w:szCs w:val="24"/>
        </w:rPr>
      </w:r>
      <w:r w:rsidR="007E3EF2">
        <w:rPr>
          <w:szCs w:val="24"/>
        </w:rPr>
        <w:instrText xml:space="preserve"> \* MERGEFORMAT </w:instrText>
      </w:r>
      <w:r w:rsidRPr="007E3EF2">
        <w:rPr>
          <w:szCs w:val="24"/>
        </w:rPr>
        <w:fldChar w:fldCharType="separate"/>
      </w:r>
      <w:r w:rsidRPr="007E3EF2">
        <w:rPr>
          <w:szCs w:val="24"/>
        </w:rPr>
        <w:t xml:space="preserve">Figure </w:t>
      </w:r>
      <w:r w:rsidRPr="007E3EF2">
        <w:rPr>
          <w:noProof/>
          <w:szCs w:val="24"/>
        </w:rPr>
        <w:t>7</w:t>
      </w:r>
      <w:r w:rsidRPr="007E3EF2">
        <w:rPr>
          <w:szCs w:val="24"/>
        </w:rPr>
        <w:t>.</w:t>
      </w:r>
      <w:r w:rsidRPr="007E3EF2">
        <w:rPr>
          <w:noProof/>
          <w:szCs w:val="24"/>
        </w:rPr>
        <w:t>13</w:t>
      </w:r>
      <w:r w:rsidRPr="007E3EF2">
        <w:rPr>
          <w:szCs w:val="24"/>
        </w:rPr>
        <w:fldChar w:fldCharType="end"/>
      </w:r>
      <w:r w:rsidRPr="007E3EF2">
        <w:rPr>
          <w:szCs w:val="24"/>
        </w:rPr>
        <w:t>. We can see that the angle and frequency measurement errors of the UGA in the field application are about 0.01 degree and 0.4 mHz, respectively.</w:t>
      </w:r>
    </w:p>
    <w:p w:rsidR="007E3EF2" w:rsidRDefault="00110D00" w:rsidP="007E3EF2">
      <w:pPr>
        <w:tabs>
          <w:tab w:val="center" w:pos="2340"/>
          <w:tab w:val="center" w:pos="7020"/>
        </w:tabs>
        <w:spacing w:after="0"/>
        <w:ind w:firstLine="0"/>
        <w:rPr>
          <w:noProof/>
        </w:rPr>
      </w:pPr>
      <w:r w:rsidRPr="0008323A">
        <w:rPr>
          <w:noProof/>
        </w:rPr>
        <w:lastRenderedPageBreak/>
        <w:drawing>
          <wp:inline distT="0" distB="0" distL="0" distR="0" wp14:anchorId="0AFD9568" wp14:editId="3D596D68">
            <wp:extent cx="2955529" cy="21945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t="4345" r="4522" b="1"/>
                    <a:stretch/>
                  </pic:blipFill>
                  <pic:spPr bwMode="auto">
                    <a:xfrm>
                      <a:off x="0" y="0"/>
                      <a:ext cx="2955529" cy="21945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D02648">
        <w:rPr>
          <w:noProof/>
        </w:rPr>
        <w:drawing>
          <wp:inline distT="0" distB="0" distL="0" distR="0" wp14:anchorId="2AC6F238" wp14:editId="2D47141A">
            <wp:extent cx="2863384" cy="2194560"/>
            <wp:effectExtent l="0" t="0" r="0" b="0"/>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0" cstate="print">
                      <a:extLst>
                        <a:ext uri="{28A0092B-C50C-407E-A947-70E740481C1C}">
                          <a14:useLocalDpi xmlns:a14="http://schemas.microsoft.com/office/drawing/2010/main" val="0"/>
                        </a:ext>
                      </a:extLst>
                    </a:blip>
                    <a:srcRect l="1" t="3245" r="4000"/>
                    <a:stretch/>
                  </pic:blipFill>
                  <pic:spPr bwMode="auto">
                    <a:xfrm>
                      <a:off x="0" y="0"/>
                      <a:ext cx="2863384" cy="2194560"/>
                    </a:xfrm>
                    <a:prstGeom prst="rect">
                      <a:avLst/>
                    </a:prstGeom>
                    <a:noFill/>
                    <a:ln>
                      <a:noFill/>
                    </a:ln>
                    <a:extLst>
                      <a:ext uri="{53640926-AAD7-44D8-BBD7-CCE9431645EC}">
                        <a14:shadowObscured xmlns:a14="http://schemas.microsoft.com/office/drawing/2010/main"/>
                      </a:ext>
                    </a:extLst>
                  </pic:spPr>
                </pic:pic>
              </a:graphicData>
            </a:graphic>
          </wp:inline>
        </w:drawing>
      </w:r>
    </w:p>
    <w:p w:rsidR="007E3EF2" w:rsidRDefault="007E3EF2" w:rsidP="007E3EF2">
      <w:pPr>
        <w:pStyle w:val="TwoFigurestitle"/>
      </w:pPr>
      <w:r>
        <w:tab/>
      </w:r>
      <w:r w:rsidR="00110D00" w:rsidRPr="007E3EF2">
        <w:t>(a). PSD of power grid signal</w:t>
      </w:r>
      <w:r w:rsidRPr="007E3EF2">
        <w:t xml:space="preserve"> </w:t>
      </w:r>
      <w:r>
        <w:tab/>
      </w:r>
      <w:r w:rsidR="00110D00" w:rsidRPr="007E3EF2">
        <w:t>(b).</w:t>
      </w:r>
      <w:r w:rsidR="00226E45" w:rsidRPr="007E3EF2">
        <w:t xml:space="preserve"> PSD of power grid signal and a</w:t>
      </w:r>
      <w:r>
        <w:t>rtificial signal</w:t>
      </w:r>
      <w:bookmarkStart w:id="394" w:name="_Ref415492425"/>
    </w:p>
    <w:p w:rsidR="00110D00" w:rsidRDefault="00110D00" w:rsidP="007E3EF2">
      <w:pPr>
        <w:pStyle w:val="Figuretitle"/>
        <w:rPr>
          <w:sz w:val="16"/>
        </w:rPr>
      </w:pPr>
      <w:bookmarkStart w:id="395" w:name="_Toc419929547"/>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66550E" w:rsidRPr="00226E45">
        <w:fldChar w:fldCharType="begin"/>
      </w:r>
      <w:r w:rsidR="0066550E" w:rsidRPr="00226E45">
        <w:instrText xml:space="preserve"> SEQ Figure \* ARABIC \s 1 </w:instrText>
      </w:r>
      <w:r w:rsidR="0066550E" w:rsidRPr="00226E45">
        <w:fldChar w:fldCharType="separate"/>
      </w:r>
      <w:r w:rsidRPr="00226E45">
        <w:rPr>
          <w:noProof/>
        </w:rPr>
        <w:t>12</w:t>
      </w:r>
      <w:r w:rsidR="0066550E" w:rsidRPr="00226E45">
        <w:rPr>
          <w:noProof/>
        </w:rPr>
        <w:fldChar w:fldCharType="end"/>
      </w:r>
      <w:bookmarkEnd w:id="394"/>
      <w:r w:rsidRPr="00226E45">
        <w:t xml:space="preserve"> PSD of power grid signal</w:t>
      </w:r>
      <w:bookmarkEnd w:id="395"/>
    </w:p>
    <w:p w:rsidR="00650E7D" w:rsidRDefault="00110D00" w:rsidP="00650E7D">
      <w:pPr>
        <w:spacing w:after="0"/>
        <w:ind w:firstLine="0"/>
      </w:pPr>
      <w:r w:rsidRPr="00787FB2">
        <w:rPr>
          <w:noProof/>
          <w:sz w:val="16"/>
        </w:rPr>
        <w:drawing>
          <wp:inline distT="0" distB="0" distL="0" distR="0" wp14:anchorId="22E6CEFD" wp14:editId="0B9F9435">
            <wp:extent cx="2841098" cy="2240280"/>
            <wp:effectExtent l="0" t="0" r="0" b="7620"/>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t="2765" r="8539"/>
                    <a:stretch/>
                  </pic:blipFill>
                  <pic:spPr bwMode="auto">
                    <a:xfrm>
                      <a:off x="0" y="0"/>
                      <a:ext cx="2841098" cy="2240280"/>
                    </a:xfrm>
                    <a:prstGeom prst="rect">
                      <a:avLst/>
                    </a:prstGeom>
                    <a:noFill/>
                    <a:ln>
                      <a:noFill/>
                    </a:ln>
                    <a:extLst>
                      <a:ext uri="{53640926-AAD7-44D8-BBD7-CCE9431645EC}">
                        <a14:shadowObscured xmlns:a14="http://schemas.microsoft.com/office/drawing/2010/main"/>
                      </a:ext>
                    </a:extLst>
                  </pic:spPr>
                </pic:pic>
              </a:graphicData>
            </a:graphic>
          </wp:inline>
        </w:drawing>
      </w:r>
      <w:r w:rsidRPr="00787FB2">
        <w:rPr>
          <w:noProof/>
          <w:sz w:val="16"/>
        </w:rPr>
        <w:drawing>
          <wp:inline distT="0" distB="0" distL="0" distR="0" wp14:anchorId="040575FF" wp14:editId="608C68B7">
            <wp:extent cx="2872444" cy="2240280"/>
            <wp:effectExtent l="0" t="0" r="4445" b="7620"/>
            <wp:docPr id="7170" name="Picture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t="3555" r="8280"/>
                    <a:stretch/>
                  </pic:blipFill>
                  <pic:spPr bwMode="auto">
                    <a:xfrm>
                      <a:off x="0" y="0"/>
                      <a:ext cx="2872444" cy="2240280"/>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Pr="00226E45" w:rsidRDefault="00650E7D" w:rsidP="00650E7D">
      <w:pPr>
        <w:pStyle w:val="TwoFigurestitle"/>
        <w:rPr>
          <w:sz w:val="18"/>
        </w:rPr>
      </w:pPr>
      <w:r>
        <w:tab/>
      </w:r>
      <w:r w:rsidR="00110D00" w:rsidRPr="00226E45">
        <w:t>(a). Angle errors</w:t>
      </w:r>
      <w:r>
        <w:tab/>
      </w:r>
      <w:r w:rsidR="00110D00" w:rsidRPr="00226E45">
        <w:t>(b). Frequency errors</w:t>
      </w:r>
    </w:p>
    <w:p w:rsidR="00110D00" w:rsidRPr="00226E45" w:rsidRDefault="00110D00" w:rsidP="00110D00">
      <w:pPr>
        <w:pStyle w:val="Figuretitle"/>
        <w:rPr>
          <w:szCs w:val="24"/>
        </w:rPr>
      </w:pPr>
      <w:bookmarkStart w:id="396" w:name="_Ref415492493"/>
      <w:bookmarkStart w:id="397" w:name="_Toc419929548"/>
      <w:r w:rsidRPr="00226E45">
        <w:rPr>
          <w:szCs w:val="24"/>
        </w:rPr>
        <w:t xml:space="preserve">Figure </w:t>
      </w:r>
      <w:r w:rsidR="0066550E" w:rsidRPr="00226E45">
        <w:rPr>
          <w:szCs w:val="24"/>
        </w:rPr>
        <w:fldChar w:fldCharType="begin"/>
      </w:r>
      <w:r w:rsidR="0066550E" w:rsidRPr="00226E45">
        <w:rPr>
          <w:szCs w:val="24"/>
        </w:rPr>
        <w:instrText xml:space="preserve"> STYLEREF 1 \s </w:instrText>
      </w:r>
      <w:r w:rsidR="0066550E" w:rsidRPr="00226E45">
        <w:rPr>
          <w:szCs w:val="24"/>
        </w:rPr>
        <w:fldChar w:fldCharType="separate"/>
      </w:r>
      <w:r w:rsidRPr="00226E45">
        <w:rPr>
          <w:noProof/>
          <w:szCs w:val="24"/>
        </w:rPr>
        <w:t>7</w:t>
      </w:r>
      <w:r w:rsidR="0066550E" w:rsidRPr="00226E45">
        <w:rPr>
          <w:noProof/>
          <w:szCs w:val="24"/>
        </w:rPr>
        <w:fldChar w:fldCharType="end"/>
      </w:r>
      <w:r w:rsidRPr="00226E45">
        <w:rPr>
          <w:szCs w:val="24"/>
        </w:rPr>
        <w:t>.</w:t>
      </w:r>
      <w:r w:rsidR="0066550E" w:rsidRPr="00226E45">
        <w:rPr>
          <w:szCs w:val="24"/>
        </w:rPr>
        <w:fldChar w:fldCharType="begin"/>
      </w:r>
      <w:r w:rsidR="0066550E" w:rsidRPr="00226E45">
        <w:rPr>
          <w:szCs w:val="24"/>
        </w:rPr>
        <w:instrText xml:space="preserve"> SEQ Figure \* ARABIC \s 1 </w:instrText>
      </w:r>
      <w:r w:rsidR="0066550E" w:rsidRPr="00226E45">
        <w:rPr>
          <w:szCs w:val="24"/>
        </w:rPr>
        <w:fldChar w:fldCharType="separate"/>
      </w:r>
      <w:r w:rsidRPr="00226E45">
        <w:rPr>
          <w:noProof/>
          <w:szCs w:val="24"/>
        </w:rPr>
        <w:t>13</w:t>
      </w:r>
      <w:r w:rsidR="0066550E" w:rsidRPr="00226E45">
        <w:rPr>
          <w:noProof/>
          <w:szCs w:val="24"/>
        </w:rPr>
        <w:fldChar w:fldCharType="end"/>
      </w:r>
      <w:bookmarkEnd w:id="396"/>
      <w:r w:rsidRPr="00226E45">
        <w:rPr>
          <w:szCs w:val="24"/>
        </w:rPr>
        <w:t xml:space="preserve"> Synchrophasor measurement errors in field application</w:t>
      </w:r>
      <w:bookmarkEnd w:id="397"/>
    </w:p>
    <w:p w:rsidR="00110D00" w:rsidRPr="001C5655" w:rsidRDefault="00110D00" w:rsidP="00110D00">
      <w:pPr>
        <w:pStyle w:val="Heading3"/>
      </w:pPr>
      <w:bookmarkStart w:id="398" w:name="_Toc419929417"/>
      <w:r w:rsidRPr="00152D3D">
        <w:t>Harmonics</w:t>
      </w:r>
      <w:r w:rsidRPr="001C5655">
        <w:t xml:space="preserve"> measurement</w:t>
      </w:r>
      <w:bookmarkEnd w:id="398"/>
    </w:p>
    <w:p w:rsidR="00110D00" w:rsidRDefault="00110D00" w:rsidP="00110D00">
      <w:pPr>
        <w:spacing w:after="60"/>
      </w:pPr>
      <w:r>
        <w:t>Harmonics are computed by the noise analysis function</w:t>
      </w:r>
      <w:r w:rsidR="00650E7D">
        <w:t xml:space="preserve"> as well</w:t>
      </w:r>
      <w:r>
        <w:t>. Generally, it is challenging to measure the harmonics accurately when the power grid frequency deviates from nominal frequency (50Hz or 60Hz)</w:t>
      </w:r>
      <w:r w:rsidR="00650E7D">
        <w:t xml:space="preserve"> due to spectrum leakage of   d</w:t>
      </w:r>
      <w:r>
        <w:t xml:space="preserve">iscrete Fourier transform (DFT). </w:t>
      </w:r>
      <w:r>
        <w:fldChar w:fldCharType="begin"/>
      </w:r>
      <w:r>
        <w:instrText xml:space="preserve"> REF _Ref415492543 \h </w:instrText>
      </w:r>
      <w:r>
        <w:fldChar w:fldCharType="separate"/>
      </w:r>
      <w:r w:rsidRPr="00694ED0">
        <w:rPr>
          <w:sz w:val="22"/>
        </w:rPr>
        <w:t xml:space="preserve">Figure </w:t>
      </w:r>
      <w:r>
        <w:rPr>
          <w:noProof/>
          <w:sz w:val="22"/>
        </w:rPr>
        <w:t>7</w:t>
      </w:r>
      <w:r>
        <w:rPr>
          <w:sz w:val="22"/>
        </w:rPr>
        <w:t>.</w:t>
      </w:r>
      <w:r>
        <w:rPr>
          <w:noProof/>
          <w:sz w:val="22"/>
        </w:rPr>
        <w:t>14</w:t>
      </w:r>
      <w:r>
        <w:fldChar w:fldCharType="end"/>
      </w:r>
      <w:r>
        <w:t xml:space="preserve"> shows the maximum harmonics measurement errors of 2</w:t>
      </w:r>
      <w:r w:rsidRPr="00957F93">
        <w:rPr>
          <w:vertAlign w:val="superscript"/>
        </w:rPr>
        <w:t>nd</w:t>
      </w:r>
      <w:r>
        <w:t xml:space="preserve"> to 15</w:t>
      </w:r>
      <w:r w:rsidRPr="00957F93">
        <w:rPr>
          <w:vertAlign w:val="superscript"/>
        </w:rPr>
        <w:t>th</w:t>
      </w:r>
      <w:r>
        <w:t xml:space="preserve"> order </w:t>
      </w:r>
      <w:r w:rsidR="00650E7D">
        <w:t xml:space="preserve">of </w:t>
      </w:r>
      <w:r>
        <w:t xml:space="preserve">harmonics when power grid frequency varies from 59.9 Hz to 60.1 Hz. We can see that the harmonics measurement errors of the UGA increase as harmonics order increases, and maximum error is about 0.7%, which </w:t>
      </w:r>
      <w:r>
        <w:lastRenderedPageBreak/>
        <w:t xml:space="preserve">is good enough for practical applications. However, it should be noticed that some error compensation method is necessary if higher order harmonics need to be measured, as the estimation errors increase exponentially with the increase of harmonics order. </w:t>
      </w:r>
    </w:p>
    <w:p w:rsidR="00110D00" w:rsidRDefault="00110D00" w:rsidP="00110D00">
      <w:pPr>
        <w:pStyle w:val="Figure"/>
      </w:pPr>
      <w:r w:rsidRPr="0080383E">
        <w:drawing>
          <wp:inline distT="0" distB="0" distL="0" distR="0" wp14:anchorId="059A0D59" wp14:editId="01FED325">
            <wp:extent cx="4673532" cy="2143870"/>
            <wp:effectExtent l="0" t="0" r="0" b="0"/>
            <wp:docPr id="717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t="4716"/>
                    <a:stretch/>
                  </pic:blipFill>
                  <pic:spPr bwMode="auto">
                    <a:xfrm>
                      <a:off x="0" y="0"/>
                      <a:ext cx="4679133" cy="2146439"/>
                    </a:xfrm>
                    <a:prstGeom prst="rect">
                      <a:avLst/>
                    </a:prstGeom>
                    <a:noFill/>
                    <a:ln>
                      <a:noFill/>
                    </a:ln>
                    <a:extLst>
                      <a:ext uri="{53640926-AAD7-44D8-BBD7-CCE9431645EC}">
                        <a14:shadowObscured xmlns:a14="http://schemas.microsoft.com/office/drawing/2010/main"/>
                      </a:ext>
                    </a:extLst>
                  </pic:spPr>
                </pic:pic>
              </a:graphicData>
            </a:graphic>
          </wp:inline>
        </w:drawing>
      </w:r>
    </w:p>
    <w:p w:rsidR="00110D00" w:rsidRDefault="00110D00" w:rsidP="00110D00">
      <w:pPr>
        <w:pStyle w:val="Figuretitle"/>
      </w:pPr>
      <w:bookmarkStart w:id="399" w:name="_Ref415492543"/>
      <w:bookmarkStart w:id="400" w:name="_Toc419929549"/>
      <w:r w:rsidRPr="00694ED0">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14</w:t>
      </w:r>
      <w:r w:rsidR="005E1CF8">
        <w:rPr>
          <w:noProof/>
        </w:rPr>
        <w:fldChar w:fldCharType="end"/>
      </w:r>
      <w:bookmarkEnd w:id="399"/>
      <w:r w:rsidRPr="00694ED0">
        <w:t xml:space="preserve"> Harmonics measurement errors of the UGA</w:t>
      </w:r>
      <w:bookmarkEnd w:id="400"/>
    </w:p>
    <w:p w:rsidR="00110D00" w:rsidRDefault="00110D00" w:rsidP="00110D00">
      <w:pPr>
        <w:pStyle w:val="Heading3"/>
      </w:pPr>
      <w:bookmarkStart w:id="401" w:name="_Toc419929418"/>
      <w:r>
        <w:t xml:space="preserve">Voltage sag and </w:t>
      </w:r>
      <w:r w:rsidRPr="00152D3D">
        <w:t>swell</w:t>
      </w:r>
      <w:r>
        <w:t xml:space="preserve"> detection</w:t>
      </w:r>
      <w:bookmarkEnd w:id="401"/>
    </w:p>
    <w:p w:rsidR="00110D00" w:rsidRPr="0031675B" w:rsidRDefault="00110D00" w:rsidP="00226E45">
      <w:pPr>
        <w:rPr>
          <w:lang w:eastAsia="en-US"/>
        </w:rPr>
      </w:pPr>
      <w:r>
        <w:rPr>
          <w:lang w:eastAsia="en-US"/>
        </w:rPr>
        <w:t xml:space="preserve">The Agilent power AC source is used to test the voltage sag and swell function. </w:t>
      </w:r>
      <w:r>
        <w:rPr>
          <w:lang w:eastAsia="en-US"/>
        </w:rPr>
        <w:fldChar w:fldCharType="begin"/>
      </w:r>
      <w:r>
        <w:rPr>
          <w:lang w:eastAsia="en-US"/>
        </w:rPr>
        <w:instrText xml:space="preserve"> REF _Ref415612856 \h </w:instrText>
      </w:r>
      <w:r w:rsidR="00226E45">
        <w:rPr>
          <w:lang w:eastAsia="en-US"/>
        </w:rPr>
        <w:instrText xml:space="preserve"> \* MERGEFORMAT </w:instrText>
      </w:r>
      <w:r>
        <w:rPr>
          <w:lang w:eastAsia="en-US"/>
        </w:rPr>
      </w:r>
      <w:r>
        <w:rPr>
          <w:lang w:eastAsia="en-US"/>
        </w:rPr>
        <w:fldChar w:fldCharType="separate"/>
      </w:r>
      <w:r>
        <w:t xml:space="preserve">Figure </w:t>
      </w:r>
      <w:r>
        <w:rPr>
          <w:noProof/>
        </w:rPr>
        <w:t>7</w:t>
      </w:r>
      <w:r>
        <w:t>.</w:t>
      </w:r>
      <w:r>
        <w:rPr>
          <w:noProof/>
        </w:rPr>
        <w:t>15</w:t>
      </w:r>
      <w:r>
        <w:rPr>
          <w:lang w:eastAsia="en-US"/>
        </w:rPr>
        <w:fldChar w:fldCharType="end"/>
      </w:r>
      <w:r>
        <w:rPr>
          <w:lang w:eastAsia="en-US"/>
        </w:rPr>
        <w:t xml:space="preserve"> shows the voltage sag test results. In </w:t>
      </w:r>
      <w:r>
        <w:rPr>
          <w:lang w:eastAsia="en-US"/>
        </w:rPr>
        <w:fldChar w:fldCharType="begin"/>
      </w:r>
      <w:r>
        <w:rPr>
          <w:lang w:eastAsia="en-US"/>
        </w:rPr>
        <w:instrText xml:space="preserve"> REF _Ref415612856 \h </w:instrText>
      </w:r>
      <w:r w:rsidR="00226E45">
        <w:rPr>
          <w:lang w:eastAsia="en-US"/>
        </w:rPr>
        <w:instrText xml:space="preserve"> \* MERGEFORMAT </w:instrText>
      </w:r>
      <w:r>
        <w:rPr>
          <w:lang w:eastAsia="en-US"/>
        </w:rPr>
      </w:r>
      <w:r>
        <w:rPr>
          <w:lang w:eastAsia="en-US"/>
        </w:rPr>
        <w:fldChar w:fldCharType="separate"/>
      </w:r>
      <w:r>
        <w:t xml:space="preserve">Figure </w:t>
      </w:r>
      <w:r>
        <w:rPr>
          <w:noProof/>
        </w:rPr>
        <w:t>7</w:t>
      </w:r>
      <w:r>
        <w:t>.</w:t>
      </w:r>
      <w:r>
        <w:rPr>
          <w:noProof/>
        </w:rPr>
        <w:t>15</w:t>
      </w:r>
      <w:r>
        <w:rPr>
          <w:lang w:eastAsia="en-US"/>
        </w:rPr>
        <w:fldChar w:fldCharType="end"/>
      </w:r>
      <w:r>
        <w:rPr>
          <w:lang w:eastAsia="en-US"/>
        </w:rPr>
        <w:t xml:space="preserve"> (a), the voltage </w:t>
      </w:r>
      <w:r w:rsidR="00650E7D">
        <w:rPr>
          <w:lang w:eastAsia="en-US"/>
        </w:rPr>
        <w:t>was</w:t>
      </w:r>
      <w:r>
        <w:rPr>
          <w:lang w:eastAsia="en-US"/>
        </w:rPr>
        <w:t xml:space="preserve"> changed from 121 V to 111V, we can see that the</w:t>
      </w:r>
      <w:r w:rsidR="00F05A96">
        <w:rPr>
          <w:lang w:eastAsia="en-US"/>
        </w:rPr>
        <w:t xml:space="preserve"> voltage sag flags change</w:t>
      </w:r>
      <w:r w:rsidR="00650E7D">
        <w:rPr>
          <w:lang w:eastAsia="en-US"/>
        </w:rPr>
        <w:t>d</w:t>
      </w:r>
      <w:r w:rsidR="00F05A96">
        <w:rPr>
          <w:lang w:eastAsia="en-US"/>
        </w:rPr>
        <w:t xml:space="preserve"> from 0</w:t>
      </w:r>
      <w:r>
        <w:rPr>
          <w:lang w:eastAsia="en-US"/>
        </w:rPr>
        <w:t>xc0 to 0xff, which indicate</w:t>
      </w:r>
      <w:r w:rsidR="00650E7D">
        <w:rPr>
          <w:lang w:eastAsia="en-US"/>
        </w:rPr>
        <w:t>d</w:t>
      </w:r>
      <w:r>
        <w:rPr>
          <w:lang w:eastAsia="en-US"/>
        </w:rPr>
        <w:t xml:space="preserve"> the occurrence of voltage sag. </w:t>
      </w:r>
      <w:r>
        <w:rPr>
          <w:lang w:eastAsia="en-US"/>
        </w:rPr>
        <w:fldChar w:fldCharType="begin"/>
      </w:r>
      <w:r>
        <w:rPr>
          <w:lang w:eastAsia="en-US"/>
        </w:rPr>
        <w:instrText xml:space="preserve"> REF _Ref415612856 \h </w:instrText>
      </w:r>
      <w:r w:rsidR="00226E45">
        <w:rPr>
          <w:lang w:eastAsia="en-US"/>
        </w:rPr>
        <w:instrText xml:space="preserve"> \* MERGEFORMAT </w:instrText>
      </w:r>
      <w:r>
        <w:rPr>
          <w:lang w:eastAsia="en-US"/>
        </w:rPr>
      </w:r>
      <w:r>
        <w:rPr>
          <w:lang w:eastAsia="en-US"/>
        </w:rPr>
        <w:fldChar w:fldCharType="separate"/>
      </w:r>
      <w:r>
        <w:t xml:space="preserve">Figure </w:t>
      </w:r>
      <w:r>
        <w:rPr>
          <w:noProof/>
        </w:rPr>
        <w:t>7</w:t>
      </w:r>
      <w:r>
        <w:t>.</w:t>
      </w:r>
      <w:r>
        <w:rPr>
          <w:noProof/>
        </w:rPr>
        <w:t>15</w:t>
      </w:r>
      <w:r>
        <w:rPr>
          <w:lang w:eastAsia="en-US"/>
        </w:rPr>
        <w:fldChar w:fldCharType="end"/>
      </w:r>
      <w:r>
        <w:rPr>
          <w:lang w:eastAsia="en-US"/>
        </w:rPr>
        <w:t xml:space="preserve"> (b) shows the flags when the voltage </w:t>
      </w:r>
      <w:r w:rsidR="00650E7D">
        <w:rPr>
          <w:lang w:eastAsia="en-US"/>
        </w:rPr>
        <w:t>was</w:t>
      </w:r>
      <w:r>
        <w:rPr>
          <w:lang w:eastAsia="en-US"/>
        </w:rPr>
        <w:t xml:space="preserve"> changed from 111V to 121V, and we can see that the flags change</w:t>
      </w:r>
      <w:r w:rsidR="00650E7D">
        <w:rPr>
          <w:lang w:eastAsia="en-US"/>
        </w:rPr>
        <w:t>d</w:t>
      </w:r>
      <w:r>
        <w:rPr>
          <w:lang w:eastAsia="en-US"/>
        </w:rPr>
        <w:t xml:space="preserve"> from 0xff to 0xc0. Similarly, </w:t>
      </w:r>
      <w:r>
        <w:rPr>
          <w:lang w:eastAsia="en-US"/>
        </w:rPr>
        <w:fldChar w:fldCharType="begin"/>
      </w:r>
      <w:r>
        <w:rPr>
          <w:lang w:eastAsia="en-US"/>
        </w:rPr>
        <w:instrText xml:space="preserve"> REF _Ref415613191 \h </w:instrText>
      </w:r>
      <w:r w:rsidR="00226E45">
        <w:rPr>
          <w:lang w:eastAsia="en-US"/>
        </w:rPr>
        <w:instrText xml:space="preserve"> \* MERGEFORMAT </w:instrText>
      </w:r>
      <w:r>
        <w:rPr>
          <w:lang w:eastAsia="en-US"/>
        </w:rPr>
      </w:r>
      <w:r>
        <w:rPr>
          <w:lang w:eastAsia="en-US"/>
        </w:rPr>
        <w:fldChar w:fldCharType="separate"/>
      </w:r>
      <w:r>
        <w:t xml:space="preserve">Figure </w:t>
      </w:r>
      <w:r>
        <w:rPr>
          <w:noProof/>
        </w:rPr>
        <w:t>7</w:t>
      </w:r>
      <w:r>
        <w:t>.</w:t>
      </w:r>
      <w:r>
        <w:rPr>
          <w:noProof/>
        </w:rPr>
        <w:t>16</w:t>
      </w:r>
      <w:r>
        <w:rPr>
          <w:lang w:eastAsia="en-US"/>
        </w:rPr>
        <w:fldChar w:fldCharType="end"/>
      </w:r>
      <w:r>
        <w:rPr>
          <w:lang w:eastAsia="en-US"/>
        </w:rPr>
        <w:t xml:space="preserve"> shows the voltage swell test.</w:t>
      </w:r>
    </w:p>
    <w:p w:rsidR="00650E7D" w:rsidRDefault="00650E7D">
      <w:pPr>
        <w:spacing w:after="200" w:line="276" w:lineRule="auto"/>
        <w:ind w:firstLine="0"/>
        <w:jc w:val="left"/>
        <w:rPr>
          <w:rFonts w:eastAsia="宋体" w:cs="Times New Roman"/>
          <w:noProof/>
          <w:sz w:val="20"/>
          <w:szCs w:val="20"/>
          <w:lang w:eastAsia="en-US"/>
        </w:rPr>
      </w:pPr>
      <w:r>
        <w:rPr>
          <w:lang w:eastAsia="en-US"/>
        </w:rPr>
        <w:br w:type="page"/>
      </w:r>
    </w:p>
    <w:p w:rsidR="00110D00" w:rsidRDefault="00110D00" w:rsidP="00110D00">
      <w:pPr>
        <w:pStyle w:val="Figure"/>
        <w:rPr>
          <w:lang w:eastAsia="en-US"/>
        </w:rPr>
      </w:pPr>
      <w:r>
        <w:lastRenderedPageBreak/>
        <w:drawing>
          <wp:inline distT="0" distB="0" distL="0" distR="0" wp14:anchorId="27F6F4AE" wp14:editId="48158091">
            <wp:extent cx="5943600" cy="1422400"/>
            <wp:effectExtent l="0" t="0" r="0" b="6350"/>
            <wp:docPr id="7189" name="Pictur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943600" cy="1422400"/>
                    </a:xfrm>
                    <a:prstGeom prst="rect">
                      <a:avLst/>
                    </a:prstGeom>
                  </pic:spPr>
                </pic:pic>
              </a:graphicData>
            </a:graphic>
          </wp:inline>
        </w:drawing>
      </w:r>
    </w:p>
    <w:p w:rsidR="00110D00" w:rsidRDefault="00110D00" w:rsidP="00110D00">
      <w:pPr>
        <w:pStyle w:val="Figuretitle"/>
        <w:rPr>
          <w:lang w:eastAsia="en-US"/>
        </w:rPr>
      </w:pPr>
      <w:r>
        <w:rPr>
          <w:lang w:eastAsia="en-US"/>
        </w:rPr>
        <w:t>(a). Voltage changes from 121V to 111V</w:t>
      </w:r>
    </w:p>
    <w:p w:rsidR="00110D00" w:rsidRDefault="00110D00" w:rsidP="00110D00">
      <w:pPr>
        <w:pStyle w:val="Figure"/>
        <w:rPr>
          <w:lang w:eastAsia="en-US"/>
        </w:rPr>
      </w:pPr>
      <w:r>
        <w:drawing>
          <wp:inline distT="0" distB="0" distL="0" distR="0" wp14:anchorId="7BF224D9" wp14:editId="137C816F">
            <wp:extent cx="5943600" cy="1513205"/>
            <wp:effectExtent l="0" t="0" r="0" b="0"/>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943600" cy="1513205"/>
                    </a:xfrm>
                    <a:prstGeom prst="rect">
                      <a:avLst/>
                    </a:prstGeom>
                  </pic:spPr>
                </pic:pic>
              </a:graphicData>
            </a:graphic>
          </wp:inline>
        </w:drawing>
      </w:r>
    </w:p>
    <w:p w:rsidR="00110D00" w:rsidRDefault="00110D00" w:rsidP="00110D00">
      <w:pPr>
        <w:spacing w:after="0"/>
        <w:jc w:val="center"/>
        <w:rPr>
          <w:lang w:eastAsia="en-US"/>
        </w:rPr>
      </w:pPr>
      <w:r>
        <w:rPr>
          <w:lang w:eastAsia="en-US"/>
        </w:rPr>
        <w:t>(b). Voltage changes from 111V to 121V</w:t>
      </w:r>
    </w:p>
    <w:p w:rsidR="00110D00" w:rsidRDefault="00110D00" w:rsidP="00110D00">
      <w:pPr>
        <w:pStyle w:val="Figuretitle"/>
      </w:pPr>
      <w:bookmarkStart w:id="402" w:name="_Ref415612856"/>
      <w:bookmarkStart w:id="403" w:name="_Toc419929550"/>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15</w:t>
      </w:r>
      <w:r w:rsidR="005E1CF8">
        <w:rPr>
          <w:noProof/>
        </w:rPr>
        <w:fldChar w:fldCharType="end"/>
      </w:r>
      <w:bookmarkEnd w:id="402"/>
      <w:r>
        <w:t xml:space="preserve"> Voltage sag test</w:t>
      </w:r>
      <w:bookmarkEnd w:id="403"/>
    </w:p>
    <w:p w:rsidR="00110D00" w:rsidRDefault="00110D00" w:rsidP="00110D00">
      <w:pPr>
        <w:pStyle w:val="Figure"/>
      </w:pPr>
      <w:r>
        <w:drawing>
          <wp:inline distT="0" distB="0" distL="0" distR="0" wp14:anchorId="2A7E48AE" wp14:editId="49B70E62">
            <wp:extent cx="5943600" cy="1167130"/>
            <wp:effectExtent l="0" t="0" r="0"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943600" cy="1167130"/>
                    </a:xfrm>
                    <a:prstGeom prst="rect">
                      <a:avLst/>
                    </a:prstGeom>
                  </pic:spPr>
                </pic:pic>
              </a:graphicData>
            </a:graphic>
          </wp:inline>
        </w:drawing>
      </w:r>
    </w:p>
    <w:p w:rsidR="00110D00" w:rsidRDefault="00110D00" w:rsidP="00110D00">
      <w:pPr>
        <w:jc w:val="center"/>
      </w:pPr>
      <w:r>
        <w:t>(a). Voltage changes from 121V to 131V</w:t>
      </w:r>
    </w:p>
    <w:p w:rsidR="00110D00" w:rsidRDefault="00110D00" w:rsidP="00110D00">
      <w:pPr>
        <w:pStyle w:val="Figure"/>
      </w:pPr>
      <w:r>
        <w:drawing>
          <wp:inline distT="0" distB="0" distL="0" distR="0" wp14:anchorId="0EAF90E8" wp14:editId="0056DCD1">
            <wp:extent cx="5943600" cy="1288415"/>
            <wp:effectExtent l="0" t="0" r="0" b="6985"/>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943600" cy="1288415"/>
                    </a:xfrm>
                    <a:prstGeom prst="rect">
                      <a:avLst/>
                    </a:prstGeom>
                  </pic:spPr>
                </pic:pic>
              </a:graphicData>
            </a:graphic>
          </wp:inline>
        </w:drawing>
      </w:r>
    </w:p>
    <w:p w:rsidR="00110D00" w:rsidRDefault="00110D00" w:rsidP="00110D00">
      <w:pPr>
        <w:spacing w:after="0"/>
        <w:jc w:val="center"/>
      </w:pPr>
      <w:r>
        <w:t>(b). Voltage changes from 131V to 121V</w:t>
      </w:r>
    </w:p>
    <w:p w:rsidR="00110D00" w:rsidRPr="0031675B" w:rsidRDefault="00110D00" w:rsidP="00110D00">
      <w:pPr>
        <w:pStyle w:val="Figuretitle"/>
      </w:pPr>
      <w:bookmarkStart w:id="404" w:name="_Ref415613191"/>
      <w:bookmarkStart w:id="405" w:name="_Toc419929551"/>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16</w:t>
      </w:r>
      <w:r w:rsidR="005E1CF8">
        <w:rPr>
          <w:noProof/>
        </w:rPr>
        <w:fldChar w:fldCharType="end"/>
      </w:r>
      <w:bookmarkEnd w:id="404"/>
      <w:r>
        <w:t xml:space="preserve"> Voltage swell test</w:t>
      </w:r>
      <w:bookmarkEnd w:id="405"/>
    </w:p>
    <w:p w:rsidR="00110D00" w:rsidRDefault="00110D00" w:rsidP="00110D00">
      <w:pPr>
        <w:pStyle w:val="Heading2"/>
      </w:pPr>
      <w:bookmarkStart w:id="406" w:name="_Toc419929419"/>
      <w:r>
        <w:lastRenderedPageBreak/>
        <w:t>Verification of the effect of noise on measurement accuracy</w:t>
      </w:r>
      <w:bookmarkEnd w:id="406"/>
    </w:p>
    <w:p w:rsidR="00110D00" w:rsidRDefault="00110D00" w:rsidP="00110D00">
      <w:r>
        <w:t xml:space="preserve">Taking the advantage of the UGA, the characteristics of the power grid voltage signals at distribution level can be studied, and the distortions </w:t>
      </w:r>
      <w:r w:rsidR="00650E7D">
        <w:t>can be</w:t>
      </w:r>
      <w:r>
        <w:t xml:space="preserve"> extracted and used to study the measurement errors of synchrophasor at distribution level</w:t>
      </w:r>
      <w:r w:rsidR="00F05A96">
        <w:t xml:space="preserve"> </w:t>
      </w:r>
      <w:r w:rsidR="00650E7D">
        <w:t>as discussed in</w:t>
      </w:r>
      <w:r w:rsidR="00F05A96">
        <w:t xml:space="preserve"> </w:t>
      </w:r>
      <w:r w:rsidR="00F05A96">
        <w:fldChar w:fldCharType="begin"/>
      </w:r>
      <w:r w:rsidR="00F05A96">
        <w:instrText xml:space="preserve"> REF _Ref416612035 \r \h </w:instrText>
      </w:r>
      <w:r w:rsidR="00F05A96">
        <w:fldChar w:fldCharType="separate"/>
      </w:r>
      <w:r w:rsidR="00F05A96">
        <w:t>7.5.2</w:t>
      </w:r>
      <w:r w:rsidR="00F05A96">
        <w:fldChar w:fldCharType="end"/>
      </w:r>
      <w:r>
        <w:t xml:space="preserve">. However, </w:t>
      </w:r>
      <w:r w:rsidR="00650E7D">
        <w:t xml:space="preserve">in practical applications, </w:t>
      </w:r>
      <w:r>
        <w:t xml:space="preserve">since there are no </w:t>
      </w:r>
      <w:r w:rsidR="00650E7D">
        <w:t>reference</w:t>
      </w:r>
      <w:r>
        <w:t xml:space="preserve"> values for error analysis, it is difficult to verify the credibility of the measurement errors analysis results. In this section, an approach is proposed to measure the credibility of the measurement errors analysis results. The flowchart of the approach to </w:t>
      </w:r>
      <w:r w:rsidR="00F05A96">
        <w:t>evaluate</w:t>
      </w:r>
      <w:r>
        <w:t xml:space="preserve"> the measurement errors </w:t>
      </w:r>
      <w:r w:rsidR="00F05A96">
        <w:t xml:space="preserve">analysis results </w:t>
      </w:r>
      <w:r>
        <w:t xml:space="preserve">is shown in </w:t>
      </w:r>
      <w:r>
        <w:fldChar w:fldCharType="begin"/>
      </w:r>
      <w:r>
        <w:instrText xml:space="preserve"> REF _Ref415516706 \h </w:instrText>
      </w:r>
      <w:r>
        <w:fldChar w:fldCharType="separate"/>
      </w:r>
      <w:r>
        <w:t xml:space="preserve">Figure </w:t>
      </w:r>
      <w:r>
        <w:rPr>
          <w:noProof/>
        </w:rPr>
        <w:t>7</w:t>
      </w:r>
      <w:r>
        <w:t>.</w:t>
      </w:r>
      <w:r>
        <w:rPr>
          <w:noProof/>
        </w:rPr>
        <w:t>17</w:t>
      </w:r>
      <w:r>
        <w:fldChar w:fldCharType="end"/>
      </w:r>
      <w:r>
        <w:t>.</w:t>
      </w:r>
    </w:p>
    <w:p w:rsidR="00110D00" w:rsidRDefault="00110D00" w:rsidP="00110D00">
      <w:pPr>
        <w:pStyle w:val="Figure"/>
      </w:pPr>
      <w:r>
        <w:t xml:space="preserve"> </w:t>
      </w:r>
      <w:bookmarkStart w:id="407" w:name="_Ref415516048"/>
      <w:r>
        <w:object w:dxaOrig="13860" w:dyaOrig="11295">
          <v:shape id="_x0000_i1038" type="#_x0000_t75" style="width:416.55pt;height:339.45pt" o:ole="">
            <v:imagedata r:id="rId228" o:title=""/>
          </v:shape>
          <o:OLEObject Type="Embed" ProgID="Visio.Drawing.15" ShapeID="_x0000_i1038" DrawAspect="Content" ObjectID="_1493671542" r:id="rId229"/>
        </w:object>
      </w:r>
    </w:p>
    <w:p w:rsidR="00110D00" w:rsidRDefault="00110D00" w:rsidP="00110D00">
      <w:pPr>
        <w:pStyle w:val="Figuretitle"/>
      </w:pPr>
      <w:bookmarkStart w:id="408" w:name="_Ref415516706"/>
      <w:bookmarkStart w:id="409" w:name="_Toc419929552"/>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17</w:t>
      </w:r>
      <w:r w:rsidR="005E1CF8">
        <w:rPr>
          <w:noProof/>
        </w:rPr>
        <w:fldChar w:fldCharType="end"/>
      </w:r>
      <w:bookmarkEnd w:id="407"/>
      <w:bookmarkEnd w:id="408"/>
      <w:r>
        <w:t xml:space="preserve"> Flowchart of measurement </w:t>
      </w:r>
      <w:r w:rsidR="00F05A96">
        <w:t>errors</w:t>
      </w:r>
      <w:r>
        <w:t xml:space="preserve"> </w:t>
      </w:r>
      <w:r w:rsidR="00F05A96">
        <w:t>evaluation</w:t>
      </w:r>
      <w:bookmarkEnd w:id="409"/>
    </w:p>
    <w:p w:rsidR="00110D00" w:rsidRDefault="00110D00" w:rsidP="00110D00">
      <w:r>
        <w:t>P</w:t>
      </w:r>
      <w:r w:rsidRPr="00385345">
        <w:t>ower grid voltage signals at distribution level are sampled by</w:t>
      </w:r>
      <w:r w:rsidR="00650E7D">
        <w:t xml:space="preserve"> the</w:t>
      </w:r>
      <w:r w:rsidRPr="00385345">
        <w:t xml:space="preserve"> </w:t>
      </w:r>
      <w:r>
        <w:t>UGA</w:t>
      </w:r>
      <w:r w:rsidRPr="00385345">
        <w:t xml:space="preserve">, and modified periodogram is used to calculate the harmonics </w:t>
      </w:r>
      <w:r w:rsidRPr="00385345">
        <w:rPr>
          <w:rFonts w:ascii="Arial" w:hAnsi="Arial" w:cs="Arial"/>
        </w:rPr>
        <w:t>ʋ</w:t>
      </w:r>
      <w:r w:rsidRPr="00385345">
        <w:t xml:space="preserve">h and noise </w:t>
      </w:r>
      <w:r w:rsidRPr="00385345">
        <w:rPr>
          <w:rFonts w:ascii="Arial" w:hAnsi="Arial" w:cs="Arial"/>
        </w:rPr>
        <w:t>ʋ</w:t>
      </w:r>
      <w:r w:rsidRPr="00385345">
        <w:t xml:space="preserve">n of the voltage signal through </w:t>
      </w:r>
      <w:r w:rsidRPr="00385345">
        <w:lastRenderedPageBreak/>
        <w:t xml:space="preserve">power spectral density analysis. Meanwhile, the frequency of the voltage signal is estimated by the synchrophasor algorithm under test, named as </w:t>
      </w:r>
      <m:oMath>
        <m:sSub>
          <m:sSubPr>
            <m:ctrlPr>
              <w:rPr>
                <w:rFonts w:ascii="Cambria Math" w:hAnsi="Cambria Math"/>
              </w:rPr>
            </m:ctrlPr>
          </m:sSubPr>
          <m:e>
            <m:r>
              <w:rPr>
                <w:rFonts w:ascii="Cambria Math" w:hAnsi="Cambria Math"/>
              </w:rPr>
              <m:t>f</m:t>
            </m:r>
          </m:e>
          <m:sub>
            <m:r>
              <m:rPr>
                <m:sty m:val="p"/>
              </m:rPr>
              <w:rPr>
                <w:rFonts w:ascii="Cambria Math" w:hAnsi="Cambria Math"/>
              </w:rPr>
              <m:t>0</m:t>
            </m:r>
          </m:sub>
        </m:sSub>
      </m:oMath>
      <w:r w:rsidRPr="00385345">
        <w:t xml:space="preserve"> in</w:t>
      </w:r>
      <w:r>
        <w:t xml:space="preserve"> </w:t>
      </w:r>
      <w:r>
        <w:fldChar w:fldCharType="begin"/>
      </w:r>
      <w:r>
        <w:instrText xml:space="preserve"> REF _Ref415516706 \h </w:instrText>
      </w:r>
      <w:r>
        <w:fldChar w:fldCharType="separate"/>
      </w:r>
      <w:r>
        <w:t xml:space="preserve">Figure </w:t>
      </w:r>
      <w:r>
        <w:rPr>
          <w:noProof/>
        </w:rPr>
        <w:t>7</w:t>
      </w:r>
      <w:r>
        <w:t>.</w:t>
      </w:r>
      <w:r>
        <w:rPr>
          <w:noProof/>
        </w:rPr>
        <w:t>17</w:t>
      </w:r>
      <w:r>
        <w:fldChar w:fldCharType="end"/>
      </w:r>
      <w:r w:rsidRPr="00385345">
        <w:t>.</w:t>
      </w:r>
      <w:r>
        <w:t xml:space="preserve"> </w:t>
      </w:r>
      <w:r w:rsidRPr="004265DF">
        <w:t xml:space="preserve">As a result, an artificial signal is generated with the estimated frequency </w:t>
      </w:r>
      <m:oMath>
        <m:sSub>
          <m:sSubPr>
            <m:ctrlPr>
              <w:rPr>
                <w:rFonts w:ascii="Cambria Math" w:hAnsi="Cambria Math"/>
              </w:rPr>
            </m:ctrlPr>
          </m:sSubPr>
          <m:e>
            <m:r>
              <w:rPr>
                <w:rFonts w:ascii="Cambria Math" w:hAnsi="Cambria Math"/>
              </w:rPr>
              <m:t>f</m:t>
            </m:r>
          </m:e>
          <m:sub>
            <m:r>
              <m:rPr>
                <m:sty m:val="p"/>
              </m:rPr>
              <w:rPr>
                <w:rFonts w:ascii="Cambria Math" w:hAnsi="Cambria Math"/>
              </w:rPr>
              <m:t>0</m:t>
            </m:r>
          </m:sub>
        </m:sSub>
      </m:oMath>
      <w:r w:rsidRPr="004265DF">
        <w:t xml:space="preserve">, harmonics </w:t>
      </w:r>
      <w:r w:rsidRPr="004265DF">
        <w:rPr>
          <w:rFonts w:ascii="Arial" w:hAnsi="Arial" w:cs="Arial"/>
        </w:rPr>
        <w:t>ʋ</w:t>
      </w:r>
      <w:r w:rsidRPr="004265DF">
        <w:t xml:space="preserve">h, and noise </w:t>
      </w:r>
      <w:r w:rsidRPr="004265DF">
        <w:rPr>
          <w:rFonts w:ascii="Arial" w:hAnsi="Arial" w:cs="Arial"/>
        </w:rPr>
        <w:t>ʋ</w:t>
      </w:r>
      <w:r w:rsidRPr="004265DF">
        <w:t>n, which is represented by the below equation</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bookmarkStart w:id="410" w:name="_Ref415516933"/>
        <w:bookmarkStart w:id="411" w:name="_Ref415517340"/>
        <w:tc>
          <w:tcPr>
            <w:tcW w:w="4000" w:type="pct"/>
            <w:vAlign w:val="center"/>
          </w:tcPr>
          <w:p w:rsidR="00110D00" w:rsidRDefault="007E3EF2" w:rsidP="00CF2693">
            <w:pPr>
              <w:pStyle w:val="EquationForThesis"/>
              <w:spacing w:after="0" w:line="360" w:lineRule="auto"/>
            </w:pPr>
            <m:oMathPara>
              <m:oMath>
                <m:sSub>
                  <m:sSubPr>
                    <m:ctrlPr>
                      <w:rPr>
                        <w:rFonts w:ascii="Cambria Math" w:hAnsi="Cambria Math"/>
                      </w:rPr>
                    </m:ctrlPr>
                  </m:sSubPr>
                  <m:e>
                    <m:r>
                      <w:rPr>
                        <w:rFonts w:ascii="Cambria Math" w:hAnsi="Cambria Math"/>
                      </w:rPr>
                      <m:t>Sig</m:t>
                    </m:r>
                  </m:e>
                  <m:sub>
                    <m:r>
                      <w:rPr>
                        <w:rFonts w:ascii="Cambria Math" w:hAnsi="Cambria Math"/>
                      </w:rPr>
                      <m:t>A</m:t>
                    </m:r>
                  </m:sub>
                </m:sSub>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π</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w:rPr>
                            <w:rFonts w:ascii="Cambria Math" w:hAnsi="Cambria Math"/>
                          </w:rPr>
                          <m:t>t</m:t>
                        </m:r>
                      </m:e>
                    </m:d>
                  </m:e>
                </m:func>
                <m:r>
                  <m:rPr>
                    <m:sty m:val="p"/>
                  </m:rPr>
                  <w:rPr>
                    <w:rFonts w:ascii="Cambria Math" w:hAnsi="Cambria Math"/>
                  </w:rPr>
                  <m:t>+</m:t>
                </m:r>
                <m:r>
                  <m:rPr>
                    <m:sty m:val="p"/>
                  </m:rPr>
                  <w:rPr>
                    <w:rFonts w:ascii="Cambria Math" w:hAnsi="Cambria Math" w:cs="Arial"/>
                  </w:rPr>
                  <m:t>ʋ</m:t>
                </m:r>
                <m:r>
                  <m:rPr>
                    <m:sty m:val="p"/>
                  </m:rPr>
                  <w:rPr>
                    <w:rFonts w:ascii="Cambria Math" w:hAnsi="Cambria Math"/>
                  </w:rPr>
                  <m:t>h</m:t>
                </m:r>
                <m:r>
                  <m:rPr>
                    <m:sty m:val="p"/>
                  </m:rPr>
                  <w:rPr>
                    <w:rFonts w:ascii="Cambria Math"/>
                  </w:rPr>
                  <m:t>+</m:t>
                </m:r>
                <m:r>
                  <m:rPr>
                    <m:sty m:val="p"/>
                  </m:rPr>
                  <w:rPr>
                    <w:rFonts w:ascii="Cambria Math" w:hAnsi="Cambria Math" w:cs="Arial"/>
                  </w:rPr>
                  <m:t>ʋ</m:t>
                </m:r>
                <m:r>
                  <m:rPr>
                    <m:sty m:val="p"/>
                  </m:rPr>
                  <w:rPr>
                    <w:rFonts w:ascii="Cambria Math" w:hAnsi="Cambria Math"/>
                  </w:rPr>
                  <m:t>n+</m:t>
                </m:r>
                <m:r>
                  <m:rPr>
                    <m:sty m:val="p"/>
                  </m:rPr>
                  <w:rPr>
                    <w:rFonts w:ascii="Cambria Math" w:hAnsi="Cambria Math" w:cs="Arial"/>
                  </w:rPr>
                  <m:t>ʋ</m:t>
                </m:r>
                <m:r>
                  <m:rPr>
                    <m:sty m:val="p"/>
                  </m:rPr>
                  <w:rPr>
                    <w:rFonts w:ascii="Cambria Math" w:hAnsi="Cambria Math"/>
                  </w:rPr>
                  <m:t>n'</m:t>
                </m:r>
              </m:oMath>
            </m:oMathPara>
            <w:bookmarkEnd w:id="410"/>
            <w:bookmarkEnd w:id="411"/>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650E7D">
              <w:rPr>
                <w:noProof/>
              </w:rPr>
              <w:t>12</w:t>
            </w:r>
            <w:r w:rsidR="005E1CF8">
              <w:rPr>
                <w:noProof/>
              </w:rPr>
              <w:fldChar w:fldCharType="end"/>
            </w:r>
            <w:r>
              <w:t>)</w:t>
            </w:r>
          </w:p>
        </w:tc>
      </w:tr>
    </w:tbl>
    <w:p w:rsidR="00110D00" w:rsidRDefault="00110D00" w:rsidP="00650E7D">
      <w:pPr>
        <w:ind w:firstLine="0"/>
      </w:pPr>
      <w:r>
        <w:t xml:space="preserve">where </w:t>
      </w:r>
      <m:oMath>
        <m:sSub>
          <m:sSubPr>
            <m:ctrlPr>
              <w:rPr>
                <w:rFonts w:ascii="Cambria Math" w:hAnsi="Cambria Math"/>
              </w:rPr>
            </m:ctrlPr>
          </m:sSubPr>
          <m:e>
            <m:r>
              <w:rPr>
                <w:rFonts w:ascii="Cambria Math" w:hAnsi="Cambria Math"/>
              </w:rPr>
              <m:t>Sig</m:t>
            </m:r>
          </m:e>
          <m:sub>
            <m:r>
              <w:rPr>
                <w:rFonts w:ascii="Cambria Math" w:hAnsi="Cambria Math"/>
              </w:rPr>
              <m:t>A</m:t>
            </m:r>
          </m:sub>
        </m:sSub>
      </m:oMath>
      <w:r>
        <w:t xml:space="preserve"> is the artificial signal, </w:t>
      </w:r>
      <m:oMath>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π</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w:rPr>
                    <w:rFonts w:ascii="Cambria Math" w:hAnsi="Cambria Math"/>
                  </w:rPr>
                  <m:t>t</m:t>
                </m:r>
              </m:e>
            </m:d>
          </m:e>
        </m:func>
      </m:oMath>
      <w:r>
        <w:t xml:space="preserve"> is the fundamental frequency component of the artificial signal, </w:t>
      </w:r>
      <m:oMath>
        <m:r>
          <m:rPr>
            <m:sty m:val="p"/>
          </m:rPr>
          <w:rPr>
            <w:rFonts w:ascii="Cambria Math" w:hAnsi="Cambria Math" w:cs="Arial"/>
          </w:rPr>
          <m:t>ʋ</m:t>
        </m:r>
        <m:r>
          <m:rPr>
            <m:sty m:val="p"/>
          </m:rPr>
          <w:rPr>
            <w:rFonts w:ascii="Cambria Math" w:hAnsi="Cambria Math"/>
          </w:rPr>
          <m:t>h</m:t>
        </m:r>
      </m:oMath>
      <w:r>
        <w:t xml:space="preserve"> is the harmonic components of the measured signal which has up to </w:t>
      </w:r>
      <w:r w:rsidR="00062FDF" w:rsidRPr="00062FDF">
        <w:t>48</w:t>
      </w:r>
      <w:r w:rsidRPr="00062FDF">
        <w:t>th order</w:t>
      </w:r>
      <w:r w:rsidRPr="00FE1528">
        <w:rPr>
          <w:color w:val="FF0000"/>
        </w:rPr>
        <w:t xml:space="preserve"> </w:t>
      </w:r>
      <w:r>
        <w:t xml:space="preserve">of harmonics, </w:t>
      </w:r>
      <m:oMath>
        <m:r>
          <m:rPr>
            <m:sty m:val="p"/>
          </m:rPr>
          <w:rPr>
            <w:rFonts w:ascii="Cambria Math" w:hAnsi="Cambria Math" w:cs="Arial"/>
          </w:rPr>
          <m:t>ʋ</m:t>
        </m:r>
        <m:r>
          <m:rPr>
            <m:sty m:val="p"/>
          </m:rPr>
          <w:rPr>
            <w:rFonts w:ascii="Cambria Math" w:hAnsi="Cambria Math"/>
          </w:rPr>
          <m:t>n</m:t>
        </m:r>
      </m:oMath>
      <w:r>
        <w:t xml:space="preserve"> is the noise of the measured signal in dB, </w:t>
      </w:r>
      <m:oMath>
        <m:r>
          <m:rPr>
            <m:sty m:val="p"/>
          </m:rPr>
          <w:rPr>
            <w:rFonts w:ascii="Cambria Math" w:hAnsi="Cambria Math" w:cs="Arial"/>
          </w:rPr>
          <m:t>ʋ</m:t>
        </m:r>
        <m:r>
          <m:rPr>
            <m:sty m:val="p"/>
          </m:rPr>
          <w:rPr>
            <w:rFonts w:ascii="Cambria Math" w:hAnsi="Cambria Math"/>
          </w:rPr>
          <m:t>n'</m:t>
        </m:r>
      </m:oMath>
      <w:r>
        <w:t xml:space="preserve"> is the noise compensated by the noise adjustment block</w:t>
      </w:r>
      <w:r w:rsidR="00062FDF">
        <w:t xml:space="preserve"> and will be explained later in this section</w:t>
      </w:r>
      <w:r>
        <w:t>.</w:t>
      </w:r>
    </w:p>
    <w:p w:rsidR="00110D00" w:rsidRDefault="00110D00" w:rsidP="00110D00">
      <w:r>
        <w:t xml:space="preserve">Then the artificial signal is processed by two different ways. One of the ways is to process the signal by the synchrophasor measurement algorithm directly, and the phase angle </w:t>
      </w:r>
      <m:oMath>
        <m:sSub>
          <m:sSubPr>
            <m:ctrlPr>
              <w:rPr>
                <w:rFonts w:ascii="Cambria Math" w:hAnsi="Cambria Math"/>
              </w:rPr>
            </m:ctrlPr>
          </m:sSubPr>
          <m:e>
            <m:r>
              <m:rPr>
                <m:sty m:val="p"/>
              </m:rPr>
              <w:rPr>
                <w:rFonts w:ascii="Cambria Math" w:hAnsi="Cambria Math"/>
              </w:rPr>
              <m:t>∅</m:t>
            </m:r>
          </m:e>
          <m:sub>
            <m:r>
              <w:rPr>
                <w:rFonts w:ascii="Cambria Math" w:hAnsi="Cambria Math"/>
              </w:rPr>
              <m:t>a</m:t>
            </m:r>
          </m:sub>
        </m:sSub>
      </m:oMath>
      <w:r>
        <w:t xml:space="preserve"> can be estimated. The other way is to filter the signal by a narrow-band digital band-pass filter, which can greatly reduce the noise and harmonics. Then the filtered signal is processed by the synchrophasor measurement algorithm</w:t>
      </w:r>
      <w:r w:rsidR="00062FDF">
        <w:t xml:space="preserve">. As a result, </w:t>
      </w:r>
      <w:r>
        <w:t xml:space="preserve">phase angle, which is called </w:t>
      </w:r>
      <m:oMath>
        <m:sSub>
          <m:sSubPr>
            <m:ctrlPr>
              <w:rPr>
                <w:rFonts w:ascii="Cambria Math" w:hAnsi="Cambria Math"/>
              </w:rPr>
            </m:ctrlPr>
          </m:sSubPr>
          <m:e>
            <m:r>
              <m:rPr>
                <m:sty m:val="p"/>
              </m:rPr>
              <w:rPr>
                <w:rFonts w:ascii="Cambria Math" w:hAnsi="Cambria Math"/>
              </w:rPr>
              <m:t>∅</m:t>
            </m:r>
          </m:e>
          <m:sub>
            <m:r>
              <w:rPr>
                <w:rFonts w:ascii="Cambria Math" w:hAnsi="Cambria Math"/>
              </w:rPr>
              <m:t>af</m:t>
            </m:r>
          </m:sub>
        </m:sSub>
      </m:oMath>
      <w:r w:rsidR="00062FDF">
        <w:t xml:space="preserve"> can be estimated</w:t>
      </w:r>
      <w:r>
        <w:t xml:space="preserve">. Since the digital filter mainly functions as a filter to reduce the harmonics and noise, the angle difference between </w:t>
      </w:r>
      <m:oMath>
        <m:sSub>
          <m:sSubPr>
            <m:ctrlPr>
              <w:rPr>
                <w:rFonts w:ascii="Cambria Math" w:hAnsi="Cambria Math"/>
              </w:rPr>
            </m:ctrlPr>
          </m:sSubPr>
          <m:e>
            <m:r>
              <m:rPr>
                <m:sty m:val="p"/>
              </m:rPr>
              <w:rPr>
                <w:rFonts w:ascii="Cambria Math" w:hAnsi="Cambria Math"/>
              </w:rPr>
              <m:t>∅</m:t>
            </m:r>
          </m:e>
          <m:sub>
            <m:r>
              <w:rPr>
                <w:rFonts w:ascii="Cambria Math" w:hAnsi="Cambria Math"/>
              </w:rPr>
              <m:t>a</m:t>
            </m:r>
          </m:sub>
        </m:sSub>
      </m:oMath>
      <w:r>
        <w:t xml:space="preserve"> and  </w:t>
      </w:r>
      <m:oMath>
        <m:sSub>
          <m:sSubPr>
            <m:ctrlPr>
              <w:rPr>
                <w:rFonts w:ascii="Cambria Math" w:hAnsi="Cambria Math"/>
              </w:rPr>
            </m:ctrlPr>
          </m:sSubPr>
          <m:e>
            <m:r>
              <m:rPr>
                <m:sty m:val="p"/>
              </m:rPr>
              <w:rPr>
                <w:rFonts w:ascii="Cambria Math" w:hAnsi="Cambria Math"/>
              </w:rPr>
              <m:t>∅</m:t>
            </m:r>
          </m:e>
          <m:sub>
            <m:r>
              <w:rPr>
                <w:rFonts w:ascii="Cambria Math" w:hAnsi="Cambria Math"/>
              </w:rPr>
              <m:t>af</m:t>
            </m:r>
          </m:sub>
        </m:sSub>
      </m:oMath>
      <w:r>
        <w:t xml:space="preserve"> is mainly caused by the noise and harmonics in the artificial signal. </w:t>
      </w:r>
    </w:p>
    <w:p w:rsidR="00110D00" w:rsidRDefault="00110D00" w:rsidP="00110D00">
      <w:r>
        <w:t xml:space="preserve">Similarly, the phase angle of the measured power grid signal is estimated by the synchrophasor measurement algorithm. As a result, phase angle </w:t>
      </w:r>
      <m:oMath>
        <m:sSub>
          <m:sSubPr>
            <m:ctrlPr>
              <w:rPr>
                <w:rFonts w:ascii="Cambria Math" w:hAnsi="Cambria Math"/>
              </w:rPr>
            </m:ctrlPr>
          </m:sSubPr>
          <m:e>
            <m:r>
              <m:rPr>
                <m:sty m:val="p"/>
              </m:rPr>
              <w:rPr>
                <w:rFonts w:ascii="Cambria Math" w:hAnsi="Cambria Math"/>
              </w:rPr>
              <m:t>∅</m:t>
            </m:r>
          </m:e>
          <m:sub>
            <m:r>
              <w:rPr>
                <w:rFonts w:ascii="Cambria Math" w:hAnsi="Cambria Math"/>
              </w:rPr>
              <m:t>m</m:t>
            </m:r>
            <m:r>
              <w:rPr>
                <w:rFonts w:ascii="Cambria Math" w:hAnsi="Cambria Math"/>
              </w:rPr>
              <m:t>f</m:t>
            </m:r>
          </m:sub>
        </m:sSub>
      </m:oMath>
      <w:r>
        <w:t xml:space="preserve"> and </w:t>
      </w:r>
      <m:oMath>
        <m:sSub>
          <m:sSubPr>
            <m:ctrlPr>
              <w:rPr>
                <w:rFonts w:ascii="Cambria Math" w:hAnsi="Cambria Math"/>
              </w:rPr>
            </m:ctrlPr>
          </m:sSubPr>
          <m:e>
            <m:r>
              <m:rPr>
                <m:sty m:val="p"/>
              </m:rPr>
              <w:rPr>
                <w:rFonts w:ascii="Cambria Math" w:hAnsi="Cambria Math"/>
              </w:rPr>
              <m:t>∅</m:t>
            </m:r>
          </m:e>
          <m:sub>
            <m:r>
              <w:rPr>
                <w:rFonts w:ascii="Cambria Math" w:hAnsi="Cambria Math"/>
              </w:rPr>
              <m:t>m</m:t>
            </m:r>
          </m:sub>
        </m:sSub>
      </m:oMath>
      <w:r>
        <w:t xml:space="preserve"> are obtained as shown in </w:t>
      </w:r>
      <w:r>
        <w:fldChar w:fldCharType="begin"/>
      </w:r>
      <w:r>
        <w:instrText xml:space="preserve"> REF _Ref415516706 \h </w:instrText>
      </w:r>
      <w:r>
        <w:fldChar w:fldCharType="separate"/>
      </w:r>
      <w:r>
        <w:t xml:space="preserve">Figure </w:t>
      </w:r>
      <w:r>
        <w:rPr>
          <w:noProof/>
        </w:rPr>
        <w:t>7</w:t>
      </w:r>
      <w:r>
        <w:t>.</w:t>
      </w:r>
      <w:r>
        <w:rPr>
          <w:noProof/>
        </w:rPr>
        <w:t>17</w:t>
      </w:r>
      <w:r>
        <w:fldChar w:fldCharType="end"/>
      </w:r>
      <w:r>
        <w:t xml:space="preserve">. </w:t>
      </w:r>
    </w:p>
    <w:p w:rsidR="00110D00" w:rsidRDefault="00110D00" w:rsidP="00110D00">
      <w:r>
        <w:t xml:space="preserve">Then the below equation is used to evaluate the </w:t>
      </w:r>
      <w:r w:rsidR="00062FDF">
        <w:t>difference between the artificial signal and measured signal</w:t>
      </w:r>
      <w:r>
        <w:t>,</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rPr>
                  <m:t>α</m:t>
                </m:r>
                <m:r>
                  <m:rPr>
                    <m:sty m:val="p"/>
                  </m:rPr>
                  <w:rPr>
                    <w:rFonts w:ascii="Cambria Math" w:hAnsi="Cambria Math"/>
                  </w:rPr>
                  <m:t>=</m:t>
                </m:r>
                <m:r>
                  <w:rPr>
                    <w:rFonts w:ascii="Cambria Math" w:hAnsi="Cambria Math"/>
                  </w:rPr>
                  <m:t>std</m:t>
                </m:r>
                <m:d>
                  <m:dPr>
                    <m:ctrlPr>
                      <w:rPr>
                        <w:rFonts w:ascii="Cambria Math" w:hAnsi="Cambria Math"/>
                      </w:rPr>
                    </m:ctrlPr>
                  </m:dPr>
                  <m:e>
                    <m:sSub>
                      <m:sSubPr>
                        <m:ctrlPr>
                          <w:rPr>
                            <w:rFonts w:ascii="Cambria Math" w:hAnsi="Cambria Math"/>
                          </w:rPr>
                        </m:ctrlPr>
                      </m:sSubPr>
                      <m:e>
                        <m:r>
                          <m:rPr>
                            <m:sty m:val="p"/>
                          </m:rPr>
                          <w:rPr>
                            <w:rFonts w:ascii="Cambria Math" w:hAnsi="Cambria Math"/>
                          </w:rPr>
                          <m:t>∅</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mf</m:t>
                        </m:r>
                      </m:sub>
                    </m:sSub>
                  </m:e>
                </m:d>
                <m:r>
                  <m:rPr>
                    <m:sty m:val="p"/>
                  </m:rPr>
                  <w:rPr>
                    <w:rFonts w:ascii="Cambria Math" w:hAnsi="Cambria Math"/>
                  </w:rPr>
                  <m:t>-</m:t>
                </m:r>
                <m:r>
                  <w:rPr>
                    <w:rFonts w:ascii="Cambria Math" w:hAnsi="Cambria Math"/>
                  </w:rPr>
                  <m:t>std</m:t>
                </m:r>
                <m:d>
                  <m:dPr>
                    <m:ctrlPr>
                      <w:rPr>
                        <w:rFonts w:ascii="Cambria Math" w:hAnsi="Cambria Math"/>
                      </w:rPr>
                    </m:ctrlPr>
                  </m:dPr>
                  <m:e>
                    <m:sSub>
                      <m:sSubPr>
                        <m:ctrlPr>
                          <w:rPr>
                            <w:rFonts w:ascii="Cambria Math" w:hAnsi="Cambria Math"/>
                          </w:rPr>
                        </m:ctrlPr>
                      </m:sSubPr>
                      <m:e>
                        <m:r>
                          <m:rPr>
                            <m:sty m:val="p"/>
                          </m:rPr>
                          <w:rPr>
                            <w:rFonts w:ascii="Cambria Math" w:hAnsi="Cambria Math"/>
                          </w:rPr>
                          <m:t>∅</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af</m:t>
                        </m:r>
                      </m:sub>
                    </m:sSub>
                  </m:e>
                </m:d>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650E7D">
              <w:rPr>
                <w:noProof/>
              </w:rPr>
              <w:t>13</w:t>
            </w:r>
            <w:r w:rsidR="005E1CF8">
              <w:rPr>
                <w:noProof/>
              </w:rPr>
              <w:fldChar w:fldCharType="end"/>
            </w:r>
            <w:r>
              <w:t>)</w:t>
            </w:r>
          </w:p>
        </w:tc>
      </w:tr>
    </w:tbl>
    <w:p w:rsidR="00110D00" w:rsidRDefault="005A6046" w:rsidP="00062FDF">
      <w:pPr>
        <w:ind w:firstLine="0"/>
      </w:pPr>
      <w:r>
        <w:t>w</w:t>
      </w:r>
      <w:r w:rsidR="00110D00">
        <w:t xml:space="preserve">here </w:t>
      </w:r>
      <m:oMath>
        <m:r>
          <w:rPr>
            <w:rFonts w:ascii="Cambria Math" w:hAnsi="Cambria Math"/>
          </w:rPr>
          <m:t>std</m:t>
        </m:r>
        <m:d>
          <m:dPr>
            <m:ctrlPr>
              <w:rPr>
                <w:rFonts w:ascii="Cambria Math" w:hAnsi="Cambria Math"/>
              </w:rPr>
            </m:ctrlPr>
          </m:dPr>
          <m:e>
            <m:sSub>
              <m:sSubPr>
                <m:ctrlPr>
                  <w:rPr>
                    <w:rFonts w:ascii="Cambria Math" w:hAnsi="Cambria Math"/>
                  </w:rPr>
                </m:ctrlPr>
              </m:sSubPr>
              <m:e>
                <m:r>
                  <m:rPr>
                    <m:sty m:val="p"/>
                  </m:rPr>
                  <w:rPr>
                    <w:rFonts w:ascii="Cambria Math" w:hAnsi="Cambria Math"/>
                  </w:rPr>
                  <m:t>∅</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mf</m:t>
                </m:r>
              </m:sub>
            </m:sSub>
          </m:e>
        </m:d>
      </m:oMath>
      <w:r w:rsidR="00110D00">
        <w:t xml:space="preserve"> represents the standard deviation of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mf</m:t>
            </m:r>
          </m:sub>
        </m:sSub>
        <m:r>
          <m:rPr>
            <m:sty m:val="p"/>
          </m:rPr>
          <w:rPr>
            <w:rFonts w:ascii="Cambria Math" w:hAnsi="Cambria Math"/>
          </w:rPr>
          <m:t>)</m:t>
        </m:r>
      </m:oMath>
      <w:r w:rsidR="00110D00">
        <w:t xml:space="preserve">, and </w:t>
      </w:r>
      <m:oMath>
        <m:r>
          <w:rPr>
            <w:rFonts w:ascii="Cambria Math" w:hAnsi="Cambria Math"/>
          </w:rPr>
          <m:t>std</m:t>
        </m:r>
        <m:d>
          <m:dPr>
            <m:ctrlPr>
              <w:rPr>
                <w:rFonts w:ascii="Cambria Math" w:hAnsi="Cambria Math"/>
              </w:rPr>
            </m:ctrlPr>
          </m:dPr>
          <m:e>
            <m:sSub>
              <m:sSubPr>
                <m:ctrlPr>
                  <w:rPr>
                    <w:rFonts w:ascii="Cambria Math" w:hAnsi="Cambria Math"/>
                  </w:rPr>
                </m:ctrlPr>
              </m:sSubPr>
              <m:e>
                <m:r>
                  <m:rPr>
                    <m:sty m:val="p"/>
                  </m:rPr>
                  <w:rPr>
                    <w:rFonts w:ascii="Cambria Math" w:hAnsi="Cambria Math"/>
                  </w:rPr>
                  <m:t>∅</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af</m:t>
                </m:r>
              </m:sub>
            </m:sSub>
          </m:e>
        </m:d>
      </m:oMath>
      <w:r w:rsidR="00110D00">
        <w:t xml:space="preserve"> represents the standard deviation of </w:t>
      </w:r>
      <m:oMath>
        <m:d>
          <m:dPr>
            <m:ctrlPr>
              <w:rPr>
                <w:rFonts w:ascii="Cambria Math" w:hAnsi="Cambria Math"/>
              </w:rPr>
            </m:ctrlPr>
          </m:dPr>
          <m:e>
            <m:sSub>
              <m:sSubPr>
                <m:ctrlPr>
                  <w:rPr>
                    <w:rFonts w:ascii="Cambria Math" w:hAnsi="Cambria Math"/>
                  </w:rPr>
                </m:ctrlPr>
              </m:sSubPr>
              <m:e>
                <m:r>
                  <m:rPr>
                    <m:sty m:val="p"/>
                  </m:rPr>
                  <w:rPr>
                    <w:rFonts w:ascii="Cambria Math" w:hAnsi="Cambria Math"/>
                  </w:rPr>
                  <m:t>∅</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af</m:t>
                </m:r>
              </m:sub>
            </m:sSub>
          </m:e>
        </m:d>
        <m:r>
          <m:rPr>
            <m:sty m:val="p"/>
          </m:rPr>
          <w:rPr>
            <w:rFonts w:ascii="Cambria Math" w:hAnsi="Cambria Math"/>
          </w:rPr>
          <m:t>.</m:t>
        </m:r>
      </m:oMath>
    </w:p>
    <w:p w:rsidR="00110D00" w:rsidRDefault="00110D00" w:rsidP="00110D00">
      <w:r>
        <w:fldChar w:fldCharType="begin"/>
      </w:r>
      <w:r>
        <w:instrText xml:space="preserve"> REF _Ref416440277 \h </w:instrText>
      </w:r>
      <w:r>
        <w:fldChar w:fldCharType="separate"/>
      </w:r>
      <w:r>
        <w:t xml:space="preserve">Figure </w:t>
      </w:r>
      <w:r>
        <w:rPr>
          <w:noProof/>
        </w:rPr>
        <w:t>7</w:t>
      </w:r>
      <w:r>
        <w:t>.</w:t>
      </w:r>
      <w:r>
        <w:rPr>
          <w:noProof/>
        </w:rPr>
        <w:t>18</w:t>
      </w:r>
      <w:r>
        <w:fldChar w:fldCharType="end"/>
      </w:r>
      <w:r>
        <w:t xml:space="preserve"> shows the STD of angle difference regard to noise level. We can see that the STD of angle difference has a linear relationship with noise. As a result, if the artificial signal is the same as the measure</w:t>
      </w:r>
      <w:r w:rsidR="00062FDF">
        <w:t>d</w:t>
      </w:r>
      <w:r>
        <w:t xml:space="preserve"> power grid signal, then the </w:t>
      </w:r>
      <m:oMath>
        <m:r>
          <w:rPr>
            <w:rFonts w:ascii="Cambria Math" w:hAnsi="Cambria Math"/>
          </w:rPr>
          <m:t>α</m:t>
        </m:r>
      </m:oMath>
      <w:r w:rsidR="00062FDF">
        <w:t xml:space="preserve"> should be </w:t>
      </w:r>
      <w:r>
        <w:t xml:space="preserve">equal to 0. However, it is not possible </w:t>
      </w:r>
      <w:r w:rsidR="005A6046">
        <w:t>to</w:t>
      </w:r>
      <w:r>
        <w:t xml:space="preserve"> duplicate the measured signal exactly using </w:t>
      </w:r>
      <w:r w:rsidR="00062FDF">
        <w:t>a simple</w:t>
      </w:r>
      <w:r>
        <w:t xml:space="preserve"> mathematical function. In this method,  </w:t>
      </w:r>
      <m:oMath>
        <m:r>
          <w:rPr>
            <w:rFonts w:ascii="Cambria Math" w:hAnsi="Cambria Math"/>
          </w:rPr>
          <m:t>α</m:t>
        </m:r>
      </m:oMath>
      <w:r>
        <w:t xml:space="preserve"> is used as an index to represent the difference between measured voltage signal and the artificial </w:t>
      </w:r>
      <w:r>
        <w:lastRenderedPageBreak/>
        <w:t xml:space="preserve">signal in term of noise. According to </w:t>
      </w:r>
      <w:r>
        <w:fldChar w:fldCharType="begin"/>
      </w:r>
      <w:r>
        <w:instrText xml:space="preserve"> REF _Ref416440277 \h </w:instrText>
      </w:r>
      <w:r>
        <w:fldChar w:fldCharType="separate"/>
      </w:r>
      <w:r>
        <w:t xml:space="preserve">Figure </w:t>
      </w:r>
      <w:r>
        <w:rPr>
          <w:noProof/>
        </w:rPr>
        <w:t>7</w:t>
      </w:r>
      <w:r>
        <w:t>.</w:t>
      </w:r>
      <w:r>
        <w:rPr>
          <w:noProof/>
        </w:rPr>
        <w:t>18</w:t>
      </w:r>
      <w:r>
        <w:fldChar w:fldCharType="end"/>
      </w:r>
      <w:r>
        <w:t xml:space="preserve">, a positive </w:t>
      </w:r>
      <m:oMath>
        <m:r>
          <w:rPr>
            <w:rFonts w:ascii="Cambria Math" w:hAnsi="Cambria Math"/>
          </w:rPr>
          <m:t>α</m:t>
        </m:r>
      </m:oMath>
      <w:r>
        <w:t xml:space="preserve"> indicates that the artificial signal has less noise than the measure signal, and a negative </w:t>
      </w:r>
      <m:oMath>
        <m:r>
          <w:rPr>
            <w:rFonts w:ascii="Cambria Math" w:hAnsi="Cambria Math"/>
          </w:rPr>
          <m:t>α</m:t>
        </m:r>
      </m:oMath>
      <w:r>
        <w:t xml:space="preserve"> indicates that the artificial signal has more noise than the measured signal. Therefore </w:t>
      </w:r>
      <m:oMath>
        <m:r>
          <w:rPr>
            <w:rFonts w:ascii="Cambria Math" w:hAnsi="Cambria Math"/>
          </w:rPr>
          <m:t>α</m:t>
        </m:r>
      </m:oMath>
      <w:r>
        <w:t xml:space="preserve"> can be used to adjust the amount of noise compensated for artificial signal generation, which is  </w:t>
      </w:r>
      <m:oMath>
        <m:r>
          <m:rPr>
            <m:sty m:val="p"/>
          </m:rPr>
          <w:rPr>
            <w:rFonts w:ascii="Cambria Math" w:hAnsi="Cambria Math" w:cs="Arial"/>
          </w:rPr>
          <m:t>ʋ</m:t>
        </m:r>
        <m:r>
          <m:rPr>
            <m:sty m:val="p"/>
          </m:rPr>
          <w:rPr>
            <w:rFonts w:ascii="Cambria Math" w:hAnsi="Cambria Math"/>
          </w:rPr>
          <m:t>n'</m:t>
        </m:r>
      </m:oMath>
      <w:r>
        <w:t xml:space="preserve"> in </w:t>
      </w:r>
      <w:r>
        <w:fldChar w:fldCharType="begin"/>
      </w:r>
      <w:r>
        <w:instrText xml:space="preserve"> REF _Ref415516706 \h </w:instrText>
      </w:r>
      <w:r>
        <w:fldChar w:fldCharType="separate"/>
      </w:r>
      <w:r>
        <w:t xml:space="preserve">Figure </w:t>
      </w:r>
      <w:r>
        <w:rPr>
          <w:noProof/>
        </w:rPr>
        <w:t>7</w:t>
      </w:r>
      <w:r>
        <w:t>.</w:t>
      </w:r>
      <w:r>
        <w:rPr>
          <w:noProof/>
        </w:rPr>
        <w:t>17</w:t>
      </w:r>
      <w:r>
        <w:fldChar w:fldCharType="end"/>
      </w:r>
      <w:r>
        <w:t xml:space="preserve">. </w:t>
      </w:r>
      <m:oMath>
        <m:r>
          <w:rPr>
            <w:rFonts w:ascii="Cambria Math" w:hAnsi="Cambria Math"/>
          </w:rPr>
          <m:t>α</m:t>
        </m:r>
      </m:oMath>
      <w:r>
        <w:t xml:space="preserve"> can approach to zero after several times of iterations, then we can claim the “equivalent noise” of the measured voltage signal is </w:t>
      </w:r>
      <m:oMath>
        <m:r>
          <m:rPr>
            <m:sty m:val="p"/>
          </m:rPr>
          <w:rPr>
            <w:rFonts w:ascii="Cambria Math" w:hAnsi="Cambria Math"/>
          </w:rPr>
          <m:t>(</m:t>
        </m:r>
        <m:r>
          <m:rPr>
            <m:sty m:val="p"/>
          </m:rPr>
          <w:rPr>
            <w:rFonts w:ascii="Cambria Math" w:hAnsi="Cambria Math" w:cs="Arial"/>
          </w:rPr>
          <m:t>ʋ</m:t>
        </m:r>
        <m:r>
          <m:rPr>
            <m:sty m:val="p"/>
          </m:rPr>
          <w:rPr>
            <w:rFonts w:ascii="Cambria Math" w:hAnsi="Cambria Math"/>
          </w:rPr>
          <m:t>n+</m:t>
        </m:r>
        <m:r>
          <m:rPr>
            <m:sty m:val="p"/>
          </m:rPr>
          <w:rPr>
            <w:rFonts w:ascii="Cambria Math" w:hAnsi="Cambria Math" w:cs="Arial"/>
          </w:rPr>
          <m:t>ʋ</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m:t>
            </m:r>
          </m:sup>
        </m:sSup>
        <m:r>
          <m:rPr>
            <m:sty m:val="p"/>
          </m:rPr>
          <w:rPr>
            <w:rFonts w:ascii="Cambria Math" w:hAnsi="Cambria Math"/>
          </w:rPr>
          <m:t>)</m:t>
        </m:r>
      </m:oMath>
      <w:r>
        <w:t>.</w:t>
      </w:r>
    </w:p>
    <w:p w:rsidR="00110D00" w:rsidRDefault="00110D00" w:rsidP="00110D00">
      <w:pPr>
        <w:pStyle w:val="Figure"/>
      </w:pPr>
      <w:r w:rsidRPr="00303466">
        <w:drawing>
          <wp:inline distT="0" distB="0" distL="0" distR="0" wp14:anchorId="1F61EACF" wp14:editId="0A79D97A">
            <wp:extent cx="3268209" cy="2286000"/>
            <wp:effectExtent l="0" t="0" r="0" b="0"/>
            <wp:docPr id="2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230"/>
                    <a:stretch>
                      <a:fillRect/>
                    </a:stretch>
                  </pic:blipFill>
                  <pic:spPr>
                    <a:xfrm>
                      <a:off x="0" y="0"/>
                      <a:ext cx="3268209" cy="2286000"/>
                    </a:xfrm>
                    <a:prstGeom prst="rect">
                      <a:avLst/>
                    </a:prstGeom>
                  </pic:spPr>
                </pic:pic>
              </a:graphicData>
            </a:graphic>
          </wp:inline>
        </w:drawing>
      </w:r>
    </w:p>
    <w:p w:rsidR="00110D00" w:rsidRDefault="00110D00" w:rsidP="00110D00">
      <w:pPr>
        <w:pStyle w:val="Figuretitle"/>
      </w:pPr>
      <w:bookmarkStart w:id="412" w:name="_Ref416440277"/>
      <w:bookmarkStart w:id="413" w:name="_Toc419929553"/>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18</w:t>
      </w:r>
      <w:r w:rsidR="005E1CF8">
        <w:rPr>
          <w:noProof/>
        </w:rPr>
        <w:fldChar w:fldCharType="end"/>
      </w:r>
      <w:bookmarkEnd w:id="412"/>
      <w:r>
        <w:t xml:space="preserve"> STD of angle difference</w:t>
      </w:r>
      <w:bookmarkEnd w:id="413"/>
    </w:p>
    <w:p w:rsidR="00110D00" w:rsidRDefault="00062FDF" w:rsidP="00110D00">
      <w:r>
        <w:t xml:space="preserve">As a result, </w:t>
      </w:r>
      <w:r w:rsidR="00110D00">
        <w:t xml:space="preserve">the </w:t>
      </w:r>
      <w:r>
        <w:t xml:space="preserve">difference between </w:t>
      </w:r>
      <m:oMath>
        <m:r>
          <m:rPr>
            <m:sty m:val="p"/>
          </m:rPr>
          <w:rPr>
            <w:rFonts w:ascii="Cambria Math" w:hAnsi="Cambria Math" w:cs="Arial"/>
          </w:rPr>
          <m:t>ʋ</m:t>
        </m:r>
        <m:r>
          <m:rPr>
            <m:sty m:val="p"/>
          </m:rPr>
          <w:rPr>
            <w:rFonts w:ascii="Cambria Math" w:hAnsi="Cambria Math"/>
          </w:rPr>
          <m:t>n</m:t>
        </m:r>
      </m:oMath>
      <w:r>
        <w:t xml:space="preserve"> and </w:t>
      </w:r>
      <m:oMath>
        <m:r>
          <w:rPr>
            <w:rFonts w:ascii="Cambria Math" w:hAnsi="Cambria Math"/>
          </w:rPr>
          <m:t>(</m:t>
        </m:r>
        <m:r>
          <m:rPr>
            <m:sty m:val="p"/>
          </m:rPr>
          <w:rPr>
            <w:rFonts w:ascii="Cambria Math" w:hAnsi="Cambria Math" w:cs="Arial"/>
          </w:rPr>
          <m:t>ʋ</m:t>
        </m:r>
        <m:r>
          <m:rPr>
            <m:sty m:val="p"/>
          </m:rPr>
          <w:rPr>
            <w:rFonts w:ascii="Cambria Math" w:hAnsi="Cambria Math"/>
          </w:rPr>
          <m:t>n+</m:t>
        </m:r>
        <m:r>
          <m:rPr>
            <m:sty m:val="p"/>
          </m:rPr>
          <w:rPr>
            <w:rFonts w:ascii="Cambria Math" w:hAnsi="Cambria Math" w:cs="Arial"/>
          </w:rPr>
          <m:t>ʋ</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m:t>
            </m:r>
          </m:sup>
        </m:sSup>
        <m:r>
          <w:rPr>
            <w:rFonts w:ascii="Cambria Math" w:hAnsi="Cambria Math"/>
          </w:rPr>
          <m:t>)</m:t>
        </m:r>
      </m:oMath>
      <w:r w:rsidR="00110D00">
        <w:t xml:space="preserve"> can be used an index to evaluate the accuracy of </w:t>
      </w:r>
      <w:r>
        <w:t>artificial signal</w:t>
      </w:r>
      <w:r w:rsidR="00110D00">
        <w:t>, which is</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638"/>
        <w:gridCol w:w="955"/>
      </w:tblGrid>
      <w:tr w:rsidR="00110D00" w:rsidTr="00CF2693">
        <w:trPr>
          <w:jc w:val="center"/>
        </w:trPr>
        <w:tc>
          <w:tcPr>
            <w:tcW w:w="500" w:type="pct"/>
            <w:vAlign w:val="center"/>
          </w:tcPr>
          <w:p w:rsidR="00110D00" w:rsidRDefault="00110D00" w:rsidP="00CF2693">
            <w:pPr>
              <w:pStyle w:val="EquationForThesis"/>
              <w:spacing w:after="0" w:line="360" w:lineRule="auto"/>
            </w:pPr>
          </w:p>
        </w:tc>
        <w:tc>
          <w:tcPr>
            <w:tcW w:w="4000" w:type="pct"/>
            <w:vAlign w:val="center"/>
          </w:tcPr>
          <w:p w:rsidR="00110D00" w:rsidRDefault="00110D00" w:rsidP="00CF2693">
            <w:pPr>
              <w:pStyle w:val="EquationForThesis"/>
              <w:spacing w:after="0" w:line="360" w:lineRule="auto"/>
            </w:pPr>
            <m:oMathPara>
              <m:oMath>
                <m:r>
                  <w:rPr>
                    <w:rFonts w:ascii="Cambria Math" w:hAnsi="Cambria Math"/>
                  </w:rPr>
                  <m:t>γ</m:t>
                </m:r>
                <m:r>
                  <m:rPr>
                    <m:sty m:val="p"/>
                  </m:rPr>
                  <w:rPr>
                    <w:rFonts w:ascii="Cambria Math" w:hAnsi="Cambria Math"/>
                  </w:rPr>
                  <m:t>=</m:t>
                </m:r>
                <m:f>
                  <m:fPr>
                    <m:ctrlPr>
                      <w:rPr>
                        <w:rFonts w:ascii="Cambria Math" w:hAnsi="Cambria Math"/>
                      </w:rPr>
                    </m:ctrlPr>
                  </m:fPr>
                  <m:num>
                    <m:r>
                      <m:rPr>
                        <m:sty m:val="p"/>
                      </m:rPr>
                      <w:rPr>
                        <w:rFonts w:ascii="Cambria Math" w:hAnsi="Cambria Math" w:cs="Arial"/>
                      </w:rPr>
                      <m:t>ʋ</m:t>
                    </m:r>
                    <m:r>
                      <m:rPr>
                        <m:sty m:val="p"/>
                      </m:rPr>
                      <w:rPr>
                        <w:rFonts w:ascii="Cambria Math" w:hAnsi="Cambria Math"/>
                      </w:rPr>
                      <m:t>n'</m:t>
                    </m:r>
                  </m:num>
                  <m:den>
                    <m:r>
                      <m:rPr>
                        <m:sty m:val="p"/>
                      </m:rPr>
                      <w:rPr>
                        <w:rFonts w:ascii="Cambria Math" w:hAnsi="Cambria Math" w:cs="Arial"/>
                      </w:rPr>
                      <m:t>ʋ</m:t>
                    </m:r>
                    <m:r>
                      <m:rPr>
                        <m:sty m:val="p"/>
                      </m:rPr>
                      <w:rPr>
                        <w:rFonts w:ascii="Cambria Math" w:hAnsi="Cambria Math"/>
                      </w:rPr>
                      <m:t>n</m:t>
                    </m:r>
                  </m:den>
                </m:f>
              </m:oMath>
            </m:oMathPara>
          </w:p>
        </w:tc>
        <w:tc>
          <w:tcPr>
            <w:tcW w:w="500" w:type="pct"/>
            <w:vAlign w:val="center"/>
          </w:tcPr>
          <w:p w:rsidR="00110D00" w:rsidRDefault="00110D00" w:rsidP="00CF2693">
            <w:pPr>
              <w:pStyle w:val="Caption"/>
              <w:spacing w:after="0" w:line="360" w:lineRule="auto"/>
              <w:jc w:val="right"/>
            </w:pPr>
            <w:r>
              <w:t>(</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Equation \* ARABIC \s 1 </w:instrText>
            </w:r>
            <w:r w:rsidR="005E1CF8">
              <w:fldChar w:fldCharType="separate"/>
            </w:r>
            <w:r w:rsidR="005A6046">
              <w:rPr>
                <w:noProof/>
              </w:rPr>
              <w:t>14</w:t>
            </w:r>
            <w:r w:rsidR="005E1CF8">
              <w:rPr>
                <w:noProof/>
              </w:rPr>
              <w:fldChar w:fldCharType="end"/>
            </w:r>
            <w:r>
              <w:t>)</w:t>
            </w:r>
          </w:p>
        </w:tc>
      </w:tr>
    </w:tbl>
    <w:p w:rsidR="00110D00" w:rsidRDefault="005A6046" w:rsidP="00062FDF">
      <w:pPr>
        <w:ind w:firstLine="0"/>
      </w:pPr>
      <w:r>
        <w:t>w</w:t>
      </w:r>
      <w:r w:rsidR="00110D00">
        <w:t xml:space="preserve">here </w:t>
      </w:r>
      <m:oMath>
        <m:r>
          <m:rPr>
            <m:sty m:val="p"/>
          </m:rPr>
          <w:rPr>
            <w:rFonts w:ascii="Cambria Math" w:hAnsi="Cambria Math" w:cs="Arial"/>
          </w:rPr>
          <m:t>ʋ</m:t>
        </m:r>
        <m:r>
          <m:rPr>
            <m:sty m:val="p"/>
          </m:rPr>
          <w:rPr>
            <w:rFonts w:ascii="Cambria Math" w:hAnsi="Cambria Math"/>
          </w:rPr>
          <m:t>n</m:t>
        </m:r>
      </m:oMath>
      <w:r w:rsidR="00110D00">
        <w:t xml:space="preserve"> is the noise of the measured signal calculated by “Power Spectral Density Analysis” in </w:t>
      </w:r>
      <w:r w:rsidR="00110D00">
        <w:fldChar w:fldCharType="begin"/>
      </w:r>
      <w:r w:rsidR="00110D00">
        <w:instrText xml:space="preserve"> REF _Ref415516706 \h </w:instrText>
      </w:r>
      <w:r w:rsidR="00110D00">
        <w:fldChar w:fldCharType="separate"/>
      </w:r>
      <w:r w:rsidR="00110D00">
        <w:t xml:space="preserve">Figure </w:t>
      </w:r>
      <w:r w:rsidR="00110D00">
        <w:rPr>
          <w:noProof/>
        </w:rPr>
        <w:t>7</w:t>
      </w:r>
      <w:r w:rsidR="00110D00">
        <w:t>.</w:t>
      </w:r>
      <w:r w:rsidR="00110D00">
        <w:rPr>
          <w:noProof/>
        </w:rPr>
        <w:t>17</w:t>
      </w:r>
      <w:r w:rsidR="00110D00">
        <w:fldChar w:fldCharType="end"/>
      </w:r>
      <w:r w:rsidR="00110D00">
        <w:t xml:space="preserve">, </w:t>
      </w:r>
      <m:oMath>
        <m:r>
          <m:rPr>
            <m:sty m:val="p"/>
          </m:rPr>
          <w:rPr>
            <w:rFonts w:ascii="Cambria Math" w:hAnsi="Cambria Math" w:cs="Arial"/>
          </w:rPr>
          <m:t>ʋ</m:t>
        </m:r>
        <m:r>
          <m:rPr>
            <m:sty m:val="p"/>
          </m:rPr>
          <w:rPr>
            <w:rFonts w:ascii="Cambria Math" w:hAnsi="Cambria Math"/>
          </w:rPr>
          <m:t>n'</m:t>
        </m:r>
      </m:oMath>
      <w:r w:rsidR="00110D00">
        <w:t xml:space="preserve"> is the noise obtained from the “noise adjustment” block. </w:t>
      </w:r>
    </w:p>
    <w:p w:rsidR="00110D00" w:rsidRDefault="00110D00" w:rsidP="00110D00">
      <w:r>
        <w:t xml:space="preserve">The credibility of the proposed analysis method </w:t>
      </w:r>
      <w:r w:rsidR="00FA1447">
        <w:t xml:space="preserve">in </w:t>
      </w:r>
      <w:r w:rsidR="00FA1447">
        <w:fldChar w:fldCharType="begin"/>
      </w:r>
      <w:r w:rsidR="00FA1447">
        <w:instrText xml:space="preserve"> REF _Ref416612768 \r \h </w:instrText>
      </w:r>
      <w:r w:rsidR="00FA1447">
        <w:fldChar w:fldCharType="separate"/>
      </w:r>
      <w:r w:rsidR="00FA1447">
        <w:t>7.5.2</w:t>
      </w:r>
      <w:r w:rsidR="00FA1447">
        <w:fldChar w:fldCharType="end"/>
      </w:r>
      <w:r w:rsidR="00FA1447">
        <w:t xml:space="preserve"> </w:t>
      </w:r>
      <w:r>
        <w:t xml:space="preserve">increases as </w:t>
      </w:r>
      <m:oMath>
        <m:r>
          <w:rPr>
            <w:rFonts w:ascii="Cambria Math" w:hAnsi="Cambria Math"/>
          </w:rPr>
          <m:t>γ</m:t>
        </m:r>
      </m:oMath>
      <w:r>
        <w:t xml:space="preserve"> approaches to zero. If </w:t>
      </w:r>
      <m:oMath>
        <m:r>
          <w:rPr>
            <w:rFonts w:ascii="Cambria Math" w:hAnsi="Cambria Math"/>
          </w:rPr>
          <m:t>γ</m:t>
        </m:r>
      </m:oMath>
      <w:r>
        <w:t xml:space="preserve"> is zero, it means the </w:t>
      </w:r>
      <w:r w:rsidR="00FA1447">
        <w:t>method</w:t>
      </w:r>
      <w:r>
        <w:t xml:space="preserve"> is perfect. </w:t>
      </w:r>
      <w:r>
        <w:fldChar w:fldCharType="begin"/>
      </w:r>
      <w:r>
        <w:instrText xml:space="preserve"> REF _Ref416442106 \h </w:instrText>
      </w:r>
      <w:r>
        <w:fldChar w:fldCharType="separate"/>
      </w:r>
      <w:r>
        <w:t xml:space="preserve">Figure </w:t>
      </w:r>
      <w:r>
        <w:rPr>
          <w:noProof/>
        </w:rPr>
        <w:t>7</w:t>
      </w:r>
      <w:r>
        <w:t>.</w:t>
      </w:r>
      <w:r>
        <w:rPr>
          <w:noProof/>
        </w:rPr>
        <w:t>19</w:t>
      </w:r>
      <w:r>
        <w:fldChar w:fldCharType="end"/>
      </w:r>
      <w:r>
        <w:t xml:space="preserve"> shows the experimental result. In this test, the estimated </w:t>
      </w:r>
      <w:r w:rsidR="005A6046">
        <w:t>Signal to noise ratio (SNR)</w:t>
      </w:r>
      <w:r>
        <w:t xml:space="preserve"> of </w:t>
      </w:r>
      <w:r w:rsidR="005A6046">
        <w:t xml:space="preserve">THE </w:t>
      </w:r>
      <w:r>
        <w:t xml:space="preserve">measured signal is 70dB, and the noise that make </w:t>
      </w:r>
      <m:oMath>
        <m:r>
          <w:rPr>
            <w:rFonts w:ascii="Cambria Math" w:hAnsi="Cambria Math"/>
          </w:rPr>
          <m:t>α</m:t>
        </m:r>
      </m:oMath>
      <w:r>
        <w:t xml:space="preserve"> to be zero is 65dB. Therefore </w:t>
      </w:r>
      <m:oMath>
        <m:r>
          <w:rPr>
            <w:rFonts w:ascii="Cambria Math" w:hAnsi="Cambria Math"/>
          </w:rPr>
          <m:t>γ</m:t>
        </m:r>
      </m:oMath>
      <w:r>
        <w:t xml:space="preserve"> is equal to</w:t>
      </w:r>
    </w:p>
    <w:p w:rsidR="00110D00" w:rsidRPr="002A7217" w:rsidRDefault="00110D00" w:rsidP="00110D00">
      <m:oMathPara>
        <m:oMath>
          <m:r>
            <w:rPr>
              <w:rFonts w:ascii="Cambria Math" w:hAnsi="Cambria Math"/>
            </w:rPr>
            <m:t>γ</m:t>
          </m:r>
          <m:r>
            <m:rPr>
              <m:sty m:val="p"/>
            </m:rPr>
            <w:rPr>
              <w:rFonts w:ascii="Cambria Math" w:hAnsi="Cambria Math"/>
            </w:rPr>
            <m:t>=</m:t>
          </m:r>
          <m:f>
            <m:fPr>
              <m:ctrlPr>
                <w:rPr>
                  <w:rFonts w:ascii="Cambria Math" w:hAnsi="Cambria Math"/>
                </w:rPr>
              </m:ctrlPr>
            </m:fPr>
            <m:num>
              <m:r>
                <m:rPr>
                  <m:sty m:val="p"/>
                </m:rPr>
                <w:rPr>
                  <w:rFonts w:ascii="Cambria Math" w:hAnsi="Cambria Math" w:cs="Arial"/>
                </w:rPr>
                <m:t>ʋ</m:t>
              </m:r>
              <m:r>
                <m:rPr>
                  <m:sty m:val="p"/>
                </m:rPr>
                <w:rPr>
                  <w:rFonts w:ascii="Cambria Math" w:hAnsi="Cambria Math"/>
                </w:rPr>
                <m:t>n'</m:t>
              </m:r>
            </m:num>
            <m:den>
              <m:r>
                <m:rPr>
                  <m:sty m:val="p"/>
                </m:rPr>
                <w:rPr>
                  <w:rFonts w:ascii="Cambria Math" w:hAnsi="Cambria Math" w:cs="Arial"/>
                </w:rPr>
                <m:t>ʋ</m:t>
              </m:r>
              <m:r>
                <m:rPr>
                  <m:sty m:val="p"/>
                </m:rPr>
                <w:rPr>
                  <w:rFonts w:ascii="Cambria Math" w:hAnsi="Cambria Math"/>
                </w:rPr>
                <m:t>n</m:t>
              </m:r>
            </m:den>
          </m:f>
          <m:r>
            <w:rPr>
              <w:rFonts w:ascii="Cambria Math" w:hAnsi="Cambria Math"/>
            </w:rPr>
            <m:t>=</m:t>
          </m:r>
          <m:f>
            <m:fPr>
              <m:ctrlPr>
                <w:rPr>
                  <w:rFonts w:ascii="Cambria Math" w:hAnsi="Cambria Math"/>
                </w:rPr>
              </m:ctrlPr>
            </m:fPr>
            <m:num>
              <m:r>
                <m:rPr>
                  <m:sty m:val="p"/>
                </m:rPr>
                <w:rPr>
                  <w:rFonts w:ascii="Cambria Math" w:hAnsi="Cambria Math" w:cs="Arial"/>
                </w:rPr>
                <m:t>-5</m:t>
              </m:r>
            </m:num>
            <m:den>
              <m:r>
                <m:rPr>
                  <m:sty m:val="p"/>
                </m:rPr>
                <w:rPr>
                  <w:rFonts w:ascii="Cambria Math" w:hAnsi="Cambria Math" w:cs="Arial"/>
                </w:rPr>
                <m:t>70</m:t>
              </m:r>
            </m:den>
          </m:f>
          <m:r>
            <w:rPr>
              <w:rFonts w:ascii="Cambria Math" w:hAnsi="Cambria Math"/>
            </w:rPr>
            <m:t>=-0.0714</m:t>
          </m:r>
        </m:oMath>
      </m:oMathPara>
    </w:p>
    <w:p w:rsidR="00110D00" w:rsidRDefault="00110D00" w:rsidP="00110D00">
      <w:r>
        <w:lastRenderedPageBreak/>
        <w:t>The</w:t>
      </w:r>
      <w:r w:rsidR="00FA1447">
        <w:t xml:space="preserve"> test shows that “equivalent noise” of the measured signal is 65dB, which is quite close to the SNR estimated by the noise analysis function of the UGA. </w:t>
      </w:r>
    </w:p>
    <w:p w:rsidR="00110D00" w:rsidRDefault="00110D00" w:rsidP="00110D00">
      <w:pPr>
        <w:pStyle w:val="Figure"/>
      </w:pPr>
      <w:r>
        <w:drawing>
          <wp:inline distT="0" distB="0" distL="0" distR="0" wp14:anchorId="7F98C9C0" wp14:editId="2380BFF1">
            <wp:extent cx="3151710" cy="2286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3151710" cy="2286000"/>
                    </a:xfrm>
                    <a:prstGeom prst="rect">
                      <a:avLst/>
                    </a:prstGeom>
                  </pic:spPr>
                </pic:pic>
              </a:graphicData>
            </a:graphic>
          </wp:inline>
        </w:drawing>
      </w:r>
    </w:p>
    <w:p w:rsidR="00110D00" w:rsidRDefault="00110D00" w:rsidP="00FA1447">
      <w:pPr>
        <w:pStyle w:val="Figuretitle"/>
      </w:pPr>
      <w:bookmarkStart w:id="414" w:name="_Ref416442106"/>
      <w:bookmarkStart w:id="415" w:name="_Toc419929554"/>
      <w:r>
        <w:t xml:space="preserve">Figure </w:t>
      </w:r>
      <w:r w:rsidR="005E1CF8">
        <w:fldChar w:fldCharType="begin"/>
      </w:r>
      <w:r w:rsidR="005E1CF8">
        <w:instrText xml:space="preserve"> STYLEREF 1 \s </w:instrText>
      </w:r>
      <w:r w:rsidR="005E1CF8">
        <w:fldChar w:fldCharType="separate"/>
      </w:r>
      <w:r>
        <w:rPr>
          <w:noProof/>
        </w:rPr>
        <w:t>7</w:t>
      </w:r>
      <w:r w:rsidR="005E1CF8">
        <w:rPr>
          <w:noProof/>
        </w:rPr>
        <w:fldChar w:fldCharType="end"/>
      </w:r>
      <w:r>
        <w:t>.</w:t>
      </w:r>
      <w:r w:rsidR="005E1CF8">
        <w:fldChar w:fldCharType="begin"/>
      </w:r>
      <w:r w:rsidR="005E1CF8">
        <w:instrText xml:space="preserve"> SEQ Figure \* ARABIC \s 1 </w:instrText>
      </w:r>
      <w:r w:rsidR="005E1CF8">
        <w:fldChar w:fldCharType="separate"/>
      </w:r>
      <w:r>
        <w:rPr>
          <w:noProof/>
        </w:rPr>
        <w:t>19</w:t>
      </w:r>
      <w:r w:rsidR="005E1CF8">
        <w:rPr>
          <w:noProof/>
        </w:rPr>
        <w:fldChar w:fldCharType="end"/>
      </w:r>
      <w:bookmarkEnd w:id="414"/>
      <w:r>
        <w:t xml:space="preserve"> Experimental verification</w:t>
      </w:r>
      <w:bookmarkEnd w:id="415"/>
    </w:p>
    <w:p w:rsidR="00062FDF" w:rsidRDefault="00FA1447" w:rsidP="00062FDF">
      <w:r>
        <w:t>Since the artificial signal model assumes that the measured power grid signal only consist</w:t>
      </w:r>
      <w:r w:rsidR="005A6046">
        <w:t>s</w:t>
      </w:r>
      <w:r>
        <w:t xml:space="preserve"> of constant fundamental frequency component, white noise and harmonics, the reason that </w:t>
      </w:r>
      <m:oMath>
        <m:r>
          <m:rPr>
            <m:sty m:val="p"/>
          </m:rPr>
          <w:rPr>
            <w:rFonts w:ascii="Cambria Math" w:hAnsi="Cambria Math" w:cs="Arial"/>
          </w:rPr>
          <m:t>ʋ</m:t>
        </m:r>
        <m:r>
          <m:rPr>
            <m:sty m:val="p"/>
          </m:rPr>
          <w:rPr>
            <w:rFonts w:ascii="Cambria Math" w:hAnsi="Cambria Math"/>
          </w:rPr>
          <m:t>n'</m:t>
        </m:r>
      </m:oMath>
      <w:r>
        <w:t xml:space="preserve"> is not equal to zero can be </w:t>
      </w:r>
      <w:r w:rsidR="00062FDF">
        <w:t>ex</w:t>
      </w:r>
      <w:r w:rsidR="005A6046">
        <w:t>plained by</w:t>
      </w:r>
      <w:r w:rsidR="00062FDF">
        <w:t>:</w:t>
      </w:r>
    </w:p>
    <w:p w:rsidR="00062FDF" w:rsidRDefault="00FA1447" w:rsidP="00062FDF">
      <w:pPr>
        <w:pStyle w:val="ListParagraph"/>
        <w:numPr>
          <w:ilvl w:val="0"/>
          <w:numId w:val="30"/>
        </w:numPr>
      </w:pPr>
      <w:r>
        <w:t xml:space="preserve">Because </w:t>
      </w:r>
      <w:r w:rsidR="00062FDF">
        <w:t>the true frequency of the measured power grid signal</w:t>
      </w:r>
      <w:r>
        <w:t xml:space="preserve"> is unknown</w:t>
      </w:r>
      <w:r w:rsidR="00062FDF">
        <w:t xml:space="preserve">, an averaged and constant frequency value </w:t>
      </w:r>
      <m:oMath>
        <m:sSub>
          <m:sSubPr>
            <m:ctrlPr>
              <w:rPr>
                <w:rFonts w:ascii="Cambria Math" w:hAnsi="Cambria Math"/>
              </w:rPr>
            </m:ctrlPr>
          </m:sSubPr>
          <m:e>
            <m:r>
              <w:rPr>
                <w:rFonts w:ascii="Cambria Math" w:hAnsi="Cambria Math"/>
              </w:rPr>
              <m:t>f</m:t>
            </m:r>
          </m:e>
          <m:sub>
            <m:r>
              <m:rPr>
                <m:sty m:val="p"/>
              </m:rPr>
              <w:rPr>
                <w:rFonts w:ascii="Cambria Math" w:hAnsi="Cambria Math"/>
              </w:rPr>
              <m:t>0</m:t>
            </m:r>
          </m:sub>
        </m:sSub>
      </m:oMath>
      <w:r w:rsidR="00062FDF">
        <w:t xml:space="preserve"> is used. However, the true frequency of the measured signal varies with time.</w:t>
      </w:r>
    </w:p>
    <w:p w:rsidR="00FA1447" w:rsidRDefault="00FA1447" w:rsidP="00FA1447">
      <w:pPr>
        <w:pStyle w:val="ListParagraph"/>
        <w:numPr>
          <w:ilvl w:val="0"/>
          <w:numId w:val="30"/>
        </w:numPr>
      </w:pPr>
      <w:r w:rsidRPr="002A4AA3">
        <w:t xml:space="preserve">The noise used for generate the artificial signal is white noise. However, according to “Power Spectral Density Analysis” on the measured signal, the color of the noise </w:t>
      </w:r>
      <w:r>
        <w:t>of the measured signal is not white. There i</w:t>
      </w:r>
      <w:r w:rsidR="005A6046">
        <w:t>s more noise at lower frequency range.</w:t>
      </w:r>
    </w:p>
    <w:p w:rsidR="00062FDF" w:rsidRDefault="00062FDF" w:rsidP="00062FDF">
      <w:pPr>
        <w:pStyle w:val="ListParagraph"/>
        <w:numPr>
          <w:ilvl w:val="0"/>
          <w:numId w:val="30"/>
        </w:numPr>
      </w:pPr>
      <w:r>
        <w:t xml:space="preserve">Since the frequency of the measured signal </w:t>
      </w:r>
      <w:r w:rsidR="00FA1447">
        <w:t>varies with time, the frequency of the harmonic</w:t>
      </w:r>
      <w:r>
        <w:t xml:space="preserve"> components will also vary. In addition, there are </w:t>
      </w:r>
      <w:r w:rsidR="00FA1447">
        <w:t>48</w:t>
      </w:r>
      <w:r w:rsidRPr="00CF2967">
        <w:rPr>
          <w:vertAlign w:val="superscript"/>
        </w:rPr>
        <w:t>th</w:t>
      </w:r>
      <w:r>
        <w:t xml:space="preserve"> order higher harmonics in the measured signal, but maximum order of harmonic</w:t>
      </w:r>
      <w:r w:rsidR="005A6046">
        <w:t>s in the artificial signal is 48</w:t>
      </w:r>
      <w:r>
        <w:t>.</w:t>
      </w:r>
    </w:p>
    <w:p w:rsidR="00062FDF" w:rsidRPr="002A4AA3" w:rsidRDefault="00062FDF" w:rsidP="00062FDF">
      <w:pPr>
        <w:pStyle w:val="ListParagraph"/>
        <w:numPr>
          <w:ilvl w:val="0"/>
          <w:numId w:val="30"/>
        </w:numPr>
      </w:pPr>
      <w:r w:rsidRPr="002A4AA3">
        <w:t>The distortion of the measure</w:t>
      </w:r>
      <w:r w:rsidR="0036060F">
        <w:t>d</w:t>
      </w:r>
      <w:r w:rsidRPr="002A4AA3">
        <w:t xml:space="preserve"> signal </w:t>
      </w:r>
      <w:r w:rsidR="0036060F">
        <w:t>may contain</w:t>
      </w:r>
      <w:r>
        <w:t xml:space="preserve"> not only harmonics and noise, there might be some other interferences that cannot be </w:t>
      </w:r>
      <w:r w:rsidR="0036060F">
        <w:t>observed</w:t>
      </w:r>
      <w:r>
        <w:t xml:space="preserve"> by </w:t>
      </w:r>
      <w:r w:rsidR="0036060F">
        <w:t xml:space="preserve">the </w:t>
      </w:r>
      <w:r>
        <w:t xml:space="preserve">power spectral density </w:t>
      </w:r>
      <w:r w:rsidR="0036060F">
        <w:t xml:space="preserve">analysis </w:t>
      </w:r>
      <w:r>
        <w:t>method.</w:t>
      </w:r>
    </w:p>
    <w:p w:rsidR="00062FDF" w:rsidRDefault="00062FDF" w:rsidP="00062FDF"/>
    <w:p w:rsidR="00110D00" w:rsidRPr="00694ED0" w:rsidRDefault="00110D00" w:rsidP="00110D00">
      <w:pPr>
        <w:pStyle w:val="Heading2"/>
      </w:pPr>
      <w:bookmarkStart w:id="416" w:name="_Toc419929420"/>
      <w:r w:rsidRPr="009C6295">
        <w:lastRenderedPageBreak/>
        <w:t>Conclusion</w:t>
      </w:r>
      <w:bookmarkEnd w:id="416"/>
    </w:p>
    <w:p w:rsidR="00110D00" w:rsidRPr="0021129F" w:rsidRDefault="00110D00" w:rsidP="00110D00">
      <w:r w:rsidRPr="0021129F">
        <w:t xml:space="preserve">In this </w:t>
      </w:r>
      <w:r w:rsidR="0036060F">
        <w:t>chapter</w:t>
      </w:r>
      <w:r w:rsidR="005A6046">
        <w:t xml:space="preserve">, a concept of </w:t>
      </w:r>
      <w:r w:rsidRPr="0021129F">
        <w:t xml:space="preserve">UGA that is a GPS synchronized and real-time power grid monitoring device is proposed and a prototype was built in laboratory. A new synchronous sampling method is proposed and implemented in the UGA, and experimental results verified that the proposed method and new hardware can achieve high sampling accuracy, which far exceeds the IEEE </w:t>
      </w:r>
      <w:r w:rsidR="005A6046">
        <w:t xml:space="preserve">PMU </w:t>
      </w:r>
      <w:r w:rsidRPr="0021129F">
        <w:t xml:space="preserve">Standard and provides </w:t>
      </w:r>
      <w:r w:rsidR="005A6046">
        <w:t>a</w:t>
      </w:r>
      <w:r w:rsidRPr="0021129F">
        <w:t xml:space="preserve"> potential to develop a highly accurate synchrophasor measurement device based on the UGA platform. </w:t>
      </w:r>
      <w:r>
        <w:t xml:space="preserve">Meanwhile, the UGA can also function as </w:t>
      </w:r>
      <w:r w:rsidR="0036060F">
        <w:t xml:space="preserve">a </w:t>
      </w:r>
      <w:r>
        <w:t xml:space="preserve">power quality analyzer. It has harmonics measurement, voltage sag and swell detection function. </w:t>
      </w:r>
      <w:r w:rsidRPr="0021129F">
        <w:t xml:space="preserve">Additionally, the noise analysis function of the UGA can analyze the power grid signal in frequency domain; hence the UGA can </w:t>
      </w:r>
      <w:r w:rsidR="0036060F">
        <w:t xml:space="preserve">help </w:t>
      </w:r>
      <w:r w:rsidRPr="0021129F">
        <w:t xml:space="preserve">analyze synchrophasor measurement errors </w:t>
      </w:r>
      <w:r w:rsidR="0036060F">
        <w:t>in a real power grid environment</w:t>
      </w:r>
      <w:r w:rsidRPr="0021129F">
        <w:t>.</w:t>
      </w:r>
      <w:r w:rsidR="0036060F">
        <w:t xml:space="preserve"> T</w:t>
      </w:r>
      <w:r w:rsidRPr="0021129F">
        <w:t xml:space="preserve">his function is expected to provide guidance for designing a digital filer to improve synchrophasor measurement </w:t>
      </w:r>
      <w:r w:rsidR="0036060F">
        <w:t>accuracy further in the future.</w:t>
      </w:r>
    </w:p>
    <w:p w:rsidR="00110D00" w:rsidRPr="00333A93" w:rsidRDefault="00110D00" w:rsidP="00110D00">
      <w:pPr>
        <w:spacing w:after="200" w:line="276" w:lineRule="auto"/>
        <w:ind w:firstLine="0"/>
        <w:jc w:val="left"/>
        <w:rPr>
          <w:rFonts w:eastAsiaTheme="majorEastAsia" w:cs="Times New Roman"/>
          <w:b/>
          <w:color w:val="000000" w:themeColor="text1"/>
          <w:kern w:val="28"/>
          <w:sz w:val="32"/>
          <w:szCs w:val="20"/>
          <w:lang w:eastAsia="en-US"/>
        </w:rPr>
      </w:pPr>
      <w:r w:rsidRPr="00333A93">
        <w:rPr>
          <w:rFonts w:cs="Times New Roman"/>
        </w:rPr>
        <w:br w:type="page"/>
      </w:r>
    </w:p>
    <w:p w:rsidR="00110D00" w:rsidRDefault="00110D00" w:rsidP="00110D00">
      <w:pPr>
        <w:pStyle w:val="Heading1"/>
        <w:ind w:left="0" w:firstLine="0"/>
      </w:pPr>
      <w:bookmarkStart w:id="417" w:name="_Toc419929421"/>
      <w:r w:rsidRPr="00333A93">
        <w:lastRenderedPageBreak/>
        <w:t>Conclusions and Future Works</w:t>
      </w:r>
      <w:bookmarkEnd w:id="417"/>
    </w:p>
    <w:p w:rsidR="00110D00" w:rsidRDefault="00110D00" w:rsidP="00110D00">
      <w:pPr>
        <w:pStyle w:val="Heading2"/>
      </w:pPr>
      <w:bookmarkStart w:id="418" w:name="_Toc419929422"/>
      <w:r>
        <w:t>Conclusions</w:t>
      </w:r>
      <w:bookmarkEnd w:id="418"/>
    </w:p>
    <w:p w:rsidR="00110D00" w:rsidRDefault="00110D00" w:rsidP="00110D00">
      <w:r>
        <w:t xml:space="preserve">This dissertation covered a wide variety of research topics in the area of wide-area power grid monitoring, including timing reliability and measurement accuracy improvement of synchrophasor measurement, PMU testing system, as well as </w:t>
      </w:r>
      <w:r w:rsidR="005A6046">
        <w:t xml:space="preserve">the </w:t>
      </w:r>
      <w:r>
        <w:t xml:space="preserve">development of a Universal Grid Analyzer that can function as </w:t>
      </w:r>
      <w:r w:rsidR="00F13BFA">
        <w:t xml:space="preserve">a </w:t>
      </w:r>
      <w:r>
        <w:t>phasor measurement device as well</w:t>
      </w:r>
      <w:r w:rsidR="00280DFE">
        <w:t xml:space="preserve"> as a</w:t>
      </w:r>
      <w:r>
        <w:t xml:space="preserve"> power quality </w:t>
      </w:r>
      <w:r w:rsidR="00280DFE">
        <w:t>analyzer</w:t>
      </w:r>
      <w:r>
        <w:t>.</w:t>
      </w:r>
    </w:p>
    <w:p w:rsidR="00110D00" w:rsidRDefault="00110D00" w:rsidP="00110D00">
      <w:r>
        <w:t xml:space="preserve">At the very beginning, this dissertation </w:t>
      </w:r>
      <w:r w:rsidR="00162A7A">
        <w:t>studied</w:t>
      </w:r>
      <w:r>
        <w:t xml:space="preserve"> </w:t>
      </w:r>
      <w:r w:rsidR="00162A7A">
        <w:t>two</w:t>
      </w:r>
      <w:r>
        <w:t xml:space="preserve"> alternative timing </w:t>
      </w:r>
      <w:r w:rsidR="00162A7A">
        <w:t>sources</w:t>
      </w:r>
      <w:r>
        <w:t xml:space="preserve"> for PMUs and FDRs including eLoran and chip scale atomic clock (CSAC). Experimental results demonstrated that eLoran can provide accurate and </w:t>
      </w:r>
      <w:r w:rsidR="005A6046">
        <w:t>reliable</w:t>
      </w:r>
      <w:r>
        <w:t xml:space="preserve"> timing signal for PMUs and FDRs. Additionally, the testing of CSAC on FDRs demonstrated that CSAC can be a good backup for GPS for at least 24 hours. The integration of CSAC into GPS receiver is expected to greatly improve the timing reliability of PMUs and FDRs.</w:t>
      </w:r>
    </w:p>
    <w:p w:rsidR="00110D00" w:rsidRDefault="005A6046" w:rsidP="00110D00">
      <w:r>
        <w:t>Second</w:t>
      </w:r>
      <w:r w:rsidR="00110D00">
        <w:t xml:space="preserve">, the measurement errors of FDRs are analyzed in terms of both hardware and measurement algorithm. Hardware error sources including GPS and ADC are analyzed. </w:t>
      </w:r>
      <w:r w:rsidR="00F13BFA">
        <w:t>T</w:t>
      </w:r>
      <w:r w:rsidR="00110D00">
        <w:t xml:space="preserve">he ADC of the new FDR is upgraded </w:t>
      </w:r>
      <w:r w:rsidR="00F13BFA">
        <w:t>with</w:t>
      </w:r>
      <w:r w:rsidR="00162A7A">
        <w:t xml:space="preserve"> a </w:t>
      </w:r>
      <w:r w:rsidR="00110D00">
        <w:t xml:space="preserve">16-bit ADC to </w:t>
      </w:r>
      <w:r w:rsidR="00162A7A">
        <w:t xml:space="preserve">improve </w:t>
      </w:r>
      <w:r w:rsidR="00110D00">
        <w:t xml:space="preserve">phasor measurement accuracy. Next, the measurement algorithm of the FDRs </w:t>
      </w:r>
      <w:r w:rsidR="00F13BFA">
        <w:t>is</w:t>
      </w:r>
      <w:r w:rsidR="00110D00">
        <w:t xml:space="preserve"> evaluated under various steady-state and dynamic conditions according to the PMU Standard. The testing results revealed that the FDR measurement algorithm has some room </w:t>
      </w:r>
      <w:r w:rsidR="00F13BFA">
        <w:t xml:space="preserve">for </w:t>
      </w:r>
      <w:r w:rsidR="00110D00">
        <w:t xml:space="preserve">improvement </w:t>
      </w:r>
      <w:r w:rsidR="00162A7A">
        <w:t>under</w:t>
      </w:r>
      <w:r>
        <w:t xml:space="preserve"> harmonic conditions at</w:t>
      </w:r>
      <w:r w:rsidR="00110D00">
        <w:t xml:space="preserve"> the presence of frequency offset, dynamic conditions as well as noise condition for phase angle measurement.</w:t>
      </w:r>
    </w:p>
    <w:p w:rsidR="00110D00" w:rsidRDefault="00110D00" w:rsidP="00162A7A">
      <w:r>
        <w:t xml:space="preserve"> </w:t>
      </w:r>
      <w:r w:rsidR="00F13BFA">
        <w:t>Therefore</w:t>
      </w:r>
      <w:r>
        <w:t xml:space="preserve">, </w:t>
      </w:r>
      <w:r w:rsidR="00162A7A">
        <w:t xml:space="preserve">two new phasor estimation algorithms are </w:t>
      </w:r>
      <w:r w:rsidR="005A6046">
        <w:t>proposed</w:t>
      </w:r>
      <w:r w:rsidR="00162A7A">
        <w:t xml:space="preserve"> </w:t>
      </w:r>
      <w:r>
        <w:t>to improve the phasor measurement accuracy</w:t>
      </w:r>
      <w:r w:rsidR="00162A7A">
        <w:t xml:space="preserve">. </w:t>
      </w:r>
      <w:r>
        <w:t xml:space="preserve">The first algorithm is based on </w:t>
      </w:r>
      <w:r w:rsidR="005A6046">
        <w:t xml:space="preserve">phasor model </w:t>
      </w:r>
      <w:r>
        <w:t xml:space="preserve">recommended in the PMU Standard, the new algorithm consists of six modules to measure the phasor and frequency accurately under various conditions in the </w:t>
      </w:r>
      <w:r w:rsidR="00F13BFA">
        <w:t xml:space="preserve">PMU </w:t>
      </w:r>
      <w:r>
        <w:t>Standard as we</w:t>
      </w:r>
      <w:r w:rsidR="00162A7A">
        <w:t xml:space="preserve">ll as real power grid condition at the </w:t>
      </w:r>
      <w:r w:rsidR="00F13BFA">
        <w:t>distribution level</w:t>
      </w:r>
      <w:r>
        <w:t xml:space="preserve">. The second algorithm is </w:t>
      </w:r>
      <w:r w:rsidR="00F13BFA">
        <w:t xml:space="preserve">a </w:t>
      </w:r>
      <w:r>
        <w:t>signal model based method. The algorithm model</w:t>
      </w:r>
      <w:r w:rsidR="00162A7A">
        <w:t>s</w:t>
      </w:r>
      <w:r>
        <w:t xml:space="preserve"> the different </w:t>
      </w:r>
      <w:r w:rsidR="00124688">
        <w:t>referemce</w:t>
      </w:r>
      <w:r>
        <w:t xml:space="preserve"> signals in the PMU Standard, and the testing results verified that the new algorithm has good measurement accuracy compared to the FDR algorithm.</w:t>
      </w:r>
    </w:p>
    <w:p w:rsidR="00110D00" w:rsidRDefault="00110D00" w:rsidP="00110D00">
      <w:r>
        <w:t xml:space="preserve">After that, the PMU testing system at UKT/ORNL </w:t>
      </w:r>
      <w:r w:rsidR="00E37F60">
        <w:t>is</w:t>
      </w:r>
      <w:r>
        <w:t xml:space="preserve"> introduced. It </w:t>
      </w:r>
      <w:r w:rsidR="00774B05">
        <w:t>is</w:t>
      </w:r>
      <w:r>
        <w:t xml:space="preserve"> found that the time delay of the signal generated by </w:t>
      </w:r>
      <w:r w:rsidR="00774B05">
        <w:t>Doble causes</w:t>
      </w:r>
      <w:r>
        <w:t xml:space="preserve"> </w:t>
      </w:r>
      <w:r w:rsidR="00162A7A">
        <w:t xml:space="preserve">the </w:t>
      </w:r>
      <w:r>
        <w:t xml:space="preserve">errors of the PMU testing system. As a result, a </w:t>
      </w:r>
      <w:r w:rsidR="00162A7A">
        <w:t xml:space="preserve">calibration method </w:t>
      </w:r>
      <w:r w:rsidR="00E37F60">
        <w:t>is</w:t>
      </w:r>
      <w:r w:rsidR="00162A7A">
        <w:t xml:space="preserve"> </w:t>
      </w:r>
      <w:r w:rsidR="00E37F60">
        <w:t>proposed</w:t>
      </w:r>
      <w:r w:rsidR="00162A7A">
        <w:t xml:space="preserve"> </w:t>
      </w:r>
      <w:r>
        <w:t xml:space="preserve">in this dissertation to compensate the delay. The new testing results </w:t>
      </w:r>
      <w:r>
        <w:lastRenderedPageBreak/>
        <w:t xml:space="preserve">can match the results from NIST, and therefore verified the performance of the proposed calibration method. Additionally, </w:t>
      </w:r>
      <w:r w:rsidR="00774B05">
        <w:t xml:space="preserve">according to the testing results, </w:t>
      </w:r>
      <w:r>
        <w:t>the current PMU</w:t>
      </w:r>
      <w:r w:rsidR="00E37F60">
        <w:t xml:space="preserve"> Standard is too strict for current commercial PMU </w:t>
      </w:r>
      <w:r>
        <w:t xml:space="preserve">to pass, particularly for frequency and ROCOF measurements. </w:t>
      </w:r>
    </w:p>
    <w:p w:rsidR="00110D00" w:rsidRDefault="00110D00" w:rsidP="00110D00">
      <w:r>
        <w:t xml:space="preserve">At last, the development of a prototype UGA is presented. Taking advantage of the proposed adaptive synchronous sampling </w:t>
      </w:r>
      <w:r w:rsidR="00124688">
        <w:t>method and high-precision ADC, e</w:t>
      </w:r>
      <w:r>
        <w:t>xperimental results demonstrated that the prototype UGA has better measurement accuracy compared to Ge</w:t>
      </w:r>
      <w:r w:rsidR="00E37F60">
        <w:t xml:space="preserve">nII-FDR and commercial PMUs. The UGA also has </w:t>
      </w:r>
      <w:r>
        <w:t>power quality analyzer</w:t>
      </w:r>
      <w:r w:rsidR="00E37F60">
        <w:t>’s</w:t>
      </w:r>
      <w:r>
        <w:t xml:space="preserve"> functions including harmonics measurement, voltage sag and swell detection. </w:t>
      </w:r>
      <w:r w:rsidR="00E37F60">
        <w:t>Moreover</w:t>
      </w:r>
      <w:r>
        <w:t xml:space="preserve">, the noise analysis function of the prototype UGA allows the analysis of phasor measurement errors in a real power grid environment. Further, a method that can verify the analysis results of measurement errors is presented at the end.        </w:t>
      </w:r>
    </w:p>
    <w:p w:rsidR="00110D00" w:rsidRDefault="00110D00" w:rsidP="00110D00">
      <w:pPr>
        <w:pStyle w:val="Heading2"/>
      </w:pPr>
      <w:bookmarkStart w:id="419" w:name="_Toc419929423"/>
      <w:r>
        <w:t>Future Works</w:t>
      </w:r>
      <w:bookmarkEnd w:id="419"/>
    </w:p>
    <w:p w:rsidR="00110D00" w:rsidRDefault="00E37F60" w:rsidP="00110D00">
      <w:pPr>
        <w:ind w:firstLine="0"/>
        <w:rPr>
          <w:lang w:eastAsia="en-US"/>
        </w:rPr>
      </w:pPr>
      <w:r>
        <w:rPr>
          <w:lang w:eastAsia="en-US"/>
        </w:rPr>
        <w:t>Potential further work may include:</w:t>
      </w:r>
    </w:p>
    <w:p w:rsidR="00110D00" w:rsidRDefault="00110D00" w:rsidP="00110D00">
      <w:pPr>
        <w:pStyle w:val="ListParagraph"/>
        <w:numPr>
          <w:ilvl w:val="0"/>
          <w:numId w:val="31"/>
        </w:numPr>
        <w:rPr>
          <w:lang w:eastAsia="en-US"/>
        </w:rPr>
      </w:pPr>
      <w:r>
        <w:rPr>
          <w:lang w:eastAsia="en-US"/>
        </w:rPr>
        <w:t xml:space="preserve">For the timing reliability of PMUs and FDRs. The eLoran system needs to be tested in a longer time </w:t>
      </w:r>
      <w:r w:rsidR="00774B05">
        <w:rPr>
          <w:lang w:eastAsia="en-US"/>
        </w:rPr>
        <w:t>in</w:t>
      </w:r>
      <w:r>
        <w:rPr>
          <w:lang w:eastAsia="en-US"/>
        </w:rPr>
        <w:t xml:space="preserve"> year’s level to demonstrate its </w:t>
      </w:r>
      <w:r w:rsidR="00E37F60">
        <w:rPr>
          <w:lang w:eastAsia="en-US"/>
        </w:rPr>
        <w:t xml:space="preserve">long-term </w:t>
      </w:r>
      <w:r>
        <w:rPr>
          <w:lang w:eastAsia="en-US"/>
        </w:rPr>
        <w:t>reliability compared to GPS</w:t>
      </w:r>
      <w:r w:rsidR="00E37F60">
        <w:rPr>
          <w:lang w:eastAsia="en-US"/>
        </w:rPr>
        <w:t xml:space="preserve">. </w:t>
      </w:r>
      <w:r>
        <w:rPr>
          <w:lang w:eastAsia="en-US"/>
        </w:rPr>
        <w:t xml:space="preserve">For CSAC, how to coordinate the operation between GPS and CSAC is desirable since CSAC still drifts with time. </w:t>
      </w:r>
    </w:p>
    <w:p w:rsidR="00110D00" w:rsidRDefault="00110D00" w:rsidP="00110D00">
      <w:pPr>
        <w:pStyle w:val="ListParagraph"/>
        <w:numPr>
          <w:ilvl w:val="0"/>
          <w:numId w:val="31"/>
        </w:numPr>
        <w:rPr>
          <w:lang w:eastAsia="en-US"/>
        </w:rPr>
      </w:pPr>
      <w:r>
        <w:rPr>
          <w:lang w:eastAsia="en-US"/>
        </w:rPr>
        <w:t xml:space="preserve">As for phasor measurement accuracy improvement, better understanding of the noise pattern and fundamental frequency variation pattern </w:t>
      </w:r>
      <w:r w:rsidR="00E37F60">
        <w:rPr>
          <w:lang w:eastAsia="en-US"/>
        </w:rPr>
        <w:t xml:space="preserve">can </w:t>
      </w:r>
      <w:r>
        <w:rPr>
          <w:lang w:eastAsia="en-US"/>
        </w:rPr>
        <w:t>contribute to the development of a more practical phasor measurement algorithm.</w:t>
      </w:r>
    </w:p>
    <w:p w:rsidR="00110D00" w:rsidRPr="00C3037B" w:rsidRDefault="00110D00" w:rsidP="00110D00">
      <w:pPr>
        <w:pStyle w:val="ListParagraph"/>
        <w:numPr>
          <w:ilvl w:val="0"/>
          <w:numId w:val="31"/>
        </w:numPr>
        <w:rPr>
          <w:lang w:eastAsia="en-US"/>
        </w:rPr>
      </w:pPr>
      <w:r>
        <w:rPr>
          <w:lang w:eastAsia="en-US"/>
        </w:rPr>
        <w:t xml:space="preserve">For the Universal Grid Analyzer part, more measurement functions such as voltage flicker </w:t>
      </w:r>
      <w:r w:rsidR="000C58FE">
        <w:rPr>
          <w:lang w:eastAsia="en-US"/>
        </w:rPr>
        <w:t>can be</w:t>
      </w:r>
      <w:r>
        <w:rPr>
          <w:lang w:eastAsia="en-US"/>
        </w:rPr>
        <w:t xml:space="preserve"> developed for better characterizing the power grid quality. Moreover, the phasor measurement accuracy is expected to be further improved by increasing sampling rate and applying a more advanced digital filter. </w:t>
      </w:r>
      <w:r w:rsidR="007D7820">
        <w:rPr>
          <w:lang w:eastAsia="en-US"/>
        </w:rPr>
        <w:t>The analysis of phasor estimation errors at the distribution level can be further improved by considering colorful noise and variable frequency of the fundamental frequency and harmonic components.</w:t>
      </w:r>
    </w:p>
    <w:p w:rsidR="00110D00" w:rsidRPr="007D421B" w:rsidRDefault="00110D00" w:rsidP="00E37F60">
      <w:pPr>
        <w:pStyle w:val="Heading1"/>
        <w:numPr>
          <w:ilvl w:val="0"/>
          <w:numId w:val="0"/>
        </w:numPr>
        <w:ind w:left="360"/>
      </w:pPr>
      <w:r w:rsidRPr="00333A93">
        <w:br w:type="page"/>
      </w:r>
      <w:bookmarkStart w:id="420" w:name="_Toc419929424"/>
      <w:r w:rsidRPr="007D421B">
        <w:lastRenderedPageBreak/>
        <w:t>List of References</w:t>
      </w:r>
      <w:bookmarkEnd w:id="420"/>
    </w:p>
    <w:p w:rsidR="00110D00" w:rsidRDefault="00110D00" w:rsidP="00110D00">
      <w:pPr>
        <w:rPr>
          <w:rFonts w:eastAsiaTheme="majorEastAsia" w:cs="Times New Roman"/>
          <w:color w:val="000000" w:themeColor="text1"/>
          <w:kern w:val="28"/>
          <w:szCs w:val="20"/>
          <w:lang w:eastAsia="en-US"/>
        </w:rPr>
      </w:pPr>
      <w:r>
        <w:br w:type="page"/>
      </w:r>
    </w:p>
    <w:p w:rsidR="00110D00" w:rsidRPr="008F08FC" w:rsidRDefault="00110D00" w:rsidP="00110D00">
      <w:pPr>
        <w:pStyle w:val="References"/>
        <w:numPr>
          <w:ilvl w:val="0"/>
          <w:numId w:val="10"/>
        </w:numPr>
        <w:spacing w:before="60" w:after="60" w:line="360" w:lineRule="auto"/>
        <w:rPr>
          <w:color w:val="000000" w:themeColor="text1"/>
          <w:sz w:val="24"/>
          <w:szCs w:val="24"/>
        </w:rPr>
      </w:pPr>
      <w:bookmarkStart w:id="421" w:name="_Ref389123183"/>
      <w:r w:rsidRPr="008F08FC">
        <w:rPr>
          <w:color w:val="000000" w:themeColor="text1"/>
          <w:sz w:val="24"/>
          <w:szCs w:val="24"/>
        </w:rPr>
        <w:lastRenderedPageBreak/>
        <w:t>A.G. Phadke, "Synchronized phasor measurements in power systems,"</w:t>
      </w:r>
      <w:r w:rsidRPr="008F08FC">
        <w:rPr>
          <w:color w:val="000000" w:themeColor="text1"/>
          <w:sz w:val="24"/>
          <w:szCs w:val="24"/>
          <w:lang w:eastAsia="zh-CN"/>
        </w:rPr>
        <w:t xml:space="preserve"> </w:t>
      </w:r>
      <w:r w:rsidRPr="008F08FC">
        <w:rPr>
          <w:iCs/>
          <w:color w:val="000000" w:themeColor="text1"/>
          <w:sz w:val="24"/>
          <w:szCs w:val="24"/>
        </w:rPr>
        <w:t>IEEE Computer Applications in Powe</w:t>
      </w:r>
      <w:r w:rsidRPr="008F08FC">
        <w:rPr>
          <w:iCs/>
          <w:color w:val="000000" w:themeColor="text1"/>
          <w:sz w:val="24"/>
          <w:szCs w:val="24"/>
          <w:lang w:eastAsia="zh-CN"/>
        </w:rPr>
        <w:t>r</w:t>
      </w:r>
      <w:r w:rsidRPr="008F08FC">
        <w:rPr>
          <w:color w:val="000000" w:themeColor="text1"/>
          <w:sz w:val="24"/>
          <w:szCs w:val="24"/>
        </w:rPr>
        <w:t>, vol. 6, no. 2, pp. 10</w:t>
      </w:r>
      <w:r w:rsidRPr="008F08FC">
        <w:rPr>
          <w:sz w:val="24"/>
          <w:szCs w:val="24"/>
        </w:rPr>
        <w:t>-</w:t>
      </w:r>
      <w:r w:rsidRPr="008F08FC">
        <w:rPr>
          <w:color w:val="000000" w:themeColor="text1"/>
          <w:sz w:val="24"/>
          <w:szCs w:val="24"/>
        </w:rPr>
        <w:t>15, Apr. 1993</w:t>
      </w:r>
      <w:r w:rsidRPr="008F08FC">
        <w:rPr>
          <w:color w:val="000000" w:themeColor="text1"/>
          <w:sz w:val="24"/>
          <w:szCs w:val="24"/>
          <w:lang w:eastAsia="zh-CN"/>
        </w:rPr>
        <w:t>.</w:t>
      </w:r>
      <w:bookmarkEnd w:id="421"/>
    </w:p>
    <w:p w:rsidR="00110D00" w:rsidRPr="008F08FC" w:rsidRDefault="00110D00" w:rsidP="00110D00">
      <w:pPr>
        <w:pStyle w:val="References"/>
        <w:numPr>
          <w:ilvl w:val="0"/>
          <w:numId w:val="10"/>
        </w:numPr>
        <w:spacing w:before="60" w:after="60" w:line="360" w:lineRule="auto"/>
        <w:rPr>
          <w:color w:val="000000" w:themeColor="text1"/>
          <w:sz w:val="24"/>
          <w:szCs w:val="24"/>
        </w:rPr>
      </w:pPr>
      <w:bookmarkStart w:id="422" w:name="_Ref389123258"/>
      <w:r w:rsidRPr="008F08FC">
        <w:rPr>
          <w:color w:val="000000" w:themeColor="text1"/>
          <w:sz w:val="24"/>
          <w:szCs w:val="24"/>
        </w:rPr>
        <w:t>B. Qiu</w:t>
      </w:r>
      <w:r w:rsidRPr="008F08FC">
        <w:rPr>
          <w:color w:val="000000" w:themeColor="text1"/>
          <w:sz w:val="24"/>
          <w:szCs w:val="24"/>
          <w:lang w:eastAsia="zh-CN"/>
        </w:rPr>
        <w:t xml:space="preserve">, </w:t>
      </w:r>
      <w:r w:rsidRPr="008F08FC">
        <w:rPr>
          <w:color w:val="000000" w:themeColor="text1"/>
          <w:sz w:val="24"/>
          <w:szCs w:val="24"/>
        </w:rPr>
        <w:t>L. Chen,</w:t>
      </w:r>
      <w:r w:rsidRPr="008F08FC">
        <w:rPr>
          <w:color w:val="000000" w:themeColor="text1"/>
          <w:sz w:val="24"/>
          <w:szCs w:val="24"/>
          <w:lang w:eastAsia="zh-CN"/>
        </w:rPr>
        <w:t xml:space="preserve"> V. Centeno, X. Dong, and Y. Liu, </w:t>
      </w:r>
      <w:r w:rsidRPr="008F08FC">
        <w:rPr>
          <w:color w:val="000000" w:themeColor="text1"/>
          <w:sz w:val="24"/>
          <w:szCs w:val="24"/>
        </w:rPr>
        <w:t>"Internet based Frequency Monitoring Network (FNET)," in Proc.</w:t>
      </w:r>
      <w:r w:rsidRPr="008F08FC">
        <w:rPr>
          <w:color w:val="000000" w:themeColor="text1"/>
          <w:sz w:val="24"/>
          <w:szCs w:val="24"/>
          <w:lang w:eastAsia="zh-CN"/>
        </w:rPr>
        <w:t xml:space="preserve"> 2001 </w:t>
      </w:r>
      <w:r w:rsidRPr="008F08FC">
        <w:rPr>
          <w:color w:val="000000" w:themeColor="text1"/>
          <w:sz w:val="24"/>
          <w:szCs w:val="24"/>
        </w:rPr>
        <w:t>IEEE Power Engineering Society Winter Meeting,</w:t>
      </w:r>
      <w:r w:rsidRPr="008F08FC">
        <w:rPr>
          <w:color w:val="000000" w:themeColor="text1"/>
          <w:sz w:val="24"/>
          <w:szCs w:val="24"/>
          <w:lang w:eastAsia="zh-CN"/>
        </w:rPr>
        <w:t xml:space="preserve"> </w:t>
      </w:r>
      <w:r w:rsidRPr="008F08FC">
        <w:rPr>
          <w:color w:val="000000" w:themeColor="text1"/>
          <w:sz w:val="24"/>
          <w:szCs w:val="24"/>
        </w:rPr>
        <w:t>pp. 1166</w:t>
      </w:r>
      <w:r w:rsidRPr="008F08FC">
        <w:rPr>
          <w:sz w:val="24"/>
          <w:szCs w:val="24"/>
        </w:rPr>
        <w:t>-</w:t>
      </w:r>
      <w:r w:rsidRPr="008F08FC">
        <w:rPr>
          <w:color w:val="000000" w:themeColor="text1"/>
          <w:sz w:val="24"/>
          <w:szCs w:val="24"/>
        </w:rPr>
        <w:t>1171.</w:t>
      </w:r>
      <w:bookmarkEnd w:id="422"/>
    </w:p>
    <w:p w:rsidR="00110D00" w:rsidRPr="008F08FC" w:rsidRDefault="00110D00" w:rsidP="00110D00">
      <w:pPr>
        <w:pStyle w:val="References"/>
        <w:numPr>
          <w:ilvl w:val="0"/>
          <w:numId w:val="10"/>
        </w:numPr>
        <w:spacing w:before="60" w:after="60" w:line="360" w:lineRule="auto"/>
        <w:rPr>
          <w:color w:val="000000" w:themeColor="text1"/>
          <w:sz w:val="24"/>
          <w:szCs w:val="24"/>
        </w:rPr>
      </w:pPr>
      <w:bookmarkStart w:id="423" w:name="_Ref416189150"/>
      <w:r w:rsidRPr="008F08FC">
        <w:rPr>
          <w:color w:val="000000" w:themeColor="text1"/>
          <w:sz w:val="24"/>
          <w:szCs w:val="24"/>
        </w:rPr>
        <w:t>Y. Zhang, P. Markham, T. Xia, L. Chen, Y. Ye, Z. Wu, Z. Yuan, L. Wang, J. Bank, J. Burgett, R. W. Conners, and Y. Liu, "Wide-Area Frequency Monitoring Network (FNET) Architecture and Applications," IEEE Transactions on Smart Grid, vol. 1, no. 2, pp. 159-167, 2010.</w:t>
      </w:r>
      <w:bookmarkEnd w:id="423"/>
    </w:p>
    <w:p w:rsidR="00110D00" w:rsidRPr="008F08FC" w:rsidRDefault="00110D00" w:rsidP="00110D00">
      <w:pPr>
        <w:pStyle w:val="References"/>
        <w:numPr>
          <w:ilvl w:val="0"/>
          <w:numId w:val="10"/>
        </w:numPr>
        <w:spacing w:before="60" w:after="60" w:line="360" w:lineRule="auto"/>
        <w:rPr>
          <w:color w:val="000000" w:themeColor="text1"/>
          <w:sz w:val="24"/>
          <w:szCs w:val="24"/>
        </w:rPr>
      </w:pPr>
      <w:bookmarkStart w:id="424" w:name="_Ref389123265"/>
      <w:r w:rsidRPr="008F08FC">
        <w:rPr>
          <w:color w:val="000000" w:themeColor="text1"/>
          <w:sz w:val="24"/>
          <w:szCs w:val="24"/>
        </w:rPr>
        <w:t>Z. Zhong,</w:t>
      </w:r>
      <w:r w:rsidRPr="008F08FC">
        <w:rPr>
          <w:color w:val="000000" w:themeColor="text1"/>
          <w:sz w:val="24"/>
          <w:szCs w:val="24"/>
          <w:lang w:eastAsia="zh-CN"/>
        </w:rPr>
        <w:t xml:space="preserve"> C. Xu, B.J. Billian, L. Zhang, S.S. Tsai, R.W. Conners, et al.</w:t>
      </w:r>
      <w:r w:rsidRPr="008F08FC">
        <w:rPr>
          <w:color w:val="000000" w:themeColor="text1"/>
          <w:sz w:val="24"/>
          <w:szCs w:val="24"/>
        </w:rPr>
        <w:t xml:space="preserve"> "Power system Frequency Monitoring Network (FNET) implementation," </w:t>
      </w:r>
      <w:r w:rsidRPr="008F08FC">
        <w:rPr>
          <w:iCs/>
          <w:color w:val="000000" w:themeColor="text1"/>
          <w:sz w:val="24"/>
          <w:szCs w:val="24"/>
        </w:rPr>
        <w:t xml:space="preserve">IEEE Trans. Power Systems, </w:t>
      </w:r>
      <w:r w:rsidRPr="008F08FC">
        <w:rPr>
          <w:color w:val="000000" w:themeColor="text1"/>
          <w:sz w:val="24"/>
          <w:szCs w:val="24"/>
        </w:rPr>
        <w:t>vol. 20, no. 4, pp. 1914</w:t>
      </w:r>
      <w:r w:rsidRPr="008F08FC">
        <w:rPr>
          <w:sz w:val="24"/>
          <w:szCs w:val="24"/>
        </w:rPr>
        <w:t>-</w:t>
      </w:r>
      <w:r w:rsidRPr="008F08FC">
        <w:rPr>
          <w:color w:val="000000" w:themeColor="text1"/>
          <w:sz w:val="24"/>
          <w:szCs w:val="24"/>
        </w:rPr>
        <w:t>1921, Nov. 2005.</w:t>
      </w:r>
      <w:bookmarkEnd w:id="424"/>
    </w:p>
    <w:p w:rsidR="00110D00" w:rsidRPr="008F08FC" w:rsidRDefault="00E37F60" w:rsidP="00110D00">
      <w:pPr>
        <w:pStyle w:val="References"/>
        <w:numPr>
          <w:ilvl w:val="0"/>
          <w:numId w:val="10"/>
        </w:numPr>
        <w:spacing w:before="60" w:after="60" w:line="360" w:lineRule="auto"/>
        <w:rPr>
          <w:color w:val="000000" w:themeColor="text1"/>
          <w:sz w:val="24"/>
          <w:szCs w:val="24"/>
        </w:rPr>
      </w:pPr>
      <w:bookmarkStart w:id="425" w:name="_Ref416188721"/>
      <w:r w:rsidRPr="008F08FC">
        <w:rPr>
          <w:color w:val="000000" w:themeColor="text1"/>
          <w:sz w:val="24"/>
          <w:szCs w:val="24"/>
        </w:rPr>
        <w:t>[Online]</w:t>
      </w:r>
      <w:r w:rsidR="00110D00" w:rsidRPr="008F08FC">
        <w:rPr>
          <w:color w:val="000000" w:themeColor="text1"/>
          <w:sz w:val="24"/>
          <w:szCs w:val="24"/>
        </w:rPr>
        <w:t xml:space="preserve">: </w:t>
      </w:r>
      <w:hyperlink r:id="rId232" w:history="1">
        <w:r w:rsidR="00110D00" w:rsidRPr="008F08FC">
          <w:rPr>
            <w:rStyle w:val="Hyperlink"/>
            <w:sz w:val="24"/>
            <w:szCs w:val="24"/>
          </w:rPr>
          <w:t>http://fnetpublic.utk.edu/</w:t>
        </w:r>
      </w:hyperlink>
      <w:bookmarkEnd w:id="425"/>
    </w:p>
    <w:p w:rsidR="00110D00" w:rsidRPr="008F08FC" w:rsidRDefault="00110D00" w:rsidP="00110D00">
      <w:pPr>
        <w:pStyle w:val="References"/>
        <w:numPr>
          <w:ilvl w:val="0"/>
          <w:numId w:val="10"/>
        </w:numPr>
        <w:spacing w:before="60" w:after="60" w:line="360" w:lineRule="auto"/>
        <w:rPr>
          <w:color w:val="000000" w:themeColor="text1"/>
          <w:sz w:val="24"/>
          <w:szCs w:val="24"/>
        </w:rPr>
      </w:pPr>
      <w:bookmarkStart w:id="426" w:name="_Ref389124795"/>
      <w:r w:rsidRPr="008F08FC">
        <w:rPr>
          <w:color w:val="000000" w:themeColor="text1"/>
          <w:sz w:val="24"/>
          <w:szCs w:val="24"/>
        </w:rPr>
        <w:t xml:space="preserve">Jian Chen, “Accurate </w:t>
      </w:r>
      <w:r w:rsidRPr="008F08FC">
        <w:rPr>
          <w:color w:val="000000" w:themeColor="text1"/>
          <w:sz w:val="24"/>
          <w:szCs w:val="24"/>
          <w:lang w:eastAsia="zh-CN"/>
        </w:rPr>
        <w:t>f</w:t>
      </w:r>
      <w:r w:rsidRPr="008F08FC">
        <w:rPr>
          <w:color w:val="000000" w:themeColor="text1"/>
          <w:sz w:val="24"/>
          <w:szCs w:val="24"/>
        </w:rPr>
        <w:t xml:space="preserve">requency </w:t>
      </w:r>
      <w:r w:rsidRPr="008F08FC">
        <w:rPr>
          <w:color w:val="000000" w:themeColor="text1"/>
          <w:sz w:val="24"/>
          <w:szCs w:val="24"/>
          <w:lang w:eastAsia="zh-CN"/>
        </w:rPr>
        <w:t>e</w:t>
      </w:r>
      <w:r w:rsidRPr="008F08FC">
        <w:rPr>
          <w:color w:val="000000" w:themeColor="text1"/>
          <w:sz w:val="24"/>
          <w:szCs w:val="24"/>
        </w:rPr>
        <w:t xml:space="preserve">stimation with </w:t>
      </w:r>
      <w:r w:rsidRPr="008F08FC">
        <w:rPr>
          <w:color w:val="000000" w:themeColor="text1"/>
          <w:sz w:val="24"/>
          <w:szCs w:val="24"/>
          <w:lang w:eastAsia="zh-CN"/>
        </w:rPr>
        <w:t>p</w:t>
      </w:r>
      <w:r w:rsidRPr="008F08FC">
        <w:rPr>
          <w:color w:val="000000" w:themeColor="text1"/>
          <w:sz w:val="24"/>
          <w:szCs w:val="24"/>
        </w:rPr>
        <w:t xml:space="preserve">hasor </w:t>
      </w:r>
      <w:r w:rsidRPr="008F08FC">
        <w:rPr>
          <w:color w:val="000000" w:themeColor="text1"/>
          <w:sz w:val="24"/>
          <w:szCs w:val="24"/>
          <w:lang w:eastAsia="zh-CN"/>
        </w:rPr>
        <w:t>a</w:t>
      </w:r>
      <w:r w:rsidRPr="008F08FC">
        <w:rPr>
          <w:color w:val="000000" w:themeColor="text1"/>
          <w:sz w:val="24"/>
          <w:szCs w:val="24"/>
        </w:rPr>
        <w:t>ngle,” M.S. thesis, Dept. ECE. Eng., Virginia Tech., Blacksburg, VA, 1994.</w:t>
      </w:r>
      <w:bookmarkEnd w:id="426"/>
    </w:p>
    <w:p w:rsidR="00110D00" w:rsidRPr="008F08FC" w:rsidRDefault="00110D00" w:rsidP="00110D00">
      <w:pPr>
        <w:pStyle w:val="References"/>
        <w:numPr>
          <w:ilvl w:val="0"/>
          <w:numId w:val="10"/>
        </w:numPr>
        <w:spacing w:before="60" w:after="60" w:line="360" w:lineRule="auto"/>
        <w:rPr>
          <w:color w:val="000000" w:themeColor="text1"/>
          <w:sz w:val="24"/>
          <w:szCs w:val="24"/>
        </w:rPr>
      </w:pPr>
      <w:bookmarkStart w:id="427" w:name="_Ref389124701"/>
      <w:r w:rsidRPr="008F08FC">
        <w:rPr>
          <w:color w:val="000000" w:themeColor="text1"/>
          <w:sz w:val="24"/>
          <w:szCs w:val="24"/>
        </w:rPr>
        <w:t>T. Xia, and Y. Liu, "Single-</w:t>
      </w:r>
      <w:r w:rsidRPr="008F08FC">
        <w:rPr>
          <w:color w:val="000000" w:themeColor="text1"/>
          <w:sz w:val="24"/>
          <w:szCs w:val="24"/>
          <w:lang w:eastAsia="zh-CN"/>
        </w:rPr>
        <w:t>p</w:t>
      </w:r>
      <w:r w:rsidRPr="008F08FC">
        <w:rPr>
          <w:color w:val="000000" w:themeColor="text1"/>
          <w:sz w:val="24"/>
          <w:szCs w:val="24"/>
        </w:rPr>
        <w:t xml:space="preserve">hase phase </w:t>
      </w:r>
      <w:r w:rsidRPr="008F08FC">
        <w:rPr>
          <w:color w:val="000000" w:themeColor="text1"/>
          <w:sz w:val="24"/>
          <w:szCs w:val="24"/>
          <w:lang w:eastAsia="zh-CN"/>
        </w:rPr>
        <w:t>a</w:t>
      </w:r>
      <w:r w:rsidRPr="008F08FC">
        <w:rPr>
          <w:color w:val="000000" w:themeColor="text1"/>
          <w:sz w:val="24"/>
          <w:szCs w:val="24"/>
        </w:rPr>
        <w:t xml:space="preserve">ngle </w:t>
      </w:r>
      <w:r w:rsidRPr="008F08FC">
        <w:rPr>
          <w:color w:val="000000" w:themeColor="text1"/>
          <w:sz w:val="24"/>
          <w:szCs w:val="24"/>
          <w:lang w:eastAsia="zh-CN"/>
        </w:rPr>
        <w:t>m</w:t>
      </w:r>
      <w:r w:rsidRPr="008F08FC">
        <w:rPr>
          <w:color w:val="000000" w:themeColor="text1"/>
          <w:sz w:val="24"/>
          <w:szCs w:val="24"/>
        </w:rPr>
        <w:t xml:space="preserve">easurements in </w:t>
      </w:r>
      <w:r w:rsidRPr="008F08FC">
        <w:rPr>
          <w:color w:val="000000" w:themeColor="text1"/>
          <w:sz w:val="24"/>
          <w:szCs w:val="24"/>
          <w:lang w:eastAsia="zh-CN"/>
        </w:rPr>
        <w:t>e</w:t>
      </w:r>
      <w:r w:rsidRPr="008F08FC">
        <w:rPr>
          <w:color w:val="000000" w:themeColor="text1"/>
          <w:sz w:val="24"/>
          <w:szCs w:val="24"/>
        </w:rPr>
        <w:t xml:space="preserve">lectric </w:t>
      </w:r>
      <w:r w:rsidRPr="008F08FC">
        <w:rPr>
          <w:color w:val="000000" w:themeColor="text1"/>
          <w:sz w:val="24"/>
          <w:szCs w:val="24"/>
          <w:lang w:eastAsia="zh-CN"/>
        </w:rPr>
        <w:t>p</w:t>
      </w:r>
      <w:r w:rsidRPr="008F08FC">
        <w:rPr>
          <w:color w:val="000000" w:themeColor="text1"/>
          <w:sz w:val="24"/>
          <w:szCs w:val="24"/>
        </w:rPr>
        <w:t xml:space="preserve">ower </w:t>
      </w:r>
      <w:r w:rsidRPr="008F08FC">
        <w:rPr>
          <w:color w:val="000000" w:themeColor="text1"/>
          <w:sz w:val="24"/>
          <w:szCs w:val="24"/>
          <w:lang w:eastAsia="zh-CN"/>
        </w:rPr>
        <w:t>s</w:t>
      </w:r>
      <w:r w:rsidRPr="008F08FC">
        <w:rPr>
          <w:color w:val="000000" w:themeColor="text1"/>
          <w:sz w:val="24"/>
          <w:szCs w:val="24"/>
        </w:rPr>
        <w:t>ystems,"</w:t>
      </w:r>
      <w:r w:rsidRPr="008F08FC">
        <w:rPr>
          <w:color w:val="000000" w:themeColor="text1"/>
          <w:sz w:val="24"/>
          <w:szCs w:val="24"/>
          <w:lang w:eastAsia="zh-CN"/>
        </w:rPr>
        <w:t xml:space="preserve"> </w:t>
      </w:r>
      <w:r w:rsidRPr="008F08FC">
        <w:rPr>
          <w:color w:val="000000" w:themeColor="text1"/>
          <w:sz w:val="24"/>
          <w:szCs w:val="24"/>
        </w:rPr>
        <w:t xml:space="preserve">IEEE </w:t>
      </w:r>
      <w:r w:rsidRPr="008F08FC">
        <w:rPr>
          <w:color w:val="000000" w:themeColor="text1"/>
          <w:sz w:val="24"/>
          <w:szCs w:val="24"/>
          <w:lang w:eastAsia="zh-CN"/>
        </w:rPr>
        <w:t>Trans. Power System,</w:t>
      </w:r>
      <w:r w:rsidRPr="008F08FC">
        <w:rPr>
          <w:color w:val="000000" w:themeColor="text1"/>
          <w:sz w:val="24"/>
          <w:szCs w:val="24"/>
        </w:rPr>
        <w:t xml:space="preserve"> vol.</w:t>
      </w:r>
      <w:r w:rsidRPr="008F08FC">
        <w:rPr>
          <w:color w:val="000000" w:themeColor="text1"/>
          <w:sz w:val="24"/>
          <w:szCs w:val="24"/>
          <w:lang w:eastAsia="zh-CN"/>
        </w:rPr>
        <w:t xml:space="preserve"> </w:t>
      </w:r>
      <w:r w:rsidRPr="008F08FC">
        <w:rPr>
          <w:color w:val="000000" w:themeColor="text1"/>
          <w:sz w:val="24"/>
          <w:szCs w:val="24"/>
        </w:rPr>
        <w:t>25, no.</w:t>
      </w:r>
      <w:r w:rsidRPr="008F08FC">
        <w:rPr>
          <w:color w:val="000000" w:themeColor="text1"/>
          <w:sz w:val="24"/>
          <w:szCs w:val="24"/>
          <w:lang w:eastAsia="zh-CN"/>
        </w:rPr>
        <w:t xml:space="preserve"> </w:t>
      </w:r>
      <w:r w:rsidRPr="008F08FC">
        <w:rPr>
          <w:color w:val="000000" w:themeColor="text1"/>
          <w:sz w:val="24"/>
          <w:szCs w:val="24"/>
        </w:rPr>
        <w:t>2, pp.</w:t>
      </w:r>
      <w:r w:rsidRPr="008F08FC">
        <w:rPr>
          <w:color w:val="000000" w:themeColor="text1"/>
          <w:sz w:val="24"/>
          <w:szCs w:val="24"/>
          <w:lang w:eastAsia="zh-CN"/>
        </w:rPr>
        <w:t xml:space="preserve"> </w:t>
      </w:r>
      <w:r w:rsidRPr="008F08FC">
        <w:rPr>
          <w:color w:val="000000" w:themeColor="text1"/>
          <w:sz w:val="24"/>
          <w:szCs w:val="24"/>
        </w:rPr>
        <w:t>844</w:t>
      </w:r>
      <w:r w:rsidRPr="008F08FC">
        <w:rPr>
          <w:sz w:val="24"/>
          <w:szCs w:val="24"/>
        </w:rPr>
        <w:t>-</w:t>
      </w:r>
      <w:r w:rsidRPr="008F08FC">
        <w:rPr>
          <w:color w:val="000000" w:themeColor="text1"/>
          <w:sz w:val="24"/>
          <w:szCs w:val="24"/>
        </w:rPr>
        <w:t>852, May 2010</w:t>
      </w:r>
      <w:r w:rsidRPr="008F08FC">
        <w:rPr>
          <w:color w:val="000000" w:themeColor="text1"/>
          <w:sz w:val="24"/>
          <w:szCs w:val="24"/>
          <w:lang w:eastAsia="zh-CN"/>
        </w:rPr>
        <w:t>.</w:t>
      </w:r>
      <w:bookmarkEnd w:id="427"/>
    </w:p>
    <w:p w:rsidR="00110D00" w:rsidRPr="008F08FC" w:rsidRDefault="00110D00" w:rsidP="00110D00">
      <w:pPr>
        <w:pStyle w:val="References"/>
        <w:numPr>
          <w:ilvl w:val="0"/>
          <w:numId w:val="10"/>
        </w:numPr>
        <w:spacing w:before="60" w:after="60" w:line="360" w:lineRule="auto"/>
        <w:rPr>
          <w:sz w:val="24"/>
          <w:szCs w:val="24"/>
        </w:rPr>
      </w:pPr>
      <w:bookmarkStart w:id="428" w:name="_Ref389125024"/>
      <w:r w:rsidRPr="008F08FC">
        <w:rPr>
          <w:sz w:val="24"/>
          <w:szCs w:val="24"/>
        </w:rPr>
        <w:t>T. Xia, H. Zhang, R. Gardner,  J. Bank, J. Dong, J. Zuo, et al., "Wide-area frequency based event location estimation,"</w:t>
      </w:r>
      <w:r w:rsidRPr="008F08FC">
        <w:rPr>
          <w:sz w:val="24"/>
          <w:szCs w:val="24"/>
          <w:lang w:eastAsia="zh-CN"/>
        </w:rPr>
        <w:t xml:space="preserve"> </w:t>
      </w:r>
      <w:r w:rsidRPr="008F08FC">
        <w:rPr>
          <w:sz w:val="24"/>
          <w:szCs w:val="24"/>
        </w:rPr>
        <w:t>in Proc.</w:t>
      </w:r>
      <w:r w:rsidRPr="008F08FC">
        <w:rPr>
          <w:sz w:val="24"/>
          <w:szCs w:val="24"/>
          <w:lang w:eastAsia="zh-CN"/>
        </w:rPr>
        <w:t xml:space="preserve"> 2007 IEEE </w:t>
      </w:r>
      <w:r w:rsidRPr="008F08FC">
        <w:rPr>
          <w:iCs/>
          <w:sz w:val="24"/>
          <w:szCs w:val="24"/>
        </w:rPr>
        <w:t>Power Engineering Society General Meeting</w:t>
      </w:r>
      <w:r w:rsidRPr="008F08FC">
        <w:rPr>
          <w:sz w:val="24"/>
          <w:szCs w:val="24"/>
        </w:rPr>
        <w:t xml:space="preserve">, </w:t>
      </w:r>
      <w:r w:rsidRPr="008F08FC">
        <w:rPr>
          <w:sz w:val="24"/>
          <w:szCs w:val="24"/>
          <w:lang w:eastAsia="zh-CN"/>
        </w:rPr>
        <w:t xml:space="preserve"> </w:t>
      </w:r>
      <w:r w:rsidRPr="008F08FC">
        <w:rPr>
          <w:sz w:val="24"/>
          <w:szCs w:val="24"/>
        </w:rPr>
        <w:t>pp.1-7</w:t>
      </w:r>
      <w:r w:rsidRPr="008F08FC">
        <w:rPr>
          <w:sz w:val="24"/>
          <w:szCs w:val="24"/>
          <w:lang w:eastAsia="zh-CN"/>
        </w:rPr>
        <w:t>.</w:t>
      </w:r>
      <w:bookmarkEnd w:id="428"/>
    </w:p>
    <w:p w:rsidR="00110D00" w:rsidRPr="008F08FC" w:rsidRDefault="00110D00" w:rsidP="00110D00">
      <w:pPr>
        <w:pStyle w:val="References"/>
        <w:numPr>
          <w:ilvl w:val="0"/>
          <w:numId w:val="10"/>
        </w:numPr>
        <w:spacing w:before="60" w:after="60" w:line="360" w:lineRule="auto"/>
        <w:rPr>
          <w:sz w:val="24"/>
          <w:szCs w:val="24"/>
        </w:rPr>
      </w:pPr>
      <w:r w:rsidRPr="008F08FC">
        <w:rPr>
          <w:sz w:val="24"/>
          <w:szCs w:val="24"/>
        </w:rPr>
        <w:t>M. Young, P. Markham, Y. Liu, "Advanced Power System Monitoring, Modeling, and Control Applications using FNET (Paper ID: 240, Invited Paper), the 16th IFAC Symposium on System Identification, (SYSID 2012)</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G. Zheng, Y. Liu, and G. Radman, "Wide area frequency based generation trip event location estimation," in 2012 IEEE Power and Energy Society General Meeting, 2012, pp. 1-6.</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Y. Zhang, L. Chen, Y. Ye, P. N. Markham, J. Bank, J. Dong, Z. Yuan, Z. Lin, and Y. Liu, "Visualization of wide area measurement information from the FNET system," Proc. IEEE Power Eng. Soc. Gen. Meeting, 2011, pp.1-8.</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Y. Ye, J. Dong, and Y. Liu, "Analysis of power system disturbances based on distribution-level phasor measurements," Proc. IEEE Power Eng. Soc. Gen. Meeting, 2011, pp. 1-7.</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lastRenderedPageBreak/>
        <w:t>Y. Ye, R. M. Gardner, and Y. Liu, "Oscillation analysis in Western Interconnection using distribution-level phasor measurements," Proc. IEEE Power Eng. Soc. Gen. Meeting, 2011, pp. 1-8.</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Y. Ye and Y. Liu, "Monitoring power system disturbances based on distribution-level phasor measurements," Proc. IEEE PES Innovative Smart Grid Technologies, 2012, pp. 1-8.</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J. Guo, Y. Liu et al, "Design and Implementation of Real-Time Off-Grid Detection Tool Based on FNET/GridEye" IEEE PES General Meeting, National Harbor, MD, July 2014</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Jiahui Guo, Ye Zhang, Yin Lei, Yilu Liu, Yanzhu Ye, "Events Associated Power System Oscillations Observation Based on Distribution-level Phasor Measurements", 2014 IEEE PES Transmission &amp; Distribution Conference &amp; Exposition, April 15-17, 2014 in Chicago, IL.</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G. Zhang, S. Lee, R. Carroll, J. Zuo, L. Beard, and Y. Liu, "Wide area power system visualization using real-time synchrophasor measurements," in 2010 IEEE Power and Energy Society General Meeting, 2010, pp. 1-7.</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T. Xia, Y. Zhang, L. Chen, Z. Yuan, P. N. Markham, Y. Ye, and Y. Liu, "Phase angle-based power system inter-area oscillation detection and modal analysis," Euro. Trans. Electr. Power, vol. 21, no. 4, pp. 1629-1639, 2011.</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Bank, J.N.; Omitaomu, O.A.; Fernandez, S.J.; Liu, Y.; "Extraction and visualization of power system interarea oscillatory modes," Power and Energy Society General Meeting, 2010 IEEE.</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Y. Ye, L. Chen, Y. Zhang, R. M. Gardner, and Y. Liu, "FNET observations of low frequency oscillations in the eastern interconnection and their correlation with system events," Proc. IEEE Power Eng. Soc. Gen. Meeting, 2011, pp. 1-8.</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W. L, R.M. Gardner, J. Dong, L. Wang; T. Xia; Y. Zhang, et al., "Wide area synchronized measurements and inter-area oscillation study," in Proc. 2009 IEEE Power Systems Conference and Exposition, pp.1-8.</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R.M. Gardener, Z. Zhong, Y. Liu, "Location determination of power system disturbances based on frequency responses of the system," U.S. Patent 7 519 454, Apr. 14, 2009.</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r w:rsidRPr="008F08FC">
        <w:rPr>
          <w:sz w:val="24"/>
          <w:szCs w:val="24"/>
        </w:rPr>
        <w:t>J.N. Bank, R.M. Gardner, S.S. Tsai, S.K. Kyung, Y. Liu, "Visualization of Wide-Area Frequency Measurement Information," in Proc. 2007 IEEE Power Engineering Society General Meeting, pp. 1-8.</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sz w:val="24"/>
          <w:szCs w:val="24"/>
        </w:rPr>
      </w:pPr>
      <w:bookmarkStart w:id="429" w:name="_Ref389125029"/>
      <w:r w:rsidRPr="008F08FC">
        <w:rPr>
          <w:sz w:val="24"/>
          <w:szCs w:val="24"/>
        </w:rPr>
        <w:lastRenderedPageBreak/>
        <w:t>J.K.</w:t>
      </w:r>
      <w:r w:rsidRPr="008F08FC">
        <w:rPr>
          <w:sz w:val="24"/>
          <w:szCs w:val="24"/>
          <w:lang w:eastAsia="zh-CN"/>
        </w:rPr>
        <w:t xml:space="preserve"> </w:t>
      </w:r>
      <w:r w:rsidRPr="008F08FC">
        <w:rPr>
          <w:sz w:val="24"/>
          <w:szCs w:val="24"/>
        </w:rPr>
        <w:t>Wang,</w:t>
      </w:r>
      <w:r w:rsidRPr="008F08FC">
        <w:rPr>
          <w:sz w:val="24"/>
          <w:szCs w:val="24"/>
          <w:lang w:eastAsia="zh-CN"/>
        </w:rPr>
        <w:t xml:space="preserve"> </w:t>
      </w:r>
      <w:r w:rsidRPr="008F08FC">
        <w:rPr>
          <w:sz w:val="24"/>
          <w:szCs w:val="24"/>
        </w:rPr>
        <w:t>R.M.</w:t>
      </w:r>
      <w:r w:rsidRPr="008F08FC">
        <w:rPr>
          <w:sz w:val="24"/>
          <w:szCs w:val="24"/>
          <w:lang w:eastAsia="zh-CN"/>
        </w:rPr>
        <w:t xml:space="preserve"> </w:t>
      </w:r>
      <w:r w:rsidRPr="008F08FC">
        <w:rPr>
          <w:sz w:val="24"/>
          <w:szCs w:val="24"/>
        </w:rPr>
        <w:t>Gardner</w:t>
      </w:r>
      <w:r w:rsidRPr="008F08FC">
        <w:rPr>
          <w:sz w:val="24"/>
          <w:szCs w:val="24"/>
          <w:lang w:eastAsia="zh-CN"/>
        </w:rPr>
        <w:t>,</w:t>
      </w:r>
      <w:r w:rsidRPr="008F08FC">
        <w:rPr>
          <w:sz w:val="24"/>
          <w:szCs w:val="24"/>
        </w:rPr>
        <w:t xml:space="preserve"> Y</w:t>
      </w:r>
      <w:r w:rsidRPr="008F08FC">
        <w:rPr>
          <w:sz w:val="24"/>
          <w:szCs w:val="24"/>
          <w:lang w:eastAsia="zh-CN"/>
        </w:rPr>
        <w:t>.</w:t>
      </w:r>
      <w:r w:rsidRPr="008F08FC">
        <w:rPr>
          <w:sz w:val="24"/>
          <w:szCs w:val="24"/>
        </w:rPr>
        <w:t xml:space="preserve"> Liu, "Analysis of system oscillations using wide-area measurements,"</w:t>
      </w:r>
      <w:r w:rsidRPr="008F08FC">
        <w:rPr>
          <w:sz w:val="24"/>
          <w:szCs w:val="24"/>
          <w:lang w:eastAsia="zh-CN"/>
        </w:rPr>
        <w:t xml:space="preserve"> </w:t>
      </w:r>
      <w:r w:rsidRPr="008F08FC">
        <w:rPr>
          <w:sz w:val="24"/>
          <w:szCs w:val="24"/>
        </w:rPr>
        <w:t>in Proc.</w:t>
      </w:r>
      <w:r w:rsidRPr="008F08FC">
        <w:rPr>
          <w:sz w:val="24"/>
          <w:szCs w:val="24"/>
          <w:lang w:eastAsia="zh-CN"/>
        </w:rPr>
        <w:t xml:space="preserve"> 2006 IEEE </w:t>
      </w:r>
      <w:r w:rsidRPr="008F08FC">
        <w:rPr>
          <w:iCs/>
          <w:sz w:val="24"/>
          <w:szCs w:val="24"/>
        </w:rPr>
        <w:t>Power Engineering Society General Meeting</w:t>
      </w:r>
      <w:r w:rsidRPr="008F08FC">
        <w:rPr>
          <w:iCs/>
          <w:sz w:val="24"/>
          <w:szCs w:val="24"/>
          <w:lang w:eastAsia="zh-CN"/>
        </w:rPr>
        <w:t xml:space="preserve">, </w:t>
      </w:r>
      <w:r w:rsidRPr="008F08FC">
        <w:rPr>
          <w:sz w:val="24"/>
          <w:szCs w:val="24"/>
        </w:rPr>
        <w:t>pp.</w:t>
      </w:r>
      <w:r w:rsidRPr="008F08FC">
        <w:rPr>
          <w:sz w:val="24"/>
          <w:szCs w:val="24"/>
          <w:lang w:eastAsia="zh-CN"/>
        </w:rPr>
        <w:t xml:space="preserve"> 1-</w:t>
      </w:r>
      <w:r w:rsidRPr="008F08FC">
        <w:rPr>
          <w:sz w:val="24"/>
          <w:szCs w:val="24"/>
        </w:rPr>
        <w:t>6</w:t>
      </w:r>
      <w:r w:rsidRPr="008F08FC">
        <w:rPr>
          <w:sz w:val="24"/>
          <w:szCs w:val="24"/>
          <w:lang w:eastAsia="zh-CN"/>
        </w:rPr>
        <w:t>.</w:t>
      </w:r>
      <w:bookmarkEnd w:id="429"/>
      <w:r w:rsidRPr="008F08FC">
        <w:rPr>
          <w:sz w:val="24"/>
          <w:szCs w:val="24"/>
        </w:rPr>
        <w:t xml:space="preserve"> </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30" w:name="_Ref389126162"/>
      <w:r w:rsidRPr="008F08FC">
        <w:rPr>
          <w:sz w:val="24"/>
          <w:szCs w:val="24"/>
        </w:rPr>
        <w:t xml:space="preserve"> [Online]: </w:t>
      </w:r>
      <w:hyperlink r:id="rId233" w:history="1">
        <w:r w:rsidRPr="008F08FC">
          <w:rPr>
            <w:rStyle w:val="Hyperlink"/>
            <w:sz w:val="24"/>
            <w:szCs w:val="24"/>
          </w:rPr>
          <w:t>http://www.ursanav.com/capabilities/position-navigation-timing</w:t>
        </w:r>
      </w:hyperlink>
      <w:bookmarkEnd w:id="430"/>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31" w:name="_Ref389126445"/>
      <w:r w:rsidRPr="008F08FC">
        <w:rPr>
          <w:color w:val="000000" w:themeColor="text1"/>
          <w:sz w:val="24"/>
          <w:szCs w:val="24"/>
        </w:rPr>
        <w:t>IEEE Standard for Synchrophasors Measurement for Power Systems, IEEE Std</w:t>
      </w:r>
      <w:r w:rsidRPr="008F08FC">
        <w:rPr>
          <w:color w:val="000000" w:themeColor="text1"/>
          <w:sz w:val="24"/>
          <w:szCs w:val="24"/>
          <w:lang w:eastAsia="zh-CN"/>
        </w:rPr>
        <w:t>.</w:t>
      </w:r>
      <w:r w:rsidRPr="008F08FC">
        <w:rPr>
          <w:color w:val="000000" w:themeColor="text1"/>
          <w:sz w:val="24"/>
          <w:szCs w:val="24"/>
        </w:rPr>
        <w:t xml:space="preserve"> C37.118.1</w:t>
      </w:r>
      <w:r w:rsidRPr="008F08FC">
        <w:rPr>
          <w:sz w:val="24"/>
          <w:szCs w:val="24"/>
        </w:rPr>
        <w:t>-</w:t>
      </w:r>
      <w:r w:rsidRPr="008F08FC">
        <w:rPr>
          <w:color w:val="000000" w:themeColor="text1"/>
          <w:sz w:val="24"/>
          <w:szCs w:val="24"/>
        </w:rPr>
        <w:t>2011, Dec. 2011</w:t>
      </w:r>
      <w:r w:rsidRPr="008F08FC">
        <w:rPr>
          <w:color w:val="000000" w:themeColor="text1"/>
          <w:sz w:val="24"/>
          <w:szCs w:val="24"/>
          <w:lang w:eastAsia="zh-CN"/>
        </w:rPr>
        <w:t xml:space="preserve">. </w:t>
      </w:r>
      <w:r w:rsidRPr="008F08FC">
        <w:rPr>
          <w:color w:val="000000" w:themeColor="text1"/>
          <w:sz w:val="24"/>
          <w:szCs w:val="24"/>
        </w:rPr>
        <w:t>(Revision of IEEE Std. C37.118-2005)</w:t>
      </w:r>
      <w:bookmarkEnd w:id="431"/>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r w:rsidRPr="008F08FC">
        <w:rPr>
          <w:color w:val="000000" w:themeColor="text1"/>
          <w:sz w:val="24"/>
          <w:szCs w:val="24"/>
        </w:rPr>
        <w:t xml:space="preserve"> </w:t>
      </w:r>
      <w:bookmarkStart w:id="432" w:name="_Ref416353667"/>
      <w:r w:rsidRPr="008F08FC">
        <w:rPr>
          <w:color w:val="000000" w:themeColor="text1"/>
          <w:sz w:val="24"/>
          <w:szCs w:val="24"/>
        </w:rPr>
        <w:t>IEEE Standard for Synchrophasor Measurements for Power Systems -- Amendment 1: Modification of Selected Performance Requirements, IEEE Std. C37.118.1a-2014, Apr. 2014.</w:t>
      </w:r>
      <w:bookmarkEnd w:id="432"/>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33" w:name="_Ref389126789"/>
      <w:r w:rsidRPr="008F08FC">
        <w:rPr>
          <w:color w:val="000000" w:themeColor="text1"/>
          <w:sz w:val="24"/>
          <w:szCs w:val="24"/>
        </w:rPr>
        <w:t xml:space="preserve">[Online]: </w:t>
      </w:r>
      <w:hyperlink r:id="rId234" w:history="1">
        <w:r w:rsidRPr="008F08FC">
          <w:rPr>
            <w:rStyle w:val="Hyperlink"/>
            <w:sz w:val="24"/>
            <w:szCs w:val="24"/>
          </w:rPr>
          <w:t>http://www.ursanav.com/sites/default/files/pdfs/lf-pnt/UN-152A.pdf</w:t>
        </w:r>
      </w:hyperlink>
      <w:bookmarkEnd w:id="433"/>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rStyle w:val="Hyperlink"/>
          <w:color w:val="000000" w:themeColor="text1"/>
          <w:sz w:val="24"/>
          <w:szCs w:val="24"/>
          <w:u w:val="none"/>
        </w:rPr>
      </w:pPr>
      <w:bookmarkStart w:id="434" w:name="_Ref389136458"/>
      <w:r w:rsidRPr="008F08FC">
        <w:rPr>
          <w:color w:val="000000" w:themeColor="text1"/>
          <w:sz w:val="24"/>
          <w:szCs w:val="24"/>
        </w:rPr>
        <w:t xml:space="preserve">[Online]: </w:t>
      </w:r>
      <w:hyperlink r:id="rId235" w:anchor="documents" w:history="1">
        <w:r w:rsidRPr="008F08FC">
          <w:rPr>
            <w:rStyle w:val="Hyperlink"/>
            <w:sz w:val="24"/>
            <w:szCs w:val="24"/>
          </w:rPr>
          <w:t>http://www.microsemi.com/products/timing-synchronization-systems/embedded-timing-solutions/components/sa-45s-chip-scale-atomic-clock#documents</w:t>
        </w:r>
      </w:hyperlink>
      <w:bookmarkEnd w:id="434"/>
    </w:p>
    <w:p w:rsidR="00110D00" w:rsidRPr="008F08FC" w:rsidRDefault="00110D00" w:rsidP="00110D00">
      <w:pPr>
        <w:pStyle w:val="References"/>
        <w:numPr>
          <w:ilvl w:val="0"/>
          <w:numId w:val="10"/>
        </w:numPr>
        <w:tabs>
          <w:tab w:val="clear" w:pos="360"/>
          <w:tab w:val="left" w:pos="432"/>
        </w:tabs>
        <w:spacing w:before="60" w:after="60" w:line="360" w:lineRule="auto"/>
        <w:rPr>
          <w:sz w:val="24"/>
          <w:szCs w:val="24"/>
        </w:rPr>
      </w:pPr>
      <w:bookmarkStart w:id="435" w:name="_Ref415773800"/>
      <w:r w:rsidRPr="008F08FC">
        <w:rPr>
          <w:color w:val="000000" w:themeColor="text1"/>
          <w:sz w:val="24"/>
          <w:szCs w:val="24"/>
        </w:rPr>
        <w:t xml:space="preserve">[Online]: SA.45s Chip-Scale Atomic Clock User’s Guide: </w:t>
      </w:r>
      <w:hyperlink r:id="rId236" w:anchor="documents" w:history="1">
        <w:r w:rsidRPr="008F08FC">
          <w:rPr>
            <w:rStyle w:val="Hyperlink"/>
            <w:sz w:val="24"/>
            <w:szCs w:val="24"/>
          </w:rPr>
          <w:t>http://www.microsemi.com/products/timing-synchronization-systems/embedded-timing-solutions/components/sa-45s-chip-scale-atomic-clock#documents</w:t>
        </w:r>
      </w:hyperlink>
      <w:bookmarkEnd w:id="435"/>
      <w:r w:rsidRPr="008F08FC">
        <w:rPr>
          <w:color w:val="000000" w:themeColor="text1"/>
          <w:sz w:val="24"/>
          <w:szCs w:val="24"/>
        </w:rPr>
        <w:t>.</w:t>
      </w:r>
    </w:p>
    <w:p w:rsidR="00110D00" w:rsidRPr="008F08FC" w:rsidRDefault="00110D00" w:rsidP="00110D00">
      <w:pPr>
        <w:pStyle w:val="References"/>
        <w:numPr>
          <w:ilvl w:val="0"/>
          <w:numId w:val="10"/>
        </w:numPr>
        <w:tabs>
          <w:tab w:val="clear" w:pos="360"/>
          <w:tab w:val="left" w:pos="432"/>
        </w:tabs>
        <w:spacing w:before="60" w:after="60" w:line="360" w:lineRule="auto"/>
        <w:rPr>
          <w:sz w:val="24"/>
          <w:szCs w:val="24"/>
        </w:rPr>
      </w:pPr>
      <w:bookmarkStart w:id="436" w:name="_Ref416190375"/>
      <w:r w:rsidRPr="008F08FC">
        <w:rPr>
          <w:sz w:val="24"/>
          <w:szCs w:val="24"/>
        </w:rPr>
        <w:t xml:space="preserve">[Online]: Analog AD7663 datasheet: </w:t>
      </w:r>
      <w:hyperlink r:id="rId237" w:history="1">
        <w:r w:rsidRPr="008F08FC">
          <w:rPr>
            <w:rStyle w:val="Hyperlink"/>
            <w:sz w:val="24"/>
            <w:szCs w:val="24"/>
          </w:rPr>
          <w:t>http://www.analog.com/media/en/technical-documentation/data-sheets/AD7663.pdf</w:t>
        </w:r>
      </w:hyperlink>
      <w:bookmarkEnd w:id="436"/>
    </w:p>
    <w:p w:rsidR="00110D00" w:rsidRPr="008F08FC" w:rsidRDefault="00110D00" w:rsidP="00110D00">
      <w:pPr>
        <w:pStyle w:val="References"/>
        <w:numPr>
          <w:ilvl w:val="0"/>
          <w:numId w:val="10"/>
        </w:numPr>
        <w:tabs>
          <w:tab w:val="clear" w:pos="360"/>
          <w:tab w:val="left" w:pos="432"/>
        </w:tabs>
        <w:spacing w:before="60" w:after="60" w:line="360" w:lineRule="auto"/>
        <w:rPr>
          <w:sz w:val="24"/>
          <w:szCs w:val="24"/>
        </w:rPr>
      </w:pPr>
      <w:bookmarkStart w:id="437" w:name="_Ref416190457"/>
      <w:r w:rsidRPr="008F08FC">
        <w:rPr>
          <w:sz w:val="24"/>
          <w:szCs w:val="24"/>
        </w:rPr>
        <w:t xml:space="preserve">[Online]: Analog AD780 datasheet: </w:t>
      </w:r>
      <w:hyperlink r:id="rId238" w:history="1">
        <w:r w:rsidRPr="008F08FC">
          <w:rPr>
            <w:rStyle w:val="Hyperlink"/>
            <w:sz w:val="24"/>
            <w:szCs w:val="24"/>
          </w:rPr>
          <w:t>http://www.analog.com/media/en/technical-documentation/data-sheets/AD780.pdf</w:t>
        </w:r>
      </w:hyperlink>
      <w:bookmarkEnd w:id="437"/>
    </w:p>
    <w:p w:rsidR="00110D00" w:rsidRPr="008F08FC" w:rsidRDefault="00110D00" w:rsidP="00110D00">
      <w:pPr>
        <w:pStyle w:val="References"/>
        <w:numPr>
          <w:ilvl w:val="0"/>
          <w:numId w:val="10"/>
        </w:numPr>
        <w:tabs>
          <w:tab w:val="clear" w:pos="360"/>
          <w:tab w:val="left" w:pos="432"/>
        </w:tabs>
        <w:spacing w:before="60" w:after="60" w:line="360" w:lineRule="auto"/>
        <w:rPr>
          <w:sz w:val="24"/>
          <w:szCs w:val="24"/>
        </w:rPr>
      </w:pPr>
      <w:bookmarkStart w:id="438" w:name="_Ref419808451"/>
      <w:r w:rsidRPr="008F08FC">
        <w:rPr>
          <w:sz w:val="24"/>
          <w:szCs w:val="24"/>
        </w:rPr>
        <w:t xml:space="preserve">[Online]: Texas Instruments TMS320C6713: </w:t>
      </w:r>
      <w:hyperlink r:id="rId239" w:history="1">
        <w:r w:rsidRPr="008F08FC">
          <w:rPr>
            <w:rStyle w:val="Hyperlink"/>
            <w:sz w:val="24"/>
            <w:szCs w:val="24"/>
          </w:rPr>
          <w:t>http://www.ti.com/product/tms320c6713</w:t>
        </w:r>
      </w:hyperlink>
      <w:bookmarkEnd w:id="438"/>
    </w:p>
    <w:p w:rsidR="00110D00" w:rsidRPr="008F08FC" w:rsidRDefault="00496013" w:rsidP="00496013">
      <w:pPr>
        <w:pStyle w:val="References"/>
        <w:numPr>
          <w:ilvl w:val="0"/>
          <w:numId w:val="10"/>
        </w:numPr>
        <w:tabs>
          <w:tab w:val="clear" w:pos="360"/>
          <w:tab w:val="left" w:pos="432"/>
        </w:tabs>
        <w:spacing w:before="60" w:after="60" w:line="360" w:lineRule="auto"/>
        <w:rPr>
          <w:color w:val="000000" w:themeColor="text1"/>
          <w:sz w:val="24"/>
          <w:szCs w:val="24"/>
        </w:rPr>
      </w:pPr>
      <w:bookmarkStart w:id="439" w:name="_Ref416203381"/>
      <w:r w:rsidRPr="008F08FC">
        <w:rPr>
          <w:color w:val="000000" w:themeColor="text1"/>
          <w:sz w:val="24"/>
          <w:szCs w:val="24"/>
        </w:rPr>
        <w:t>Zhang, Ye, "Frequency Monitoring Network (FNET) Data Center Development and Data Analysis. " PhD diss., University of Tennessee, 2014.</w:t>
      </w:r>
    </w:p>
    <w:p w:rsidR="00950652" w:rsidRPr="008F08FC" w:rsidRDefault="00950652" w:rsidP="00950652">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0" w:name="_Ref404094951"/>
      <w:bookmarkStart w:id="441" w:name="_Ref415760074"/>
      <w:bookmarkEnd w:id="439"/>
      <w:r w:rsidRPr="008F08FC">
        <w:rPr>
          <w:color w:val="000000" w:themeColor="text1"/>
          <w:sz w:val="24"/>
          <w:szCs w:val="24"/>
        </w:rPr>
        <w:t>T. Xia, "Frequency Monitoring Network (FNET) algorithm improvements and application development," Ph.D. dissertation, Dept. ECE. Eng., Virginia Tech., Blacksburg, 2009.</w:t>
      </w:r>
      <w:bookmarkEnd w:id="440"/>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r w:rsidRPr="008F08FC">
        <w:rPr>
          <w:color w:val="000000" w:themeColor="text1"/>
          <w:sz w:val="24"/>
          <w:szCs w:val="24"/>
        </w:rPr>
        <w:t>J.</w:t>
      </w:r>
      <w:r w:rsidRPr="008F08FC">
        <w:rPr>
          <w:color w:val="000000" w:themeColor="text1"/>
          <w:sz w:val="24"/>
          <w:szCs w:val="24"/>
          <w:lang w:eastAsia="zh-CN"/>
        </w:rPr>
        <w:t xml:space="preserve"> </w:t>
      </w:r>
      <w:r w:rsidRPr="008F08FC">
        <w:rPr>
          <w:color w:val="000000" w:themeColor="text1"/>
          <w:sz w:val="24"/>
          <w:szCs w:val="24"/>
        </w:rPr>
        <w:t>Warichet, T. Sezi, and J.C.</w:t>
      </w:r>
      <w:r w:rsidRPr="008F08FC">
        <w:rPr>
          <w:color w:val="000000" w:themeColor="text1"/>
          <w:sz w:val="24"/>
          <w:szCs w:val="24"/>
          <w:lang w:eastAsia="zh-CN"/>
        </w:rPr>
        <w:t xml:space="preserve"> </w:t>
      </w:r>
      <w:r w:rsidRPr="008F08FC">
        <w:rPr>
          <w:color w:val="000000" w:themeColor="text1"/>
          <w:sz w:val="24"/>
          <w:szCs w:val="24"/>
        </w:rPr>
        <w:t>Maun, "Consideration</w:t>
      </w:r>
      <w:r w:rsidRPr="008F08FC">
        <w:rPr>
          <w:color w:val="000000" w:themeColor="text1"/>
          <w:sz w:val="24"/>
          <w:szCs w:val="24"/>
          <w:lang w:eastAsia="zh-CN"/>
        </w:rPr>
        <w:t>s</w:t>
      </w:r>
      <w:r w:rsidRPr="008F08FC">
        <w:rPr>
          <w:color w:val="000000" w:themeColor="text1"/>
          <w:sz w:val="24"/>
          <w:szCs w:val="24"/>
        </w:rPr>
        <w:t xml:space="preserve"> about synchrophasors measurement in dynamic system conditions," Int. J. Elect. Power </w:t>
      </w:r>
      <w:r w:rsidRPr="008F08FC">
        <w:rPr>
          <w:color w:val="000000" w:themeColor="text1"/>
          <w:sz w:val="24"/>
          <w:szCs w:val="24"/>
          <w:lang w:eastAsia="zh-CN"/>
        </w:rPr>
        <w:t xml:space="preserve">&amp; </w:t>
      </w:r>
      <w:r w:rsidRPr="008F08FC">
        <w:rPr>
          <w:color w:val="000000" w:themeColor="text1"/>
          <w:sz w:val="24"/>
          <w:szCs w:val="24"/>
        </w:rPr>
        <w:t>Energy Syst., vol. 31, no. 9,</w:t>
      </w:r>
      <w:r w:rsidRPr="008F08FC">
        <w:rPr>
          <w:color w:val="000000" w:themeColor="text1"/>
          <w:sz w:val="24"/>
          <w:szCs w:val="24"/>
          <w:lang w:eastAsia="zh-CN"/>
        </w:rPr>
        <w:t xml:space="preserve"> </w:t>
      </w:r>
      <w:r w:rsidRPr="008F08FC">
        <w:rPr>
          <w:color w:val="000000" w:themeColor="text1"/>
          <w:sz w:val="24"/>
          <w:szCs w:val="24"/>
        </w:rPr>
        <w:t>pp. 452</w:t>
      </w:r>
      <w:r w:rsidRPr="008F08FC">
        <w:rPr>
          <w:sz w:val="24"/>
          <w:szCs w:val="24"/>
        </w:rPr>
        <w:t>-</w:t>
      </w:r>
      <w:r w:rsidRPr="008F08FC">
        <w:rPr>
          <w:color w:val="000000" w:themeColor="text1"/>
          <w:sz w:val="24"/>
          <w:szCs w:val="24"/>
        </w:rPr>
        <w:t>464, Oct. 2009.</w:t>
      </w:r>
      <w:bookmarkEnd w:id="441"/>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r w:rsidRPr="008F08FC">
        <w:rPr>
          <w:color w:val="000000" w:themeColor="text1"/>
          <w:sz w:val="24"/>
          <w:szCs w:val="24"/>
        </w:rPr>
        <w:t>A. Phadke</w:t>
      </w:r>
      <w:r w:rsidRPr="008F08FC">
        <w:rPr>
          <w:color w:val="000000" w:themeColor="text1"/>
          <w:sz w:val="24"/>
          <w:szCs w:val="24"/>
          <w:lang w:eastAsia="zh-CN"/>
        </w:rPr>
        <w:t>, and</w:t>
      </w:r>
      <w:r w:rsidRPr="008F08FC">
        <w:rPr>
          <w:color w:val="000000" w:themeColor="text1"/>
          <w:sz w:val="24"/>
          <w:szCs w:val="24"/>
        </w:rPr>
        <w:t xml:space="preserve"> B. Kasztenny,</w:t>
      </w:r>
      <w:r w:rsidRPr="008F08FC">
        <w:rPr>
          <w:color w:val="000000"/>
          <w:sz w:val="24"/>
          <w:szCs w:val="24"/>
          <w:lang w:eastAsia="zh-CN"/>
        </w:rPr>
        <w:t xml:space="preserve"> </w:t>
      </w:r>
      <w:r w:rsidRPr="008F08FC">
        <w:rPr>
          <w:color w:val="000000" w:themeColor="text1"/>
          <w:sz w:val="24"/>
          <w:szCs w:val="24"/>
        </w:rPr>
        <w:t>"Synchronized phasor and frequency measurement under transient conditions, " IEEE Trans. Power Del., vol. 24, no. 1, pp. 89</w:t>
      </w:r>
      <w:r w:rsidRPr="008F08FC">
        <w:rPr>
          <w:sz w:val="24"/>
          <w:szCs w:val="24"/>
        </w:rPr>
        <w:t>-</w:t>
      </w:r>
      <w:r w:rsidRPr="008F08FC">
        <w:rPr>
          <w:color w:val="000000" w:themeColor="text1"/>
          <w:sz w:val="24"/>
          <w:szCs w:val="24"/>
        </w:rPr>
        <w:t>95, Jan. 2009.</w:t>
      </w:r>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2" w:name="_Ref415760097"/>
      <w:r w:rsidRPr="008F08FC">
        <w:rPr>
          <w:color w:val="000000" w:themeColor="text1"/>
          <w:sz w:val="24"/>
          <w:szCs w:val="24"/>
        </w:rPr>
        <w:lastRenderedPageBreak/>
        <w:t>D.</w:t>
      </w:r>
      <w:r w:rsidRPr="008F08FC">
        <w:rPr>
          <w:color w:val="000000" w:themeColor="text1"/>
          <w:sz w:val="24"/>
          <w:szCs w:val="24"/>
          <w:lang w:eastAsia="zh-CN"/>
        </w:rPr>
        <w:t xml:space="preserve"> </w:t>
      </w:r>
      <w:r w:rsidRPr="008F08FC">
        <w:rPr>
          <w:color w:val="000000" w:themeColor="text1"/>
          <w:sz w:val="24"/>
          <w:szCs w:val="24"/>
        </w:rPr>
        <w:t>Macii,</w:t>
      </w:r>
      <w:r w:rsidRPr="008F08FC">
        <w:rPr>
          <w:color w:val="000000" w:themeColor="text1"/>
          <w:sz w:val="24"/>
          <w:szCs w:val="24"/>
          <w:lang w:eastAsia="zh-CN"/>
        </w:rPr>
        <w:t xml:space="preserve"> D. </w:t>
      </w:r>
      <w:r w:rsidRPr="008F08FC">
        <w:rPr>
          <w:color w:val="000000" w:themeColor="text1"/>
          <w:sz w:val="24"/>
          <w:szCs w:val="24"/>
        </w:rPr>
        <w:t>Petri,</w:t>
      </w:r>
      <w:r w:rsidRPr="008F08FC">
        <w:rPr>
          <w:color w:val="000000" w:themeColor="text1"/>
          <w:sz w:val="24"/>
          <w:szCs w:val="24"/>
          <w:lang w:eastAsia="zh-CN"/>
        </w:rPr>
        <w:t xml:space="preserve"> and A. </w:t>
      </w:r>
      <w:r w:rsidRPr="008F08FC">
        <w:rPr>
          <w:color w:val="000000" w:themeColor="text1"/>
          <w:sz w:val="24"/>
          <w:szCs w:val="24"/>
        </w:rPr>
        <w:t xml:space="preserve">Zorat, "Accuracy </w:t>
      </w:r>
      <w:r w:rsidRPr="008F08FC">
        <w:rPr>
          <w:color w:val="000000" w:themeColor="text1"/>
          <w:sz w:val="24"/>
          <w:szCs w:val="24"/>
          <w:lang w:eastAsia="zh-CN"/>
        </w:rPr>
        <w:t>a</w:t>
      </w:r>
      <w:r w:rsidRPr="008F08FC">
        <w:rPr>
          <w:color w:val="000000" w:themeColor="text1"/>
          <w:sz w:val="24"/>
          <w:szCs w:val="24"/>
        </w:rPr>
        <w:t>nalysis and</w:t>
      </w:r>
      <w:r w:rsidRPr="008F08FC">
        <w:rPr>
          <w:color w:val="000000" w:themeColor="text1"/>
          <w:sz w:val="24"/>
          <w:szCs w:val="24"/>
          <w:lang w:eastAsia="zh-CN"/>
        </w:rPr>
        <w:t xml:space="preserve"> e</w:t>
      </w:r>
      <w:r w:rsidRPr="008F08FC">
        <w:rPr>
          <w:color w:val="000000" w:themeColor="text1"/>
          <w:sz w:val="24"/>
          <w:szCs w:val="24"/>
        </w:rPr>
        <w:t>nhancement of DFT-</w:t>
      </w:r>
      <w:r w:rsidRPr="008F08FC">
        <w:rPr>
          <w:color w:val="000000" w:themeColor="text1"/>
          <w:sz w:val="24"/>
          <w:szCs w:val="24"/>
          <w:lang w:eastAsia="zh-CN"/>
        </w:rPr>
        <w:t>b</w:t>
      </w:r>
      <w:r w:rsidRPr="008F08FC">
        <w:rPr>
          <w:color w:val="000000" w:themeColor="text1"/>
          <w:sz w:val="24"/>
          <w:szCs w:val="24"/>
        </w:rPr>
        <w:t xml:space="preserve">ased </w:t>
      </w:r>
      <w:r w:rsidRPr="008F08FC">
        <w:rPr>
          <w:color w:val="000000" w:themeColor="text1"/>
          <w:sz w:val="24"/>
          <w:szCs w:val="24"/>
          <w:lang w:eastAsia="zh-CN"/>
        </w:rPr>
        <w:t>s</w:t>
      </w:r>
      <w:r w:rsidRPr="008F08FC">
        <w:rPr>
          <w:color w:val="000000" w:themeColor="text1"/>
          <w:sz w:val="24"/>
          <w:szCs w:val="24"/>
        </w:rPr>
        <w:t xml:space="preserve">ynchrophasor </w:t>
      </w:r>
      <w:r w:rsidRPr="008F08FC">
        <w:rPr>
          <w:color w:val="000000" w:themeColor="text1"/>
          <w:sz w:val="24"/>
          <w:szCs w:val="24"/>
          <w:lang w:eastAsia="zh-CN"/>
        </w:rPr>
        <w:t>e</w:t>
      </w:r>
      <w:r w:rsidRPr="008F08FC">
        <w:rPr>
          <w:color w:val="000000" w:themeColor="text1"/>
          <w:sz w:val="24"/>
          <w:szCs w:val="24"/>
        </w:rPr>
        <w:t xml:space="preserve">stimators in </w:t>
      </w:r>
      <w:r w:rsidRPr="008F08FC">
        <w:rPr>
          <w:color w:val="000000" w:themeColor="text1"/>
          <w:sz w:val="24"/>
          <w:szCs w:val="24"/>
          <w:lang w:eastAsia="zh-CN"/>
        </w:rPr>
        <w:t>o</w:t>
      </w:r>
      <w:r w:rsidRPr="008F08FC">
        <w:rPr>
          <w:color w:val="000000" w:themeColor="text1"/>
          <w:sz w:val="24"/>
          <w:szCs w:val="24"/>
        </w:rPr>
        <w:t>ff-</w:t>
      </w:r>
      <w:r w:rsidRPr="008F08FC">
        <w:rPr>
          <w:color w:val="000000" w:themeColor="text1"/>
          <w:sz w:val="24"/>
          <w:szCs w:val="24"/>
          <w:lang w:eastAsia="zh-CN"/>
        </w:rPr>
        <w:t>n</w:t>
      </w:r>
      <w:r w:rsidRPr="008F08FC">
        <w:rPr>
          <w:color w:val="000000" w:themeColor="text1"/>
          <w:sz w:val="24"/>
          <w:szCs w:val="24"/>
        </w:rPr>
        <w:t xml:space="preserve">ominal </w:t>
      </w:r>
      <w:r w:rsidRPr="008F08FC">
        <w:rPr>
          <w:color w:val="000000" w:themeColor="text1"/>
          <w:sz w:val="24"/>
          <w:szCs w:val="24"/>
          <w:lang w:eastAsia="zh-CN"/>
        </w:rPr>
        <w:t>c</w:t>
      </w:r>
      <w:r w:rsidRPr="008F08FC">
        <w:rPr>
          <w:color w:val="000000" w:themeColor="text1"/>
          <w:sz w:val="24"/>
          <w:szCs w:val="24"/>
        </w:rPr>
        <w:t>onditions</w:t>
      </w:r>
      <w:r w:rsidRPr="008F08FC">
        <w:rPr>
          <w:color w:val="000000" w:themeColor="text1"/>
          <w:sz w:val="24"/>
          <w:szCs w:val="24"/>
          <w:lang w:eastAsia="zh-CN"/>
        </w:rPr>
        <w:t>,</w:t>
      </w:r>
      <w:r w:rsidRPr="008F08FC">
        <w:rPr>
          <w:color w:val="000000" w:themeColor="text1"/>
          <w:sz w:val="24"/>
          <w:szCs w:val="24"/>
        </w:rPr>
        <w:t>"</w:t>
      </w:r>
      <w:r w:rsidRPr="008F08FC">
        <w:rPr>
          <w:color w:val="000000" w:themeColor="text1"/>
          <w:sz w:val="24"/>
          <w:szCs w:val="24"/>
          <w:lang w:eastAsia="zh-CN"/>
        </w:rPr>
        <w:t xml:space="preserve"> IEEE Trans. Instrum. Meas.,</w:t>
      </w:r>
      <w:r w:rsidRPr="008F08FC">
        <w:rPr>
          <w:color w:val="000000"/>
          <w:sz w:val="24"/>
          <w:szCs w:val="24"/>
          <w:lang w:eastAsia="zh-CN"/>
        </w:rPr>
        <w:t xml:space="preserve"> </w:t>
      </w:r>
      <w:r w:rsidRPr="008F08FC">
        <w:rPr>
          <w:color w:val="000000" w:themeColor="text1"/>
          <w:sz w:val="24"/>
          <w:szCs w:val="24"/>
          <w:lang w:eastAsia="zh-CN"/>
        </w:rPr>
        <w:t>vol.61, no. 10, pp. 2653</w:t>
      </w:r>
      <w:r w:rsidRPr="008F08FC">
        <w:rPr>
          <w:sz w:val="24"/>
          <w:szCs w:val="24"/>
        </w:rPr>
        <w:t>-</w:t>
      </w:r>
      <w:r w:rsidRPr="008F08FC">
        <w:rPr>
          <w:color w:val="000000" w:themeColor="text1"/>
          <w:sz w:val="24"/>
          <w:szCs w:val="24"/>
          <w:lang w:eastAsia="zh-CN"/>
        </w:rPr>
        <w:t>2664, Oct. 2012.</w:t>
      </w:r>
      <w:bookmarkEnd w:id="442"/>
    </w:p>
    <w:p w:rsidR="00110D00" w:rsidRPr="008F08FC" w:rsidRDefault="00110D00" w:rsidP="00110D00">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3" w:name="_Ref415760163"/>
      <w:r w:rsidRPr="008F08FC">
        <w:rPr>
          <w:color w:val="000000" w:themeColor="text1"/>
          <w:sz w:val="24"/>
          <w:szCs w:val="24"/>
        </w:rPr>
        <w:t>I. Kamwa, A.K. Pradhan, and G. Joos, "Adaptive phasor and frequency-tracking schemes for wide-area protection and control," IEEE Trans. Power Del., vol. 26, no. 2,  pp. 1-10, Apr. 2011.</w:t>
      </w:r>
      <w:bookmarkEnd w:id="443"/>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4" w:name="_Ref415760173"/>
      <w:r w:rsidRPr="008F08FC">
        <w:rPr>
          <w:color w:val="000000" w:themeColor="text1"/>
          <w:sz w:val="24"/>
          <w:szCs w:val="24"/>
        </w:rPr>
        <w:t>I. Kamwa, S.R. Samantaray</w:t>
      </w:r>
      <w:r w:rsidRPr="008F08FC">
        <w:rPr>
          <w:color w:val="000000" w:themeColor="text1"/>
          <w:sz w:val="24"/>
          <w:szCs w:val="24"/>
          <w:lang w:eastAsia="zh-CN"/>
        </w:rPr>
        <w:t xml:space="preserve">, and </w:t>
      </w:r>
      <w:r w:rsidRPr="008F08FC">
        <w:rPr>
          <w:color w:val="000000" w:themeColor="text1"/>
          <w:sz w:val="24"/>
          <w:szCs w:val="24"/>
        </w:rPr>
        <w:t>G. Joos, "Wide frequency range adaptive phasor and frequency PMU algorithms</w:t>
      </w:r>
      <w:r w:rsidRPr="008F08FC">
        <w:rPr>
          <w:color w:val="000000" w:themeColor="text1"/>
          <w:sz w:val="24"/>
          <w:szCs w:val="24"/>
          <w:lang w:eastAsia="zh-CN"/>
        </w:rPr>
        <w:t>,</w:t>
      </w:r>
      <w:r w:rsidRPr="008F08FC">
        <w:rPr>
          <w:color w:val="000000" w:themeColor="text1"/>
          <w:sz w:val="24"/>
          <w:szCs w:val="24"/>
        </w:rPr>
        <w:t>"</w:t>
      </w:r>
      <w:r w:rsidRPr="008F08FC">
        <w:rPr>
          <w:color w:val="000000" w:themeColor="text1"/>
          <w:sz w:val="24"/>
          <w:szCs w:val="24"/>
          <w:lang w:eastAsia="zh-CN"/>
        </w:rPr>
        <w:t xml:space="preserve"> IEEE Trans. Smart Grid, vol. PP, no. 99, pp.1</w:t>
      </w:r>
      <w:r w:rsidRPr="008F08FC">
        <w:rPr>
          <w:sz w:val="24"/>
          <w:szCs w:val="24"/>
        </w:rPr>
        <w:t>-</w:t>
      </w:r>
      <w:r w:rsidRPr="008F08FC">
        <w:rPr>
          <w:color w:val="000000" w:themeColor="text1"/>
          <w:sz w:val="24"/>
          <w:szCs w:val="24"/>
          <w:lang w:eastAsia="zh-CN"/>
        </w:rPr>
        <w:t>11, Aug. 2013.</w:t>
      </w:r>
      <w:bookmarkEnd w:id="444"/>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5" w:name="_Ref415760194"/>
      <w:r w:rsidRPr="008F08FC">
        <w:rPr>
          <w:color w:val="000000" w:themeColor="text1"/>
          <w:sz w:val="24"/>
          <w:szCs w:val="24"/>
        </w:rPr>
        <w:t>W. Premerlani, B. Kasztenny, and M. Adamiak, "Development and implementation</w:t>
      </w:r>
      <w:r w:rsidRPr="008F08FC">
        <w:rPr>
          <w:color w:val="000000" w:themeColor="text1"/>
          <w:sz w:val="24"/>
          <w:szCs w:val="24"/>
          <w:lang w:eastAsia="zh-CN"/>
        </w:rPr>
        <w:t xml:space="preserve"> </w:t>
      </w:r>
      <w:r w:rsidRPr="008F08FC">
        <w:rPr>
          <w:color w:val="000000" w:themeColor="text1"/>
          <w:sz w:val="24"/>
          <w:szCs w:val="24"/>
        </w:rPr>
        <w:t>of a synchrophasor estimator capable of measurements</w:t>
      </w:r>
      <w:r w:rsidRPr="008F08FC">
        <w:rPr>
          <w:color w:val="000000" w:themeColor="text1"/>
          <w:sz w:val="24"/>
          <w:szCs w:val="24"/>
          <w:lang w:eastAsia="zh-CN"/>
        </w:rPr>
        <w:t xml:space="preserve"> </w:t>
      </w:r>
      <w:r w:rsidRPr="008F08FC">
        <w:rPr>
          <w:sz w:val="24"/>
          <w:szCs w:val="24"/>
          <w:lang w:eastAsia="zh-CN"/>
        </w:rPr>
        <w:t>under dynamic conditions,</w:t>
      </w:r>
      <w:r w:rsidRPr="008F08FC">
        <w:rPr>
          <w:color w:val="000000" w:themeColor="text1"/>
          <w:sz w:val="24"/>
          <w:szCs w:val="24"/>
        </w:rPr>
        <w:t xml:space="preserve"> "</w:t>
      </w:r>
      <w:r w:rsidRPr="008F08FC">
        <w:rPr>
          <w:sz w:val="24"/>
          <w:szCs w:val="24"/>
          <w:lang w:eastAsia="zh-CN"/>
        </w:rPr>
        <w:t xml:space="preserve"> </w:t>
      </w:r>
      <w:r w:rsidRPr="008F08FC">
        <w:rPr>
          <w:iCs/>
          <w:sz w:val="24"/>
          <w:szCs w:val="24"/>
          <w:lang w:eastAsia="zh-CN"/>
        </w:rPr>
        <w:t>IEEE Trans. Power Del.</w:t>
      </w:r>
      <w:r w:rsidRPr="008F08FC">
        <w:rPr>
          <w:sz w:val="24"/>
          <w:szCs w:val="24"/>
          <w:lang w:eastAsia="zh-CN"/>
        </w:rPr>
        <w:t>, vol. 23, no. 1, pp. 109</w:t>
      </w:r>
      <w:r w:rsidRPr="008F08FC">
        <w:rPr>
          <w:sz w:val="24"/>
          <w:szCs w:val="24"/>
        </w:rPr>
        <w:t>-</w:t>
      </w:r>
      <w:r w:rsidRPr="008F08FC">
        <w:rPr>
          <w:sz w:val="24"/>
          <w:szCs w:val="24"/>
          <w:lang w:eastAsia="zh-CN"/>
        </w:rPr>
        <w:t>123, Jan. 2008.</w:t>
      </w:r>
      <w:bookmarkEnd w:id="445"/>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6" w:name="_Ref415760210"/>
      <w:r w:rsidRPr="008F08FC">
        <w:rPr>
          <w:color w:val="000000" w:themeColor="text1"/>
          <w:sz w:val="24"/>
          <w:szCs w:val="24"/>
        </w:rPr>
        <w:t>I. Kamwa, S.R. Samantaray</w:t>
      </w:r>
      <w:r w:rsidRPr="008F08FC">
        <w:rPr>
          <w:color w:val="000000" w:themeColor="text1"/>
          <w:sz w:val="24"/>
          <w:szCs w:val="24"/>
          <w:lang w:eastAsia="zh-CN"/>
        </w:rPr>
        <w:t xml:space="preserve">, and </w:t>
      </w:r>
      <w:r w:rsidRPr="008F08FC">
        <w:rPr>
          <w:color w:val="000000" w:themeColor="text1"/>
          <w:sz w:val="24"/>
          <w:szCs w:val="24"/>
        </w:rPr>
        <w:t xml:space="preserve">G. Joos, "Compliance </w:t>
      </w:r>
      <w:r w:rsidRPr="008F08FC">
        <w:rPr>
          <w:color w:val="000000" w:themeColor="text1"/>
          <w:sz w:val="24"/>
          <w:szCs w:val="24"/>
          <w:lang w:eastAsia="zh-CN"/>
        </w:rPr>
        <w:t>a</w:t>
      </w:r>
      <w:r w:rsidRPr="008F08FC">
        <w:rPr>
          <w:color w:val="000000" w:themeColor="text1"/>
          <w:sz w:val="24"/>
          <w:szCs w:val="24"/>
        </w:rPr>
        <w:t xml:space="preserve">nalysis of PMU </w:t>
      </w:r>
      <w:r w:rsidRPr="008F08FC">
        <w:rPr>
          <w:color w:val="000000" w:themeColor="text1"/>
          <w:sz w:val="24"/>
          <w:szCs w:val="24"/>
          <w:lang w:eastAsia="zh-CN"/>
        </w:rPr>
        <w:t>a</w:t>
      </w:r>
      <w:r w:rsidRPr="008F08FC">
        <w:rPr>
          <w:color w:val="000000" w:themeColor="text1"/>
          <w:sz w:val="24"/>
          <w:szCs w:val="24"/>
        </w:rPr>
        <w:t xml:space="preserve">lgorithms and </w:t>
      </w:r>
      <w:r w:rsidRPr="008F08FC">
        <w:rPr>
          <w:color w:val="000000" w:themeColor="text1"/>
          <w:sz w:val="24"/>
          <w:szCs w:val="24"/>
          <w:lang w:eastAsia="zh-CN"/>
        </w:rPr>
        <w:t>d</w:t>
      </w:r>
      <w:r w:rsidRPr="008F08FC">
        <w:rPr>
          <w:color w:val="000000" w:themeColor="text1"/>
          <w:sz w:val="24"/>
          <w:szCs w:val="24"/>
        </w:rPr>
        <w:t xml:space="preserve">evices for </w:t>
      </w:r>
      <w:r w:rsidRPr="008F08FC">
        <w:rPr>
          <w:color w:val="000000" w:themeColor="text1"/>
          <w:sz w:val="24"/>
          <w:szCs w:val="24"/>
          <w:lang w:eastAsia="zh-CN"/>
        </w:rPr>
        <w:t>w</w:t>
      </w:r>
      <w:r w:rsidRPr="008F08FC">
        <w:rPr>
          <w:color w:val="000000" w:themeColor="text1"/>
          <w:sz w:val="24"/>
          <w:szCs w:val="24"/>
        </w:rPr>
        <w:t>ide-</w:t>
      </w:r>
      <w:r w:rsidRPr="008F08FC">
        <w:rPr>
          <w:color w:val="000000" w:themeColor="text1"/>
          <w:sz w:val="24"/>
          <w:szCs w:val="24"/>
          <w:lang w:eastAsia="zh-CN"/>
        </w:rPr>
        <w:t>a</w:t>
      </w:r>
      <w:r w:rsidRPr="008F08FC">
        <w:rPr>
          <w:color w:val="000000" w:themeColor="text1"/>
          <w:sz w:val="24"/>
          <w:szCs w:val="24"/>
        </w:rPr>
        <w:t xml:space="preserve">rea </w:t>
      </w:r>
      <w:r w:rsidRPr="008F08FC">
        <w:rPr>
          <w:color w:val="000000" w:themeColor="text1"/>
          <w:sz w:val="24"/>
          <w:szCs w:val="24"/>
          <w:lang w:eastAsia="zh-CN"/>
        </w:rPr>
        <w:t>s</w:t>
      </w:r>
      <w:r w:rsidRPr="008F08FC">
        <w:rPr>
          <w:color w:val="000000" w:themeColor="text1"/>
          <w:sz w:val="24"/>
          <w:szCs w:val="24"/>
        </w:rPr>
        <w:t xml:space="preserve">tabilizing </w:t>
      </w:r>
      <w:r w:rsidRPr="008F08FC">
        <w:rPr>
          <w:color w:val="000000" w:themeColor="text1"/>
          <w:sz w:val="24"/>
          <w:szCs w:val="24"/>
          <w:lang w:eastAsia="zh-CN"/>
        </w:rPr>
        <w:t>c</w:t>
      </w:r>
      <w:r w:rsidRPr="008F08FC">
        <w:rPr>
          <w:color w:val="000000" w:themeColor="text1"/>
          <w:sz w:val="24"/>
          <w:szCs w:val="24"/>
        </w:rPr>
        <w:t xml:space="preserve">ontrol of </w:t>
      </w:r>
      <w:r w:rsidRPr="008F08FC">
        <w:rPr>
          <w:color w:val="000000" w:themeColor="text1"/>
          <w:sz w:val="24"/>
          <w:szCs w:val="24"/>
          <w:lang w:eastAsia="zh-CN"/>
        </w:rPr>
        <w:t>l</w:t>
      </w:r>
      <w:r w:rsidRPr="008F08FC">
        <w:rPr>
          <w:color w:val="000000" w:themeColor="text1"/>
          <w:sz w:val="24"/>
          <w:szCs w:val="24"/>
        </w:rPr>
        <w:t xml:space="preserve">arge </w:t>
      </w:r>
      <w:r w:rsidRPr="008F08FC">
        <w:rPr>
          <w:color w:val="000000" w:themeColor="text1"/>
          <w:sz w:val="24"/>
          <w:szCs w:val="24"/>
          <w:lang w:eastAsia="zh-CN"/>
        </w:rPr>
        <w:t>p</w:t>
      </w:r>
      <w:r w:rsidRPr="008F08FC">
        <w:rPr>
          <w:color w:val="000000" w:themeColor="text1"/>
          <w:sz w:val="24"/>
          <w:szCs w:val="24"/>
        </w:rPr>
        <w:t xml:space="preserve">ower </w:t>
      </w:r>
      <w:r w:rsidRPr="008F08FC">
        <w:rPr>
          <w:color w:val="000000" w:themeColor="text1"/>
          <w:sz w:val="24"/>
          <w:szCs w:val="24"/>
          <w:lang w:eastAsia="zh-CN"/>
        </w:rPr>
        <w:t>s</w:t>
      </w:r>
      <w:r w:rsidRPr="008F08FC">
        <w:rPr>
          <w:color w:val="000000" w:themeColor="text1"/>
          <w:sz w:val="24"/>
          <w:szCs w:val="24"/>
        </w:rPr>
        <w:t>ystems," IEEE Trans. Power Systems, vol.</w:t>
      </w:r>
      <w:r w:rsidRPr="008F08FC">
        <w:rPr>
          <w:color w:val="000000" w:themeColor="text1"/>
          <w:sz w:val="24"/>
          <w:szCs w:val="24"/>
          <w:lang w:eastAsia="zh-CN"/>
        </w:rPr>
        <w:t xml:space="preserve"> </w:t>
      </w:r>
      <w:r w:rsidRPr="008F08FC">
        <w:rPr>
          <w:color w:val="000000" w:themeColor="text1"/>
          <w:sz w:val="24"/>
          <w:szCs w:val="24"/>
        </w:rPr>
        <w:t>28, no.</w:t>
      </w:r>
      <w:r w:rsidRPr="008F08FC">
        <w:rPr>
          <w:color w:val="000000" w:themeColor="text1"/>
          <w:sz w:val="24"/>
          <w:szCs w:val="24"/>
          <w:lang w:eastAsia="zh-CN"/>
        </w:rPr>
        <w:t xml:space="preserve"> </w:t>
      </w:r>
      <w:r w:rsidRPr="008F08FC">
        <w:rPr>
          <w:color w:val="000000" w:themeColor="text1"/>
          <w:sz w:val="24"/>
          <w:szCs w:val="24"/>
        </w:rPr>
        <w:t>2, pp.1766</w:t>
      </w:r>
      <w:r w:rsidRPr="008F08FC">
        <w:rPr>
          <w:sz w:val="24"/>
          <w:szCs w:val="24"/>
        </w:rPr>
        <w:t>-</w:t>
      </w:r>
      <w:r w:rsidRPr="008F08FC">
        <w:rPr>
          <w:color w:val="000000" w:themeColor="text1"/>
          <w:sz w:val="24"/>
          <w:szCs w:val="24"/>
        </w:rPr>
        <w:t>1778, May 2013</w:t>
      </w:r>
      <w:r w:rsidRPr="008F08FC">
        <w:rPr>
          <w:color w:val="000000" w:themeColor="text1"/>
          <w:sz w:val="24"/>
          <w:szCs w:val="24"/>
          <w:lang w:eastAsia="zh-CN"/>
        </w:rPr>
        <w:t>.</w:t>
      </w:r>
      <w:bookmarkEnd w:id="446"/>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r w:rsidRPr="008F08FC">
        <w:rPr>
          <w:color w:val="000000" w:themeColor="text1"/>
          <w:sz w:val="24"/>
          <w:szCs w:val="24"/>
        </w:rPr>
        <w:t>R.</w:t>
      </w:r>
      <w:r w:rsidRPr="008F08FC">
        <w:rPr>
          <w:color w:val="000000" w:themeColor="text1"/>
          <w:sz w:val="24"/>
          <w:szCs w:val="24"/>
          <w:lang w:eastAsia="zh-CN"/>
        </w:rPr>
        <w:t xml:space="preserve"> </w:t>
      </w:r>
      <w:r w:rsidRPr="008F08FC">
        <w:rPr>
          <w:color w:val="000000" w:themeColor="text1"/>
          <w:sz w:val="24"/>
          <w:szCs w:val="24"/>
        </w:rPr>
        <w:t>Mai, Z.</w:t>
      </w:r>
      <w:r w:rsidRPr="008F08FC">
        <w:rPr>
          <w:color w:val="000000" w:themeColor="text1"/>
          <w:sz w:val="24"/>
          <w:szCs w:val="24"/>
          <w:lang w:eastAsia="zh-CN"/>
        </w:rPr>
        <w:t xml:space="preserve"> </w:t>
      </w:r>
      <w:r w:rsidRPr="008F08FC">
        <w:rPr>
          <w:color w:val="000000" w:themeColor="text1"/>
          <w:sz w:val="24"/>
          <w:szCs w:val="24"/>
        </w:rPr>
        <w:t>He, L. Fu, B. Kirby, and Z</w:t>
      </w:r>
      <w:r w:rsidRPr="008F08FC">
        <w:rPr>
          <w:color w:val="000000" w:themeColor="text1"/>
          <w:sz w:val="24"/>
          <w:szCs w:val="24"/>
          <w:lang w:eastAsia="zh-CN"/>
        </w:rPr>
        <w:t>.</w:t>
      </w:r>
      <w:r w:rsidRPr="008F08FC">
        <w:rPr>
          <w:color w:val="000000" w:themeColor="text1"/>
          <w:sz w:val="24"/>
          <w:szCs w:val="24"/>
        </w:rPr>
        <w:t xml:space="preserve"> Bo, "A dynamic synchrophasor estimation algorithm for online application, " IEEE Trans. Power Del., vol. 25, no. 2, pp. 570</w:t>
      </w:r>
      <w:r w:rsidRPr="008F08FC">
        <w:rPr>
          <w:sz w:val="24"/>
          <w:szCs w:val="24"/>
        </w:rPr>
        <w:t>-</w:t>
      </w:r>
      <w:r w:rsidRPr="008F08FC">
        <w:rPr>
          <w:color w:val="000000" w:themeColor="text1"/>
          <w:sz w:val="24"/>
          <w:szCs w:val="24"/>
        </w:rPr>
        <w:t>578, Apr. 2010.</w:t>
      </w:r>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7" w:name="_Ref415760125"/>
      <w:r w:rsidRPr="008F08FC">
        <w:rPr>
          <w:color w:val="000000" w:themeColor="text1"/>
          <w:sz w:val="24"/>
          <w:szCs w:val="24"/>
        </w:rPr>
        <w:t>W. Wang, L. Liu, L. He, L. Zhan, H. Qi, and Y. Liu, "Highly Accurate Frequency Estimation for FNET," in Proc. IEEE 2013 Power and Energy Society General Meeting, pp.1-5.</w:t>
      </w:r>
      <w:bookmarkEnd w:id="447"/>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8" w:name="_Ref415760221"/>
      <w:r w:rsidRPr="008F08FC">
        <w:rPr>
          <w:color w:val="000000" w:themeColor="text1"/>
          <w:sz w:val="24"/>
          <w:szCs w:val="24"/>
        </w:rPr>
        <w:t>J.A.</w:t>
      </w:r>
      <w:r w:rsidRPr="008F08FC">
        <w:rPr>
          <w:color w:val="000000" w:themeColor="text1"/>
          <w:sz w:val="24"/>
          <w:szCs w:val="24"/>
          <w:lang w:eastAsia="zh-CN"/>
        </w:rPr>
        <w:t xml:space="preserve"> </w:t>
      </w:r>
      <w:r w:rsidRPr="008F08FC">
        <w:rPr>
          <w:color w:val="000000" w:themeColor="text1"/>
          <w:sz w:val="24"/>
          <w:szCs w:val="24"/>
        </w:rPr>
        <w:t>de la O Serna</w:t>
      </w:r>
      <w:r w:rsidRPr="008F08FC">
        <w:rPr>
          <w:color w:val="000000" w:themeColor="text1"/>
          <w:sz w:val="24"/>
          <w:szCs w:val="24"/>
          <w:lang w:eastAsia="zh-CN"/>
        </w:rPr>
        <w:t>,</w:t>
      </w:r>
      <w:r w:rsidRPr="008F08FC">
        <w:rPr>
          <w:color w:val="000000" w:themeColor="text1"/>
          <w:sz w:val="24"/>
          <w:szCs w:val="24"/>
        </w:rPr>
        <w:t xml:space="preserve"> "Dynamic </w:t>
      </w:r>
      <w:r w:rsidRPr="008F08FC">
        <w:rPr>
          <w:color w:val="000000" w:themeColor="text1"/>
          <w:sz w:val="24"/>
          <w:szCs w:val="24"/>
          <w:lang w:eastAsia="zh-CN"/>
        </w:rPr>
        <w:t>p</w:t>
      </w:r>
      <w:r w:rsidRPr="008F08FC">
        <w:rPr>
          <w:color w:val="000000" w:themeColor="text1"/>
          <w:sz w:val="24"/>
          <w:szCs w:val="24"/>
        </w:rPr>
        <w:t xml:space="preserve">hasor Estimates for </w:t>
      </w:r>
      <w:r w:rsidRPr="008F08FC">
        <w:rPr>
          <w:color w:val="000000" w:themeColor="text1"/>
          <w:sz w:val="24"/>
          <w:szCs w:val="24"/>
          <w:lang w:eastAsia="zh-CN"/>
        </w:rPr>
        <w:t>p</w:t>
      </w:r>
      <w:r w:rsidRPr="008F08FC">
        <w:rPr>
          <w:color w:val="000000" w:themeColor="text1"/>
          <w:sz w:val="24"/>
          <w:szCs w:val="24"/>
        </w:rPr>
        <w:t xml:space="preserve">ower </w:t>
      </w:r>
      <w:r w:rsidRPr="008F08FC">
        <w:rPr>
          <w:color w:val="000000" w:themeColor="text1"/>
          <w:sz w:val="24"/>
          <w:szCs w:val="24"/>
          <w:lang w:eastAsia="zh-CN"/>
        </w:rPr>
        <w:t>s</w:t>
      </w:r>
      <w:r w:rsidRPr="008F08FC">
        <w:rPr>
          <w:color w:val="000000" w:themeColor="text1"/>
          <w:sz w:val="24"/>
          <w:szCs w:val="24"/>
        </w:rPr>
        <w:t xml:space="preserve">ystem </w:t>
      </w:r>
      <w:r w:rsidRPr="008F08FC">
        <w:rPr>
          <w:color w:val="000000" w:themeColor="text1"/>
          <w:sz w:val="24"/>
          <w:szCs w:val="24"/>
          <w:lang w:eastAsia="zh-CN"/>
        </w:rPr>
        <w:t>o</w:t>
      </w:r>
      <w:r w:rsidRPr="008F08FC">
        <w:rPr>
          <w:color w:val="000000" w:themeColor="text1"/>
          <w:sz w:val="24"/>
          <w:szCs w:val="24"/>
        </w:rPr>
        <w:t>scillations,"</w:t>
      </w:r>
      <w:r w:rsidRPr="008F08FC">
        <w:rPr>
          <w:color w:val="000000" w:themeColor="text1"/>
          <w:sz w:val="24"/>
          <w:szCs w:val="24"/>
          <w:lang w:eastAsia="zh-CN"/>
        </w:rPr>
        <w:t xml:space="preserve"> IEEE Trans. Instrum. Meas.</w:t>
      </w:r>
      <w:r w:rsidRPr="008F08FC">
        <w:rPr>
          <w:color w:val="000000" w:themeColor="text1"/>
          <w:sz w:val="24"/>
          <w:szCs w:val="24"/>
        </w:rPr>
        <w:t>, vol.</w:t>
      </w:r>
      <w:r w:rsidRPr="008F08FC">
        <w:rPr>
          <w:color w:val="000000" w:themeColor="text1"/>
          <w:sz w:val="24"/>
          <w:szCs w:val="24"/>
          <w:lang w:eastAsia="zh-CN"/>
        </w:rPr>
        <w:t xml:space="preserve"> </w:t>
      </w:r>
      <w:r w:rsidRPr="008F08FC">
        <w:rPr>
          <w:color w:val="000000" w:themeColor="text1"/>
          <w:sz w:val="24"/>
          <w:szCs w:val="24"/>
        </w:rPr>
        <w:t>56, no.</w:t>
      </w:r>
      <w:r w:rsidRPr="008F08FC">
        <w:rPr>
          <w:color w:val="000000" w:themeColor="text1"/>
          <w:sz w:val="24"/>
          <w:szCs w:val="24"/>
          <w:lang w:eastAsia="zh-CN"/>
        </w:rPr>
        <w:t xml:space="preserve"> </w:t>
      </w:r>
      <w:r w:rsidRPr="008F08FC">
        <w:rPr>
          <w:color w:val="000000" w:themeColor="text1"/>
          <w:sz w:val="24"/>
          <w:szCs w:val="24"/>
        </w:rPr>
        <w:t>5, pp.1648</w:t>
      </w:r>
      <w:r w:rsidRPr="008F08FC">
        <w:rPr>
          <w:sz w:val="24"/>
          <w:szCs w:val="24"/>
        </w:rPr>
        <w:t>-</w:t>
      </w:r>
      <w:r w:rsidRPr="008F08FC">
        <w:rPr>
          <w:color w:val="000000" w:themeColor="text1"/>
          <w:sz w:val="24"/>
          <w:szCs w:val="24"/>
        </w:rPr>
        <w:t>1657, Oct. 2007</w:t>
      </w:r>
      <w:r w:rsidRPr="008F08FC">
        <w:rPr>
          <w:color w:val="000000" w:themeColor="text1"/>
          <w:sz w:val="24"/>
          <w:szCs w:val="24"/>
          <w:lang w:eastAsia="zh-CN"/>
        </w:rPr>
        <w:t>.</w:t>
      </w:r>
      <w:bookmarkEnd w:id="448"/>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49" w:name="_Ref415760290"/>
      <w:r w:rsidRPr="008F08FC">
        <w:rPr>
          <w:color w:val="000000" w:themeColor="text1"/>
          <w:sz w:val="24"/>
          <w:szCs w:val="24"/>
        </w:rPr>
        <w:t>J.A.</w:t>
      </w:r>
      <w:r w:rsidRPr="008F08FC">
        <w:rPr>
          <w:color w:val="000000" w:themeColor="text1"/>
          <w:sz w:val="24"/>
          <w:szCs w:val="24"/>
          <w:lang w:eastAsia="zh-CN"/>
        </w:rPr>
        <w:t xml:space="preserve"> </w:t>
      </w:r>
      <w:r w:rsidRPr="008F08FC">
        <w:rPr>
          <w:color w:val="000000" w:themeColor="text1"/>
          <w:sz w:val="24"/>
          <w:szCs w:val="24"/>
        </w:rPr>
        <w:t>de la O Serna</w:t>
      </w:r>
      <w:r w:rsidRPr="008F08FC">
        <w:rPr>
          <w:color w:val="000000" w:themeColor="text1"/>
          <w:sz w:val="24"/>
          <w:szCs w:val="24"/>
          <w:lang w:eastAsia="zh-CN"/>
        </w:rPr>
        <w:t>,</w:t>
      </w:r>
      <w:r w:rsidRPr="008F08FC">
        <w:rPr>
          <w:color w:val="000000" w:themeColor="text1"/>
          <w:sz w:val="24"/>
          <w:szCs w:val="24"/>
        </w:rPr>
        <w:t xml:space="preserve"> "Dynamic phasor estimates for power system oscillations and transient detection," in Proc. 2006 IEEE Power Engineering Society General Meeting, pp.</w:t>
      </w:r>
      <w:r w:rsidRPr="008F08FC">
        <w:rPr>
          <w:color w:val="000000" w:themeColor="text1"/>
          <w:sz w:val="24"/>
          <w:szCs w:val="24"/>
          <w:lang w:eastAsia="zh-CN"/>
        </w:rPr>
        <w:t xml:space="preserve"> </w:t>
      </w:r>
      <w:r w:rsidRPr="008F08FC">
        <w:rPr>
          <w:color w:val="000000" w:themeColor="text1"/>
          <w:sz w:val="24"/>
          <w:szCs w:val="24"/>
        </w:rPr>
        <w:t>7.</w:t>
      </w:r>
      <w:bookmarkEnd w:id="449"/>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50" w:name="_Ref415760267"/>
      <w:r w:rsidRPr="008F08FC">
        <w:rPr>
          <w:color w:val="000000" w:themeColor="text1"/>
          <w:sz w:val="24"/>
          <w:szCs w:val="24"/>
        </w:rPr>
        <w:t>M. A. Platas-Garza</w:t>
      </w:r>
      <w:r w:rsidRPr="008F08FC">
        <w:rPr>
          <w:color w:val="000000" w:themeColor="text1"/>
          <w:sz w:val="24"/>
          <w:szCs w:val="24"/>
          <w:lang w:eastAsia="zh-CN"/>
        </w:rPr>
        <w:t xml:space="preserve">, </w:t>
      </w:r>
      <w:r w:rsidRPr="008F08FC">
        <w:rPr>
          <w:color w:val="000000" w:themeColor="text1"/>
          <w:sz w:val="24"/>
          <w:szCs w:val="24"/>
        </w:rPr>
        <w:t>and J. A. de la O Serna, "Dynamic phasor and frequency estimates through maximally flat differentiators," IEEE Trans. Instrum. Meas., vol. 59, no. 7, pp. 1803</w:t>
      </w:r>
      <w:r w:rsidRPr="008F08FC">
        <w:rPr>
          <w:sz w:val="24"/>
          <w:szCs w:val="24"/>
        </w:rPr>
        <w:t>-</w:t>
      </w:r>
      <w:r w:rsidRPr="008F08FC">
        <w:rPr>
          <w:color w:val="000000" w:themeColor="text1"/>
          <w:sz w:val="24"/>
          <w:szCs w:val="24"/>
        </w:rPr>
        <w:t>1811, Jul. 2010.</w:t>
      </w:r>
      <w:bookmarkEnd w:id="450"/>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51" w:name="_Ref415760230"/>
      <w:r w:rsidRPr="008F08FC">
        <w:rPr>
          <w:color w:val="000000" w:themeColor="text1"/>
          <w:sz w:val="24"/>
          <w:szCs w:val="24"/>
          <w:lang w:eastAsia="zh-CN"/>
        </w:rPr>
        <w:t xml:space="preserve">L. Zhan, Y. Liu, “Improved WLS-TF algorithm for dynamic synchronized angle and frequency estimation”, </w:t>
      </w:r>
      <w:r w:rsidRPr="008F08FC">
        <w:rPr>
          <w:color w:val="000000" w:themeColor="text1"/>
          <w:sz w:val="24"/>
          <w:szCs w:val="24"/>
        </w:rPr>
        <w:t>in Proc. IEEE 2014 Power and Energy Society General Meeting, pp.1-5.</w:t>
      </w:r>
      <w:bookmarkEnd w:id="451"/>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52" w:name="_Ref415760242"/>
      <w:r w:rsidRPr="008F08FC">
        <w:rPr>
          <w:color w:val="000000" w:themeColor="text1"/>
          <w:sz w:val="24"/>
          <w:szCs w:val="24"/>
        </w:rPr>
        <w:lastRenderedPageBreak/>
        <w:t>P. Cas</w:t>
      </w:r>
      <w:r w:rsidRPr="008F08FC">
        <w:rPr>
          <w:color w:val="000000" w:themeColor="text1"/>
          <w:sz w:val="24"/>
          <w:szCs w:val="24"/>
          <w:lang w:eastAsia="zh-CN"/>
        </w:rPr>
        <w:t>tello, C. Muscas, and P.A. Pegoraro, "Performance comparison of algorithms for synchrophasors measurements under dynamic conditions," in 2011 Applied Measurements for Power Systems Workshop, pp. 25-30, Sept. 2011.</w:t>
      </w:r>
      <w:bookmarkEnd w:id="452"/>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53" w:name="_Ref415760252"/>
      <w:r w:rsidRPr="008F08FC">
        <w:rPr>
          <w:color w:val="000000" w:themeColor="text1"/>
          <w:sz w:val="24"/>
          <w:szCs w:val="24"/>
        </w:rPr>
        <w:t>G. Barchi, D. Macii, and D. Petri, "Synchrophasor estimators accuracy: a comparative analysis," IEEE Trans. Instrum. Meas., vol. 62, no. 5, pp. 963-973, May 2013.</w:t>
      </w:r>
      <w:bookmarkEnd w:id="453"/>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54" w:name="_Ref409609167"/>
      <w:r w:rsidRPr="008F08FC">
        <w:rPr>
          <w:color w:val="000000" w:themeColor="text1"/>
          <w:sz w:val="24"/>
          <w:szCs w:val="24"/>
          <w:lang w:eastAsia="zh-CN"/>
        </w:rPr>
        <w:t>A.J., Roscoe, I.F. Abdulhadi, G.M. Burt, "P and M Class Phasor Measurement Unit Algorithms Using Adaptive Cascaded Filters,"</w:t>
      </w:r>
      <w:r w:rsidRPr="008F08FC">
        <w:rPr>
          <w:color w:val="000000" w:themeColor="text1"/>
          <w:sz w:val="24"/>
          <w:szCs w:val="24"/>
        </w:rPr>
        <w:t xml:space="preserve"> IEEE Trans. Power Delivery,</w:t>
      </w:r>
      <w:r w:rsidRPr="008F08FC">
        <w:rPr>
          <w:color w:val="000000" w:themeColor="text1"/>
          <w:sz w:val="24"/>
          <w:szCs w:val="24"/>
          <w:lang w:eastAsia="zh-CN"/>
        </w:rPr>
        <w:t xml:space="preserve"> vol. 28, no. 3, pp. 1447-1459, Jul. 2013.</w:t>
      </w:r>
      <w:bookmarkEnd w:id="454"/>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55" w:name="_Ref415760529"/>
      <w:r w:rsidRPr="008F08FC">
        <w:rPr>
          <w:color w:val="000000" w:themeColor="text1"/>
          <w:sz w:val="24"/>
          <w:szCs w:val="24"/>
          <w:lang w:eastAsia="zh-CN"/>
        </w:rPr>
        <w:t>D. Macii, G. Barchi, and D. Petri, "Design criteria of digital filters for synchrophasor estimation,"</w:t>
      </w:r>
      <w:r w:rsidRPr="008F08FC">
        <w:rPr>
          <w:color w:val="000000" w:themeColor="text1"/>
          <w:sz w:val="24"/>
          <w:szCs w:val="24"/>
        </w:rPr>
        <w:t xml:space="preserve"> in Proc. 2013 IEEE </w:t>
      </w:r>
      <w:r w:rsidRPr="008F08FC">
        <w:rPr>
          <w:color w:val="000000" w:themeColor="text1"/>
          <w:sz w:val="24"/>
          <w:szCs w:val="24"/>
          <w:lang w:eastAsia="zh-CN"/>
        </w:rPr>
        <w:t>Instrumentation and Measurement Technology Conference, pp. 1579-1584, May 2013.</w:t>
      </w:r>
      <w:bookmarkEnd w:id="455"/>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rPr>
      </w:pPr>
      <w:bookmarkStart w:id="456" w:name="_Ref415760566"/>
      <w:r w:rsidRPr="008F08FC">
        <w:rPr>
          <w:color w:val="000000" w:themeColor="text1"/>
          <w:sz w:val="24"/>
          <w:szCs w:val="24"/>
          <w:lang w:eastAsia="zh-CN"/>
        </w:rPr>
        <w:t>A.J., Roscoe, I.F. Abdulhadi, and G.M. Burt, "P-Class Phasor Measurement Unit algorithms using adaptive filtering to enhance accuracy at off-nominal frequencies," in Proc. 2011 IEEE Smart Measurements for Future Grids Conference, pp. 51-58, Nov. 2011.</w:t>
      </w:r>
      <w:bookmarkEnd w:id="456"/>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57" w:name="_Ref415760575"/>
      <w:r w:rsidRPr="008F08FC">
        <w:rPr>
          <w:color w:val="000000" w:themeColor="text1"/>
          <w:sz w:val="24"/>
          <w:szCs w:val="24"/>
          <w:lang w:eastAsia="zh-CN"/>
        </w:rPr>
        <w:t>A.J., Roscoe, I.F. Abdulhadi, and G.M. Burt, "Filters for M class Phasor Measurement Units," in Proc. 2012 IEEE Applied Measurements for Power Systems Workshop, pp.1-6, Sept. 2012.</w:t>
      </w:r>
      <w:bookmarkEnd w:id="457"/>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r w:rsidRPr="008F08FC">
        <w:rPr>
          <w:sz w:val="24"/>
          <w:szCs w:val="24"/>
        </w:rPr>
        <w:t xml:space="preserve"> </w:t>
      </w:r>
      <w:bookmarkStart w:id="458" w:name="_Ref415760589"/>
      <w:r w:rsidRPr="008F08FC">
        <w:rPr>
          <w:color w:val="000000" w:themeColor="text1"/>
          <w:sz w:val="24"/>
          <w:szCs w:val="24"/>
        </w:rPr>
        <w:t xml:space="preserve">Allen Goldstein. (2014, Mar.). National Institute of Standards and Technology. Lessons learned from the NIST assessment of PMUs. </w:t>
      </w:r>
      <w:r w:rsidRPr="008F08FC">
        <w:rPr>
          <w:spacing w:val="-1"/>
          <w:sz w:val="24"/>
          <w:szCs w:val="24"/>
        </w:rPr>
        <w:t>[</w:t>
      </w:r>
      <w:r w:rsidRPr="008F08FC">
        <w:rPr>
          <w:sz w:val="24"/>
          <w:szCs w:val="24"/>
        </w:rPr>
        <w:t>Onl</w:t>
      </w:r>
      <w:r w:rsidRPr="008F08FC">
        <w:rPr>
          <w:spacing w:val="-2"/>
          <w:sz w:val="24"/>
          <w:szCs w:val="24"/>
        </w:rPr>
        <w:t>i</w:t>
      </w:r>
      <w:r w:rsidRPr="008F08FC">
        <w:rPr>
          <w:spacing w:val="1"/>
          <w:sz w:val="24"/>
          <w:szCs w:val="24"/>
        </w:rPr>
        <w:t>n</w:t>
      </w:r>
      <w:r w:rsidRPr="008F08FC">
        <w:rPr>
          <w:sz w:val="24"/>
          <w:szCs w:val="24"/>
        </w:rPr>
        <w:t>e</w:t>
      </w:r>
      <w:r w:rsidRPr="008F08FC">
        <w:rPr>
          <w:spacing w:val="-1"/>
          <w:sz w:val="24"/>
          <w:szCs w:val="24"/>
        </w:rPr>
        <w:t>]</w:t>
      </w:r>
      <w:r w:rsidRPr="008F08FC">
        <w:rPr>
          <w:sz w:val="24"/>
          <w:szCs w:val="24"/>
        </w:rPr>
        <w:t>. Availab</w:t>
      </w:r>
      <w:r w:rsidRPr="008F08FC">
        <w:rPr>
          <w:spacing w:val="-2"/>
          <w:sz w:val="24"/>
          <w:szCs w:val="24"/>
        </w:rPr>
        <w:t>l</w:t>
      </w:r>
      <w:r w:rsidRPr="008F08FC">
        <w:rPr>
          <w:sz w:val="24"/>
          <w:szCs w:val="24"/>
        </w:rPr>
        <w:t>e: https://www.naspi.org/meetings</w:t>
      </w:r>
      <w:bookmarkEnd w:id="458"/>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sz w:val="24"/>
          <w:szCs w:val="24"/>
        </w:rPr>
      </w:pPr>
      <w:bookmarkStart w:id="459" w:name="_Ref404086214"/>
      <w:r w:rsidRPr="008F08FC">
        <w:rPr>
          <w:sz w:val="24"/>
          <w:szCs w:val="24"/>
        </w:rPr>
        <w:t>D. Whitehead and G. Zweigle, "System for Synchronous Sampling and Time-of-Day Clocking Using An Encoded Time Signal,"</w:t>
      </w:r>
      <w:bookmarkEnd w:id="459"/>
      <w:r w:rsidRPr="008F08FC">
        <w:rPr>
          <w:sz w:val="24"/>
          <w:szCs w:val="24"/>
        </w:rPr>
        <w:t xml:space="preserve"> U.S. Patent 20050041767, Feb. 24, 2005.</w:t>
      </w:r>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r w:rsidRPr="008F08FC">
        <w:rPr>
          <w:color w:val="000000" w:themeColor="text1"/>
          <w:sz w:val="24"/>
          <w:szCs w:val="24"/>
          <w:lang w:eastAsia="zh-CN"/>
        </w:rPr>
        <w:t>J. Mei and T. Ma, "Synchronous sampling clock closed loop correcting method and system based on FPGA," CN Patent 103616814, Mar. 5, 2014.</w:t>
      </w:r>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60" w:name="_Ref404087012"/>
      <w:r w:rsidRPr="008F08FC">
        <w:rPr>
          <w:color w:val="000000" w:themeColor="text1"/>
          <w:sz w:val="24"/>
          <w:szCs w:val="24"/>
          <w:lang w:eastAsia="zh-CN"/>
        </w:rPr>
        <w:t>X. Li, G. Huang, et al., "Design of High Accuracy Synchronous Sampling Clock in Digital Substations</w:t>
      </w:r>
      <w:bookmarkEnd w:id="460"/>
      <w:r w:rsidRPr="008F08FC">
        <w:rPr>
          <w:color w:val="000000" w:themeColor="text1"/>
          <w:sz w:val="24"/>
          <w:szCs w:val="24"/>
          <w:lang w:eastAsia="zh-CN"/>
        </w:rPr>
        <w:t>,", Journals of Automation of Electric Power Systems, vol. 33, no. 1, pp. 61-65, Sep. 2009.</w:t>
      </w:r>
    </w:p>
    <w:p w:rsidR="00110D00" w:rsidRPr="008F08FC" w:rsidRDefault="00110D00" w:rsidP="008F08FC">
      <w:pPr>
        <w:pStyle w:val="References"/>
        <w:numPr>
          <w:ilvl w:val="0"/>
          <w:numId w:val="10"/>
        </w:numPr>
        <w:tabs>
          <w:tab w:val="clear" w:pos="360"/>
          <w:tab w:val="left" w:pos="432"/>
        </w:tabs>
        <w:spacing w:before="60" w:after="60" w:line="360" w:lineRule="auto"/>
        <w:ind w:left="432" w:hanging="432"/>
        <w:rPr>
          <w:color w:val="000000" w:themeColor="text1"/>
          <w:sz w:val="24"/>
          <w:szCs w:val="24"/>
          <w:lang w:eastAsia="zh-CN"/>
        </w:rPr>
      </w:pPr>
      <w:bookmarkStart w:id="461" w:name="_Ref404094124"/>
      <w:r w:rsidRPr="008F08FC">
        <w:rPr>
          <w:color w:val="000000" w:themeColor="text1"/>
          <w:sz w:val="24"/>
          <w:szCs w:val="24"/>
          <w:lang w:eastAsia="zh-CN"/>
        </w:rPr>
        <w:t>IEC Standard for Testing and Measurement Techniques - Power quality measurement methods, IEC 61000-4-30 ed2.0</w:t>
      </w:r>
      <w:bookmarkEnd w:id="461"/>
      <w:r w:rsidRPr="008F08FC">
        <w:rPr>
          <w:color w:val="000000" w:themeColor="text1"/>
          <w:sz w:val="24"/>
          <w:szCs w:val="24"/>
          <w:lang w:eastAsia="zh-CN"/>
        </w:rPr>
        <w:t>, Oct. 2008.</w:t>
      </w:r>
    </w:p>
    <w:p w:rsidR="00110D00" w:rsidRPr="00333A93" w:rsidRDefault="00110D00" w:rsidP="00110D00">
      <w:pPr>
        <w:pStyle w:val="References"/>
        <w:numPr>
          <w:ilvl w:val="0"/>
          <w:numId w:val="0"/>
        </w:numPr>
        <w:tabs>
          <w:tab w:val="left" w:pos="432"/>
        </w:tabs>
        <w:spacing w:before="60" w:after="60" w:line="360" w:lineRule="auto"/>
        <w:ind w:left="432"/>
        <w:rPr>
          <w:color w:val="000000" w:themeColor="text1"/>
          <w:sz w:val="24"/>
          <w:szCs w:val="24"/>
        </w:rPr>
      </w:pPr>
    </w:p>
    <w:p w:rsidR="00E66896" w:rsidRPr="00E66896" w:rsidRDefault="00E66896" w:rsidP="00E66896">
      <w:pPr>
        <w:pStyle w:val="Heading1"/>
        <w:numPr>
          <w:ilvl w:val="0"/>
          <w:numId w:val="0"/>
        </w:numPr>
        <w:ind w:left="360"/>
      </w:pPr>
      <w:bookmarkStart w:id="462" w:name="_Toc419929425"/>
      <w:r w:rsidRPr="00E66896">
        <w:lastRenderedPageBreak/>
        <w:t>Appendix</w:t>
      </w:r>
      <w:bookmarkEnd w:id="462"/>
    </w:p>
    <w:p w:rsidR="00E66896" w:rsidRDefault="00E66896">
      <w:pPr>
        <w:spacing w:after="200" w:line="276" w:lineRule="auto"/>
        <w:ind w:firstLine="0"/>
        <w:jc w:val="left"/>
      </w:pPr>
      <w:r>
        <w:br w:type="page"/>
      </w:r>
    </w:p>
    <w:p w:rsidR="00110D00" w:rsidRPr="00E66896" w:rsidRDefault="00110D00" w:rsidP="00E66896">
      <w:pPr>
        <w:pStyle w:val="Heading2"/>
        <w:numPr>
          <w:ilvl w:val="0"/>
          <w:numId w:val="0"/>
        </w:numPr>
        <w:ind w:left="576"/>
        <w:jc w:val="center"/>
      </w:pPr>
      <w:bookmarkStart w:id="463" w:name="_Toc419929426"/>
      <w:r w:rsidRPr="00E66896">
        <w:lastRenderedPageBreak/>
        <w:t>Appendix A</w:t>
      </w:r>
      <w:bookmarkEnd w:id="463"/>
    </w:p>
    <w:p w:rsidR="00110D00" w:rsidRDefault="00110D00" w:rsidP="00561727">
      <w:pPr>
        <w:pStyle w:val="ListParagraph"/>
        <w:numPr>
          <w:ilvl w:val="0"/>
          <w:numId w:val="21"/>
        </w:numPr>
        <w:rPr>
          <w:i/>
        </w:rPr>
      </w:pPr>
      <w:r w:rsidRPr="00491741">
        <w:rPr>
          <w:i/>
        </w:rPr>
        <w:t>Deri</w:t>
      </w:r>
      <w:r>
        <w:rPr>
          <w:i/>
        </w:rPr>
        <w:t xml:space="preserve">vation of filter coefficient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rPr>
          <w:i/>
        </w:rPr>
        <w:t xml:space="preserve"> in  </w:t>
      </w:r>
      <w:r w:rsidR="00561727">
        <w:rPr>
          <w:i/>
        </w:rPr>
        <w:fldChar w:fldCharType="begin"/>
      </w:r>
      <w:r w:rsidR="00561727">
        <w:rPr>
          <w:i/>
        </w:rPr>
        <w:instrText xml:space="preserve"> REF _Ref416615953 \h </w:instrText>
      </w:r>
      <w:r w:rsidR="00561727">
        <w:rPr>
          <w:i/>
        </w:rPr>
      </w:r>
      <w:r w:rsidR="00561727">
        <w:rPr>
          <w:i/>
        </w:rPr>
        <w:fldChar w:fldCharType="separate"/>
      </w:r>
      <w:r w:rsidR="00124688">
        <w:rPr>
          <w:rFonts w:cs="Times New Roman"/>
        </w:rPr>
        <w:t>(</w:t>
      </w:r>
      <w:r w:rsidR="00124688">
        <w:rPr>
          <w:rFonts w:cs="Times New Roman"/>
          <w:noProof/>
        </w:rPr>
        <w:t>4</w:t>
      </w:r>
      <w:r w:rsidR="00124688">
        <w:rPr>
          <w:rFonts w:cs="Times New Roman"/>
        </w:rPr>
        <w:t>.</w:t>
      </w:r>
      <w:r w:rsidR="00124688">
        <w:rPr>
          <w:rFonts w:cs="Times New Roman"/>
          <w:noProof/>
        </w:rPr>
        <w:t>9</w:t>
      </w:r>
      <w:r w:rsidR="00124688">
        <w:rPr>
          <w:rFonts w:cs="Times New Roman"/>
        </w:rPr>
        <w:t>)</w:t>
      </w:r>
      <w:r w:rsidR="00561727">
        <w:rPr>
          <w:i/>
        </w:rPr>
        <w:fldChar w:fldCharType="end"/>
      </w:r>
    </w:p>
    <w:p w:rsidR="00110D00" w:rsidRDefault="00110D00" w:rsidP="00E12159">
      <w:r>
        <w:t xml:space="preserve">Since </w:t>
      </w: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 xml:space="preserve"> </m:t>
        </m:r>
      </m:oMath>
      <w:r>
        <w:t xml:space="preserve">is equal to 12, the first angle estimated by (9) is </w:t>
      </w:r>
      <m:oMath>
        <m:acc>
          <m:accPr>
            <m:chr m:val="̃"/>
            <m:ctrlPr>
              <w:rPr>
                <w:rFonts w:ascii="Cambria Math" w:hAnsi="Cambria Math"/>
              </w:rPr>
            </m:ctrlPr>
          </m:accPr>
          <m:e>
            <m:r>
              <m:rPr>
                <m:sty m:val="p"/>
              </m:rPr>
              <w:rPr>
                <w:rFonts w:ascii="Cambria Math" w:hAnsi="Cambria Math"/>
              </w:rPr>
              <m:t>∅</m:t>
            </m:r>
          </m:e>
        </m:acc>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m:t>
        </m:r>
      </m:oMath>
      <w:r>
        <w:t xml:space="preserve"> To calculate </w:t>
      </w:r>
      <m:oMath>
        <m:acc>
          <m:accPr>
            <m:chr m:val="̃"/>
            <m:ctrlPr>
              <w:rPr>
                <w:rFonts w:ascii="Cambria Math" w:hAnsi="Cambria Math"/>
              </w:rPr>
            </m:ctrlPr>
          </m:accPr>
          <m:e>
            <m:r>
              <m:rPr>
                <m:sty m:val="p"/>
              </m:rPr>
              <w:rPr>
                <w:rFonts w:ascii="Cambria Math" w:hAnsi="Cambria Math"/>
              </w:rPr>
              <m:t>∅</m:t>
            </m:r>
          </m:e>
        </m:acc>
        <m:r>
          <m:rPr>
            <m:sty m:val="p"/>
          </m:rPr>
          <w:rPr>
            <w:rFonts w:ascii="Cambria Math" w:hAnsi="Cambria Math"/>
          </w:rPr>
          <m:t>(</m:t>
        </m:r>
        <m:r>
          <w:rPr>
            <w:rFonts w:ascii="Cambria Math" w:hAnsi="Cambria Math"/>
          </w:rPr>
          <m:t>6</m:t>
        </m:r>
        <m:r>
          <m:rPr>
            <m:sty m:val="p"/>
          </m:rPr>
          <w:rPr>
            <w:rFonts w:ascii="Cambria Math" w:hAnsi="Cambria Math"/>
          </w:rPr>
          <m:t>)</m:t>
        </m:r>
      </m:oMath>
      <w:r>
        <w:t xml:space="preserve">, </w:t>
      </w:r>
      <m:oMath>
        <m:r>
          <w:rPr>
            <w:rFonts w:ascii="Cambria Math" w:hAnsi="Cambria Math"/>
          </w:rPr>
          <m:t>φ</m:t>
        </m:r>
        <m:d>
          <m:dPr>
            <m:ctrlPr>
              <w:rPr>
                <w:rFonts w:ascii="Cambria Math" w:hAnsi="Cambria Math"/>
                <w:i/>
              </w:rPr>
            </m:ctrlPr>
          </m:dPr>
          <m:e>
            <m:r>
              <w:rPr>
                <w:rFonts w:ascii="Cambria Math" w:hAnsi="Cambria Math"/>
              </w:rPr>
              <m:t>i</m:t>
            </m:r>
          </m:e>
        </m:d>
        <m:r>
          <w:rPr>
            <w:rFonts w:ascii="Cambria Math" w:hAnsi="Cambria Math"/>
          </w:rPr>
          <m:t xml:space="preserve">  (i=1, …, 12)</m:t>
        </m:r>
      </m:oMath>
      <w:r>
        <w:t xml:space="preserve"> are divided into four angle groups (</w:t>
      </w:r>
      <m:oMath>
        <m:r>
          <w:rPr>
            <w:rFonts w:ascii="Cambria Math" w:hAnsi="Cambria Math"/>
          </w:rPr>
          <m:t>m=</m:t>
        </m:r>
      </m:oMath>
      <w:r>
        <w:t xml:space="preserve">1, 2, 3, 4) as shown in Fig. A1, then linear interpolation is used to estimate </w:t>
      </w:r>
      <m:oMath>
        <m:r>
          <m:rPr>
            <m:sty m:val="p"/>
          </m:rPr>
          <w:rPr>
            <w:rFonts w:ascii="Cambria Math" w:hAnsi="Cambria Math"/>
          </w:rPr>
          <m:t>∅</m:t>
        </m:r>
        <m:d>
          <m:dPr>
            <m:ctrlPr>
              <w:rPr>
                <w:rFonts w:ascii="Cambria Math" w:hAnsi="Cambria Math"/>
              </w:rPr>
            </m:ctrlPr>
          </m:dPr>
          <m:e>
            <m:r>
              <w:rPr>
                <w:rFonts w:ascii="Cambria Math" w:hAnsi="Cambria Math"/>
              </w:rPr>
              <m:t>6</m:t>
            </m:r>
          </m:e>
        </m:d>
      </m:oMath>
      <w:r>
        <w:t>in each angle group, and the linear function is given by</w:t>
      </w:r>
    </w:p>
    <w:p w:rsidR="00110D00" w:rsidRPr="00561727" w:rsidRDefault="00561727" w:rsidP="00561727">
      <w:pPr>
        <w:pStyle w:val="EquationForThesis"/>
      </w:pPr>
      <w:r>
        <w:rPr>
          <w:iCs/>
        </w:rPr>
        <w:tab/>
      </w:r>
      <m:oMath>
        <m:r>
          <w:rPr>
            <w:rFonts w:ascii="Cambria Math" w:hAnsi="Cambria Math"/>
          </w:rPr>
          <m:t>φ</m:t>
        </m:r>
        <m:d>
          <m:dPr>
            <m:ctrlPr>
              <w:rPr>
                <w:rFonts w:ascii="Cambria Math" w:hAnsi="Cambria Math"/>
              </w:rPr>
            </m:ctrlPr>
          </m:dPr>
          <m:e>
            <m:r>
              <w:rPr>
                <w:rFonts w:ascii="Cambria Math" w:hAnsi="Cambria Math"/>
              </w:rPr>
              <m:t>i</m:t>
            </m:r>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1</m:t>
            </m:r>
          </m:sub>
        </m:sSub>
        <m:r>
          <w:rPr>
            <w:rFonts w:ascii="Cambria Math" w:hAnsi="Cambria Math"/>
          </w:rPr>
          <m:t>Q</m:t>
        </m:r>
        <m:r>
          <m:rPr>
            <m:sty m:val="p"/>
          </m:rPr>
          <w:rPr>
            <w:rFonts w:ascii="Cambria Math" w:hAnsi="Cambria Math"/>
          </w:rPr>
          <m:t xml:space="preserve">,  </m:t>
        </m:r>
        <m:r>
          <w:rPr>
            <w:rFonts w:ascii="Cambria Math" w:hAnsi="Cambria Math"/>
          </w:rPr>
          <m:t>j</m:t>
        </m:r>
        <m:r>
          <m:rPr>
            <m:sty m:val="p"/>
          </m:rPr>
          <w:rPr>
            <w:rFonts w:ascii="Cambria Math" w:hAnsi="Cambria Math"/>
          </w:rPr>
          <m:t>=1, 2, 3, 4</m:t>
        </m:r>
      </m:oMath>
      <w:r w:rsidRPr="00E24447">
        <w:t xml:space="preserve"> </w:t>
      </w:r>
      <w:r>
        <w:tab/>
      </w:r>
      <w:r w:rsidR="00110D00" w:rsidRPr="00E24447">
        <w:t>(A.1)</w:t>
      </w:r>
    </w:p>
    <w:p w:rsidR="00110D00" w:rsidRDefault="00110D00" w:rsidP="00561727">
      <w:pPr>
        <w:pStyle w:val="Figure"/>
      </w:pPr>
      <w:r>
        <w:object w:dxaOrig="6750" w:dyaOrig="2191">
          <v:shape id="_x0000_i1039" type="#_x0000_t75" style="width:282.85pt;height:92.55pt" o:ole="">
            <v:imagedata r:id="rId240" o:title=""/>
          </v:shape>
          <o:OLEObject Type="Embed" ProgID="Visio.Drawing.15" ShapeID="_x0000_i1039" DrawAspect="Content" ObjectID="_1493671543" r:id="rId241"/>
        </w:object>
      </w:r>
    </w:p>
    <w:p w:rsidR="00110D00" w:rsidRPr="00671DE3" w:rsidRDefault="00110D00" w:rsidP="00561727">
      <w:pPr>
        <w:pStyle w:val="Figuretitle"/>
      </w:pPr>
      <w:r w:rsidRPr="00671DE3">
        <w:t xml:space="preserve">Fig. A1 </w:t>
      </w:r>
      <w:r>
        <w:t>Illustration</w:t>
      </w:r>
      <w:r w:rsidRPr="00671DE3">
        <w:t xml:space="preserve"> of </w:t>
      </w:r>
      <m:oMath>
        <m:acc>
          <m:accPr>
            <m:chr m:val="̃"/>
            <m:ctrlPr>
              <w:rPr>
                <w:rFonts w:ascii="Cambria Math" w:hAnsi="Cambria Math"/>
                <w:i/>
              </w:rPr>
            </m:ctrlPr>
          </m:accPr>
          <m:e>
            <m:r>
              <w:rPr>
                <w:rFonts w:ascii="Cambria Math" w:hAnsi="Cambria Math"/>
              </w:rPr>
              <m:t>∅</m:t>
            </m:r>
          </m:e>
        </m:acc>
        <m:d>
          <m:dPr>
            <m:ctrlPr>
              <w:rPr>
                <w:rFonts w:ascii="Cambria Math" w:hAnsi="Cambria Math"/>
                <w:i/>
              </w:rPr>
            </m:ctrlPr>
          </m:dPr>
          <m:e>
            <m:r>
              <w:rPr>
                <w:rFonts w:ascii="Cambria Math" w:hAnsi="Cambria Math"/>
              </w:rPr>
              <m:t>6</m:t>
            </m:r>
          </m:e>
        </m:d>
      </m:oMath>
      <w:r w:rsidRPr="00671DE3">
        <w:t xml:space="preserve"> estimation using </w:t>
      </w:r>
      <m:oMath>
        <m:r>
          <w:rPr>
            <w:rFonts w:ascii="Cambria Math" w:hAnsi="Cambria Math"/>
          </w:rPr>
          <m:t>φ</m:t>
        </m:r>
        <m:d>
          <m:dPr>
            <m:ctrlPr>
              <w:rPr>
                <w:rFonts w:ascii="Cambria Math" w:hAnsi="Cambria Math"/>
                <w:i/>
              </w:rPr>
            </m:ctrlPr>
          </m:dPr>
          <m:e>
            <m:r>
              <w:rPr>
                <w:rFonts w:ascii="Cambria Math" w:hAnsi="Cambria Math"/>
              </w:rPr>
              <m:t>1</m:t>
            </m:r>
          </m:e>
        </m:d>
        <m:r>
          <w:rPr>
            <w:rFonts w:ascii="Cambria Math" w:hAnsi="Cambria Math"/>
          </w:rPr>
          <m:t xml:space="preserve"> </m:t>
        </m:r>
      </m:oMath>
      <w:r w:rsidRPr="00671DE3">
        <w:t xml:space="preserve">to </w:t>
      </w:r>
      <m:oMath>
        <m:r>
          <w:rPr>
            <w:rFonts w:ascii="Cambria Math" w:hAnsi="Cambria Math"/>
          </w:rPr>
          <m:t>φ</m:t>
        </m:r>
        <m:d>
          <m:dPr>
            <m:ctrlPr>
              <w:rPr>
                <w:rFonts w:ascii="Cambria Math" w:hAnsi="Cambria Math"/>
                <w:i/>
              </w:rPr>
            </m:ctrlPr>
          </m:dPr>
          <m:e>
            <m:r>
              <w:rPr>
                <w:rFonts w:ascii="Cambria Math" w:hAnsi="Cambria Math"/>
              </w:rPr>
              <m:t>12</m:t>
            </m:r>
          </m:e>
        </m:d>
      </m:oMath>
    </w:p>
    <w:p w:rsidR="00110D00" w:rsidRPr="00671526" w:rsidRDefault="00110D00" w:rsidP="00110D00">
      <w:pPr>
        <w:ind w:firstLine="0"/>
      </w:pPr>
      <w:r w:rsidRPr="00671526">
        <w:t>where j represents the j</w:t>
      </w:r>
      <w:r>
        <w:t>-</w:t>
      </w:r>
      <w:r w:rsidRPr="00671526">
        <w:t xml:space="preserve">th angle group, j=1, 2, 3, 4; </w:t>
      </w:r>
      <m:oMath>
        <m:sSub>
          <m:sSubPr>
            <m:ctrlPr>
              <w:rPr>
                <w:rFonts w:ascii="Cambria Math" w:hAnsi="Cambria Math"/>
              </w:rPr>
            </m:ctrlPr>
          </m:sSubPr>
          <m:e>
            <m:r>
              <w:rPr>
                <w:rFonts w:ascii="Cambria Math" w:hAnsi="Cambria Math"/>
              </w:rPr>
              <m:t>γ</m:t>
            </m:r>
          </m:e>
          <m:sub>
            <m:r>
              <w:rPr>
                <w:rFonts w:ascii="Cambria Math" w:hAnsi="Cambria Math"/>
              </w:rPr>
              <m:t>j0</m:t>
            </m:r>
          </m:sub>
        </m:sSub>
      </m:oMath>
      <w:r w:rsidRPr="00671526">
        <w:t xml:space="preserve"> and </w:t>
      </w:r>
      <m:oMath>
        <m:sSub>
          <m:sSubPr>
            <m:ctrlPr>
              <w:rPr>
                <w:rFonts w:ascii="Cambria Math" w:hAnsi="Cambria Math"/>
              </w:rPr>
            </m:ctrlPr>
          </m:sSubPr>
          <m:e>
            <m:r>
              <w:rPr>
                <w:rFonts w:ascii="Cambria Math" w:hAnsi="Cambria Math"/>
              </w:rPr>
              <m:t>γ</m:t>
            </m:r>
          </m:e>
          <m:sub>
            <m:r>
              <w:rPr>
                <w:rFonts w:ascii="Cambria Math" w:hAnsi="Cambria Math"/>
              </w:rPr>
              <m:t>j1</m:t>
            </m:r>
          </m:sub>
        </m:sSub>
      </m:oMath>
      <w:r w:rsidRPr="00671526">
        <w:t xml:space="preserve">is the coefficient of the linear function; For the three angles in each angle group,  </w:t>
      </w:r>
      <m:oMath>
        <m:r>
          <w:rPr>
            <w:rFonts w:ascii="Cambria Math" w:hAnsi="Cambria Math"/>
          </w:rPr>
          <m:t>Q</m:t>
        </m:r>
      </m:oMath>
      <w:r w:rsidRPr="00671526">
        <w:t xml:space="preserve"> is equal to -1, 0, 1, respectively. Then we have</w:t>
      </w:r>
    </w:p>
    <w:p w:rsidR="00110D00" w:rsidRPr="00994C77" w:rsidRDefault="00110D00" w:rsidP="00561727">
      <w:pPr>
        <w:pStyle w:val="EquationForThesis"/>
        <w:rPr>
          <w:sz w:val="16"/>
        </w:rPr>
      </w:pPr>
      <w:r>
        <w:rPr>
          <w:iCs/>
        </w:rPr>
        <w:tab/>
      </w:r>
      <m:oMath>
        <m:d>
          <m:dPr>
            <m:begChr m:val="["/>
            <m:endChr m:val="]"/>
            <m:ctrlPr>
              <w:rPr>
                <w:rFonts w:ascii="Cambria Math" w:hAnsi="Cambria Math"/>
                <w:iCs/>
              </w:rPr>
            </m:ctrlPr>
          </m:dPr>
          <m:e>
            <m:m>
              <m:mPr>
                <m:mcs>
                  <m:mc>
                    <m:mcPr>
                      <m:count m:val="1"/>
                      <m:mcJc m:val="center"/>
                    </m:mcPr>
                  </m:mc>
                </m:mcs>
                <m:ctrlPr>
                  <w:rPr>
                    <w:rFonts w:ascii="Cambria Math" w:hAnsi="Cambria Math"/>
                    <w:iCs/>
                  </w:rPr>
                </m:ctrlPr>
              </m:mPr>
              <m:mr>
                <m:e>
                  <m:r>
                    <w:rPr>
                      <w:rFonts w:ascii="Cambria Math" w:hAnsi="Cambria Math"/>
                    </w:rPr>
                    <m:t>φ</m:t>
                  </m:r>
                  <m:d>
                    <m:dPr>
                      <m:ctrlPr>
                        <w:rPr>
                          <w:rFonts w:ascii="Cambria Math" w:hAnsi="Cambria Math"/>
                        </w:rPr>
                      </m:ctrlPr>
                    </m:dPr>
                    <m:e>
                      <m:r>
                        <w:rPr>
                          <w:rFonts w:ascii="Cambria Math" w:hAnsi="Cambria Math"/>
                        </w:rPr>
                        <m:t>j</m:t>
                      </m:r>
                    </m:e>
                  </m:d>
                </m:e>
              </m:mr>
              <m:mr>
                <m:e>
                  <m:r>
                    <w:rPr>
                      <w:rFonts w:ascii="Cambria Math" w:hAnsi="Cambria Math"/>
                    </w:rPr>
                    <m:t>φ</m:t>
                  </m:r>
                  <m:d>
                    <m:dPr>
                      <m:ctrlPr>
                        <w:rPr>
                          <w:rFonts w:ascii="Cambria Math" w:hAnsi="Cambria Math"/>
                        </w:rPr>
                      </m:ctrlPr>
                    </m:dPr>
                    <m:e>
                      <m:r>
                        <w:rPr>
                          <w:rFonts w:ascii="Cambria Math" w:hAnsi="Cambria Math"/>
                        </w:rPr>
                        <m:t>j</m:t>
                      </m:r>
                      <m:r>
                        <m:rPr>
                          <m:sty m:val="p"/>
                        </m:rPr>
                        <w:rPr>
                          <w:rFonts w:ascii="Cambria Math" w:hAnsi="Cambria Math"/>
                        </w:rPr>
                        <m:t>+4</m:t>
                      </m:r>
                    </m:e>
                  </m:d>
                </m:e>
              </m:mr>
              <m:mr>
                <m:e>
                  <m:r>
                    <w:rPr>
                      <w:rFonts w:ascii="Cambria Math" w:hAnsi="Cambria Math"/>
                    </w:rPr>
                    <m:t>φ</m:t>
                  </m:r>
                  <m:d>
                    <m:dPr>
                      <m:ctrlPr>
                        <w:rPr>
                          <w:rFonts w:ascii="Cambria Math" w:hAnsi="Cambria Math"/>
                        </w:rPr>
                      </m:ctrlPr>
                    </m:dPr>
                    <m:e>
                      <m:r>
                        <w:rPr>
                          <w:rFonts w:ascii="Cambria Math" w:hAnsi="Cambria Math"/>
                        </w:rPr>
                        <m:t>j</m:t>
                      </m:r>
                      <m:r>
                        <m:rPr>
                          <m:sty m:val="p"/>
                        </m:rPr>
                        <w:rPr>
                          <w:rFonts w:ascii="Cambria Math" w:hAnsi="Cambria Math"/>
                        </w:rPr>
                        <m:t>+8</m:t>
                      </m:r>
                    </m:e>
                  </m:d>
                </m:e>
              </m:mr>
            </m:m>
          </m:e>
        </m:d>
        <m:r>
          <m:rPr>
            <m:sty m:val="p"/>
          </m:rPr>
          <w:rPr>
            <w:rFonts w:ascii="Cambria Math" w:hAnsi="Cambria Math"/>
          </w:rPr>
          <m:t>=</m:t>
        </m:r>
        <m:d>
          <m:dPr>
            <m:begChr m:val="["/>
            <m:endChr m:val="]"/>
            <m:ctrlPr>
              <w:rPr>
                <w:rFonts w:ascii="Cambria Math" w:hAnsi="Cambria Math"/>
                <w:iCs/>
              </w:rPr>
            </m:ctrlPr>
          </m:dPr>
          <m:e>
            <m:m>
              <m:mPr>
                <m:mcs>
                  <m:mc>
                    <m:mcPr>
                      <m:count m:val="2"/>
                      <m:mcJc m:val="center"/>
                    </m:mcPr>
                  </m:mc>
                </m:mcs>
                <m:ctrlPr>
                  <w:rPr>
                    <w:rFonts w:ascii="Cambria Math" w:hAnsi="Cambria Math"/>
                    <w:iCs/>
                  </w:rPr>
                </m:ctrlPr>
              </m:mPr>
              <m:mr>
                <m:e>
                  <m:r>
                    <m:rPr>
                      <m:sty m:val="p"/>
                    </m:rPr>
                    <w:rPr>
                      <w:rFonts w:ascii="Cambria Math" w:hAnsi="Cambria Math"/>
                    </w:rPr>
                    <m:t>1</m:t>
                  </m:r>
                </m:e>
                <m:e>
                  <m:r>
                    <m:rPr>
                      <m:sty m:val="p"/>
                    </m:rPr>
                    <w:rPr>
                      <w:rFonts w:ascii="Cambria Math" w:hAnsi="Cambria Math"/>
                    </w:rPr>
                    <m:t>-1</m:t>
                  </m:r>
                </m:e>
              </m:m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1</m:t>
                  </m:r>
                </m:e>
                <m:e>
                  <m:r>
                    <m:rPr>
                      <m:sty m:val="p"/>
                    </m:rPr>
                    <w:rPr>
                      <w:rFonts w:ascii="Cambria Math" w:hAnsi="Cambria Math"/>
                    </w:rPr>
                    <m:t>1</m:t>
                  </m:r>
                </m:e>
              </m:mr>
            </m:m>
          </m:e>
        </m:d>
        <m:d>
          <m:dPr>
            <m:begChr m:val="["/>
            <m:endChr m:val="]"/>
            <m:ctrlPr>
              <w:rPr>
                <w:rFonts w:ascii="Cambria Math" w:hAnsi="Cambria Math"/>
                <w:iCs/>
              </w:rPr>
            </m:ctrlPr>
          </m:dPr>
          <m:e>
            <m:m>
              <m:mPr>
                <m:mcs>
                  <m:mc>
                    <m:mcPr>
                      <m:count m:val="1"/>
                      <m:mcJc m:val="center"/>
                    </m:mcPr>
                  </m:mc>
                </m:mcs>
                <m:ctrlPr>
                  <w:rPr>
                    <w:rFonts w:ascii="Cambria Math" w:hAnsi="Cambria Math"/>
                    <w:iCs/>
                  </w:rPr>
                </m:ctrlPr>
              </m:mPr>
              <m:mr>
                <m:e>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0</m:t>
                      </m:r>
                    </m:sub>
                  </m:sSub>
                </m:e>
              </m:mr>
              <m:mr>
                <m:e>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1</m:t>
                      </m:r>
                    </m:sub>
                  </m:sSub>
                </m:e>
              </m:mr>
            </m:m>
          </m:e>
        </m:d>
        <m:r>
          <m:rPr>
            <m:sty m:val="p"/>
          </m:rPr>
          <w:rPr>
            <w:rFonts w:ascii="Cambria Math" w:hAnsi="Cambria Math"/>
          </w:rPr>
          <m:t xml:space="preserve">,   </m:t>
        </m:r>
        <m:r>
          <w:rPr>
            <w:rFonts w:ascii="Cambria Math" w:hAnsi="Cambria Math"/>
          </w:rPr>
          <m:t>j</m:t>
        </m:r>
        <m:r>
          <m:rPr>
            <m:sty m:val="p"/>
          </m:rPr>
          <w:rPr>
            <w:rFonts w:ascii="Cambria Math" w:hAnsi="Cambria Math"/>
          </w:rPr>
          <m:t>=1, 2, 3, 4</m:t>
        </m:r>
      </m:oMath>
      <w:r w:rsidRPr="00561727">
        <w:rPr>
          <w:iCs/>
        </w:rPr>
        <w:tab/>
        <w:t>(A.2)</w:t>
      </w:r>
    </w:p>
    <w:p w:rsidR="00110D00" w:rsidRDefault="00561727" w:rsidP="00110D00">
      <w:r>
        <w:t>The estim</w:t>
      </w:r>
      <w:r w:rsidR="00110D00">
        <w:t xml:space="preserve">ation of </w:t>
      </w:r>
      <m:oMath>
        <m:sSub>
          <m:sSubPr>
            <m:ctrlPr>
              <w:rPr>
                <w:rFonts w:ascii="Cambria Math" w:hAnsi="Cambria Math"/>
              </w:rPr>
            </m:ctrlPr>
          </m:sSubPr>
          <m:e>
            <m:r>
              <w:rPr>
                <w:rFonts w:ascii="Cambria Math" w:hAnsi="Cambria Math"/>
              </w:rPr>
              <m:t>γ</m:t>
            </m:r>
          </m:e>
          <m:sub>
            <m:r>
              <w:rPr>
                <w:rFonts w:ascii="Cambria Math" w:hAnsi="Cambria Math"/>
              </w:rPr>
              <m:t>i0</m:t>
            </m:r>
          </m:sub>
        </m:sSub>
      </m:oMath>
      <w:r w:rsidR="00110D00">
        <w:t xml:space="preserve"> and </w:t>
      </w:r>
      <m:oMath>
        <m:sSub>
          <m:sSubPr>
            <m:ctrlPr>
              <w:rPr>
                <w:rFonts w:ascii="Cambria Math" w:hAnsi="Cambria Math"/>
              </w:rPr>
            </m:ctrlPr>
          </m:sSubPr>
          <m:e>
            <m:r>
              <w:rPr>
                <w:rFonts w:ascii="Cambria Math" w:hAnsi="Cambria Math"/>
              </w:rPr>
              <m:t>γ</m:t>
            </m:r>
          </m:e>
          <m:sub>
            <m:r>
              <w:rPr>
                <w:rFonts w:ascii="Cambria Math" w:hAnsi="Cambria Math"/>
              </w:rPr>
              <m:t>i1</m:t>
            </m:r>
          </m:sub>
        </m:sSub>
      </m:oMath>
      <w:r w:rsidR="00110D00">
        <w:t xml:space="preserve"> in least square terms is </w:t>
      </w:r>
    </w:p>
    <w:p w:rsidR="00110D00" w:rsidRPr="00561727" w:rsidRDefault="00110D00" w:rsidP="00561727">
      <w:pPr>
        <w:pStyle w:val="EquationForThesis"/>
      </w:pPr>
      <w:r w:rsidRPr="00994C77">
        <w:rPr>
          <w:iCs/>
          <w:sz w:val="16"/>
        </w:rPr>
        <w:tab/>
      </w:r>
      <m:oMath>
        <m:d>
          <m:dPr>
            <m:begChr m:val="["/>
            <m:endChr m:val="]"/>
            <m:ctrlPr>
              <w:rPr>
                <w:rFonts w:ascii="Cambria Math" w:hAnsi="Cambria Math"/>
                <w:iCs/>
              </w:rPr>
            </m:ctrlPr>
          </m:dPr>
          <m:e>
            <m:m>
              <m:mPr>
                <m:mcs>
                  <m:mc>
                    <m:mcPr>
                      <m:count m:val="1"/>
                      <m:mcJc m:val="center"/>
                    </m:mcPr>
                  </m:mc>
                </m:mcs>
                <m:ctrlPr>
                  <w:rPr>
                    <w:rFonts w:ascii="Cambria Math" w:hAnsi="Cambria Math"/>
                    <w:iCs/>
                  </w:rPr>
                </m:ctrlPr>
              </m:mPr>
              <m:mr>
                <m:e>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0</m:t>
                      </m:r>
                    </m:sub>
                  </m:sSub>
                </m:e>
              </m:mr>
              <m:mr>
                <m:e>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1</m:t>
                      </m:r>
                    </m:sub>
                  </m:sSub>
                </m:e>
              </m:mr>
            </m:m>
          </m:e>
        </m:d>
        <m:r>
          <m:rPr>
            <m:sty m:val="p"/>
          </m:rPr>
          <w:rPr>
            <w:rFonts w:ascii="Cambria Math" w:hAnsi="Cambria Math"/>
          </w:rPr>
          <m:t>=</m:t>
        </m:r>
        <m:sSup>
          <m:sSupPr>
            <m:ctrlPr>
              <w:rPr>
                <w:rFonts w:ascii="Cambria Math" w:hAnsi="Cambria Math"/>
                <w:iCs/>
              </w:rPr>
            </m:ctrlPr>
          </m:sSupPr>
          <m:e>
            <m:r>
              <m:rPr>
                <m:sty m:val="p"/>
              </m:rPr>
              <w:rPr>
                <w:rFonts w:ascii="Cambria Math" w:hAnsi="Cambria Math"/>
              </w:rPr>
              <m:t>(</m:t>
            </m:r>
            <m:sSup>
              <m:sSupPr>
                <m:ctrlPr>
                  <w:rPr>
                    <w:rFonts w:ascii="Cambria Math" w:hAnsi="Cambria Math"/>
                    <w:iCs/>
                  </w:rPr>
                </m:ctrlPr>
              </m:sSupPr>
              <m:e>
                <m:d>
                  <m:dPr>
                    <m:begChr m:val="["/>
                    <m:endChr m:val="]"/>
                    <m:ctrlPr>
                      <w:rPr>
                        <w:rFonts w:ascii="Cambria Math" w:hAnsi="Cambria Math"/>
                        <w:iCs/>
                      </w:rPr>
                    </m:ctrlPr>
                  </m:dPr>
                  <m:e>
                    <m:m>
                      <m:mPr>
                        <m:mcs>
                          <m:mc>
                            <m:mcPr>
                              <m:count m:val="2"/>
                              <m:mcJc m:val="center"/>
                            </m:mcPr>
                          </m:mc>
                        </m:mcs>
                        <m:ctrlPr>
                          <w:rPr>
                            <w:rFonts w:ascii="Cambria Math" w:hAnsi="Cambria Math"/>
                            <w:iCs/>
                          </w:rPr>
                        </m:ctrlPr>
                      </m:mPr>
                      <m:mr>
                        <m:e>
                          <m:r>
                            <m:rPr>
                              <m:sty m:val="p"/>
                            </m:rPr>
                            <w:rPr>
                              <w:rFonts w:ascii="Cambria Math" w:hAnsi="Cambria Math"/>
                            </w:rPr>
                            <m:t>1</m:t>
                          </m:r>
                        </m:e>
                        <m:e>
                          <m:r>
                            <m:rPr>
                              <m:sty m:val="p"/>
                            </m:rPr>
                            <w:rPr>
                              <w:rFonts w:ascii="Cambria Math" w:hAnsi="Cambria Math"/>
                            </w:rPr>
                            <m:t>-1</m:t>
                          </m:r>
                        </m:e>
                      </m:m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1</m:t>
                          </m:r>
                        </m:e>
                        <m:e>
                          <m:r>
                            <m:rPr>
                              <m:sty m:val="p"/>
                            </m:rPr>
                            <w:rPr>
                              <w:rFonts w:ascii="Cambria Math" w:hAnsi="Cambria Math"/>
                            </w:rPr>
                            <m:t>1</m:t>
                          </m:r>
                        </m:e>
                      </m:mr>
                    </m:m>
                  </m:e>
                </m:d>
              </m:e>
              <m:sup>
                <m:r>
                  <m:rPr>
                    <m:sty m:val="p"/>
                  </m:rPr>
                  <w:rPr>
                    <w:rFonts w:ascii="Cambria Math" w:hAnsi="Cambria Math"/>
                  </w:rPr>
                  <m:t>'</m:t>
                </m:r>
              </m:sup>
            </m:sSup>
            <m:d>
              <m:dPr>
                <m:begChr m:val="["/>
                <m:endChr m:val="]"/>
                <m:ctrlPr>
                  <w:rPr>
                    <w:rFonts w:ascii="Cambria Math" w:hAnsi="Cambria Math"/>
                    <w:iCs/>
                  </w:rPr>
                </m:ctrlPr>
              </m:dPr>
              <m:e>
                <m:m>
                  <m:mPr>
                    <m:mcs>
                      <m:mc>
                        <m:mcPr>
                          <m:count m:val="2"/>
                          <m:mcJc m:val="center"/>
                        </m:mcPr>
                      </m:mc>
                    </m:mcs>
                    <m:ctrlPr>
                      <w:rPr>
                        <w:rFonts w:ascii="Cambria Math" w:hAnsi="Cambria Math"/>
                        <w:iCs/>
                      </w:rPr>
                    </m:ctrlPr>
                  </m:mPr>
                  <m:mr>
                    <m:e>
                      <m:r>
                        <m:rPr>
                          <m:sty m:val="p"/>
                        </m:rPr>
                        <w:rPr>
                          <w:rFonts w:ascii="Cambria Math" w:hAnsi="Cambria Math"/>
                        </w:rPr>
                        <m:t>1</m:t>
                      </m:r>
                    </m:e>
                    <m:e>
                      <m:r>
                        <m:rPr>
                          <m:sty m:val="p"/>
                        </m:rPr>
                        <w:rPr>
                          <w:rFonts w:ascii="Cambria Math" w:hAnsi="Cambria Math"/>
                        </w:rPr>
                        <m:t>-1</m:t>
                      </m:r>
                    </m:e>
                  </m:m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1</m:t>
                      </m:r>
                    </m:e>
                    <m:e>
                      <m:r>
                        <m:rPr>
                          <m:sty m:val="p"/>
                        </m:rPr>
                        <w:rPr>
                          <w:rFonts w:ascii="Cambria Math" w:hAnsi="Cambria Math"/>
                        </w:rPr>
                        <m:t>1</m:t>
                      </m:r>
                    </m:e>
                  </m:mr>
                </m:m>
              </m:e>
            </m:d>
            <m:r>
              <m:rPr>
                <m:sty m:val="p"/>
              </m:rPr>
              <w:rPr>
                <w:rFonts w:ascii="Cambria Math" w:hAnsi="Cambria Math"/>
              </w:rPr>
              <m:t>)</m:t>
            </m:r>
          </m:e>
          <m:sup>
            <m:r>
              <m:rPr>
                <m:sty m:val="p"/>
              </m:rPr>
              <w:rPr>
                <w:rFonts w:ascii="Cambria Math" w:hAnsi="Cambria Math"/>
              </w:rPr>
              <m:t>-1</m:t>
            </m:r>
          </m:sup>
        </m:sSup>
        <m:sSup>
          <m:sSupPr>
            <m:ctrlPr>
              <w:rPr>
                <w:rFonts w:ascii="Cambria Math" w:hAnsi="Cambria Math"/>
                <w:iCs/>
              </w:rPr>
            </m:ctrlPr>
          </m:sSupPr>
          <m:e>
            <m:d>
              <m:dPr>
                <m:begChr m:val="["/>
                <m:endChr m:val="]"/>
                <m:ctrlPr>
                  <w:rPr>
                    <w:rFonts w:ascii="Cambria Math" w:hAnsi="Cambria Math"/>
                    <w:iCs/>
                  </w:rPr>
                </m:ctrlPr>
              </m:dPr>
              <m:e>
                <m:m>
                  <m:mPr>
                    <m:mcs>
                      <m:mc>
                        <m:mcPr>
                          <m:count m:val="2"/>
                          <m:mcJc m:val="center"/>
                        </m:mcPr>
                      </m:mc>
                    </m:mcs>
                    <m:ctrlPr>
                      <w:rPr>
                        <w:rFonts w:ascii="Cambria Math" w:hAnsi="Cambria Math"/>
                        <w:iCs/>
                      </w:rPr>
                    </m:ctrlPr>
                  </m:mPr>
                  <m:mr>
                    <m:e>
                      <m:r>
                        <m:rPr>
                          <m:sty m:val="p"/>
                        </m:rPr>
                        <w:rPr>
                          <w:rFonts w:ascii="Cambria Math" w:hAnsi="Cambria Math"/>
                        </w:rPr>
                        <m:t>1</m:t>
                      </m:r>
                    </m:e>
                    <m:e>
                      <m:r>
                        <m:rPr>
                          <m:sty m:val="p"/>
                        </m:rPr>
                        <w:rPr>
                          <w:rFonts w:ascii="Cambria Math" w:hAnsi="Cambria Math"/>
                        </w:rPr>
                        <m:t>-1</m:t>
                      </m:r>
                    </m:e>
                  </m:m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1</m:t>
                      </m:r>
                    </m:e>
                    <m:e>
                      <m:r>
                        <m:rPr>
                          <m:sty m:val="p"/>
                        </m:rPr>
                        <w:rPr>
                          <w:rFonts w:ascii="Cambria Math" w:hAnsi="Cambria Math"/>
                        </w:rPr>
                        <m:t>1</m:t>
                      </m:r>
                    </m:e>
                  </m:mr>
                </m:m>
              </m:e>
            </m:d>
          </m:e>
          <m:sup>
            <m:r>
              <m:rPr>
                <m:sty m:val="p"/>
              </m:rPr>
              <w:rPr>
                <w:rFonts w:ascii="Cambria Math" w:hAnsi="Cambria Math"/>
              </w:rPr>
              <m:t>'</m:t>
            </m:r>
          </m:sup>
        </m:sSup>
        <m:d>
          <m:dPr>
            <m:begChr m:val="["/>
            <m:endChr m:val="]"/>
            <m:ctrlPr>
              <w:rPr>
                <w:rFonts w:ascii="Cambria Math" w:hAnsi="Cambria Math"/>
                <w:iCs/>
              </w:rPr>
            </m:ctrlPr>
          </m:dPr>
          <m:e>
            <m:m>
              <m:mPr>
                <m:mcs>
                  <m:mc>
                    <m:mcPr>
                      <m:count m:val="1"/>
                      <m:mcJc m:val="center"/>
                    </m:mcPr>
                  </m:mc>
                </m:mcs>
                <m:ctrlPr>
                  <w:rPr>
                    <w:rFonts w:ascii="Cambria Math" w:hAnsi="Cambria Math"/>
                    <w:iCs/>
                  </w:rPr>
                </m:ctrlPr>
              </m:mPr>
              <m:mr>
                <m:e>
                  <m:r>
                    <w:rPr>
                      <w:rFonts w:ascii="Cambria Math" w:hAnsi="Cambria Math"/>
                    </w:rPr>
                    <m:t>φ</m:t>
                  </m:r>
                  <m:d>
                    <m:dPr>
                      <m:ctrlPr>
                        <w:rPr>
                          <w:rFonts w:ascii="Cambria Math" w:hAnsi="Cambria Math"/>
                        </w:rPr>
                      </m:ctrlPr>
                    </m:dPr>
                    <m:e>
                      <m:r>
                        <w:rPr>
                          <w:rFonts w:ascii="Cambria Math" w:hAnsi="Cambria Math"/>
                        </w:rPr>
                        <m:t>j</m:t>
                      </m:r>
                    </m:e>
                  </m:d>
                </m:e>
              </m:mr>
              <m:mr>
                <m:e>
                  <m:r>
                    <w:rPr>
                      <w:rFonts w:ascii="Cambria Math" w:hAnsi="Cambria Math"/>
                    </w:rPr>
                    <m:t>φ</m:t>
                  </m:r>
                  <m:d>
                    <m:dPr>
                      <m:ctrlPr>
                        <w:rPr>
                          <w:rFonts w:ascii="Cambria Math" w:hAnsi="Cambria Math"/>
                        </w:rPr>
                      </m:ctrlPr>
                    </m:dPr>
                    <m:e>
                      <m:r>
                        <w:rPr>
                          <w:rFonts w:ascii="Cambria Math" w:hAnsi="Cambria Math"/>
                        </w:rPr>
                        <m:t>j</m:t>
                      </m:r>
                      <m:r>
                        <m:rPr>
                          <m:sty m:val="p"/>
                        </m:rPr>
                        <w:rPr>
                          <w:rFonts w:ascii="Cambria Math" w:hAnsi="Cambria Math"/>
                        </w:rPr>
                        <m:t>+4</m:t>
                      </m:r>
                    </m:e>
                  </m:d>
                </m:e>
              </m:mr>
              <m:mr>
                <m:e>
                  <m:r>
                    <w:rPr>
                      <w:rFonts w:ascii="Cambria Math" w:hAnsi="Cambria Math"/>
                    </w:rPr>
                    <m:t>φ</m:t>
                  </m:r>
                  <m:d>
                    <m:dPr>
                      <m:ctrlPr>
                        <w:rPr>
                          <w:rFonts w:ascii="Cambria Math" w:hAnsi="Cambria Math"/>
                        </w:rPr>
                      </m:ctrlPr>
                    </m:dPr>
                    <m:e>
                      <m:r>
                        <w:rPr>
                          <w:rFonts w:ascii="Cambria Math" w:hAnsi="Cambria Math"/>
                        </w:rPr>
                        <m:t>j</m:t>
                      </m:r>
                      <m:r>
                        <m:rPr>
                          <m:sty m:val="p"/>
                        </m:rPr>
                        <w:rPr>
                          <w:rFonts w:ascii="Cambria Math" w:hAnsi="Cambria Math"/>
                        </w:rPr>
                        <m:t>+8</m:t>
                      </m:r>
                    </m:e>
                  </m:d>
                </m:e>
              </m:mr>
            </m:m>
          </m:e>
        </m:d>
      </m:oMath>
      <w:r w:rsidRPr="00561727">
        <w:rPr>
          <w:iCs/>
        </w:rPr>
        <w:tab/>
        <w:t>(A.3)</w:t>
      </w:r>
    </w:p>
    <w:p w:rsidR="00110D00" w:rsidRDefault="00110D00" w:rsidP="00110D00">
      <w:r>
        <w:t>Then we obtain,</w:t>
      </w:r>
    </w:p>
    <w:p w:rsidR="00110D00" w:rsidRPr="00162F65" w:rsidRDefault="00110D00" w:rsidP="00561727">
      <w:pPr>
        <w:pStyle w:val="EquationForThesis"/>
        <w:rPr>
          <w:iCs/>
        </w:rPr>
      </w:pPr>
      <w:r>
        <w:rPr>
          <w:iCs/>
        </w:rPr>
        <w:tab/>
      </w:r>
      <m:oMath>
        <m:d>
          <m:dPr>
            <m:begChr m:val="{"/>
            <m:endChr m:val=""/>
            <m:ctrlPr>
              <w:rPr>
                <w:rFonts w:ascii="Cambria Math" w:hAnsi="Cambria Math"/>
                <w:iCs/>
              </w:rPr>
            </m:ctrlPr>
          </m:dPr>
          <m:e>
            <m:m>
              <m:mPr>
                <m:mcs>
                  <m:mc>
                    <m:mcPr>
                      <m:count m:val="1"/>
                      <m:mcJc m:val="center"/>
                    </m:mcPr>
                  </m:mc>
                </m:mcs>
                <m:ctrlPr>
                  <w:rPr>
                    <w:rFonts w:ascii="Cambria Math" w:hAnsi="Cambria Math"/>
                    <w:iCs/>
                  </w:rPr>
                </m:ctrlPr>
              </m:mPr>
              <m:mr>
                <m:e>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φ</m:t>
                      </m:r>
                      <m:d>
                        <m:dPr>
                          <m:ctrlPr>
                            <w:rPr>
                              <w:rFonts w:ascii="Cambria Math" w:hAnsi="Cambria Math"/>
                            </w:rPr>
                          </m:ctrlPr>
                        </m:dPr>
                        <m:e>
                          <m:r>
                            <w:rPr>
                              <w:rFonts w:ascii="Cambria Math" w:hAnsi="Cambria Math"/>
                            </w:rPr>
                            <m:t>j</m:t>
                          </m:r>
                        </m:e>
                      </m:d>
                      <m:r>
                        <m:rPr>
                          <m:sty m:val="p"/>
                        </m:rPr>
                        <w:rPr>
                          <w:rFonts w:ascii="Cambria Math" w:hAnsi="Cambria Math"/>
                        </w:rPr>
                        <m:t>+</m:t>
                      </m:r>
                      <m:r>
                        <w:rPr>
                          <w:rFonts w:ascii="Cambria Math" w:hAnsi="Cambria Math"/>
                        </w:rPr>
                        <m:t>φ</m:t>
                      </m:r>
                      <m:d>
                        <m:dPr>
                          <m:ctrlPr>
                            <w:rPr>
                              <w:rFonts w:ascii="Cambria Math" w:hAnsi="Cambria Math"/>
                            </w:rPr>
                          </m:ctrlPr>
                        </m:dPr>
                        <m:e>
                          <m:r>
                            <w:rPr>
                              <w:rFonts w:ascii="Cambria Math" w:hAnsi="Cambria Math"/>
                            </w:rPr>
                            <m:t>j</m:t>
                          </m:r>
                          <m:r>
                            <m:rPr>
                              <m:sty m:val="p"/>
                            </m:rPr>
                            <w:rPr>
                              <w:rFonts w:ascii="Cambria Math" w:hAnsi="Cambria Math"/>
                            </w:rPr>
                            <m:t>+4</m:t>
                          </m:r>
                        </m:e>
                      </m:d>
                      <m:r>
                        <m:rPr>
                          <m:sty m:val="p"/>
                        </m:rPr>
                        <w:rPr>
                          <w:rFonts w:ascii="Cambria Math" w:hAnsi="Cambria Math"/>
                        </w:rPr>
                        <m:t>+</m:t>
                      </m:r>
                      <m:r>
                        <w:rPr>
                          <w:rFonts w:ascii="Cambria Math" w:hAnsi="Cambria Math"/>
                        </w:rPr>
                        <m:t>φ</m:t>
                      </m:r>
                      <m:d>
                        <m:dPr>
                          <m:ctrlPr>
                            <w:rPr>
                              <w:rFonts w:ascii="Cambria Math" w:hAnsi="Cambria Math"/>
                            </w:rPr>
                          </m:ctrlPr>
                        </m:dPr>
                        <m:e>
                          <m:r>
                            <w:rPr>
                              <w:rFonts w:ascii="Cambria Math" w:hAnsi="Cambria Math"/>
                            </w:rPr>
                            <m:t>j</m:t>
                          </m:r>
                          <m:r>
                            <m:rPr>
                              <m:sty m:val="p"/>
                            </m:rPr>
                            <w:rPr>
                              <w:rFonts w:ascii="Cambria Math" w:hAnsi="Cambria Math"/>
                            </w:rPr>
                            <m:t>+8</m:t>
                          </m:r>
                        </m:e>
                      </m:d>
                      <m:r>
                        <m:rPr>
                          <m:sty m:val="p"/>
                        </m:rPr>
                        <w:rPr>
                          <w:rFonts w:ascii="Cambria Math" w:hAnsi="Cambria Math"/>
                        </w:rPr>
                        <m:t>)</m:t>
                      </m:r>
                    </m:num>
                    <m:den>
                      <m:r>
                        <m:rPr>
                          <m:sty m:val="p"/>
                        </m:rPr>
                        <w:rPr>
                          <w:rFonts w:ascii="Cambria Math" w:hAnsi="Cambria Math"/>
                        </w:rPr>
                        <m:t>3</m:t>
                      </m:r>
                    </m:den>
                  </m:f>
                </m:e>
              </m:mr>
              <m:mr>
                <m:e>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φ</m:t>
                      </m:r>
                      <m:d>
                        <m:dPr>
                          <m:ctrlPr>
                            <w:rPr>
                              <w:rFonts w:ascii="Cambria Math" w:hAnsi="Cambria Math"/>
                            </w:rPr>
                          </m:ctrlPr>
                        </m:dPr>
                        <m:e>
                          <m:r>
                            <w:rPr>
                              <w:rFonts w:ascii="Cambria Math" w:hAnsi="Cambria Math"/>
                            </w:rPr>
                            <m:t>j</m:t>
                          </m:r>
                        </m:e>
                      </m:d>
                      <m:r>
                        <m:rPr>
                          <m:sty m:val="p"/>
                        </m:rPr>
                        <w:rPr>
                          <w:rFonts w:ascii="Cambria Math" w:hAnsi="Cambria Math"/>
                        </w:rPr>
                        <m:t>+</m:t>
                      </m:r>
                      <m:r>
                        <w:rPr>
                          <w:rFonts w:ascii="Cambria Math" w:hAnsi="Cambria Math"/>
                        </w:rPr>
                        <m:t>φ</m:t>
                      </m:r>
                      <m:d>
                        <m:dPr>
                          <m:ctrlPr>
                            <w:rPr>
                              <w:rFonts w:ascii="Cambria Math" w:hAnsi="Cambria Math"/>
                            </w:rPr>
                          </m:ctrlPr>
                        </m:dPr>
                        <m:e>
                          <m:r>
                            <w:rPr>
                              <w:rFonts w:ascii="Cambria Math" w:hAnsi="Cambria Math"/>
                            </w:rPr>
                            <m:t>j</m:t>
                          </m:r>
                          <m:r>
                            <m:rPr>
                              <m:sty m:val="p"/>
                            </m:rPr>
                            <w:rPr>
                              <w:rFonts w:ascii="Cambria Math" w:hAnsi="Cambria Math"/>
                            </w:rPr>
                            <m:t>+8</m:t>
                          </m:r>
                        </m:e>
                      </m:d>
                    </m:num>
                    <m:den>
                      <m:r>
                        <m:rPr>
                          <m:sty m:val="p"/>
                        </m:rPr>
                        <w:rPr>
                          <w:rFonts w:ascii="Cambria Math" w:hAnsi="Cambria Math"/>
                        </w:rPr>
                        <m:t>2</m:t>
                      </m:r>
                    </m:den>
                  </m:f>
                </m:e>
              </m:mr>
            </m:m>
          </m:e>
        </m:d>
        <m:r>
          <w:rPr>
            <w:rFonts w:ascii="Cambria Math" w:hAnsi="Cambria Math"/>
          </w:rPr>
          <m:t>, j=1, 2, 3, 4</m:t>
        </m:r>
      </m:oMath>
      <w:r w:rsidRPr="00994C77">
        <w:rPr>
          <w:iCs/>
        </w:rPr>
        <w:tab/>
        <w:t>(A.4)</w:t>
      </w:r>
    </w:p>
    <w:p w:rsidR="00110D00" w:rsidRPr="003A736C" w:rsidRDefault="00110D00" w:rsidP="00110D00">
      <w:r>
        <w:t xml:space="preserve">Then </w:t>
      </w:r>
      <m:oMath>
        <m:r>
          <m:rPr>
            <m:sty m:val="p"/>
          </m:rPr>
          <w:rPr>
            <w:rFonts w:ascii="Cambria Math" w:hAnsi="Cambria Math"/>
          </w:rPr>
          <m:t>∅</m:t>
        </m:r>
        <m:d>
          <m:dPr>
            <m:ctrlPr>
              <w:rPr>
                <w:rFonts w:ascii="Cambria Math" w:hAnsi="Cambria Math"/>
              </w:rPr>
            </m:ctrlPr>
          </m:dPr>
          <m:e>
            <m:r>
              <w:rPr>
                <w:rFonts w:ascii="Cambria Math" w:hAnsi="Cambria Math"/>
              </w:rPr>
              <m:t>6</m:t>
            </m:r>
          </m:e>
        </m:d>
      </m:oMath>
      <w:r>
        <w:t xml:space="preserve"> can be estimated as follows</w:t>
      </w:r>
    </w:p>
    <w:p w:rsidR="00110D00" w:rsidRPr="00162F65" w:rsidRDefault="00110D00" w:rsidP="00561727">
      <w:pPr>
        <w:pStyle w:val="EquationForThesis"/>
      </w:pPr>
      <w:r>
        <w:rPr>
          <w:iCs/>
        </w:rPr>
        <w:lastRenderedPageBreak/>
        <w:tab/>
      </w:r>
      <m:oMath>
        <m:sSub>
          <m:sSubPr>
            <m:ctrlPr>
              <w:rPr>
                <w:rFonts w:ascii="Cambria Math" w:hAnsi="Cambria Math"/>
                <w:iCs/>
              </w:rPr>
            </m:ctrlPr>
          </m:sSubPr>
          <m:e>
            <m:r>
              <w:rPr>
                <w:rFonts w:ascii="Cambria Math" w:hAnsi="Cambria Math"/>
              </w:rPr>
              <m:t>φ</m:t>
            </m:r>
          </m:e>
          <m:sub>
            <m:r>
              <w:rPr>
                <w:rFonts w:ascii="Cambria Math" w:hAnsi="Cambria Math"/>
              </w:rPr>
              <m:t>j</m:t>
            </m:r>
          </m:sub>
        </m:sSub>
        <m:d>
          <m:dPr>
            <m:ctrlPr>
              <w:rPr>
                <w:rFonts w:ascii="Cambria Math" w:hAnsi="Cambria Math"/>
              </w:rPr>
            </m:ctrlPr>
          </m:dPr>
          <m:e>
            <m:r>
              <m:rPr>
                <m:sty m:val="p"/>
              </m:rPr>
              <w:rPr>
                <w:rFonts w:ascii="Cambria Math" w:hAnsi="Cambria Math"/>
              </w:rPr>
              <m:t>6</m:t>
            </m:r>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j</m:t>
            </m:r>
            <m:r>
              <m:rPr>
                <m:sty m:val="p"/>
              </m:rPr>
              <w:rPr>
                <w:rFonts w:ascii="Cambria Math" w:hAnsi="Cambria Math"/>
              </w:rPr>
              <m:t>1</m:t>
            </m:r>
          </m:sub>
        </m:sSub>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j</m:t>
                </m:r>
              </m:num>
              <m:den>
                <m:r>
                  <m:rPr>
                    <m:sty m:val="p"/>
                  </m:rPr>
                  <w:rPr>
                    <w:rFonts w:ascii="Cambria Math" w:hAnsi="Cambria Math"/>
                  </w:rPr>
                  <m:t>4</m:t>
                </m:r>
              </m:den>
            </m:f>
          </m:e>
        </m:d>
        <m:r>
          <m:rPr>
            <m:sty m:val="p"/>
          </m:rPr>
          <w:rPr>
            <w:rFonts w:ascii="Cambria Math" w:hAnsi="Cambria Math"/>
          </w:rPr>
          <m:t xml:space="preserve">, </m:t>
        </m:r>
        <m:r>
          <w:rPr>
            <w:rFonts w:ascii="Cambria Math" w:hAnsi="Cambria Math"/>
          </w:rPr>
          <m:t>j</m:t>
        </m:r>
        <m:r>
          <m:rPr>
            <m:sty m:val="p"/>
          </m:rPr>
          <w:rPr>
            <w:rFonts w:ascii="Cambria Math" w:hAnsi="Cambria Math"/>
          </w:rPr>
          <m:t>=1, 2, 3, 4</m:t>
        </m:r>
      </m:oMath>
      <w:r>
        <w:tab/>
        <w:t>(A.5)</w:t>
      </w:r>
    </w:p>
    <w:p w:rsidR="00110D00" w:rsidRDefault="00110D00" w:rsidP="00110D00">
      <w:r>
        <w:t xml:space="preserve">Next, </w:t>
      </w:r>
      <m:oMath>
        <m:sSub>
          <m:sSubPr>
            <m:ctrlPr>
              <w:rPr>
                <w:rFonts w:ascii="Cambria Math" w:hAnsi="Cambria Math"/>
                <w:iCs/>
              </w:rPr>
            </m:ctrlPr>
          </m:sSubPr>
          <m:e>
            <m:r>
              <w:rPr>
                <w:rFonts w:ascii="Cambria Math" w:hAnsi="Cambria Math"/>
              </w:rPr>
              <m:t>φ</m:t>
            </m:r>
          </m:e>
          <m:sub>
            <m:r>
              <w:rPr>
                <w:rFonts w:ascii="Cambria Math" w:hAnsi="Cambria Math"/>
              </w:rPr>
              <m:t>j</m:t>
            </m:r>
          </m:sub>
        </m:sSub>
        <m:d>
          <m:dPr>
            <m:ctrlPr>
              <w:rPr>
                <w:rFonts w:ascii="Cambria Math" w:hAnsi="Cambria Math"/>
              </w:rPr>
            </m:ctrlPr>
          </m:dPr>
          <m:e>
            <m:r>
              <m:rPr>
                <m:sty m:val="p"/>
              </m:rPr>
              <w:rPr>
                <w:rFonts w:ascii="Cambria Math" w:hAnsi="Cambria Math"/>
              </w:rPr>
              <m:t>6</m:t>
            </m:r>
          </m:e>
        </m:d>
      </m:oMath>
      <w:r>
        <w:t xml:space="preserve"> (</w:t>
      </w:r>
      <m:oMath>
        <m:r>
          <w:rPr>
            <w:rFonts w:ascii="Cambria Math" w:hAnsi="Cambria Math"/>
          </w:rPr>
          <m:t>j</m:t>
        </m:r>
        <m:r>
          <m:rPr>
            <m:sty m:val="p"/>
          </m:rPr>
          <w:rPr>
            <w:rFonts w:ascii="Cambria Math" w:hAnsi="Cambria Math"/>
          </w:rPr>
          <m:t>=1, 2, 3, 4</m:t>
        </m:r>
      </m:oMath>
      <w:r>
        <w:t xml:space="preserve">) are averaged to estimate </w:t>
      </w:r>
      <m:oMath>
        <m:r>
          <w:rPr>
            <w:rFonts w:ascii="Cambria Math" w:hAnsi="Cambria Math"/>
          </w:rPr>
          <m:t>∅</m:t>
        </m:r>
        <m:d>
          <m:dPr>
            <m:ctrlPr>
              <w:rPr>
                <w:rFonts w:ascii="Cambria Math" w:hAnsi="Cambria Math"/>
                <w:i/>
              </w:rPr>
            </m:ctrlPr>
          </m:dPr>
          <m:e>
            <m:r>
              <w:rPr>
                <w:rFonts w:ascii="Cambria Math" w:hAnsi="Cambria Math"/>
              </w:rPr>
              <m:t>6</m:t>
            </m:r>
          </m:e>
        </m:d>
      </m:oMath>
      <w:r>
        <w:t xml:space="preserve"> further, </w:t>
      </w:r>
    </w:p>
    <w:p w:rsidR="00110D00" w:rsidRPr="00994C77" w:rsidRDefault="00110D00" w:rsidP="00561727">
      <w:pPr>
        <w:pStyle w:val="EquationForThesis"/>
      </w:pPr>
      <w:r>
        <w:tab/>
      </w:r>
      <m:oMath>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m:rPr>
                <m:sty m:val="p"/>
              </m:rPr>
              <w:rPr>
                <w:rFonts w:ascii="Cambria Math" w:hAnsi="Cambria Math"/>
              </w:rPr>
              <m:t>6</m:t>
            </m:r>
          </m:e>
        </m:d>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m:rPr>
                    <m:sty m:val="p"/>
                  </m:rPr>
                  <w:rPr>
                    <w:rFonts w:ascii="Cambria Math" w:hAnsi="Cambria Math"/>
                  </w:rPr>
                  <m:t>4</m:t>
                </m:r>
              </m:sup>
              <m:e>
                <m:sSub>
                  <m:sSubPr>
                    <m:ctrlPr>
                      <w:rPr>
                        <w:rFonts w:ascii="Cambria Math" w:hAnsi="Cambria Math"/>
                        <w:iCs/>
                      </w:rPr>
                    </m:ctrlPr>
                  </m:sSubPr>
                  <m:e>
                    <m:r>
                      <w:rPr>
                        <w:rFonts w:ascii="Cambria Math" w:hAnsi="Cambria Math"/>
                      </w:rPr>
                      <m:t>φ</m:t>
                    </m:r>
                  </m:e>
                  <m:sub>
                    <m:r>
                      <w:rPr>
                        <w:rFonts w:ascii="Cambria Math" w:hAnsi="Cambria Math"/>
                      </w:rPr>
                      <m:t>j</m:t>
                    </m:r>
                  </m:sub>
                </m:sSub>
                <m:d>
                  <m:dPr>
                    <m:ctrlPr>
                      <w:rPr>
                        <w:rFonts w:ascii="Cambria Math" w:hAnsi="Cambria Math"/>
                      </w:rPr>
                    </m:ctrlPr>
                  </m:dPr>
                  <m:e>
                    <m:r>
                      <m:rPr>
                        <m:sty m:val="p"/>
                      </m:rPr>
                      <w:rPr>
                        <w:rFonts w:ascii="Cambria Math" w:hAnsi="Cambria Math"/>
                      </w:rPr>
                      <m:t>6</m:t>
                    </m:r>
                  </m:e>
                </m:d>
              </m:e>
            </m:nary>
          </m:num>
          <m:den>
            <m:r>
              <m:rPr>
                <m:sty m:val="p"/>
              </m:rPr>
              <w:rPr>
                <w:rFonts w:ascii="Cambria Math" w:hAnsi="Cambria Math"/>
              </w:rPr>
              <m:t>4</m:t>
            </m:r>
          </m:den>
        </m:f>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m:rPr>
                    <m:sty m:val="p"/>
                  </m:rPr>
                  <w:rPr>
                    <w:rFonts w:ascii="Cambria Math" w:hAnsi="Cambria Math"/>
                  </w:rPr>
                  <m:t>4</m:t>
                </m:r>
              </m:sup>
              <m:e>
                <m:sSub>
                  <m:sSubPr>
                    <m:ctrlPr>
                      <w:rPr>
                        <w:rFonts w:ascii="Cambria Math" w:hAnsi="Cambria Math"/>
                      </w:rPr>
                    </m:ctrlPr>
                  </m:sSubPr>
                  <m:e>
                    <m:r>
                      <w:rPr>
                        <w:rFonts w:ascii="Cambria Math" w:hAnsi="Cambria Math"/>
                      </w:rPr>
                      <m:t>r</m:t>
                    </m:r>
                  </m:e>
                  <m:sub>
                    <m:r>
                      <w:rPr>
                        <w:rFonts w:ascii="Cambria Math" w:hAnsi="Cambria Math"/>
                      </w:rPr>
                      <m:t>j</m:t>
                    </m:r>
                    <m:r>
                      <m:rPr>
                        <m:sty m:val="p"/>
                      </m:rPr>
                      <w:rPr>
                        <w:rFonts w:ascii="Cambria Math" w:hAnsi="Cambria Math"/>
                      </w:rPr>
                      <m:t>0</m:t>
                    </m:r>
                  </m:sub>
                </m:sSub>
              </m:e>
            </m:nary>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m:rPr>
                    <m:sty m:val="p"/>
                  </m:rPr>
                  <w:rPr>
                    <w:rFonts w:ascii="Cambria Math" w:hAnsi="Cambria Math"/>
                  </w:rPr>
                  <m:t>4</m:t>
                </m:r>
              </m:sup>
              <m:e>
                <m:sSub>
                  <m:sSubPr>
                    <m:ctrlPr>
                      <w:rPr>
                        <w:rFonts w:ascii="Cambria Math" w:hAnsi="Cambria Math"/>
                      </w:rPr>
                    </m:ctrlPr>
                  </m:sSubPr>
                  <m:e>
                    <m:r>
                      <w:rPr>
                        <w:rFonts w:ascii="Cambria Math" w:hAnsi="Cambria Math"/>
                      </w:rPr>
                      <m:t>r</m:t>
                    </m:r>
                  </m:e>
                  <m:sub>
                    <m:r>
                      <w:rPr>
                        <w:rFonts w:ascii="Cambria Math" w:hAnsi="Cambria Math"/>
                      </w:rPr>
                      <m:t>j</m:t>
                    </m:r>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j</m:t>
                    </m:r>
                  </m:num>
                  <m:den>
                    <m:r>
                      <m:rPr>
                        <m:sty m:val="p"/>
                      </m:rPr>
                      <w:rPr>
                        <w:rFonts w:ascii="Cambria Math" w:hAnsi="Cambria Math"/>
                      </w:rPr>
                      <m:t>4</m:t>
                    </m:r>
                  </m:den>
                </m:f>
                <m:r>
                  <m:rPr>
                    <m:sty m:val="p"/>
                  </m:rPr>
                  <w:rPr>
                    <w:rFonts w:ascii="Cambria Math" w:hAnsi="Cambria Math"/>
                  </w:rPr>
                  <m:t>)</m:t>
                </m:r>
              </m:e>
            </m:nary>
          </m:num>
          <m:den>
            <m:r>
              <m:rPr>
                <m:sty m:val="p"/>
              </m:rPr>
              <w:rPr>
                <w:rFonts w:ascii="Cambria Math" w:hAnsi="Cambria Math"/>
              </w:rPr>
              <m:t>4</m:t>
            </m:r>
          </m:den>
        </m:f>
      </m:oMath>
      <w:r w:rsidRPr="00994C77">
        <w:tab/>
        <w:t>(A.6)</w:t>
      </w:r>
    </w:p>
    <w:p w:rsidR="00110D00" w:rsidRDefault="00110D00" w:rsidP="00110D00">
      <w:r>
        <w:t>Substitute (A.4) to (A.6), we can obtain the coefficient of the filter in (9),</w:t>
      </w:r>
    </w:p>
    <w:p w:rsidR="00110D00" w:rsidRDefault="00110D00" w:rsidP="00561727">
      <w:pPr>
        <w:pStyle w:val="EquationForThesis"/>
      </w:pPr>
      <w:r>
        <w:tab/>
      </w:r>
      <m:oMath>
        <m:sSub>
          <m:sSubPr>
            <m:ctrlPr>
              <w:rPr>
                <w:rFonts w:ascii="Cambria Math" w:hAnsi="Cambria Math"/>
              </w:rPr>
            </m:ctrlPr>
          </m:sSubPr>
          <m:e>
            <m:r>
              <w:rPr>
                <w:rFonts w:ascii="Cambria Math" w:hAnsi="Cambria Math"/>
              </w:rPr>
              <m:t>E</m:t>
            </m:r>
          </m:e>
          <m:sub>
            <m:r>
              <w:rPr>
                <w:rFonts w:ascii="Cambria Math" w:hAnsi="Cambria Math"/>
              </w:rPr>
              <m:t>i</m:t>
            </m:r>
          </m:sub>
        </m:sSub>
        <m:r>
          <m:rPr>
            <m:sty m:val="p"/>
          </m:rPr>
          <w:rPr>
            <w:rFonts w:ascii="Cambria Math" w:hAnsi="Cambria Math"/>
          </w:rPr>
          <m:t>={-</m:t>
        </m:r>
        <w:bookmarkStart w:id="464" w:name="OLE_LINK28"/>
        <m:f>
          <m:fPr>
            <m:ctrlPr>
              <w:rPr>
                <w:rFonts w:ascii="Cambria Math" w:hAnsi="Cambria Math"/>
              </w:rPr>
            </m:ctrlPr>
          </m:fPr>
          <m:num>
            <m:r>
              <m:rPr>
                <m:sty m:val="p"/>
              </m:rPr>
              <w:rPr>
                <w:rFonts w:ascii="Cambria Math" w:hAnsi="Cambria Math"/>
              </w:rPr>
              <m:t>1</m:t>
            </m:r>
          </m:num>
          <m:den>
            <m:r>
              <m:rPr>
                <m:sty m:val="p"/>
              </m:rPr>
              <w:rPr>
                <w:rFonts w:ascii="Cambria Math" w:hAnsi="Cambria Math"/>
              </w:rPr>
              <m:t>24</m:t>
            </m:r>
          </m:den>
        </m:f>
        <w:bookmarkEnd w:id="464"/>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5</m:t>
            </m:r>
          </m:num>
          <m:den>
            <m:r>
              <m:rPr>
                <m:sty m:val="p"/>
              </m:rPr>
              <w:rPr>
                <w:rFonts w:ascii="Cambria Math" w:hAnsi="Cambria Math"/>
              </w:rPr>
              <m:t>24</m:t>
            </m:r>
          </m:den>
        </m:f>
        <m:r>
          <m:rPr>
            <m:sty m:val="p"/>
          </m:rPr>
          <w:rPr>
            <w:rFonts w:ascii="Cambria Math" w:hAnsi="Cambria Math"/>
          </w:rPr>
          <m:t>,</m:t>
        </m:r>
        <m:f>
          <m:fPr>
            <m:ctrlPr>
              <w:rPr>
                <w:rFonts w:ascii="Cambria Math" w:hAnsi="Cambria Math"/>
              </w:rPr>
            </m:ctrlPr>
          </m:fPr>
          <m:num>
            <m:r>
              <m:rPr>
                <m:sty m:val="p"/>
              </m:rPr>
              <w:rPr>
                <w:rFonts w:ascii="Cambria Math" w:hAnsi="Cambria Math"/>
              </w:rPr>
              <m:t>8</m:t>
            </m:r>
          </m:num>
          <m:den>
            <m:r>
              <m:rPr>
                <m:sty m:val="p"/>
              </m:rPr>
              <w:rPr>
                <w:rFonts w:ascii="Cambria Math" w:hAnsi="Cambria Math"/>
              </w:rPr>
              <m:t>24</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5</m:t>
            </m:r>
          </m:num>
          <m:den>
            <m:r>
              <m:rPr>
                <m:sty m:val="p"/>
              </m:rPr>
              <w:rPr>
                <w:rFonts w:ascii="Cambria Math" w:hAnsi="Cambria Math"/>
              </w:rPr>
              <m:t>24</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24</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24</m:t>
            </m:r>
          </m:den>
        </m:f>
        <m:r>
          <m:rPr>
            <m:sty m:val="p"/>
          </m:rPr>
          <w:rPr>
            <w:rFonts w:ascii="Cambria Math" w:hAnsi="Cambria Math"/>
          </w:rPr>
          <m:t xml:space="preserve">} </m:t>
        </m:r>
      </m:oMath>
      <w:r w:rsidRPr="00994C77">
        <w:tab/>
        <w:t>(A.7)</w:t>
      </w:r>
    </w:p>
    <w:p w:rsidR="00561727" w:rsidRPr="00162F65" w:rsidRDefault="00561727" w:rsidP="00561727">
      <w:pPr>
        <w:pStyle w:val="EquationForThesis"/>
      </w:pPr>
    </w:p>
    <w:p w:rsidR="00561727" w:rsidRPr="00561727" w:rsidRDefault="00110D00" w:rsidP="00561727">
      <w:pPr>
        <w:pStyle w:val="ListParagraph"/>
        <w:numPr>
          <w:ilvl w:val="0"/>
          <w:numId w:val="21"/>
        </w:numPr>
        <w:spacing w:before="120"/>
        <w:rPr>
          <w:i/>
        </w:rPr>
      </w:pPr>
      <w:r w:rsidRPr="00561727">
        <w:rPr>
          <w:i/>
        </w:rPr>
        <w:t xml:space="preserve">Derivation of filter coefficient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rsidRPr="00561727">
        <w:rPr>
          <w:i/>
        </w:rPr>
        <w:t xml:space="preserve"> in  </w:t>
      </w:r>
      <w:r w:rsidR="00561727" w:rsidRPr="00561727">
        <w:rPr>
          <w:i/>
        </w:rPr>
        <w:fldChar w:fldCharType="begin"/>
      </w:r>
      <w:r w:rsidR="00561727" w:rsidRPr="00561727">
        <w:rPr>
          <w:i/>
        </w:rPr>
        <w:instrText xml:space="preserve"> REF _Ref416615968 \h  \* MERGEFORMAT </w:instrText>
      </w:r>
      <w:r w:rsidR="00561727" w:rsidRPr="00561727">
        <w:rPr>
          <w:i/>
        </w:rPr>
      </w:r>
      <w:r w:rsidR="00561727" w:rsidRPr="00561727">
        <w:rPr>
          <w:i/>
        </w:rPr>
        <w:fldChar w:fldCharType="separate"/>
      </w:r>
      <w:r w:rsidR="00561727" w:rsidRPr="00561727">
        <w:rPr>
          <w:rFonts w:cs="Times New Roman"/>
          <w:i/>
        </w:rPr>
        <w:t>(</w:t>
      </w:r>
      <w:r w:rsidR="00561727" w:rsidRPr="00561727">
        <w:rPr>
          <w:rFonts w:cs="Times New Roman"/>
          <w:i/>
          <w:noProof/>
        </w:rPr>
        <w:t>4</w:t>
      </w:r>
      <w:r w:rsidR="00561727" w:rsidRPr="00561727">
        <w:rPr>
          <w:rFonts w:cs="Times New Roman"/>
          <w:i/>
        </w:rPr>
        <w:t>.</w:t>
      </w:r>
      <w:r w:rsidR="00561727" w:rsidRPr="00561727">
        <w:rPr>
          <w:rFonts w:cs="Times New Roman"/>
          <w:i/>
          <w:noProof/>
        </w:rPr>
        <w:t>12</w:t>
      </w:r>
      <w:r w:rsidR="00561727" w:rsidRPr="00561727">
        <w:rPr>
          <w:rFonts w:cs="Times New Roman"/>
          <w:i/>
        </w:rPr>
        <w:t>)</w:t>
      </w:r>
      <w:r w:rsidR="00561727" w:rsidRPr="00561727">
        <w:rPr>
          <w:i/>
        </w:rPr>
        <w:fldChar w:fldCharType="end"/>
      </w:r>
    </w:p>
    <w:p w:rsidR="00110D00" w:rsidRDefault="00110D00" w:rsidP="00561727">
      <w:r>
        <w:t xml:space="preserve">Similar as derivation of filter coefficient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t xml:space="preserve">, </w:t>
      </w:r>
      <m:oMath>
        <m:acc>
          <m:accPr>
            <m:chr m:val="̃"/>
            <m:ctrlPr>
              <w:rPr>
                <w:rFonts w:ascii="Cambria Math" w:hAnsi="Cambria Math"/>
                <w:i/>
              </w:rPr>
            </m:ctrlPr>
          </m:accPr>
          <m:e>
            <m:r>
              <w:rPr>
                <w:rFonts w:ascii="Cambria Math" w:hAnsi="Cambria Math"/>
              </w:rPr>
              <m:t>∅</m:t>
            </m:r>
          </m:e>
        </m:acc>
        <m:d>
          <m:dPr>
            <m:ctrlPr>
              <w:rPr>
                <w:rFonts w:ascii="Cambria Math" w:hAnsi="Cambria Math"/>
                <w:i/>
              </w:rPr>
            </m:ctrlPr>
          </m:dPr>
          <m:e>
            <m:r>
              <w:rPr>
                <w:rFonts w:ascii="Cambria Math" w:hAnsi="Cambria Math"/>
              </w:rPr>
              <m:t>k</m:t>
            </m:r>
          </m:e>
        </m:d>
        <m:r>
          <w:rPr>
            <w:rFonts w:ascii="Cambria Math" w:hAnsi="Cambria Math"/>
          </w:rPr>
          <m:t xml:space="preserve">, </m:t>
        </m:r>
      </m:oMath>
      <w:r>
        <w:t xml:space="preserve"> </w:t>
      </w:r>
      <m:oMath>
        <m:acc>
          <m:accPr>
            <m:chr m:val="̃"/>
            <m:ctrlPr>
              <w:rPr>
                <w:rFonts w:ascii="Cambria Math" w:hAnsi="Cambria Math"/>
                <w:i/>
              </w:rPr>
            </m:ctrlPr>
          </m:accPr>
          <m:e>
            <m:r>
              <w:rPr>
                <w:rFonts w:ascii="Cambria Math" w:hAnsi="Cambria Math"/>
              </w:rPr>
              <m:t>∅</m:t>
            </m:r>
          </m:e>
        </m:acc>
        <m:r>
          <w:rPr>
            <w:rFonts w:ascii="Cambria Math" w:hAnsi="Cambria Math"/>
          </w:rPr>
          <m:t>(k+4)</m:t>
        </m:r>
      </m:oMath>
      <w:r>
        <w:t xml:space="preserve">, </w:t>
      </w:r>
      <m:oMath>
        <m:acc>
          <m:accPr>
            <m:chr m:val="̃"/>
            <m:ctrlPr>
              <w:rPr>
                <w:rFonts w:ascii="Cambria Math" w:hAnsi="Cambria Math"/>
                <w:i/>
              </w:rPr>
            </m:ctrlPr>
          </m:accPr>
          <m:e>
            <m:r>
              <w:rPr>
                <w:rFonts w:ascii="Cambria Math" w:hAnsi="Cambria Math"/>
              </w:rPr>
              <m:t>∅</m:t>
            </m:r>
          </m:e>
        </m:acc>
        <m:r>
          <w:rPr>
            <w:rFonts w:ascii="Cambria Math" w:hAnsi="Cambria Math"/>
          </w:rPr>
          <m:t>(k+8)</m:t>
        </m:r>
      </m:oMath>
      <w:r>
        <w:t xml:space="preserve"> are interpolated by a linear function, </w:t>
      </w:r>
    </w:p>
    <w:p w:rsidR="00110D00" w:rsidRPr="00162F65" w:rsidRDefault="00110D00" w:rsidP="00561727">
      <w:pPr>
        <w:pStyle w:val="EquationForThesis"/>
      </w:pPr>
      <w:r>
        <w:rPr>
          <w:iCs/>
        </w:rPr>
        <w:tab/>
      </w:r>
      <m:oMath>
        <m:d>
          <m:dPr>
            <m:begChr m:val="["/>
            <m:endChr m:val="]"/>
            <m:ctrlPr>
              <w:rPr>
                <w:rFonts w:ascii="Cambria Math" w:hAnsi="Cambria Math"/>
                <w:iCs/>
              </w:rPr>
            </m:ctrlPr>
          </m:dPr>
          <m:e>
            <m:m>
              <m:mPr>
                <m:mcs>
                  <m:mc>
                    <m:mcPr>
                      <m:count m:val="1"/>
                      <m:mcJc m:val="center"/>
                    </m:mcPr>
                  </m:mc>
                </m:mcs>
                <m:ctrlPr>
                  <w:rPr>
                    <w:rFonts w:ascii="Cambria Math" w:hAnsi="Cambria Math"/>
                    <w:iCs/>
                  </w:rPr>
                </m:ctrlPr>
              </m:mPr>
              <m:mr>
                <m:e>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e>
                  </m:d>
                </m:e>
              </m:mr>
              <m:mr>
                <m:e>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k+4</m:t>
                      </m:r>
                    </m:e>
                  </m:d>
                </m:e>
              </m:mr>
              <m:mr>
                <m:e>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+8</m:t>
                      </m:r>
                    </m:e>
                  </m:d>
                </m:e>
              </m:mr>
            </m:m>
          </m:e>
        </m:d>
        <m:r>
          <m:rPr>
            <m:sty m:val="p"/>
          </m:rPr>
          <w:rPr>
            <w:rFonts w:ascii="Cambria Math" w:hAnsi="Cambria Math"/>
          </w:rPr>
          <m:t>=</m:t>
        </m:r>
        <m:d>
          <m:dPr>
            <m:begChr m:val="["/>
            <m:endChr m:val="]"/>
            <m:ctrlPr>
              <w:rPr>
                <w:rFonts w:ascii="Cambria Math" w:hAnsi="Cambria Math"/>
                <w:iCs/>
              </w:rPr>
            </m:ctrlPr>
          </m:dPr>
          <m:e>
            <m:m>
              <m:mPr>
                <m:mcs>
                  <m:mc>
                    <m:mcPr>
                      <m:count m:val="2"/>
                      <m:mcJc m:val="center"/>
                    </m:mcPr>
                  </m:mc>
                </m:mcs>
                <m:ctrlPr>
                  <w:rPr>
                    <w:rFonts w:ascii="Cambria Math" w:hAnsi="Cambria Math"/>
                    <w:iCs/>
                  </w:rPr>
                </m:ctrlPr>
              </m:mPr>
              <m:mr>
                <m:e>
                  <m:r>
                    <m:rPr>
                      <m:sty m:val="p"/>
                    </m:rPr>
                    <w:rPr>
                      <w:rFonts w:ascii="Cambria Math" w:hAnsi="Cambria Math"/>
                    </w:rPr>
                    <m:t>1</m:t>
                  </m:r>
                </m:e>
                <m:e>
                  <m:r>
                    <m:rPr>
                      <m:sty m:val="p"/>
                    </m:rPr>
                    <w:rPr>
                      <w:rFonts w:ascii="Cambria Math" w:hAnsi="Cambria Math"/>
                    </w:rPr>
                    <m:t>-1</m:t>
                  </m:r>
                </m:e>
              </m:m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1</m:t>
                  </m:r>
                </m:e>
                <m:e>
                  <m:r>
                    <m:rPr>
                      <m:sty m:val="p"/>
                    </m:rPr>
                    <w:rPr>
                      <w:rFonts w:ascii="Cambria Math" w:hAnsi="Cambria Math"/>
                    </w:rPr>
                    <m:t>1</m:t>
                  </m:r>
                </m:e>
              </m:mr>
            </m:m>
          </m:e>
        </m:d>
        <m:d>
          <m:dPr>
            <m:begChr m:val="["/>
            <m:endChr m:val="]"/>
            <m:ctrlPr>
              <w:rPr>
                <w:rFonts w:ascii="Cambria Math" w:hAnsi="Cambria Math"/>
                <w:iCs/>
              </w:rPr>
            </m:ctrlPr>
          </m:dPr>
          <m:e>
            <m:m>
              <m:mPr>
                <m:mcs>
                  <m:mc>
                    <m:mcPr>
                      <m:count m:val="1"/>
                      <m:mcJc m:val="center"/>
                    </m:mcPr>
                  </m:mc>
                </m:mcs>
                <m:ctrlPr>
                  <w:rPr>
                    <w:rFonts w:ascii="Cambria Math" w:hAnsi="Cambria Math"/>
                    <w:iCs/>
                  </w:rPr>
                </m:ctrlPr>
              </m:mPr>
              <m:mr>
                <m:e>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0</m:t>
                      </m:r>
                    </m:sub>
                  </m:sSub>
                </m:e>
              </m:mr>
              <m:mr>
                <m:e>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1</m:t>
                      </m:r>
                    </m:sub>
                  </m:sSub>
                </m:e>
              </m:mr>
            </m:m>
          </m:e>
        </m:d>
      </m:oMath>
      <w:r w:rsidRPr="00994C77">
        <w:rPr>
          <w:iCs/>
        </w:rPr>
        <w:tab/>
        <w:t>(B.1)</w:t>
      </w:r>
    </w:p>
    <w:p w:rsidR="00110D00" w:rsidRDefault="00110D00" w:rsidP="00110D00">
      <w:pPr>
        <w:spacing w:line="240" w:lineRule="auto"/>
        <w:ind w:firstLine="0"/>
        <w:jc w:val="left"/>
      </w:pPr>
      <w:r>
        <w:t xml:space="preserve">where </w:t>
      </w:r>
      <m:oMath>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0</m:t>
            </m:r>
          </m:sub>
        </m:sSub>
      </m:oMath>
      <w:r>
        <w:t xml:space="preserve"> and </w:t>
      </w:r>
      <m:oMath>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1</m:t>
            </m:r>
          </m:sub>
        </m:sSub>
      </m:oMath>
      <w:r>
        <w:t>is the coefficient of the linear function.</w:t>
      </w:r>
    </w:p>
    <w:p w:rsidR="00110D00" w:rsidRDefault="00110D00" w:rsidP="00110D00">
      <w:r>
        <w:t>Meanwhile,</w:t>
      </w:r>
      <m:oMath>
        <m:r>
          <w:rPr>
            <w:rFonts w:ascii="Cambria Math" w:hAnsi="Cambria Math"/>
          </w:rPr>
          <m:t>∅</m:t>
        </m:r>
        <m:d>
          <m:dPr>
            <m:ctrlPr>
              <w:rPr>
                <w:rFonts w:ascii="Cambria Math" w:hAnsi="Cambria Math"/>
                <w:i/>
              </w:rPr>
            </m:ctrlPr>
          </m:dPr>
          <m:e>
            <m:r>
              <w:rPr>
                <w:rFonts w:ascii="Cambria Math" w:hAnsi="Cambria Math"/>
              </w:rPr>
              <m:t>k</m:t>
            </m:r>
          </m:e>
        </m:d>
        <m:r>
          <w:rPr>
            <w:rFonts w:ascii="Cambria Math" w:hAnsi="Cambria Math"/>
          </w:rPr>
          <m:t>,  ∅</m:t>
        </m:r>
        <m:d>
          <m:dPr>
            <m:ctrlPr>
              <w:rPr>
                <w:rFonts w:ascii="Cambria Math" w:hAnsi="Cambria Math"/>
                <w:i/>
              </w:rPr>
            </m:ctrlPr>
          </m:dPr>
          <m:e>
            <m:r>
              <w:rPr>
                <w:rFonts w:ascii="Cambria Math" w:hAnsi="Cambria Math"/>
              </w:rPr>
              <m:t>k+4</m:t>
            </m:r>
          </m:e>
        </m:d>
      </m:oMath>
      <w:r>
        <w:t>, and</w:t>
      </w:r>
      <m:oMath>
        <m:r>
          <w:rPr>
            <w:rFonts w:ascii="Cambria Math" w:hAnsi="Cambria Math"/>
          </w:rPr>
          <m:t>∅</m:t>
        </m:r>
        <m:d>
          <m:dPr>
            <m:ctrlPr>
              <w:rPr>
                <w:rFonts w:ascii="Cambria Math" w:hAnsi="Cambria Math"/>
                <w:i/>
              </w:rPr>
            </m:ctrlPr>
          </m:dPr>
          <m:e>
            <m:r>
              <w:rPr>
                <w:rFonts w:ascii="Cambria Math" w:hAnsi="Cambria Math"/>
              </w:rPr>
              <m:t>k+8</m:t>
            </m:r>
          </m:e>
        </m:d>
      </m:oMath>
      <w:r>
        <w:t xml:space="preserve"> can also be interpolated  by linear function,</w:t>
      </w:r>
      <m:oMath>
        <m:r>
          <m:rPr>
            <m:sty m:val="p"/>
          </m:rPr>
          <w:rPr>
            <w:rFonts w:ascii="Cambria Math" w:hAnsi="Cambria Math"/>
          </w:rPr>
          <m:t xml:space="preserve"> </m:t>
        </m:r>
      </m:oMath>
    </w:p>
    <w:p w:rsidR="00110D00" w:rsidRPr="00162F65" w:rsidRDefault="00110D00" w:rsidP="00561727">
      <w:pPr>
        <w:pStyle w:val="EquationForThesis"/>
      </w:pPr>
      <w:r>
        <w:rPr>
          <w:iCs/>
        </w:rPr>
        <w:tab/>
      </w:r>
      <m:oMath>
        <m:d>
          <m:dPr>
            <m:begChr m:val="["/>
            <m:endChr m:val="]"/>
            <m:ctrlPr>
              <w:rPr>
                <w:rFonts w:ascii="Cambria Math" w:hAnsi="Cambria Math"/>
                <w:iCs/>
              </w:rPr>
            </m:ctrlPr>
          </m:dPr>
          <m:e>
            <m:m>
              <m:mPr>
                <m:mcs>
                  <m:mc>
                    <m:mcPr>
                      <m:count m:val="1"/>
                      <m:mcJc m:val="center"/>
                    </m:mcPr>
                  </m:mc>
                </m:mcs>
                <m:ctrlPr>
                  <w:rPr>
                    <w:rFonts w:ascii="Cambria Math" w:hAnsi="Cambria Math"/>
                    <w:iCs/>
                  </w:rPr>
                </m:ctrlPr>
              </m:mPr>
              <m:mr>
                <m:e>
                  <m:r>
                    <m:rPr>
                      <m:sty m:val="p"/>
                    </m:rPr>
                    <w:rPr>
                      <w:rFonts w:ascii="Cambria Math" w:hAnsi="Cambria Math"/>
                    </w:rPr>
                    <m:t>∅</m:t>
                  </m:r>
                  <m:d>
                    <m:dPr>
                      <m:ctrlPr>
                        <w:rPr>
                          <w:rFonts w:ascii="Cambria Math" w:hAnsi="Cambria Math"/>
                        </w:rPr>
                      </m:ctrlPr>
                    </m:dPr>
                    <m:e>
                      <m:r>
                        <w:rPr>
                          <w:rFonts w:ascii="Cambria Math" w:hAnsi="Cambria Math"/>
                        </w:rPr>
                        <m:t>k</m:t>
                      </m:r>
                    </m:e>
                  </m:d>
                </m:e>
              </m:mr>
              <m:mr>
                <m:e>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e>
              </m:mr>
              <m:mr>
                <m:e>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+8</m:t>
                      </m:r>
                    </m:e>
                  </m:d>
                </m:e>
              </m:mr>
            </m:m>
          </m:e>
        </m:d>
        <m:r>
          <m:rPr>
            <m:sty m:val="p"/>
          </m:rPr>
          <w:rPr>
            <w:rFonts w:ascii="Cambria Math" w:hAnsi="Cambria Math"/>
          </w:rPr>
          <m:t>=</m:t>
        </m:r>
        <m:d>
          <m:dPr>
            <m:begChr m:val="["/>
            <m:endChr m:val="]"/>
            <m:ctrlPr>
              <w:rPr>
                <w:rFonts w:ascii="Cambria Math" w:hAnsi="Cambria Math"/>
                <w:iCs/>
              </w:rPr>
            </m:ctrlPr>
          </m:dPr>
          <m:e>
            <m:m>
              <m:mPr>
                <m:mcs>
                  <m:mc>
                    <m:mcPr>
                      <m:count m:val="2"/>
                      <m:mcJc m:val="center"/>
                    </m:mcPr>
                  </m:mc>
                </m:mcs>
                <m:ctrlPr>
                  <w:rPr>
                    <w:rFonts w:ascii="Cambria Math" w:hAnsi="Cambria Math"/>
                    <w:iCs/>
                  </w:rPr>
                </m:ctrlPr>
              </m:mPr>
              <m:mr>
                <m:e>
                  <m:r>
                    <m:rPr>
                      <m:sty m:val="p"/>
                    </m:rPr>
                    <w:rPr>
                      <w:rFonts w:ascii="Cambria Math" w:hAnsi="Cambria Math"/>
                    </w:rPr>
                    <m:t>1</m:t>
                  </m:r>
                </m:e>
                <m:e>
                  <m:r>
                    <m:rPr>
                      <m:sty m:val="p"/>
                    </m:rPr>
                    <w:rPr>
                      <w:rFonts w:ascii="Cambria Math" w:hAnsi="Cambria Math"/>
                    </w:rPr>
                    <m:t>-1</m:t>
                  </m:r>
                </m:e>
              </m:mr>
              <m:mr>
                <m:e>
                  <m:r>
                    <m:rPr>
                      <m:sty m:val="p"/>
                    </m:rPr>
                    <w:rPr>
                      <w:rFonts w:ascii="Cambria Math" w:hAnsi="Cambria Math"/>
                    </w:rPr>
                    <m:t>1</m:t>
                  </m:r>
                </m:e>
                <m:e>
                  <m:r>
                    <m:rPr>
                      <m:sty m:val="p"/>
                    </m:rPr>
                    <w:rPr>
                      <w:rFonts w:ascii="Cambria Math" w:hAnsi="Cambria Math"/>
                    </w:rPr>
                    <m:t>0</m:t>
                  </m:r>
                </m:e>
              </m:mr>
              <m:mr>
                <m:e>
                  <m:r>
                    <m:rPr>
                      <m:sty m:val="p"/>
                    </m:rPr>
                    <w:rPr>
                      <w:rFonts w:ascii="Cambria Math" w:hAnsi="Cambria Math"/>
                    </w:rPr>
                    <m:t>1</m:t>
                  </m:r>
                </m:e>
                <m:e>
                  <m:r>
                    <m:rPr>
                      <m:sty m:val="p"/>
                    </m:rPr>
                    <w:rPr>
                      <w:rFonts w:ascii="Cambria Math" w:hAnsi="Cambria Math"/>
                    </w:rPr>
                    <m:t>1</m:t>
                  </m:r>
                </m:e>
              </m:mr>
            </m:m>
          </m:e>
        </m:d>
        <m:d>
          <m:dPr>
            <m:begChr m:val="["/>
            <m:endChr m:val="]"/>
            <m:ctrlPr>
              <w:rPr>
                <w:rFonts w:ascii="Cambria Math" w:hAnsi="Cambria Math"/>
                <w:iCs/>
              </w:rPr>
            </m:ctrlPr>
          </m:dPr>
          <m:e>
            <m:m>
              <m:mPr>
                <m:mcs>
                  <m:mc>
                    <m:mcPr>
                      <m:count m:val="1"/>
                      <m:mcJc m:val="center"/>
                    </m:mcPr>
                  </m:mc>
                </m:mcs>
                <m:ctrlPr>
                  <w:rPr>
                    <w:rFonts w:ascii="Cambria Math" w:hAnsi="Cambria Math"/>
                    <w:iCs/>
                  </w:rPr>
                </m:ctrlPr>
              </m:mPr>
              <m:mr>
                <m:e>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0</m:t>
                      </m:r>
                    </m:sub>
                  </m:sSub>
                </m:e>
              </m:mr>
              <m:mr>
                <m:e>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1</m:t>
                      </m:r>
                    </m:sub>
                  </m:sSub>
                </m:e>
              </m:mr>
            </m:m>
          </m:e>
        </m:d>
      </m:oMath>
      <w:r w:rsidRPr="00994C77">
        <w:rPr>
          <w:iCs/>
        </w:rPr>
        <w:tab/>
        <w:t>(B.2)</w:t>
      </w:r>
    </w:p>
    <w:p w:rsidR="00110D00" w:rsidRDefault="00110D00" w:rsidP="00110D00">
      <w:r>
        <w:t xml:space="preserve">The estimation of </w:t>
      </w:r>
      <m:oMath>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0</m:t>
            </m:r>
          </m:sub>
        </m:sSub>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0</m:t>
            </m:r>
          </m:sub>
        </m:sSub>
      </m:oMath>
      <w:r>
        <w:t xml:space="preserve"> in least square terms is,</w:t>
      </w:r>
    </w:p>
    <w:p w:rsidR="00110D00" w:rsidRPr="00561727" w:rsidRDefault="00110D00" w:rsidP="00561727">
      <w:pPr>
        <w:pStyle w:val="EquationForThesis"/>
      </w:pPr>
      <w:r>
        <w:tab/>
      </w:r>
      <m:oMath>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+8</m:t>
                </m:r>
              </m:e>
            </m:d>
            <m:r>
              <m:rPr>
                <m:sty m:val="p"/>
              </m:rPr>
              <w:rPr>
                <w:rFonts w:ascii="Cambria Math" w:hAnsi="Cambria Math"/>
              </w:rPr>
              <m:t>)</m:t>
            </m:r>
          </m:num>
          <m:den>
            <m:r>
              <m:rPr>
                <m:sty m:val="p"/>
              </m:rPr>
              <w:rPr>
                <w:rFonts w:ascii="Cambria Math" w:hAnsi="Cambria Math"/>
              </w:rPr>
              <m:t>3</m:t>
            </m:r>
          </m:den>
        </m:f>
      </m:oMath>
      <w:r w:rsidRPr="00561727">
        <w:tab/>
        <w:t>(B.3)</w:t>
      </w:r>
    </w:p>
    <w:p w:rsidR="00110D00" w:rsidRDefault="00110D00" w:rsidP="00561727">
      <w:pPr>
        <w:pStyle w:val="EquationForThesis"/>
      </w:pPr>
      <w:r>
        <w:tab/>
      </w:r>
      <m:oMath>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d>
              <m:dPr>
                <m:ctrlPr>
                  <w:rPr>
                    <w:rFonts w:ascii="Cambria Math" w:hAnsi="Cambria Math"/>
                  </w:rPr>
                </m:ctrlPr>
              </m:dPr>
              <m:e>
                <m:r>
                  <w:rPr>
                    <w:rFonts w:ascii="Cambria Math" w:hAnsi="Cambria Math"/>
                  </w:rPr>
                  <m:t>k</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+8</m:t>
                </m:r>
              </m:e>
            </m:d>
            <m:r>
              <m:rPr>
                <m:sty m:val="p"/>
              </m:rPr>
              <w:rPr>
                <w:rFonts w:ascii="Cambria Math" w:hAnsi="Cambria Math"/>
              </w:rPr>
              <m:t>)</m:t>
            </m:r>
          </m:num>
          <m:den>
            <m:r>
              <m:rPr>
                <m:sty m:val="p"/>
              </m:rPr>
              <w:rPr>
                <w:rFonts w:ascii="Cambria Math" w:hAnsi="Cambria Math"/>
              </w:rPr>
              <m:t>3</m:t>
            </m:r>
          </m:den>
        </m:f>
      </m:oMath>
      <w:r>
        <w:tab/>
        <w:t>(B.4)</w:t>
      </w:r>
    </w:p>
    <w:p w:rsidR="00110D00" w:rsidRDefault="00110D00" w:rsidP="00110D00">
      <w:r>
        <w:t>Assuming angles vary linearly with time, we have</w:t>
      </w:r>
    </w:p>
    <w:p w:rsidR="00110D00" w:rsidRPr="001D0408" w:rsidRDefault="00110D00" w:rsidP="00561727">
      <w:pPr>
        <w:pStyle w:val="EquationForThesis"/>
      </w:pPr>
      <w:r>
        <w:tab/>
      </w:r>
      <m:oMath>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d>
              <m:dPr>
                <m:ctrlPr>
                  <w:rPr>
                    <w:rFonts w:ascii="Cambria Math" w:hAnsi="Cambria Math"/>
                  </w:rPr>
                </m:ctrlPr>
              </m:dPr>
              <m:e>
                <m:r>
                  <w:rPr>
                    <w:rFonts w:ascii="Cambria Math" w:hAnsi="Cambria Math"/>
                  </w:rPr>
                  <m:t>k</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+8</m:t>
                </m:r>
              </m:e>
            </m:d>
            <m:r>
              <m:rPr>
                <m:sty m:val="p"/>
              </m:rPr>
              <w:rPr>
                <w:rFonts w:ascii="Cambria Math" w:hAnsi="Cambria Math"/>
              </w:rPr>
              <m:t>)</m:t>
            </m:r>
          </m:num>
          <m:den>
            <m:r>
              <m:rPr>
                <m:sty m:val="p"/>
              </m:rPr>
              <w:rPr>
                <w:rFonts w:ascii="Cambria Math" w:hAnsi="Cambria Math"/>
              </w:rPr>
              <m:t>3</m:t>
            </m:r>
          </m:den>
        </m:f>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oMath>
      <w:r>
        <w:tab/>
        <w:t>(B.5)</w:t>
      </w:r>
    </w:p>
    <w:p w:rsidR="00110D00" w:rsidRPr="00561727" w:rsidRDefault="00110D00" w:rsidP="00561727">
      <w:pPr>
        <w:pStyle w:val="EquationForThesis"/>
      </w:pPr>
      <w:r>
        <w:tab/>
      </w:r>
      <m:oMath>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+8</m:t>
                    </m:r>
                  </m:e>
                </m:d>
              </m:e>
            </m:d>
          </m:num>
          <m:den>
            <m:r>
              <m:rPr>
                <m:sty m:val="p"/>
              </m:rPr>
              <w:rPr>
                <w:rFonts w:ascii="Cambria Math" w:hAnsi="Cambria Math"/>
              </w:rPr>
              <m:t>3</m:t>
            </m:r>
          </m:den>
        </m:f>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oMath>
      <w:r w:rsidRPr="00561727">
        <w:tab/>
        <w:t>(B.6)</w:t>
      </w:r>
    </w:p>
    <w:p w:rsidR="00110D00" w:rsidRPr="00994C77" w:rsidRDefault="003D1566" w:rsidP="00110D00">
      <w:pPr>
        <w:rPr>
          <w:sz w:val="22"/>
        </w:rPr>
      </w:pPr>
      <w:r>
        <w:t xml:space="preserve">According to (B.3), (B.4), and </w:t>
      </w:r>
      <w:r>
        <w:fldChar w:fldCharType="begin"/>
      </w:r>
      <w:r>
        <w:instrText xml:space="preserve"> REF _Ref416616327 \h </w:instrText>
      </w:r>
      <w:r>
        <w:fldChar w:fldCharType="separate"/>
      </w:r>
      <w:r>
        <w:rPr>
          <w:rFonts w:cs="Times New Roman"/>
        </w:rPr>
        <w:t>(</w:t>
      </w:r>
      <w:r>
        <w:rPr>
          <w:rFonts w:cs="Times New Roman"/>
          <w:noProof/>
        </w:rPr>
        <w:t>4</w:t>
      </w:r>
      <w:r>
        <w:rPr>
          <w:rFonts w:cs="Times New Roman"/>
        </w:rPr>
        <w:t>.</w:t>
      </w:r>
      <w:r>
        <w:rPr>
          <w:rFonts w:cs="Times New Roman"/>
          <w:noProof/>
        </w:rPr>
        <w:t>10</w:t>
      </w:r>
      <w:r>
        <w:rPr>
          <w:rFonts w:cs="Times New Roman"/>
        </w:rPr>
        <w:t>)</w:t>
      </w:r>
      <w:r>
        <w:fldChar w:fldCharType="end"/>
      </w:r>
      <w:r w:rsidR="00110D00">
        <w:t>, w</w:t>
      </w:r>
      <w:r w:rsidR="00110D00" w:rsidRPr="00994C77">
        <w:t xml:space="preserve">e </w:t>
      </w:r>
      <w:r w:rsidR="00110D00">
        <w:t>obtain</w:t>
      </w:r>
    </w:p>
    <w:p w:rsidR="00110D00" w:rsidRPr="00561727" w:rsidRDefault="00110D00" w:rsidP="003D1566">
      <w:pPr>
        <w:pStyle w:val="EquationForThesis"/>
        <w:jc w:val="right"/>
      </w:pPr>
      <w:r>
        <w:tab/>
      </w:r>
      <m:oMath>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+8</m:t>
                    </m:r>
                  </m:e>
                </m:d>
              </m:e>
            </m:d>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m:t>
                </m:r>
                <m:d>
                  <m:dPr>
                    <m:ctrlPr>
                      <w:rPr>
                        <w:rFonts w:ascii="Cambria Math" w:hAnsi="Cambria Math"/>
                      </w:rPr>
                    </m:ctrlPr>
                  </m:dPr>
                  <m:e>
                    <m:r>
                      <w:rPr>
                        <w:rFonts w:ascii="Cambria Math" w:hAnsi="Cambria Math"/>
                      </w:rPr>
                      <m:t>k</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+8</m:t>
                    </m:r>
                  </m:e>
                </m:d>
              </m:e>
            </m:d>
          </m:num>
          <m:den>
            <m:r>
              <m:rPr>
                <m:sty m:val="p"/>
              </m:rP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ε</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ε</m:t>
            </m:r>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r>
              <w:rPr>
                <w:rFonts w:ascii="Cambria Math" w:hAnsi="Cambria Math"/>
              </w:rPr>
              <m:t>ε</m:t>
            </m:r>
            <m:d>
              <m:dPr>
                <m:ctrlPr>
                  <w:rPr>
                    <w:rFonts w:ascii="Cambria Math" w:hAnsi="Cambria Math"/>
                  </w:rPr>
                </m:ctrlPr>
              </m:dPr>
              <m:e>
                <m:r>
                  <w:rPr>
                    <w:rFonts w:ascii="Cambria Math" w:hAnsi="Cambria Math"/>
                  </w:rPr>
                  <m:t>k</m:t>
                </m:r>
                <m:r>
                  <m:rPr>
                    <m:sty m:val="p"/>
                  </m:rPr>
                  <w:rPr>
                    <w:rFonts w:ascii="Cambria Math" w:hAnsi="Cambria Math"/>
                  </w:rPr>
                  <m:t>+8</m:t>
                </m:r>
              </m:e>
            </m:d>
          </m:num>
          <m:den>
            <m:r>
              <m:rPr>
                <m:sty m:val="p"/>
              </m:rPr>
              <w:rPr>
                <w:rFonts w:ascii="Cambria Math" w:hAnsi="Cambria Math"/>
              </w:rPr>
              <m:t>3</m:t>
            </m:r>
          </m:den>
        </m:f>
      </m:oMath>
      <w:r w:rsidR="003D1566">
        <w:t xml:space="preserve">       (B.7)</w:t>
      </w:r>
    </w:p>
    <w:p w:rsidR="00110D00" w:rsidRPr="00561727" w:rsidRDefault="00110D00" w:rsidP="00561727">
      <w:pPr>
        <w:pStyle w:val="EquationForThesis"/>
      </w:pPr>
      <w:r w:rsidRPr="00561727">
        <w:t xml:space="preserve">                                    </w:t>
      </w:r>
      <w:r w:rsidR="00561727">
        <w:tab/>
      </w:r>
    </w:p>
    <w:p w:rsidR="00110D00" w:rsidRPr="00851E4B" w:rsidRDefault="003D1566" w:rsidP="00110D00">
      <w:r>
        <w:lastRenderedPageBreak/>
        <w:t xml:space="preserve">According to  </w:t>
      </w:r>
      <w:r>
        <w:fldChar w:fldCharType="begin"/>
      </w:r>
      <w:r>
        <w:instrText xml:space="preserve"> REF _Ref416616265 \h </w:instrText>
      </w:r>
      <w:r>
        <w:fldChar w:fldCharType="separate"/>
      </w:r>
      <w:r>
        <w:rPr>
          <w:rFonts w:cs="Times New Roman"/>
        </w:rPr>
        <w:t>(</w:t>
      </w:r>
      <w:r>
        <w:rPr>
          <w:rFonts w:cs="Times New Roman"/>
          <w:noProof/>
        </w:rPr>
        <w:t>4</w:t>
      </w:r>
      <w:r>
        <w:rPr>
          <w:rFonts w:cs="Times New Roman"/>
        </w:rPr>
        <w:t>.</w:t>
      </w:r>
      <w:r>
        <w:rPr>
          <w:rFonts w:cs="Times New Roman"/>
          <w:noProof/>
        </w:rPr>
        <w:t>11</w:t>
      </w:r>
      <w:r>
        <w:rPr>
          <w:rFonts w:cs="Times New Roman"/>
        </w:rPr>
        <w:t>)</w:t>
      </w:r>
      <w:r>
        <w:fldChar w:fldCharType="end"/>
      </w:r>
      <w:r w:rsidR="00110D00" w:rsidRPr="00851E4B">
        <w:t xml:space="preserve">, and assuming the frequency of the errors is equal to </w:t>
      </w:r>
      <m:oMath>
        <m:r>
          <w:rPr>
            <w:rFonts w:ascii="Cambria Math" w:hAnsi="Cambria Math"/>
          </w:rPr>
          <m:t>(2i+1)</m:t>
        </m:r>
        <m:sSub>
          <m:sSubPr>
            <m:ctrlPr>
              <w:rPr>
                <w:rFonts w:ascii="Cambria Math" w:hAnsi="Cambria Math"/>
                <w:i/>
              </w:rPr>
            </m:ctrlPr>
          </m:sSubPr>
          <m:e>
            <m:r>
              <w:rPr>
                <w:rFonts w:ascii="Cambria Math" w:hAnsi="Cambria Math"/>
              </w:rPr>
              <m:t>f</m:t>
            </m:r>
          </m:e>
          <m:sub>
            <m:r>
              <w:rPr>
                <w:rFonts w:ascii="Cambria Math" w:hAnsi="Cambria Math"/>
              </w:rPr>
              <m:t>0</m:t>
            </m:r>
          </m:sub>
        </m:sSub>
      </m:oMath>
      <w:r w:rsidR="00110D00" w:rsidRPr="00851E4B">
        <w:t>, we</w:t>
      </w:r>
      <w:r w:rsidR="00110D00">
        <w:t xml:space="preserve"> further</w:t>
      </w:r>
      <w:r w:rsidR="00110D00" w:rsidRPr="00851E4B">
        <w:t xml:space="preserve"> </w:t>
      </w:r>
      <w:r w:rsidR="00110D00">
        <w:t>obtain</w:t>
      </w:r>
    </w:p>
    <w:p w:rsidR="00110D00" w:rsidRPr="003D1566" w:rsidRDefault="003D1566" w:rsidP="003D1566">
      <w:pPr>
        <w:pStyle w:val="EquationForThesis"/>
      </w:pPr>
      <w:r>
        <w:tab/>
      </w:r>
      <m:oMath>
        <m:sSub>
          <m:sSubPr>
            <m:ctrlPr>
              <w:rPr>
                <w:rFonts w:ascii="Cambria Math" w:hAnsi="Cambria Math"/>
              </w:rPr>
            </m:ctrlPr>
          </m:sSubPr>
          <m:e>
            <m:acc>
              <m:accPr>
                <m:chr m:val="̃"/>
                <m:ctrlPr>
                  <w:rPr>
                    <w:rFonts w:ascii="Cambria Math" w:hAnsi="Cambria Math"/>
                  </w:rPr>
                </m:ctrlPr>
              </m:accPr>
              <m:e>
                <m:r>
                  <w:rPr>
                    <w:rFonts w:ascii="Cambria Math" w:hAnsi="Cambria Math"/>
                  </w:rPr>
                  <m:t>β</m:t>
                </m:r>
              </m:e>
            </m:acc>
          </m:e>
          <m:sub>
            <m:r>
              <w:rPr>
                <w:rFonts w:ascii="Cambria Math" w:hAnsi="Cambria Math"/>
              </w:rPr>
              <m:t>k</m:t>
            </m:r>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k</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ε</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ε</m:t>
            </m:r>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r>
              <w:rPr>
                <w:rFonts w:ascii="Cambria Math" w:hAnsi="Cambria Math"/>
              </w:rPr>
              <m:t>ε</m:t>
            </m:r>
            <m:d>
              <m:dPr>
                <m:ctrlPr>
                  <w:rPr>
                    <w:rFonts w:ascii="Cambria Math" w:hAnsi="Cambria Math"/>
                  </w:rPr>
                </m:ctrlPr>
              </m:dPr>
              <m:e>
                <m:r>
                  <w:rPr>
                    <w:rFonts w:ascii="Cambria Math" w:hAnsi="Cambria Math"/>
                  </w:rPr>
                  <m:t>k</m:t>
                </m:r>
                <m:r>
                  <m:rPr>
                    <m:sty m:val="p"/>
                  </m:rPr>
                  <w:rPr>
                    <w:rFonts w:ascii="Cambria Math" w:hAnsi="Cambria Math"/>
                  </w:rPr>
                  <m:t>+8</m:t>
                </m:r>
              </m:e>
            </m:d>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w:rPr>
                <w:rFonts w:ascii="Cambria Math" w:hAnsi="Cambria Math"/>
              </w:rPr>
              <m:t>ε</m:t>
            </m:r>
            <m:d>
              <m:dPr>
                <m:ctrlPr>
                  <w:rPr>
                    <w:rFonts w:ascii="Cambria Math" w:hAnsi="Cambria Math"/>
                  </w:rPr>
                </m:ctrlPr>
              </m:dPr>
              <m:e>
                <m:r>
                  <w:rPr>
                    <w:rFonts w:ascii="Cambria Math" w:hAnsi="Cambria Math"/>
                  </w:rPr>
                  <m:t>k</m:t>
                </m:r>
                <m:r>
                  <m:rPr>
                    <m:sty m:val="p"/>
                  </m:rPr>
                  <w:rPr>
                    <w:rFonts w:ascii="Cambria Math" w:hAnsi="Cambria Math"/>
                  </w:rPr>
                  <m:t>+4</m:t>
                </m:r>
              </m:e>
            </m:d>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num>
          <m:den>
            <m:r>
              <m:rPr>
                <m:sty m:val="p"/>
              </m:rPr>
              <w:rPr>
                <w:rFonts w:ascii="Cambria Math" w:hAnsi="Cambria Math"/>
              </w:rPr>
              <m:t>3</m:t>
            </m:r>
          </m:den>
        </m:f>
      </m:oMath>
      <w:r w:rsidRPr="003D1566">
        <w:t xml:space="preserve"> </w:t>
      </w:r>
      <w:r>
        <w:tab/>
      </w:r>
      <w:r w:rsidR="00110D00" w:rsidRPr="003D1566">
        <w:t>(B.8)</w:t>
      </w:r>
    </w:p>
    <w:p w:rsidR="00110D00" w:rsidRDefault="00110D00" w:rsidP="00110D00">
      <w:r>
        <w:t>Solving simultaneous (B.6) and (B.8), we obtain</w:t>
      </w:r>
    </w:p>
    <w:p w:rsidR="00110D00" w:rsidRPr="00162F65" w:rsidRDefault="00110D00" w:rsidP="003D1566">
      <w:pPr>
        <w:pStyle w:val="EquationForThesis"/>
      </w:pPr>
      <w:r>
        <w:tab/>
      </w:r>
      <m:oMath>
        <m:f>
          <m:fPr>
            <m:ctrlPr>
              <w:rPr>
                <w:rFonts w:ascii="Cambria Math" w:hAnsi="Cambria Math"/>
              </w:rPr>
            </m:ctrlPr>
          </m:fPr>
          <m:num>
            <m:d>
              <m:dPr>
                <m:ctrlPr>
                  <w:rPr>
                    <w:rFonts w:ascii="Cambria Math" w:hAnsi="Cambria Math"/>
                  </w:rPr>
                </m:ctrlPr>
              </m:dPr>
              <m:e>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+8</m:t>
                    </m:r>
                  </m:e>
                </m:d>
              </m:e>
            </m:d>
          </m:num>
          <m:den>
            <m:r>
              <m:rPr>
                <m:sty m:val="p"/>
              </m:rPr>
              <w:rPr>
                <w:rFonts w:ascii="Cambria Math" w:hAnsi="Cambria Math"/>
              </w:rPr>
              <m:t>3</m:t>
            </m:r>
          </m:den>
        </m:f>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num>
          <m:den>
            <m:r>
              <m:rPr>
                <m:sty m:val="p"/>
              </m:rPr>
              <w:rPr>
                <w:rFonts w:ascii="Cambria Math" w:hAnsi="Cambria Math"/>
              </w:rPr>
              <m:t>3</m:t>
            </m:r>
          </m:den>
        </m:f>
      </m:oMath>
      <w:r w:rsidRPr="000A5076">
        <w:tab/>
        <w:t>(B.9)</w:t>
      </w:r>
    </w:p>
    <w:p w:rsidR="00110D00" w:rsidRDefault="00110D00" w:rsidP="00110D00">
      <w:r>
        <w:t>Then, we obtain,</w:t>
      </w:r>
    </w:p>
    <w:p w:rsidR="00110D00" w:rsidRPr="00162F65" w:rsidRDefault="00110D00" w:rsidP="003D1566">
      <w:pPr>
        <w:pStyle w:val="EquationForThesis"/>
      </w:pPr>
      <w:r>
        <w:tab/>
      </w:r>
      <m:oMath>
        <m:r>
          <m:rPr>
            <m:sty m:val="p"/>
          </m:rPr>
          <w:rPr>
            <w:rFonts w:ascii="Cambria Math" w:hAnsi="Cambria Math"/>
          </w:rPr>
          <m:t>∅</m:t>
        </m:r>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e>
            </m:d>
            <m:r>
              <m:rPr>
                <m:sty m:val="p"/>
              </m:rPr>
              <w:rPr>
                <w:rFonts w:ascii="Cambria Math" w:hAnsi="Cambria Math"/>
              </w:rPr>
              <m:t>+2</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+4</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m:t>
                </m:r>
              </m:e>
            </m:acc>
            <m:d>
              <m:dPr>
                <m:ctrlPr>
                  <w:rPr>
                    <w:rFonts w:ascii="Cambria Math" w:hAnsi="Cambria Math"/>
                  </w:rPr>
                </m:ctrlPr>
              </m:dPr>
              <m:e>
                <m:r>
                  <w:rPr>
                    <w:rFonts w:ascii="Cambria Math" w:hAnsi="Cambria Math"/>
                  </w:rPr>
                  <m:t>k</m:t>
                </m:r>
                <m:r>
                  <m:rPr>
                    <m:sty m:val="p"/>
                  </m:rPr>
                  <w:rPr>
                    <w:rFonts w:ascii="Cambria Math" w:hAnsi="Cambria Math"/>
                  </w:rPr>
                  <m:t>+8</m:t>
                </m:r>
              </m:e>
            </m:d>
          </m:num>
          <m:den>
            <m:r>
              <m:rPr>
                <m:sty m:val="p"/>
              </m:rPr>
              <w:rPr>
                <w:rFonts w:ascii="Cambria Math" w:hAnsi="Cambria Math"/>
              </w:rPr>
              <m:t>4</m:t>
            </m:r>
          </m:den>
        </m:f>
      </m:oMath>
      <w:r w:rsidRPr="000A5076">
        <w:tab/>
        <w:t>(B.10)</w:t>
      </w:r>
    </w:p>
    <w:p w:rsidR="00110D00" w:rsidRDefault="00110D00" w:rsidP="00110D00">
      <w:r>
        <w:t xml:space="preserve">As a result, the coefficient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rPr>
          <w:i/>
        </w:rPr>
        <w:t xml:space="preserve"> </w:t>
      </w:r>
      <w:r w:rsidR="003D1566">
        <w:t xml:space="preserve">in </w:t>
      </w:r>
      <w:r w:rsidR="003D1566">
        <w:fldChar w:fldCharType="begin"/>
      </w:r>
      <w:r w:rsidR="003D1566">
        <w:instrText xml:space="preserve"> REF _Ref416615968 \h </w:instrText>
      </w:r>
      <w:r w:rsidR="003D1566">
        <w:fldChar w:fldCharType="separate"/>
      </w:r>
      <w:r w:rsidR="003D1566">
        <w:rPr>
          <w:rFonts w:cs="Times New Roman"/>
        </w:rPr>
        <w:t>(</w:t>
      </w:r>
      <w:r w:rsidR="003D1566">
        <w:rPr>
          <w:rFonts w:cs="Times New Roman"/>
          <w:noProof/>
        </w:rPr>
        <w:t>4</w:t>
      </w:r>
      <w:r w:rsidR="003D1566">
        <w:rPr>
          <w:rFonts w:cs="Times New Roman"/>
        </w:rPr>
        <w:t>.</w:t>
      </w:r>
      <w:r w:rsidR="003D1566">
        <w:rPr>
          <w:rFonts w:cs="Times New Roman"/>
          <w:noProof/>
        </w:rPr>
        <w:t>12</w:t>
      </w:r>
      <w:r w:rsidR="003D1566">
        <w:rPr>
          <w:rFonts w:cs="Times New Roman"/>
        </w:rPr>
        <w:t>)</w:t>
      </w:r>
      <w:r w:rsidR="003D1566">
        <w:fldChar w:fldCharType="end"/>
      </w:r>
      <w:r w:rsidR="003D1566">
        <w:t xml:space="preserve"> </w:t>
      </w:r>
      <w:r>
        <w:t xml:space="preserve">is  </w:t>
      </w:r>
    </w:p>
    <w:p w:rsidR="00110D00" w:rsidRDefault="00110D00" w:rsidP="003D1566">
      <w:pPr>
        <w:pStyle w:val="EquationForThesis"/>
      </w:pPr>
      <w:r>
        <w:tab/>
      </w:r>
      <m:oMath>
        <m:sSub>
          <m:sSubPr>
            <m:ctrlPr>
              <w:rPr>
                <w:rFonts w:ascii="Cambria Math" w:hAnsi="Cambria Math"/>
              </w:rPr>
            </m:ctrlPr>
          </m:sSubPr>
          <m:e>
            <m:r>
              <w:rPr>
                <w:rFonts w:ascii="Cambria Math" w:hAnsi="Cambria Math"/>
              </w:rPr>
              <m:t>F</m:t>
            </m:r>
          </m:e>
          <m:sub>
            <m:r>
              <w:rPr>
                <w:rFonts w:ascii="Cambria Math" w:hAnsi="Cambria Math"/>
              </w:rPr>
              <m:t>i</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4</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oMath>
      <w:r w:rsidRPr="000A5076">
        <w:tab/>
        <w:t>(B.11)</w:t>
      </w:r>
    </w:p>
    <w:p w:rsidR="003D1566" w:rsidRDefault="003D1566">
      <w:pPr>
        <w:spacing w:after="200" w:line="276" w:lineRule="auto"/>
        <w:ind w:firstLine="0"/>
        <w:jc w:val="left"/>
      </w:pPr>
      <w:r>
        <w:br w:type="page"/>
      </w:r>
    </w:p>
    <w:p w:rsidR="00110D00" w:rsidRDefault="00110D00" w:rsidP="00E66896">
      <w:pPr>
        <w:pStyle w:val="Heading2"/>
        <w:numPr>
          <w:ilvl w:val="0"/>
          <w:numId w:val="0"/>
        </w:numPr>
        <w:ind w:left="576"/>
        <w:jc w:val="center"/>
      </w:pPr>
      <w:bookmarkStart w:id="465" w:name="_Toc419929427"/>
      <w:r>
        <w:lastRenderedPageBreak/>
        <w:t>Appendix B</w:t>
      </w:r>
      <w:bookmarkEnd w:id="465"/>
    </w:p>
    <w:p w:rsidR="00110D00" w:rsidRDefault="00110D00" w:rsidP="00110D00">
      <w:pPr>
        <w:rPr>
          <w:lang w:eastAsia="en-US"/>
        </w:rPr>
      </w:pPr>
      <w:r>
        <w:rPr>
          <w:lang w:eastAsia="en-US"/>
        </w:rPr>
        <w:t>#server program to receive UGA data</w:t>
      </w:r>
    </w:p>
    <w:p w:rsidR="00110D00" w:rsidRDefault="00110D00" w:rsidP="00110D00">
      <w:pPr>
        <w:rPr>
          <w:lang w:eastAsia="en-US"/>
        </w:rPr>
      </w:pPr>
      <w:r>
        <w:rPr>
          <w:lang w:eastAsia="en-US"/>
        </w:rPr>
        <w:t>import socket</w:t>
      </w:r>
    </w:p>
    <w:p w:rsidR="00110D00" w:rsidRDefault="00110D00" w:rsidP="00110D00">
      <w:pPr>
        <w:rPr>
          <w:lang w:eastAsia="en-US"/>
        </w:rPr>
      </w:pPr>
      <w:r>
        <w:rPr>
          <w:lang w:eastAsia="en-US"/>
        </w:rPr>
        <w:t>import sys</w:t>
      </w:r>
    </w:p>
    <w:p w:rsidR="00110D00" w:rsidRDefault="00110D00" w:rsidP="00110D00">
      <w:pPr>
        <w:rPr>
          <w:lang w:eastAsia="en-US"/>
        </w:rPr>
      </w:pPr>
    </w:p>
    <w:p w:rsidR="00110D00" w:rsidRDefault="00110D00" w:rsidP="00110D00">
      <w:pPr>
        <w:rPr>
          <w:lang w:eastAsia="en-US"/>
        </w:rPr>
      </w:pPr>
      <w:r>
        <w:rPr>
          <w:lang w:eastAsia="en-US"/>
        </w:rPr>
        <w:t>HOST = None</w:t>
      </w:r>
    </w:p>
    <w:p w:rsidR="00110D00" w:rsidRDefault="00110D00" w:rsidP="00110D00">
      <w:pPr>
        <w:rPr>
          <w:lang w:eastAsia="en-US"/>
        </w:rPr>
      </w:pPr>
    </w:p>
    <w:p w:rsidR="00110D00" w:rsidRDefault="00110D00" w:rsidP="00110D00">
      <w:pPr>
        <w:rPr>
          <w:lang w:eastAsia="en-US"/>
        </w:rPr>
      </w:pPr>
      <w:r>
        <w:rPr>
          <w:lang w:eastAsia="en-US"/>
        </w:rPr>
        <w:t># UGA port</w:t>
      </w:r>
    </w:p>
    <w:p w:rsidR="00110D00" w:rsidRDefault="00110D00" w:rsidP="00110D00">
      <w:pPr>
        <w:rPr>
          <w:lang w:eastAsia="en-US"/>
        </w:rPr>
      </w:pPr>
      <w:r>
        <w:rPr>
          <w:lang w:eastAsia="en-US"/>
        </w:rPr>
        <w:t>PORT = 9999</w:t>
      </w:r>
    </w:p>
    <w:p w:rsidR="00110D00" w:rsidRDefault="00110D00" w:rsidP="00110D00">
      <w:pPr>
        <w:rPr>
          <w:lang w:eastAsia="en-US"/>
        </w:rPr>
      </w:pPr>
    </w:p>
    <w:p w:rsidR="00110D00" w:rsidRDefault="00110D00" w:rsidP="00110D00">
      <w:pPr>
        <w:rPr>
          <w:lang w:eastAsia="en-US"/>
        </w:rPr>
      </w:pPr>
      <w:r>
        <w:rPr>
          <w:lang w:eastAsia="en-US"/>
        </w:rPr>
        <w:t>s = None</w:t>
      </w:r>
    </w:p>
    <w:p w:rsidR="00110D00" w:rsidRDefault="00110D00" w:rsidP="00110D00">
      <w:pPr>
        <w:rPr>
          <w:lang w:eastAsia="en-US"/>
        </w:rPr>
      </w:pPr>
    </w:p>
    <w:p w:rsidR="00110D00" w:rsidRDefault="00110D00" w:rsidP="00110D00">
      <w:pPr>
        <w:rPr>
          <w:lang w:eastAsia="en-US"/>
        </w:rPr>
      </w:pPr>
      <w:r>
        <w:rPr>
          <w:lang w:eastAsia="en-US"/>
        </w:rPr>
        <w:t>for res in socket.getaddrinfo(HOST, PORT, socket.AF_UNSPEC,</w:t>
      </w:r>
    </w:p>
    <w:p w:rsidR="00110D00" w:rsidRDefault="00110D00" w:rsidP="00110D00">
      <w:pPr>
        <w:rPr>
          <w:lang w:eastAsia="en-US"/>
        </w:rPr>
      </w:pPr>
      <w:r>
        <w:rPr>
          <w:lang w:eastAsia="en-US"/>
        </w:rPr>
        <w:t xml:space="preserve">                              socket.SOCK_STREAM, 0, socket.AI_PASSIVE):</w:t>
      </w:r>
    </w:p>
    <w:p w:rsidR="00110D00" w:rsidRDefault="00110D00" w:rsidP="00110D00">
      <w:pPr>
        <w:rPr>
          <w:lang w:eastAsia="en-US"/>
        </w:rPr>
      </w:pPr>
    </w:p>
    <w:p w:rsidR="00110D00" w:rsidRDefault="00110D00" w:rsidP="00110D00">
      <w:pPr>
        <w:rPr>
          <w:lang w:eastAsia="en-US"/>
        </w:rPr>
      </w:pPr>
      <w:r>
        <w:rPr>
          <w:lang w:eastAsia="en-US"/>
        </w:rPr>
        <w:t xml:space="preserve">    af, socktype, proto, canonname, sa = res</w:t>
      </w:r>
    </w:p>
    <w:p w:rsidR="00110D00" w:rsidRDefault="00110D00" w:rsidP="00110D00">
      <w:pPr>
        <w:rPr>
          <w:lang w:eastAsia="en-US"/>
        </w:rPr>
      </w:pPr>
    </w:p>
    <w:p w:rsidR="00110D00" w:rsidRDefault="00110D00" w:rsidP="00110D00">
      <w:pPr>
        <w:rPr>
          <w:lang w:eastAsia="en-US"/>
        </w:rPr>
      </w:pPr>
      <w:r>
        <w:rPr>
          <w:lang w:eastAsia="en-US"/>
        </w:rPr>
        <w:t xml:space="preserve">    try:</w:t>
      </w:r>
    </w:p>
    <w:p w:rsidR="00110D00" w:rsidRDefault="00110D00" w:rsidP="00110D00">
      <w:pPr>
        <w:rPr>
          <w:lang w:eastAsia="en-US"/>
        </w:rPr>
      </w:pPr>
      <w:r>
        <w:rPr>
          <w:lang w:eastAsia="en-US"/>
        </w:rPr>
        <w:t xml:space="preserve">        s = socket.socket(af, socktype, proto)</w:t>
      </w:r>
    </w:p>
    <w:p w:rsidR="00110D00" w:rsidRDefault="00110D00" w:rsidP="00110D00">
      <w:pPr>
        <w:rPr>
          <w:lang w:eastAsia="en-US"/>
        </w:rPr>
      </w:pPr>
      <w:r>
        <w:rPr>
          <w:lang w:eastAsia="en-US"/>
        </w:rPr>
        <w:t xml:space="preserve">    except socket.error as msg:</w:t>
      </w:r>
    </w:p>
    <w:p w:rsidR="00110D00" w:rsidRDefault="00110D00" w:rsidP="00110D00">
      <w:pPr>
        <w:rPr>
          <w:lang w:eastAsia="en-US"/>
        </w:rPr>
      </w:pPr>
      <w:r>
        <w:rPr>
          <w:lang w:eastAsia="en-US"/>
        </w:rPr>
        <w:t xml:space="preserve">        s = None</w:t>
      </w:r>
    </w:p>
    <w:p w:rsidR="00110D00" w:rsidRDefault="00110D00" w:rsidP="00110D00">
      <w:pPr>
        <w:rPr>
          <w:lang w:eastAsia="en-US"/>
        </w:rPr>
      </w:pPr>
      <w:r>
        <w:rPr>
          <w:lang w:eastAsia="en-US"/>
        </w:rPr>
        <w:t xml:space="preserve">        continue</w:t>
      </w:r>
    </w:p>
    <w:p w:rsidR="00110D00" w:rsidRDefault="00110D00" w:rsidP="00110D00">
      <w:pPr>
        <w:rPr>
          <w:lang w:eastAsia="en-US"/>
        </w:rPr>
      </w:pPr>
    </w:p>
    <w:p w:rsidR="00110D00" w:rsidRDefault="00110D00" w:rsidP="00110D00">
      <w:pPr>
        <w:rPr>
          <w:lang w:eastAsia="en-US"/>
        </w:rPr>
      </w:pPr>
      <w:r>
        <w:rPr>
          <w:lang w:eastAsia="en-US"/>
        </w:rPr>
        <w:t xml:space="preserve">    try:</w:t>
      </w:r>
    </w:p>
    <w:p w:rsidR="00110D00" w:rsidRDefault="00110D00" w:rsidP="00110D00">
      <w:pPr>
        <w:rPr>
          <w:lang w:eastAsia="en-US"/>
        </w:rPr>
      </w:pPr>
      <w:r>
        <w:rPr>
          <w:lang w:eastAsia="en-US"/>
        </w:rPr>
        <w:lastRenderedPageBreak/>
        <w:t xml:space="preserve">        s.bind(sa)</w:t>
      </w:r>
    </w:p>
    <w:p w:rsidR="00110D00" w:rsidRDefault="00110D00" w:rsidP="00110D00">
      <w:pPr>
        <w:rPr>
          <w:lang w:eastAsia="en-US"/>
        </w:rPr>
      </w:pPr>
      <w:r>
        <w:rPr>
          <w:lang w:eastAsia="en-US"/>
        </w:rPr>
        <w:t xml:space="preserve">        s.listen(1)</w:t>
      </w:r>
    </w:p>
    <w:p w:rsidR="00110D00" w:rsidRDefault="00110D00" w:rsidP="00110D00">
      <w:pPr>
        <w:rPr>
          <w:lang w:eastAsia="en-US"/>
        </w:rPr>
      </w:pPr>
      <w:r>
        <w:rPr>
          <w:lang w:eastAsia="en-US"/>
        </w:rPr>
        <w:t xml:space="preserve">    except socket.error as msg:</w:t>
      </w:r>
    </w:p>
    <w:p w:rsidR="00110D00" w:rsidRDefault="00110D00" w:rsidP="00110D00">
      <w:pPr>
        <w:rPr>
          <w:lang w:eastAsia="en-US"/>
        </w:rPr>
      </w:pPr>
      <w:r>
        <w:rPr>
          <w:lang w:eastAsia="en-US"/>
        </w:rPr>
        <w:t xml:space="preserve">        s.close()</w:t>
      </w:r>
    </w:p>
    <w:p w:rsidR="00110D00" w:rsidRDefault="00110D00" w:rsidP="00110D00">
      <w:pPr>
        <w:rPr>
          <w:lang w:eastAsia="en-US"/>
        </w:rPr>
      </w:pPr>
      <w:r>
        <w:rPr>
          <w:lang w:eastAsia="en-US"/>
        </w:rPr>
        <w:t xml:space="preserve">        s = None</w:t>
      </w:r>
    </w:p>
    <w:p w:rsidR="00110D00" w:rsidRDefault="00110D00" w:rsidP="00110D00">
      <w:pPr>
        <w:rPr>
          <w:lang w:eastAsia="en-US"/>
        </w:rPr>
      </w:pPr>
      <w:r>
        <w:rPr>
          <w:lang w:eastAsia="en-US"/>
        </w:rPr>
        <w:t xml:space="preserve">        continue</w:t>
      </w:r>
    </w:p>
    <w:p w:rsidR="00110D00" w:rsidRDefault="00110D00" w:rsidP="00110D00">
      <w:pPr>
        <w:rPr>
          <w:lang w:eastAsia="en-US"/>
        </w:rPr>
      </w:pPr>
    </w:p>
    <w:p w:rsidR="00110D00" w:rsidRDefault="00110D00" w:rsidP="00110D00">
      <w:pPr>
        <w:rPr>
          <w:lang w:eastAsia="en-US"/>
        </w:rPr>
      </w:pPr>
      <w:r>
        <w:rPr>
          <w:lang w:eastAsia="en-US"/>
        </w:rPr>
        <w:t xml:space="preserve">    break</w:t>
      </w:r>
    </w:p>
    <w:p w:rsidR="00110D00" w:rsidRDefault="00110D00" w:rsidP="00110D00">
      <w:pPr>
        <w:rPr>
          <w:lang w:eastAsia="en-US"/>
        </w:rPr>
      </w:pPr>
    </w:p>
    <w:p w:rsidR="00110D00" w:rsidRDefault="00110D00" w:rsidP="00110D00">
      <w:pPr>
        <w:rPr>
          <w:lang w:eastAsia="en-US"/>
        </w:rPr>
      </w:pPr>
      <w:r>
        <w:rPr>
          <w:lang w:eastAsia="en-US"/>
        </w:rPr>
        <w:t>if s is None:</w:t>
      </w:r>
    </w:p>
    <w:p w:rsidR="00110D00" w:rsidRDefault="00110D00" w:rsidP="00110D00">
      <w:pPr>
        <w:rPr>
          <w:lang w:eastAsia="en-US"/>
        </w:rPr>
      </w:pPr>
      <w:r>
        <w:rPr>
          <w:lang w:eastAsia="en-US"/>
        </w:rPr>
        <w:t xml:space="preserve">    print 'could not open socket'</w:t>
      </w:r>
    </w:p>
    <w:p w:rsidR="00110D00" w:rsidRDefault="00110D00" w:rsidP="00110D00">
      <w:pPr>
        <w:rPr>
          <w:lang w:eastAsia="en-US"/>
        </w:rPr>
      </w:pPr>
      <w:r>
        <w:rPr>
          <w:lang w:eastAsia="en-US"/>
        </w:rPr>
        <w:t xml:space="preserve">    sys.exit(1)</w:t>
      </w:r>
    </w:p>
    <w:p w:rsidR="00110D00" w:rsidRDefault="00110D00" w:rsidP="00110D00">
      <w:pPr>
        <w:rPr>
          <w:lang w:eastAsia="en-US"/>
        </w:rPr>
      </w:pPr>
    </w:p>
    <w:p w:rsidR="00110D00" w:rsidRDefault="00110D00" w:rsidP="00110D00">
      <w:pPr>
        <w:rPr>
          <w:lang w:eastAsia="en-US"/>
        </w:rPr>
      </w:pPr>
      <w:r>
        <w:rPr>
          <w:lang w:eastAsia="en-US"/>
        </w:rPr>
        <w:t>conn, addr = s.accept()</w:t>
      </w:r>
    </w:p>
    <w:p w:rsidR="00110D00" w:rsidRDefault="00110D00" w:rsidP="00110D00">
      <w:pPr>
        <w:rPr>
          <w:lang w:eastAsia="en-US"/>
        </w:rPr>
      </w:pPr>
      <w:r>
        <w:rPr>
          <w:lang w:eastAsia="en-US"/>
        </w:rPr>
        <w:t>print 'Connected by', addr</w:t>
      </w:r>
    </w:p>
    <w:p w:rsidR="00110D00" w:rsidRDefault="00110D00" w:rsidP="00110D00">
      <w:pPr>
        <w:rPr>
          <w:lang w:eastAsia="en-US"/>
        </w:rPr>
      </w:pPr>
    </w:p>
    <w:p w:rsidR="00110D00" w:rsidRDefault="00110D00" w:rsidP="00110D00">
      <w:pPr>
        <w:rPr>
          <w:lang w:eastAsia="en-US"/>
        </w:rPr>
      </w:pPr>
      <w:r>
        <w:rPr>
          <w:lang w:eastAsia="en-US"/>
        </w:rPr>
        <w:t>build = False</w:t>
      </w:r>
    </w:p>
    <w:p w:rsidR="00110D00" w:rsidRDefault="00110D00" w:rsidP="00110D00">
      <w:pPr>
        <w:rPr>
          <w:lang w:eastAsia="en-US"/>
        </w:rPr>
      </w:pPr>
    </w:p>
    <w:p w:rsidR="00110D00" w:rsidRDefault="00110D00" w:rsidP="00110D00">
      <w:pPr>
        <w:rPr>
          <w:lang w:eastAsia="en-US"/>
        </w:rPr>
      </w:pPr>
      <w:r>
        <w:rPr>
          <w:lang w:eastAsia="en-US"/>
        </w:rPr>
        <w:t>frame = ''</w:t>
      </w:r>
    </w:p>
    <w:p w:rsidR="00110D00" w:rsidRDefault="00110D00" w:rsidP="00110D00">
      <w:pPr>
        <w:rPr>
          <w:lang w:eastAsia="en-US"/>
        </w:rPr>
      </w:pPr>
      <w:r>
        <w:rPr>
          <w:lang w:eastAsia="en-US"/>
        </w:rPr>
        <w:t>n = 0</w:t>
      </w:r>
    </w:p>
    <w:p w:rsidR="00110D00" w:rsidRDefault="00110D00" w:rsidP="00110D00">
      <w:pPr>
        <w:rPr>
          <w:lang w:eastAsia="en-US"/>
        </w:rPr>
      </w:pPr>
      <w:r>
        <w:rPr>
          <w:lang w:eastAsia="en-US"/>
        </w:rPr>
        <w:t>nmax = 30</w:t>
      </w:r>
    </w:p>
    <w:p w:rsidR="00110D00" w:rsidRDefault="00110D00" w:rsidP="00110D00">
      <w:pPr>
        <w:rPr>
          <w:lang w:eastAsia="en-US"/>
        </w:rPr>
      </w:pPr>
    </w:p>
    <w:p w:rsidR="00110D00" w:rsidRDefault="00110D00" w:rsidP="00110D00">
      <w:pPr>
        <w:rPr>
          <w:lang w:eastAsia="en-US"/>
        </w:rPr>
      </w:pPr>
      <w:r>
        <w:rPr>
          <w:lang w:eastAsia="en-US"/>
        </w:rPr>
        <w:t>file_obj=open('UGA_data.txt','w')</w:t>
      </w:r>
    </w:p>
    <w:p w:rsidR="00110D00" w:rsidRDefault="00110D00" w:rsidP="00110D00">
      <w:pPr>
        <w:rPr>
          <w:lang w:eastAsia="en-US"/>
        </w:rPr>
      </w:pPr>
      <w:r>
        <w:rPr>
          <w:lang w:eastAsia="en-US"/>
        </w:rPr>
        <w:t>while n &lt; nmax:</w:t>
      </w:r>
    </w:p>
    <w:p w:rsidR="00110D00" w:rsidRDefault="00110D00" w:rsidP="00110D00">
      <w:pPr>
        <w:rPr>
          <w:lang w:eastAsia="en-US"/>
        </w:rPr>
      </w:pPr>
    </w:p>
    <w:p w:rsidR="00110D00" w:rsidRDefault="00110D00" w:rsidP="00110D00">
      <w:pPr>
        <w:rPr>
          <w:lang w:eastAsia="en-US"/>
        </w:rPr>
      </w:pPr>
      <w:r>
        <w:rPr>
          <w:lang w:eastAsia="en-US"/>
        </w:rPr>
        <w:t xml:space="preserve">    data = conn.recv(80)</w:t>
      </w:r>
    </w:p>
    <w:p w:rsidR="00110D00" w:rsidRDefault="00110D00" w:rsidP="00110D00">
      <w:pPr>
        <w:rPr>
          <w:lang w:eastAsia="en-US"/>
        </w:rPr>
      </w:pPr>
      <w:r>
        <w:rPr>
          <w:lang w:eastAsia="en-US"/>
        </w:rPr>
        <w:t xml:space="preserve">    print data</w:t>
      </w:r>
    </w:p>
    <w:p w:rsidR="00110D00" w:rsidRDefault="00110D00" w:rsidP="00110D00">
      <w:pPr>
        <w:rPr>
          <w:lang w:eastAsia="en-US"/>
        </w:rPr>
      </w:pPr>
      <w:r>
        <w:rPr>
          <w:lang w:eastAsia="en-US"/>
        </w:rPr>
        <w:t xml:space="preserve">    if not data: break</w:t>
      </w:r>
    </w:p>
    <w:p w:rsidR="00110D00" w:rsidRDefault="00110D00" w:rsidP="00110D00">
      <w:pPr>
        <w:rPr>
          <w:lang w:eastAsia="en-US"/>
        </w:rPr>
      </w:pPr>
      <w:r>
        <w:rPr>
          <w:lang w:eastAsia="en-US"/>
        </w:rPr>
        <w:t xml:space="preserve"> </w:t>
      </w:r>
    </w:p>
    <w:p w:rsidR="00110D00" w:rsidRDefault="00110D00" w:rsidP="00110D00">
      <w:pPr>
        <w:rPr>
          <w:lang w:eastAsia="en-US"/>
        </w:rPr>
      </w:pPr>
      <w:r>
        <w:rPr>
          <w:lang w:eastAsia="en-US"/>
        </w:rPr>
        <w:t xml:space="preserve">    ba = bytearray(data)</w:t>
      </w:r>
    </w:p>
    <w:p w:rsidR="00110D00" w:rsidRDefault="00110D00" w:rsidP="00110D00">
      <w:pPr>
        <w:rPr>
          <w:lang w:eastAsia="en-US"/>
        </w:rPr>
      </w:pPr>
      <w:r>
        <w:rPr>
          <w:lang w:eastAsia="en-US"/>
        </w:rPr>
        <w:t xml:space="preserve">    for loop, byte in enumerate(ba):</w:t>
      </w:r>
    </w:p>
    <w:p w:rsidR="00110D00" w:rsidRDefault="00110D00" w:rsidP="00110D00">
      <w:pPr>
        <w:rPr>
          <w:lang w:eastAsia="en-US"/>
        </w:rPr>
      </w:pPr>
      <w:r>
        <w:rPr>
          <w:lang w:eastAsia="en-US"/>
        </w:rPr>
        <w:t xml:space="preserve">        if byte == 0:</w:t>
      </w:r>
    </w:p>
    <w:p w:rsidR="00110D00" w:rsidRDefault="00110D00" w:rsidP="00110D00">
      <w:pPr>
        <w:rPr>
          <w:lang w:eastAsia="en-US"/>
        </w:rPr>
      </w:pPr>
      <w:r>
        <w:rPr>
          <w:lang w:eastAsia="en-US"/>
        </w:rPr>
        <w:t xml:space="preserve">            print frame</w:t>
      </w:r>
    </w:p>
    <w:p w:rsidR="00110D00" w:rsidRDefault="00110D00" w:rsidP="00110D00">
      <w:pPr>
        <w:rPr>
          <w:lang w:eastAsia="en-US"/>
        </w:rPr>
      </w:pPr>
      <w:r>
        <w:rPr>
          <w:lang w:eastAsia="en-US"/>
        </w:rPr>
        <w:t xml:space="preserve">            file_obj.write(frame)</w:t>
      </w:r>
    </w:p>
    <w:p w:rsidR="00110D00" w:rsidRDefault="00110D00" w:rsidP="00110D00">
      <w:pPr>
        <w:rPr>
          <w:lang w:eastAsia="en-US"/>
        </w:rPr>
      </w:pPr>
      <w:r>
        <w:rPr>
          <w:lang w:eastAsia="en-US"/>
        </w:rPr>
        <w:t xml:space="preserve">            file_obj.write('\n')</w:t>
      </w:r>
    </w:p>
    <w:p w:rsidR="00110D00" w:rsidRDefault="00110D00" w:rsidP="00110D00">
      <w:pPr>
        <w:rPr>
          <w:lang w:eastAsia="en-US"/>
        </w:rPr>
      </w:pPr>
      <w:r>
        <w:rPr>
          <w:lang w:eastAsia="en-US"/>
        </w:rPr>
        <w:t xml:space="preserve">            sys.stdout.flush()</w:t>
      </w:r>
    </w:p>
    <w:p w:rsidR="00110D00" w:rsidRDefault="00110D00" w:rsidP="00110D00">
      <w:pPr>
        <w:rPr>
          <w:lang w:eastAsia="en-US"/>
        </w:rPr>
      </w:pPr>
      <w:r>
        <w:rPr>
          <w:lang w:eastAsia="en-US"/>
        </w:rPr>
        <w:t xml:space="preserve">        elif byte == 1:</w:t>
      </w:r>
    </w:p>
    <w:p w:rsidR="00110D00" w:rsidRDefault="00110D00" w:rsidP="00110D00">
      <w:pPr>
        <w:rPr>
          <w:lang w:eastAsia="en-US"/>
        </w:rPr>
      </w:pPr>
      <w:r>
        <w:rPr>
          <w:lang w:eastAsia="en-US"/>
        </w:rPr>
        <w:t xml:space="preserve">            frame = ''</w:t>
      </w:r>
    </w:p>
    <w:p w:rsidR="00110D00" w:rsidRDefault="00110D00" w:rsidP="00110D00">
      <w:pPr>
        <w:rPr>
          <w:lang w:eastAsia="en-US"/>
        </w:rPr>
      </w:pPr>
      <w:r>
        <w:rPr>
          <w:lang w:eastAsia="en-US"/>
        </w:rPr>
        <w:t xml:space="preserve">        else:</w:t>
      </w:r>
    </w:p>
    <w:p w:rsidR="00110D00" w:rsidRDefault="00110D00" w:rsidP="00110D00">
      <w:pPr>
        <w:rPr>
          <w:lang w:eastAsia="en-US"/>
        </w:rPr>
      </w:pPr>
      <w:r>
        <w:rPr>
          <w:lang w:eastAsia="en-US"/>
        </w:rPr>
        <w:t xml:space="preserve">            if byte &gt;191 &amp; byte&lt;256:</w:t>
      </w:r>
    </w:p>
    <w:p w:rsidR="00110D00" w:rsidRDefault="00110D00" w:rsidP="00110D00">
      <w:pPr>
        <w:rPr>
          <w:lang w:eastAsia="en-US"/>
        </w:rPr>
      </w:pPr>
      <w:r>
        <w:rPr>
          <w:lang w:eastAsia="en-US"/>
        </w:rPr>
        <w:t xml:space="preserve">                 frame=frame+hex(ord(data[loop]))</w:t>
      </w:r>
    </w:p>
    <w:p w:rsidR="00110D00" w:rsidRDefault="00110D00" w:rsidP="00110D00">
      <w:pPr>
        <w:rPr>
          <w:lang w:eastAsia="en-US"/>
        </w:rPr>
      </w:pPr>
      <w:r>
        <w:rPr>
          <w:lang w:eastAsia="en-US"/>
        </w:rPr>
        <w:t xml:space="preserve">                 frame=frame+' '</w:t>
      </w:r>
    </w:p>
    <w:p w:rsidR="00110D00" w:rsidRDefault="00110D00" w:rsidP="00110D00">
      <w:pPr>
        <w:rPr>
          <w:lang w:eastAsia="en-US"/>
        </w:rPr>
      </w:pPr>
      <w:r>
        <w:rPr>
          <w:lang w:eastAsia="en-US"/>
        </w:rPr>
        <w:t xml:space="preserve">            else:</w:t>
      </w:r>
    </w:p>
    <w:p w:rsidR="00110D00" w:rsidRDefault="00110D00" w:rsidP="00110D00">
      <w:pPr>
        <w:rPr>
          <w:lang w:eastAsia="en-US"/>
        </w:rPr>
      </w:pPr>
      <w:r>
        <w:rPr>
          <w:lang w:eastAsia="en-US"/>
        </w:rPr>
        <w:t xml:space="preserve">                frame += data[loop]</w:t>
      </w:r>
    </w:p>
    <w:p w:rsidR="00110D00" w:rsidRDefault="00110D00" w:rsidP="00110D00">
      <w:pPr>
        <w:rPr>
          <w:lang w:eastAsia="en-US"/>
        </w:rPr>
      </w:pPr>
      <w:r>
        <w:rPr>
          <w:lang w:eastAsia="en-US"/>
        </w:rPr>
        <w:t xml:space="preserve">    n += 1</w:t>
      </w:r>
    </w:p>
    <w:p w:rsidR="00110D00" w:rsidRDefault="00110D00" w:rsidP="00110D00">
      <w:pPr>
        <w:rPr>
          <w:lang w:eastAsia="en-US"/>
        </w:rPr>
      </w:pPr>
    </w:p>
    <w:p w:rsidR="00110D00" w:rsidRDefault="00110D00" w:rsidP="00110D00">
      <w:pPr>
        <w:rPr>
          <w:lang w:eastAsia="en-US"/>
        </w:rPr>
      </w:pPr>
      <w:r>
        <w:rPr>
          <w:lang w:eastAsia="en-US"/>
        </w:rPr>
        <w:t>conn.close()</w:t>
      </w:r>
    </w:p>
    <w:p w:rsidR="00110D00" w:rsidRDefault="00110D00" w:rsidP="00110D00">
      <w:pPr>
        <w:rPr>
          <w:lang w:eastAsia="en-US"/>
        </w:rPr>
      </w:pPr>
      <w:r>
        <w:rPr>
          <w:lang w:eastAsia="en-US"/>
        </w:rPr>
        <w:t>s.close()</w:t>
      </w:r>
    </w:p>
    <w:p w:rsidR="00110D00" w:rsidRDefault="00110D00" w:rsidP="00110D00">
      <w:pPr>
        <w:rPr>
          <w:lang w:eastAsia="en-US"/>
        </w:rPr>
      </w:pPr>
    </w:p>
    <w:p w:rsidR="00110D00" w:rsidRPr="00F130CD" w:rsidRDefault="00110D00" w:rsidP="00110D00">
      <w:pPr>
        <w:rPr>
          <w:lang w:eastAsia="en-US"/>
        </w:rPr>
      </w:pPr>
      <w:r>
        <w:rPr>
          <w:lang w:eastAsia="en-US"/>
        </w:rPr>
        <w:t>file_obj.close()</w:t>
      </w:r>
    </w:p>
    <w:p w:rsidR="00110D00" w:rsidRDefault="00110D00" w:rsidP="00110D00">
      <w:pPr>
        <w:spacing w:after="200" w:line="276" w:lineRule="auto"/>
        <w:ind w:firstLine="0"/>
        <w:jc w:val="left"/>
        <w:rPr>
          <w:rFonts w:eastAsiaTheme="majorEastAsia" w:cs="Times New Roman"/>
          <w:color w:val="000000" w:themeColor="text1"/>
          <w:kern w:val="28"/>
          <w:sz w:val="28"/>
          <w:szCs w:val="20"/>
          <w:lang w:eastAsia="en-US"/>
        </w:rPr>
      </w:pPr>
      <w:r>
        <w:rPr>
          <w:b/>
          <w:sz w:val="28"/>
        </w:rPr>
        <w:br w:type="page"/>
      </w:r>
    </w:p>
    <w:p w:rsidR="00110D00" w:rsidRPr="001E786B" w:rsidRDefault="00110D00" w:rsidP="001E786B">
      <w:pPr>
        <w:pStyle w:val="Heading1"/>
        <w:numPr>
          <w:ilvl w:val="0"/>
          <w:numId w:val="0"/>
        </w:numPr>
        <w:ind w:left="360"/>
      </w:pPr>
      <w:bookmarkStart w:id="466" w:name="_Toc419929428"/>
      <w:r w:rsidRPr="001E786B">
        <w:lastRenderedPageBreak/>
        <w:t>Vita</w:t>
      </w:r>
      <w:bookmarkEnd w:id="466"/>
    </w:p>
    <w:p w:rsidR="00110D00" w:rsidRPr="00E24447" w:rsidRDefault="00110D00" w:rsidP="00110D00">
      <w:pPr>
        <w:rPr>
          <w:color w:val="000000" w:themeColor="text1"/>
          <w:lang w:eastAsia="en-US"/>
        </w:rPr>
      </w:pPr>
      <w:r w:rsidRPr="00E24447">
        <w:rPr>
          <w:rFonts w:cs="Times New Roman"/>
          <w:color w:val="000000" w:themeColor="text1"/>
        </w:rPr>
        <w:t>Lingwei Zhan received his B.S. and M.S. in electrical engineering from Tongji University in 2008 and 2011, respectively. He started his Ph. D study at the University of Tennessee, Knoxville, in August 201</w:t>
      </w:r>
      <w:r>
        <w:rPr>
          <w:rFonts w:cs="Times New Roman"/>
          <w:color w:val="000000" w:themeColor="text1"/>
        </w:rPr>
        <w:t>1</w:t>
      </w:r>
      <w:r w:rsidRPr="00E24447">
        <w:rPr>
          <w:rFonts w:cs="Times New Roman"/>
          <w:color w:val="000000" w:themeColor="text1"/>
        </w:rPr>
        <w:t xml:space="preserve"> and </w:t>
      </w:r>
      <w:r>
        <w:t>h</w:t>
      </w:r>
      <w:r w:rsidRPr="00804460">
        <w:t>is research interests include PMU</w:t>
      </w:r>
      <w:r>
        <w:t>s</w:t>
      </w:r>
      <w:r w:rsidRPr="00804460">
        <w:t>, synchrophasor measurement algorithm</w:t>
      </w:r>
      <w:r>
        <w:t>s</w:t>
      </w:r>
      <w:r w:rsidRPr="00804460">
        <w:t xml:space="preserve">, </w:t>
      </w:r>
      <w:r>
        <w:t xml:space="preserve">embedded system development, and </w:t>
      </w:r>
      <w:r w:rsidRPr="00804460">
        <w:t>wide-area power system monitoring</w:t>
      </w:r>
      <w:r w:rsidRPr="00E24447">
        <w:rPr>
          <w:rFonts w:cs="Times New Roman"/>
          <w:color w:val="000000" w:themeColor="text1"/>
        </w:rPr>
        <w:t>.</w:t>
      </w:r>
    </w:p>
    <w:p w:rsidR="00A21F5C" w:rsidRPr="00110D00" w:rsidRDefault="00A21F5C" w:rsidP="00110D00"/>
    <w:sectPr w:rsidR="00A21F5C" w:rsidRPr="00110D00" w:rsidSect="00B16E78">
      <w:endnotePr>
        <w:numFmt w:val="decimal"/>
      </w:endnotePr>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167" w:rsidRPr="00D068A8" w:rsidRDefault="00EE2167" w:rsidP="00D068A8">
      <w:pPr>
        <w:pStyle w:val="Footer"/>
      </w:pPr>
    </w:p>
  </w:endnote>
  <w:endnote w:type="continuationSeparator" w:id="0">
    <w:p w:rsidR="00EE2167" w:rsidRDefault="00EE2167" w:rsidP="00E16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5FF" w:rsidRDefault="00DD45FF">
    <w:pPr>
      <w:pStyle w:val="Footer"/>
      <w:jc w:val="center"/>
    </w:pPr>
  </w:p>
  <w:p w:rsidR="00DD45FF" w:rsidRDefault="00DD45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095852"/>
      <w:docPartObj>
        <w:docPartGallery w:val="Page Numbers (Bottom of Page)"/>
        <w:docPartUnique/>
      </w:docPartObj>
    </w:sdtPr>
    <w:sdtEndPr>
      <w:rPr>
        <w:noProof/>
      </w:rPr>
    </w:sdtEndPr>
    <w:sdtContent>
      <w:p w:rsidR="00DD45FF" w:rsidRDefault="00DD45FF">
        <w:pPr>
          <w:pStyle w:val="Footer"/>
          <w:jc w:val="center"/>
        </w:pPr>
        <w:r>
          <w:fldChar w:fldCharType="begin"/>
        </w:r>
        <w:r>
          <w:instrText xml:space="preserve"> PAGE   \* MERGEFORMAT </w:instrText>
        </w:r>
        <w:r>
          <w:fldChar w:fldCharType="separate"/>
        </w:r>
        <w:r w:rsidR="00A22035">
          <w:rPr>
            <w:noProof/>
          </w:rPr>
          <w:t>xiv</w:t>
        </w:r>
        <w:r>
          <w:rPr>
            <w:noProof/>
          </w:rPr>
          <w:fldChar w:fldCharType="end"/>
        </w:r>
      </w:p>
    </w:sdtContent>
  </w:sdt>
  <w:p w:rsidR="00DD45FF" w:rsidRDefault="00DD45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433460"/>
      <w:docPartObj>
        <w:docPartGallery w:val="Page Numbers (Bottom of Page)"/>
        <w:docPartUnique/>
      </w:docPartObj>
    </w:sdtPr>
    <w:sdtEndPr>
      <w:rPr>
        <w:noProof/>
      </w:rPr>
    </w:sdtEndPr>
    <w:sdtContent>
      <w:p w:rsidR="00DD45FF" w:rsidRDefault="00DD45FF">
        <w:pPr>
          <w:pStyle w:val="Footer"/>
          <w:jc w:val="center"/>
        </w:pPr>
        <w:r>
          <w:fldChar w:fldCharType="begin"/>
        </w:r>
        <w:r>
          <w:instrText xml:space="preserve"> PAGE   \* MERGEFORMAT </w:instrText>
        </w:r>
        <w:r>
          <w:fldChar w:fldCharType="separate"/>
        </w:r>
        <w:r w:rsidR="00A22035">
          <w:rPr>
            <w:noProof/>
          </w:rPr>
          <w:t>138</w:t>
        </w:r>
        <w:r>
          <w:rPr>
            <w:noProof/>
          </w:rPr>
          <w:fldChar w:fldCharType="end"/>
        </w:r>
      </w:p>
    </w:sdtContent>
  </w:sdt>
  <w:p w:rsidR="00DD45FF" w:rsidRDefault="00DD45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167" w:rsidRPr="008216C7" w:rsidRDefault="00EE2167" w:rsidP="008216C7">
      <w:pPr>
        <w:pStyle w:val="Footer"/>
      </w:pPr>
    </w:p>
  </w:footnote>
  <w:footnote w:type="continuationSeparator" w:id="0">
    <w:p w:rsidR="00EE2167" w:rsidRDefault="00EE2167" w:rsidP="00E16CE0">
      <w:pPr>
        <w:spacing w:after="0" w:line="240" w:lineRule="auto"/>
      </w:pPr>
      <w:r>
        <w:continuationSeparator/>
      </w:r>
    </w:p>
  </w:footnote>
  <w:footnote w:id="1">
    <w:p w:rsidR="00DD45FF" w:rsidRPr="008216C7" w:rsidRDefault="00DD45FF" w:rsidP="00110D0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5FF" w:rsidRDefault="00DD45FF" w:rsidP="00CA4FEB">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65E45"/>
    <w:multiLevelType w:val="hybridMultilevel"/>
    <w:tmpl w:val="6472CBEC"/>
    <w:lvl w:ilvl="0" w:tplc="1C2872B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nsid w:val="0C8E581D"/>
    <w:multiLevelType w:val="hybridMultilevel"/>
    <w:tmpl w:val="694E7176"/>
    <w:lvl w:ilvl="0" w:tplc="66F89C52">
      <w:start w:val="1"/>
      <w:numFmt w:val="decimal"/>
      <w:lvlText w:val="%1)"/>
      <w:lvlJc w:val="left"/>
      <w:pPr>
        <w:ind w:left="649" w:hanging="360"/>
      </w:pPr>
      <w:rPr>
        <w:rFonts w:hint="default"/>
      </w:rPr>
    </w:lvl>
    <w:lvl w:ilvl="1" w:tplc="04090019">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
    <w:nsid w:val="0CB76BED"/>
    <w:multiLevelType w:val="hybridMultilevel"/>
    <w:tmpl w:val="3F784248"/>
    <w:lvl w:ilvl="0" w:tplc="BE8EFAE2">
      <w:start w:val="1"/>
      <w:numFmt w:val="lowerLetter"/>
      <w:lvlText w:val="(%1)"/>
      <w:lvlJc w:val="left"/>
      <w:pPr>
        <w:ind w:left="2565" w:hanging="360"/>
      </w:pPr>
      <w:rPr>
        <w:rFonts w:hint="default"/>
      </w:r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3">
    <w:nsid w:val="0D633EC8"/>
    <w:multiLevelType w:val="hybridMultilevel"/>
    <w:tmpl w:val="E3E68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21BBC"/>
    <w:multiLevelType w:val="hybridMultilevel"/>
    <w:tmpl w:val="BDCE2ABE"/>
    <w:lvl w:ilvl="0" w:tplc="3334B34C">
      <w:start w:val="1"/>
      <w:numFmt w:val="lowerLetter"/>
      <w:pStyle w:val="FigureSubTitle"/>
      <w:lvlText w:val="(%1)"/>
      <w:lvlJc w:val="left"/>
      <w:pPr>
        <w:ind w:left="1008" w:hanging="36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5">
    <w:nsid w:val="0F542AEF"/>
    <w:multiLevelType w:val="hybridMultilevel"/>
    <w:tmpl w:val="3A821C9A"/>
    <w:lvl w:ilvl="0" w:tplc="F2C0534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2D1035E"/>
    <w:multiLevelType w:val="hybridMultilevel"/>
    <w:tmpl w:val="CAA83A64"/>
    <w:lvl w:ilvl="0" w:tplc="A2460A3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20FE6207"/>
    <w:multiLevelType w:val="hybridMultilevel"/>
    <w:tmpl w:val="F44473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0471CA"/>
    <w:multiLevelType w:val="hybridMultilevel"/>
    <w:tmpl w:val="56FA0A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E1FCF"/>
    <w:multiLevelType w:val="hybridMultilevel"/>
    <w:tmpl w:val="33826962"/>
    <w:lvl w:ilvl="0" w:tplc="A2947960">
      <w:start w:val="1"/>
      <w:numFmt w:val="decimal"/>
      <w:pStyle w:val="footnote"/>
      <w:lvlText w:val="%1 "/>
      <w:lvlJc w:val="left"/>
      <w:pPr>
        <w:tabs>
          <w:tab w:val="num" w:pos="648"/>
        </w:tabs>
        <w:ind w:left="0" w:firstLine="288"/>
      </w:pPr>
      <w:rPr>
        <w:rFonts w:ascii="Times New Roman" w:hAnsi="Times New Roman" w:cs="Times New Roman" w:hint="default"/>
        <w:b w:val="0"/>
        <w:bCs w:val="0"/>
        <w:i w:val="0"/>
        <w:iCs w:val="0"/>
        <w:caps w:val="0"/>
        <w:strike w:val="0"/>
        <w:dstrike w:val="0"/>
        <w:vanish w:val="0"/>
        <w:webHidden w:val="0"/>
        <w:color w:val="000000"/>
        <w:sz w:val="16"/>
        <w:szCs w:val="16"/>
        <w:u w:val="none"/>
        <w:effect w:val="none"/>
        <w:vertAlign w:val="superscript"/>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39B472E3"/>
    <w:multiLevelType w:val="multilevel"/>
    <w:tmpl w:val="5EFC8338"/>
    <w:lvl w:ilvl="0">
      <w:start w:val="1"/>
      <w:numFmt w:val="decimal"/>
      <w:pStyle w:val="Heading1"/>
      <w:lvlText w:val="Chapter %1"/>
      <w:lvlJc w:val="left"/>
      <w:pPr>
        <w:ind w:left="360" w:hanging="360"/>
      </w:pPr>
      <w:rPr>
        <w:rFonts w:hint="eastAsia"/>
      </w:rPr>
    </w:lvl>
    <w:lvl w:ilvl="1">
      <w:start w:val="1"/>
      <w:numFmt w:val="decimal"/>
      <w:pStyle w:val="Heading2"/>
      <w:lvlText w:val="%1.%2"/>
      <w:lvlJc w:val="left"/>
      <w:pPr>
        <w:ind w:left="4176" w:hanging="576"/>
      </w:pPr>
      <w:rPr>
        <w:rFonts w:hint="default"/>
      </w:rPr>
    </w:lvl>
    <w:lvl w:ilvl="2">
      <w:start w:val="1"/>
      <w:numFmt w:val="decimal"/>
      <w:pStyle w:val="Heading3"/>
      <w:lvlText w:val="%1.%2.%3"/>
      <w:lvlJc w:val="left"/>
      <w:pPr>
        <w:ind w:left="720" w:hanging="720"/>
      </w:pPr>
      <w:rPr>
        <w:rFonts w:hint="default"/>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3A877D64"/>
    <w:multiLevelType w:val="singleLevel"/>
    <w:tmpl w:val="5386C5E0"/>
    <w:lvl w:ilvl="0">
      <w:start w:val="1"/>
      <w:numFmt w:val="decimal"/>
      <w:pStyle w:val="References"/>
      <w:lvlText w:val="[%1]"/>
      <w:lvlJc w:val="left"/>
      <w:pPr>
        <w:tabs>
          <w:tab w:val="num" w:pos="360"/>
        </w:tabs>
        <w:ind w:left="360" w:hanging="360"/>
      </w:pPr>
      <w:rPr>
        <w:i w:val="0"/>
      </w:rPr>
    </w:lvl>
  </w:abstractNum>
  <w:abstractNum w:abstractNumId="13">
    <w:nsid w:val="3C054843"/>
    <w:multiLevelType w:val="hybridMultilevel"/>
    <w:tmpl w:val="25849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EA5CCE"/>
    <w:multiLevelType w:val="hybridMultilevel"/>
    <w:tmpl w:val="7814F6D4"/>
    <w:lvl w:ilvl="0" w:tplc="13809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6A0333C"/>
    <w:multiLevelType w:val="hybridMultilevel"/>
    <w:tmpl w:val="3D7E915E"/>
    <w:lvl w:ilvl="0" w:tplc="46024CD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74A172C"/>
    <w:multiLevelType w:val="hybridMultilevel"/>
    <w:tmpl w:val="23640C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A07A13"/>
    <w:multiLevelType w:val="hybridMultilevel"/>
    <w:tmpl w:val="D14CC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AC2BDF"/>
    <w:multiLevelType w:val="hybridMultilevel"/>
    <w:tmpl w:val="725CA6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885269E"/>
    <w:multiLevelType w:val="hybridMultilevel"/>
    <w:tmpl w:val="66648B7C"/>
    <w:lvl w:ilvl="0" w:tplc="2070D874">
      <w:start w:val="1"/>
      <w:numFmt w:val="lowerLetter"/>
      <w:lvlText w:val="%1)"/>
      <w:lvlJc w:val="left"/>
      <w:pPr>
        <w:ind w:left="1008" w:hanging="360"/>
      </w:pPr>
      <w:rPr>
        <w:rFonts w:eastAsiaTheme="minorEastAsia" w:cstheme="minorBidi" w:hint="default"/>
        <w:color w:val="auto"/>
        <w:sz w:val="24"/>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nsid w:val="5A786EB2"/>
    <w:multiLevelType w:val="hybridMultilevel"/>
    <w:tmpl w:val="2D1C1B1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3F0DF9"/>
    <w:multiLevelType w:val="hybridMultilevel"/>
    <w:tmpl w:val="2D1C1B1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63035B"/>
    <w:multiLevelType w:val="hybridMultilevel"/>
    <w:tmpl w:val="85F20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5670C9"/>
    <w:multiLevelType w:val="hybridMultilevel"/>
    <w:tmpl w:val="BA18D296"/>
    <w:lvl w:ilvl="0" w:tplc="9B8A7B90">
      <w:start w:val="1"/>
      <w:numFmt w:val="decimal"/>
      <w:lvlText w:val="%1)"/>
      <w:lvlJc w:val="left"/>
      <w:pPr>
        <w:ind w:left="648" w:hanging="360"/>
      </w:pPr>
      <w:rPr>
        <w:rFonts w:eastAsiaTheme="minorEastAsia" w:cstheme="minorBidi" w:hint="default"/>
        <w:color w:val="auto"/>
        <w:sz w:val="24"/>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6C402C58"/>
    <w:multiLevelType w:val="hybridMultilevel"/>
    <w:tmpl w:val="F1F87D58"/>
    <w:lvl w:ilvl="0" w:tplc="FC5CE4B0">
      <w:start w:val="1"/>
      <w:numFmt w:val="decimal"/>
      <w:pStyle w:val="figurecaption"/>
      <w:lvlText w:val="Figure %1. "/>
      <w:lvlJc w:val="left"/>
      <w:pPr>
        <w:tabs>
          <w:tab w:val="num" w:pos="720"/>
        </w:tabs>
        <w:ind w:left="0" w:firstLine="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6CD32DA8"/>
    <w:multiLevelType w:val="singleLevel"/>
    <w:tmpl w:val="166470C2"/>
    <w:lvl w:ilvl="0">
      <w:start w:val="1"/>
      <w:numFmt w:val="upperRoman"/>
      <w:pStyle w:val="tablehead"/>
      <w:lvlText w:val="TABLE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27">
    <w:nsid w:val="6EDC2C6F"/>
    <w:multiLevelType w:val="hybridMultilevel"/>
    <w:tmpl w:val="74F20B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413271"/>
    <w:multiLevelType w:val="hybridMultilevel"/>
    <w:tmpl w:val="78887404"/>
    <w:lvl w:ilvl="0" w:tplc="1224611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7EF71429"/>
    <w:multiLevelType w:val="hybridMultilevel"/>
    <w:tmpl w:val="8A72B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pStyle w:val="Lemma"/>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2"/>
  </w:num>
  <w:num w:numId="3">
    <w:abstractNumId w:val="19"/>
  </w:num>
  <w:num w:numId="4">
    <w:abstractNumId w:val="10"/>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num>
  <w:num w:numId="8">
    <w:abstractNumId w:val="13"/>
  </w:num>
  <w:num w:numId="9">
    <w:abstractNumId w:val="0"/>
  </w:num>
  <w:num w:numId="10">
    <w:abstractNumId w:val="12"/>
    <w:lvlOverride w:ilvl="0">
      <w:startOverride w:val="1"/>
    </w:lvlOverride>
  </w:num>
  <w:num w:numId="11">
    <w:abstractNumId w:val="6"/>
  </w:num>
  <w:num w:numId="12">
    <w:abstractNumId w:val="4"/>
  </w:num>
  <w:num w:numId="13">
    <w:abstractNumId w:val="11"/>
  </w:num>
  <w:num w:numId="14">
    <w:abstractNumId w:val="2"/>
  </w:num>
  <w:num w:numId="15">
    <w:abstractNumId w:val="28"/>
  </w:num>
  <w:num w:numId="16">
    <w:abstractNumId w:val="24"/>
  </w:num>
  <w:num w:numId="17">
    <w:abstractNumId w:val="20"/>
  </w:num>
  <w:num w:numId="18">
    <w:abstractNumId w:val="17"/>
  </w:num>
  <w:num w:numId="19">
    <w:abstractNumId w:val="1"/>
  </w:num>
  <w:num w:numId="20">
    <w:abstractNumId w:val="3"/>
  </w:num>
  <w:num w:numId="21">
    <w:abstractNumId w:val="27"/>
  </w:num>
  <w:num w:numId="22">
    <w:abstractNumId w:val="18"/>
  </w:num>
  <w:num w:numId="23">
    <w:abstractNumId w:val="16"/>
  </w:num>
  <w:num w:numId="24">
    <w:abstractNumId w:val="23"/>
  </w:num>
  <w:num w:numId="25">
    <w:abstractNumId w:val="22"/>
  </w:num>
  <w:num w:numId="26">
    <w:abstractNumId w:val="15"/>
  </w:num>
  <w:num w:numId="27">
    <w:abstractNumId w:val="7"/>
  </w:num>
  <w:num w:numId="28">
    <w:abstractNumId w:val="14"/>
  </w:num>
  <w:num w:numId="29">
    <w:abstractNumId w:val="21"/>
  </w:num>
  <w:num w:numId="30">
    <w:abstractNumId w:val="5"/>
  </w:num>
  <w:num w:numId="31">
    <w:abstractNumId w:val="8"/>
  </w:num>
  <w:num w:numId="32">
    <w:abstractNumId w:val="12"/>
  </w:num>
  <w:num w:numId="33">
    <w:abstractNumId w:val="12"/>
  </w:num>
  <w:num w:numId="34">
    <w:abstractNumId w:val="12"/>
  </w:num>
  <w:num w:numId="35">
    <w:abstractNumId w:val="12"/>
  </w:num>
  <w:num w:numId="36">
    <w:abstractNumId w:val="12"/>
  </w:num>
  <w:num w:numId="37">
    <w:abstractNumId w:val="11"/>
  </w:num>
  <w:num w:numId="38">
    <w:abstractNumId w:val="12"/>
  </w:num>
  <w:num w:numId="39">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78"/>
    <w:rsid w:val="00000BFE"/>
    <w:rsid w:val="0000530E"/>
    <w:rsid w:val="00011F90"/>
    <w:rsid w:val="000128C6"/>
    <w:rsid w:val="00016625"/>
    <w:rsid w:val="00062FDF"/>
    <w:rsid w:val="00067D80"/>
    <w:rsid w:val="00070FFB"/>
    <w:rsid w:val="000714B9"/>
    <w:rsid w:val="000727F5"/>
    <w:rsid w:val="00074ADF"/>
    <w:rsid w:val="00085E06"/>
    <w:rsid w:val="000919EE"/>
    <w:rsid w:val="000935ED"/>
    <w:rsid w:val="000958A7"/>
    <w:rsid w:val="000A085E"/>
    <w:rsid w:val="000A2761"/>
    <w:rsid w:val="000B06D6"/>
    <w:rsid w:val="000B204F"/>
    <w:rsid w:val="000C17FC"/>
    <w:rsid w:val="000C3C5F"/>
    <w:rsid w:val="000C58FE"/>
    <w:rsid w:val="000D00E2"/>
    <w:rsid w:val="000D0705"/>
    <w:rsid w:val="000D1C9A"/>
    <w:rsid w:val="000E5706"/>
    <w:rsid w:val="000E6A58"/>
    <w:rsid w:val="000F03C1"/>
    <w:rsid w:val="000F1B22"/>
    <w:rsid w:val="000F7C21"/>
    <w:rsid w:val="00110D00"/>
    <w:rsid w:val="00110F18"/>
    <w:rsid w:val="00120B60"/>
    <w:rsid w:val="00124621"/>
    <w:rsid w:val="00124688"/>
    <w:rsid w:val="001340B9"/>
    <w:rsid w:val="0014278B"/>
    <w:rsid w:val="00151DF9"/>
    <w:rsid w:val="00161E9D"/>
    <w:rsid w:val="00162A7A"/>
    <w:rsid w:val="0017142B"/>
    <w:rsid w:val="00172EF1"/>
    <w:rsid w:val="00173AAE"/>
    <w:rsid w:val="00182BED"/>
    <w:rsid w:val="00184877"/>
    <w:rsid w:val="00186D6E"/>
    <w:rsid w:val="0019211F"/>
    <w:rsid w:val="00192DD3"/>
    <w:rsid w:val="0019369D"/>
    <w:rsid w:val="00194E60"/>
    <w:rsid w:val="00195553"/>
    <w:rsid w:val="001A1AED"/>
    <w:rsid w:val="001A33BD"/>
    <w:rsid w:val="001A493F"/>
    <w:rsid w:val="001A6A81"/>
    <w:rsid w:val="001B0755"/>
    <w:rsid w:val="001C0F05"/>
    <w:rsid w:val="001C1DC6"/>
    <w:rsid w:val="001C299D"/>
    <w:rsid w:val="001D3179"/>
    <w:rsid w:val="001D3B1B"/>
    <w:rsid w:val="001D733A"/>
    <w:rsid w:val="001E0BEE"/>
    <w:rsid w:val="001E1C7C"/>
    <w:rsid w:val="001E786B"/>
    <w:rsid w:val="001E79B5"/>
    <w:rsid w:val="001F64FB"/>
    <w:rsid w:val="001F6731"/>
    <w:rsid w:val="002068B9"/>
    <w:rsid w:val="00210DC9"/>
    <w:rsid w:val="00213329"/>
    <w:rsid w:val="00221BCC"/>
    <w:rsid w:val="002254C8"/>
    <w:rsid w:val="00226E45"/>
    <w:rsid w:val="0023154F"/>
    <w:rsid w:val="002319E8"/>
    <w:rsid w:val="00234A49"/>
    <w:rsid w:val="00235BB3"/>
    <w:rsid w:val="00236C8E"/>
    <w:rsid w:val="00241718"/>
    <w:rsid w:val="002419B4"/>
    <w:rsid w:val="0025357A"/>
    <w:rsid w:val="002562FD"/>
    <w:rsid w:val="00256335"/>
    <w:rsid w:val="002609EB"/>
    <w:rsid w:val="00260D9E"/>
    <w:rsid w:val="0026265E"/>
    <w:rsid w:val="002640CF"/>
    <w:rsid w:val="002641F1"/>
    <w:rsid w:val="0026525A"/>
    <w:rsid w:val="00266062"/>
    <w:rsid w:val="00267234"/>
    <w:rsid w:val="0026738C"/>
    <w:rsid w:val="002700D7"/>
    <w:rsid w:val="00271CD9"/>
    <w:rsid w:val="00280DFE"/>
    <w:rsid w:val="00281B17"/>
    <w:rsid w:val="002825F7"/>
    <w:rsid w:val="00284420"/>
    <w:rsid w:val="00284496"/>
    <w:rsid w:val="002853AA"/>
    <w:rsid w:val="00286468"/>
    <w:rsid w:val="0029227C"/>
    <w:rsid w:val="002929F7"/>
    <w:rsid w:val="00294373"/>
    <w:rsid w:val="0029613B"/>
    <w:rsid w:val="002973DF"/>
    <w:rsid w:val="002978B1"/>
    <w:rsid w:val="0029794D"/>
    <w:rsid w:val="002A027D"/>
    <w:rsid w:val="002A13F8"/>
    <w:rsid w:val="002A6893"/>
    <w:rsid w:val="002A7030"/>
    <w:rsid w:val="002B2747"/>
    <w:rsid w:val="002B5332"/>
    <w:rsid w:val="002B6035"/>
    <w:rsid w:val="002C0972"/>
    <w:rsid w:val="002C0F1F"/>
    <w:rsid w:val="002C23E6"/>
    <w:rsid w:val="002C5518"/>
    <w:rsid w:val="002C7740"/>
    <w:rsid w:val="002D028C"/>
    <w:rsid w:val="002E1715"/>
    <w:rsid w:val="002E2D6D"/>
    <w:rsid w:val="002E4ABB"/>
    <w:rsid w:val="002E5622"/>
    <w:rsid w:val="002E5B98"/>
    <w:rsid w:val="002E7545"/>
    <w:rsid w:val="002F089B"/>
    <w:rsid w:val="002F20D0"/>
    <w:rsid w:val="002F4E14"/>
    <w:rsid w:val="00301AA0"/>
    <w:rsid w:val="0030598E"/>
    <w:rsid w:val="0031292B"/>
    <w:rsid w:val="003152FD"/>
    <w:rsid w:val="0031675B"/>
    <w:rsid w:val="00316D13"/>
    <w:rsid w:val="00321ECB"/>
    <w:rsid w:val="00322405"/>
    <w:rsid w:val="003233F0"/>
    <w:rsid w:val="0032448C"/>
    <w:rsid w:val="0032508A"/>
    <w:rsid w:val="003256D8"/>
    <w:rsid w:val="00325C55"/>
    <w:rsid w:val="00330698"/>
    <w:rsid w:val="0033386A"/>
    <w:rsid w:val="00333A93"/>
    <w:rsid w:val="003349E7"/>
    <w:rsid w:val="00344193"/>
    <w:rsid w:val="00345334"/>
    <w:rsid w:val="00346823"/>
    <w:rsid w:val="00346D94"/>
    <w:rsid w:val="00347A5B"/>
    <w:rsid w:val="00352D55"/>
    <w:rsid w:val="003566B6"/>
    <w:rsid w:val="00357925"/>
    <w:rsid w:val="00360016"/>
    <w:rsid w:val="0036060F"/>
    <w:rsid w:val="003607DA"/>
    <w:rsid w:val="00361D6A"/>
    <w:rsid w:val="003644C2"/>
    <w:rsid w:val="00364FD9"/>
    <w:rsid w:val="00366B85"/>
    <w:rsid w:val="00370084"/>
    <w:rsid w:val="00371ADF"/>
    <w:rsid w:val="00373346"/>
    <w:rsid w:val="003738E8"/>
    <w:rsid w:val="0037437C"/>
    <w:rsid w:val="00377CFC"/>
    <w:rsid w:val="00380AEC"/>
    <w:rsid w:val="00386EEC"/>
    <w:rsid w:val="00390B08"/>
    <w:rsid w:val="0039644F"/>
    <w:rsid w:val="003A0340"/>
    <w:rsid w:val="003A0982"/>
    <w:rsid w:val="003A47EF"/>
    <w:rsid w:val="003A58B6"/>
    <w:rsid w:val="003B3F9B"/>
    <w:rsid w:val="003B503F"/>
    <w:rsid w:val="003B7039"/>
    <w:rsid w:val="003C332B"/>
    <w:rsid w:val="003C7623"/>
    <w:rsid w:val="003D1033"/>
    <w:rsid w:val="003D1566"/>
    <w:rsid w:val="003D19FD"/>
    <w:rsid w:val="003D2AAB"/>
    <w:rsid w:val="003D6EB1"/>
    <w:rsid w:val="003E0AB4"/>
    <w:rsid w:val="003E1993"/>
    <w:rsid w:val="003E33C8"/>
    <w:rsid w:val="003E7AB8"/>
    <w:rsid w:val="003E7FEA"/>
    <w:rsid w:val="003F2FD2"/>
    <w:rsid w:val="003F400F"/>
    <w:rsid w:val="003F4B6A"/>
    <w:rsid w:val="003F67C9"/>
    <w:rsid w:val="003F6BF0"/>
    <w:rsid w:val="0040074A"/>
    <w:rsid w:val="00403920"/>
    <w:rsid w:val="00406475"/>
    <w:rsid w:val="00410EA1"/>
    <w:rsid w:val="004260D3"/>
    <w:rsid w:val="00427103"/>
    <w:rsid w:val="00432185"/>
    <w:rsid w:val="00451A47"/>
    <w:rsid w:val="00453718"/>
    <w:rsid w:val="004578EA"/>
    <w:rsid w:val="0047051A"/>
    <w:rsid w:val="00470B46"/>
    <w:rsid w:val="00473D6B"/>
    <w:rsid w:val="00475434"/>
    <w:rsid w:val="004816B3"/>
    <w:rsid w:val="00481C5C"/>
    <w:rsid w:val="00483415"/>
    <w:rsid w:val="00496013"/>
    <w:rsid w:val="0049799E"/>
    <w:rsid w:val="004A593B"/>
    <w:rsid w:val="004B6060"/>
    <w:rsid w:val="004C00BD"/>
    <w:rsid w:val="004C0865"/>
    <w:rsid w:val="004C2DF9"/>
    <w:rsid w:val="004C2FA8"/>
    <w:rsid w:val="004D0C76"/>
    <w:rsid w:val="004E0430"/>
    <w:rsid w:val="004E22B4"/>
    <w:rsid w:val="004E2E6F"/>
    <w:rsid w:val="004E6A4E"/>
    <w:rsid w:val="004F6962"/>
    <w:rsid w:val="00503A20"/>
    <w:rsid w:val="00506948"/>
    <w:rsid w:val="00507E08"/>
    <w:rsid w:val="00507EC3"/>
    <w:rsid w:val="0051322C"/>
    <w:rsid w:val="005132D4"/>
    <w:rsid w:val="005138F3"/>
    <w:rsid w:val="0051612C"/>
    <w:rsid w:val="005204A8"/>
    <w:rsid w:val="0052092F"/>
    <w:rsid w:val="005260F8"/>
    <w:rsid w:val="00530BA9"/>
    <w:rsid w:val="0053227F"/>
    <w:rsid w:val="00534A74"/>
    <w:rsid w:val="00534AA9"/>
    <w:rsid w:val="00540F07"/>
    <w:rsid w:val="0054165D"/>
    <w:rsid w:val="00554E5A"/>
    <w:rsid w:val="005573EE"/>
    <w:rsid w:val="00557509"/>
    <w:rsid w:val="00561727"/>
    <w:rsid w:val="00564C16"/>
    <w:rsid w:val="00571278"/>
    <w:rsid w:val="0057157C"/>
    <w:rsid w:val="00582D6A"/>
    <w:rsid w:val="00590F5D"/>
    <w:rsid w:val="00594BDC"/>
    <w:rsid w:val="00596C08"/>
    <w:rsid w:val="005A141E"/>
    <w:rsid w:val="005A4BBC"/>
    <w:rsid w:val="005A6046"/>
    <w:rsid w:val="005A7811"/>
    <w:rsid w:val="005B155C"/>
    <w:rsid w:val="005B3F90"/>
    <w:rsid w:val="005C384D"/>
    <w:rsid w:val="005C4695"/>
    <w:rsid w:val="005D2D28"/>
    <w:rsid w:val="005D339E"/>
    <w:rsid w:val="005D607E"/>
    <w:rsid w:val="005E1CF8"/>
    <w:rsid w:val="005E3D56"/>
    <w:rsid w:val="005E502D"/>
    <w:rsid w:val="005F2D43"/>
    <w:rsid w:val="005F450A"/>
    <w:rsid w:val="005F45AB"/>
    <w:rsid w:val="005F6ECD"/>
    <w:rsid w:val="005F7767"/>
    <w:rsid w:val="006029C2"/>
    <w:rsid w:val="006068B5"/>
    <w:rsid w:val="00606F77"/>
    <w:rsid w:val="00610E20"/>
    <w:rsid w:val="00612D3E"/>
    <w:rsid w:val="006170D3"/>
    <w:rsid w:val="0062387F"/>
    <w:rsid w:val="00631277"/>
    <w:rsid w:val="00632BDC"/>
    <w:rsid w:val="00635957"/>
    <w:rsid w:val="006436DD"/>
    <w:rsid w:val="00650E7D"/>
    <w:rsid w:val="00651CE1"/>
    <w:rsid w:val="00653AF1"/>
    <w:rsid w:val="0065556A"/>
    <w:rsid w:val="00655B07"/>
    <w:rsid w:val="00656EE8"/>
    <w:rsid w:val="006577C2"/>
    <w:rsid w:val="00657E71"/>
    <w:rsid w:val="0066550E"/>
    <w:rsid w:val="00665BF6"/>
    <w:rsid w:val="006712A5"/>
    <w:rsid w:val="006715C5"/>
    <w:rsid w:val="00677A27"/>
    <w:rsid w:val="00681B8C"/>
    <w:rsid w:val="00687D36"/>
    <w:rsid w:val="0069229D"/>
    <w:rsid w:val="00694ED0"/>
    <w:rsid w:val="006965DB"/>
    <w:rsid w:val="006A0850"/>
    <w:rsid w:val="006A1546"/>
    <w:rsid w:val="006A72CB"/>
    <w:rsid w:val="006A752E"/>
    <w:rsid w:val="006B120D"/>
    <w:rsid w:val="006B398A"/>
    <w:rsid w:val="006B3A5D"/>
    <w:rsid w:val="006C1A1C"/>
    <w:rsid w:val="006C341D"/>
    <w:rsid w:val="006D0CB2"/>
    <w:rsid w:val="006D14EE"/>
    <w:rsid w:val="006D33C0"/>
    <w:rsid w:val="006E12BE"/>
    <w:rsid w:val="006E3125"/>
    <w:rsid w:val="006E4A15"/>
    <w:rsid w:val="006E62FF"/>
    <w:rsid w:val="006F0916"/>
    <w:rsid w:val="006F0D4F"/>
    <w:rsid w:val="0071426D"/>
    <w:rsid w:val="00717518"/>
    <w:rsid w:val="00720191"/>
    <w:rsid w:val="007204AF"/>
    <w:rsid w:val="00724D4C"/>
    <w:rsid w:val="00727871"/>
    <w:rsid w:val="007310AD"/>
    <w:rsid w:val="0073459F"/>
    <w:rsid w:val="00737DEE"/>
    <w:rsid w:val="007411BF"/>
    <w:rsid w:val="0074170F"/>
    <w:rsid w:val="0074511C"/>
    <w:rsid w:val="00747B63"/>
    <w:rsid w:val="00750514"/>
    <w:rsid w:val="0075145F"/>
    <w:rsid w:val="00751A0F"/>
    <w:rsid w:val="00757C09"/>
    <w:rsid w:val="0076049B"/>
    <w:rsid w:val="0076427E"/>
    <w:rsid w:val="00765538"/>
    <w:rsid w:val="00766844"/>
    <w:rsid w:val="00766920"/>
    <w:rsid w:val="00767273"/>
    <w:rsid w:val="00772C0B"/>
    <w:rsid w:val="00774B05"/>
    <w:rsid w:val="00775E5E"/>
    <w:rsid w:val="0077756D"/>
    <w:rsid w:val="00780A92"/>
    <w:rsid w:val="0079399F"/>
    <w:rsid w:val="00797069"/>
    <w:rsid w:val="007A07A1"/>
    <w:rsid w:val="007A1A33"/>
    <w:rsid w:val="007A4268"/>
    <w:rsid w:val="007A6DF3"/>
    <w:rsid w:val="007A7938"/>
    <w:rsid w:val="007B190C"/>
    <w:rsid w:val="007B1D36"/>
    <w:rsid w:val="007B3452"/>
    <w:rsid w:val="007B4530"/>
    <w:rsid w:val="007C487D"/>
    <w:rsid w:val="007C5113"/>
    <w:rsid w:val="007C5740"/>
    <w:rsid w:val="007D13E5"/>
    <w:rsid w:val="007D7004"/>
    <w:rsid w:val="007D77BA"/>
    <w:rsid w:val="007D7820"/>
    <w:rsid w:val="007E308C"/>
    <w:rsid w:val="007E3EF2"/>
    <w:rsid w:val="007E4AAB"/>
    <w:rsid w:val="007E6DC8"/>
    <w:rsid w:val="007F0D8B"/>
    <w:rsid w:val="007F77B8"/>
    <w:rsid w:val="00806555"/>
    <w:rsid w:val="00812E88"/>
    <w:rsid w:val="00814114"/>
    <w:rsid w:val="0081716B"/>
    <w:rsid w:val="008216C7"/>
    <w:rsid w:val="00823C1A"/>
    <w:rsid w:val="00827AAE"/>
    <w:rsid w:val="008318FB"/>
    <w:rsid w:val="008353E4"/>
    <w:rsid w:val="00835CB9"/>
    <w:rsid w:val="008371B0"/>
    <w:rsid w:val="008444A0"/>
    <w:rsid w:val="00844866"/>
    <w:rsid w:val="00851719"/>
    <w:rsid w:val="00852744"/>
    <w:rsid w:val="00853B8A"/>
    <w:rsid w:val="00857E12"/>
    <w:rsid w:val="0086033B"/>
    <w:rsid w:val="00860B83"/>
    <w:rsid w:val="00860FF4"/>
    <w:rsid w:val="00861358"/>
    <w:rsid w:val="008625AB"/>
    <w:rsid w:val="00863E19"/>
    <w:rsid w:val="00865EDE"/>
    <w:rsid w:val="00870579"/>
    <w:rsid w:val="00871DE6"/>
    <w:rsid w:val="008745F4"/>
    <w:rsid w:val="00876F66"/>
    <w:rsid w:val="00884027"/>
    <w:rsid w:val="0088727D"/>
    <w:rsid w:val="00887D9B"/>
    <w:rsid w:val="00890FE2"/>
    <w:rsid w:val="008A2989"/>
    <w:rsid w:val="008A51E0"/>
    <w:rsid w:val="008B57E9"/>
    <w:rsid w:val="008B5851"/>
    <w:rsid w:val="008C3CC9"/>
    <w:rsid w:val="008C3F88"/>
    <w:rsid w:val="008D4EE5"/>
    <w:rsid w:val="008E01CA"/>
    <w:rsid w:val="008E2F0C"/>
    <w:rsid w:val="008E3B60"/>
    <w:rsid w:val="008E6DEF"/>
    <w:rsid w:val="008F08FC"/>
    <w:rsid w:val="008F1384"/>
    <w:rsid w:val="008F3767"/>
    <w:rsid w:val="008F3FB7"/>
    <w:rsid w:val="00902C96"/>
    <w:rsid w:val="009053A7"/>
    <w:rsid w:val="009151AA"/>
    <w:rsid w:val="00917AAF"/>
    <w:rsid w:val="00923639"/>
    <w:rsid w:val="00933AB9"/>
    <w:rsid w:val="00936042"/>
    <w:rsid w:val="009378F9"/>
    <w:rsid w:val="009401D9"/>
    <w:rsid w:val="00940887"/>
    <w:rsid w:val="009421F0"/>
    <w:rsid w:val="00944367"/>
    <w:rsid w:val="009468AB"/>
    <w:rsid w:val="00947DD5"/>
    <w:rsid w:val="00950652"/>
    <w:rsid w:val="00953B99"/>
    <w:rsid w:val="00957192"/>
    <w:rsid w:val="00960A2B"/>
    <w:rsid w:val="009644EB"/>
    <w:rsid w:val="00966B2E"/>
    <w:rsid w:val="00967431"/>
    <w:rsid w:val="009700C3"/>
    <w:rsid w:val="00970DC1"/>
    <w:rsid w:val="00973492"/>
    <w:rsid w:val="00982D58"/>
    <w:rsid w:val="00983165"/>
    <w:rsid w:val="00990CBB"/>
    <w:rsid w:val="009951DE"/>
    <w:rsid w:val="0099611C"/>
    <w:rsid w:val="009A6A63"/>
    <w:rsid w:val="009A7BB2"/>
    <w:rsid w:val="009B35D5"/>
    <w:rsid w:val="009B6102"/>
    <w:rsid w:val="009C2D15"/>
    <w:rsid w:val="009C4899"/>
    <w:rsid w:val="009C6825"/>
    <w:rsid w:val="009D0AFC"/>
    <w:rsid w:val="009D14CC"/>
    <w:rsid w:val="009D320A"/>
    <w:rsid w:val="009F0AB7"/>
    <w:rsid w:val="009F111A"/>
    <w:rsid w:val="009F27AB"/>
    <w:rsid w:val="009F7057"/>
    <w:rsid w:val="00A04761"/>
    <w:rsid w:val="00A073A6"/>
    <w:rsid w:val="00A12952"/>
    <w:rsid w:val="00A14D6A"/>
    <w:rsid w:val="00A20B24"/>
    <w:rsid w:val="00A21F5C"/>
    <w:rsid w:val="00A22035"/>
    <w:rsid w:val="00A23AE3"/>
    <w:rsid w:val="00A36995"/>
    <w:rsid w:val="00A44177"/>
    <w:rsid w:val="00A45345"/>
    <w:rsid w:val="00A46A2D"/>
    <w:rsid w:val="00A52BFC"/>
    <w:rsid w:val="00A553E1"/>
    <w:rsid w:val="00A5653F"/>
    <w:rsid w:val="00A570F3"/>
    <w:rsid w:val="00A57FA8"/>
    <w:rsid w:val="00A61401"/>
    <w:rsid w:val="00A66A8E"/>
    <w:rsid w:val="00A763E0"/>
    <w:rsid w:val="00A94E1F"/>
    <w:rsid w:val="00A94EFF"/>
    <w:rsid w:val="00A952B0"/>
    <w:rsid w:val="00AA2B1E"/>
    <w:rsid w:val="00AB02AB"/>
    <w:rsid w:val="00AB088B"/>
    <w:rsid w:val="00AB1223"/>
    <w:rsid w:val="00AB4181"/>
    <w:rsid w:val="00AB681D"/>
    <w:rsid w:val="00AC09A8"/>
    <w:rsid w:val="00AC5606"/>
    <w:rsid w:val="00AD07CA"/>
    <w:rsid w:val="00AD1636"/>
    <w:rsid w:val="00AD28DD"/>
    <w:rsid w:val="00AD5B8B"/>
    <w:rsid w:val="00AE0ABA"/>
    <w:rsid w:val="00AE0FA6"/>
    <w:rsid w:val="00AE23A1"/>
    <w:rsid w:val="00AF05FD"/>
    <w:rsid w:val="00AF1AD0"/>
    <w:rsid w:val="00B046D9"/>
    <w:rsid w:val="00B05005"/>
    <w:rsid w:val="00B05F2D"/>
    <w:rsid w:val="00B07F19"/>
    <w:rsid w:val="00B07F1F"/>
    <w:rsid w:val="00B1287F"/>
    <w:rsid w:val="00B1325C"/>
    <w:rsid w:val="00B16A84"/>
    <w:rsid w:val="00B16E78"/>
    <w:rsid w:val="00B20D11"/>
    <w:rsid w:val="00B21D6F"/>
    <w:rsid w:val="00B25302"/>
    <w:rsid w:val="00B254E3"/>
    <w:rsid w:val="00B30AB7"/>
    <w:rsid w:val="00B33C40"/>
    <w:rsid w:val="00B37417"/>
    <w:rsid w:val="00B37441"/>
    <w:rsid w:val="00B40A5E"/>
    <w:rsid w:val="00B45F78"/>
    <w:rsid w:val="00B47BC7"/>
    <w:rsid w:val="00B535F3"/>
    <w:rsid w:val="00B56F0C"/>
    <w:rsid w:val="00B62026"/>
    <w:rsid w:val="00B63F09"/>
    <w:rsid w:val="00B71B26"/>
    <w:rsid w:val="00B730C4"/>
    <w:rsid w:val="00B83223"/>
    <w:rsid w:val="00B85C86"/>
    <w:rsid w:val="00B87BEE"/>
    <w:rsid w:val="00B91732"/>
    <w:rsid w:val="00B93EDB"/>
    <w:rsid w:val="00B96A8B"/>
    <w:rsid w:val="00B97224"/>
    <w:rsid w:val="00B97F2E"/>
    <w:rsid w:val="00BA0350"/>
    <w:rsid w:val="00BA7593"/>
    <w:rsid w:val="00BB3822"/>
    <w:rsid w:val="00BB59AA"/>
    <w:rsid w:val="00BC14C3"/>
    <w:rsid w:val="00BC7936"/>
    <w:rsid w:val="00BD2FA2"/>
    <w:rsid w:val="00BD7CDE"/>
    <w:rsid w:val="00BE13E6"/>
    <w:rsid w:val="00BE3B37"/>
    <w:rsid w:val="00BE3E76"/>
    <w:rsid w:val="00BF3B72"/>
    <w:rsid w:val="00BF69D0"/>
    <w:rsid w:val="00C012CF"/>
    <w:rsid w:val="00C01DA8"/>
    <w:rsid w:val="00C0399A"/>
    <w:rsid w:val="00C03FEF"/>
    <w:rsid w:val="00C069E0"/>
    <w:rsid w:val="00C07466"/>
    <w:rsid w:val="00C12BCF"/>
    <w:rsid w:val="00C1382A"/>
    <w:rsid w:val="00C13F06"/>
    <w:rsid w:val="00C24913"/>
    <w:rsid w:val="00C26E65"/>
    <w:rsid w:val="00C33319"/>
    <w:rsid w:val="00C404F9"/>
    <w:rsid w:val="00C41AD9"/>
    <w:rsid w:val="00C42AC2"/>
    <w:rsid w:val="00C4327E"/>
    <w:rsid w:val="00C432A0"/>
    <w:rsid w:val="00C44BA0"/>
    <w:rsid w:val="00C5307B"/>
    <w:rsid w:val="00C5400A"/>
    <w:rsid w:val="00C57943"/>
    <w:rsid w:val="00C66FED"/>
    <w:rsid w:val="00C72D4C"/>
    <w:rsid w:val="00C739F1"/>
    <w:rsid w:val="00C75C50"/>
    <w:rsid w:val="00C82494"/>
    <w:rsid w:val="00C86227"/>
    <w:rsid w:val="00C93A89"/>
    <w:rsid w:val="00CA4FEB"/>
    <w:rsid w:val="00CB09B3"/>
    <w:rsid w:val="00CB14A2"/>
    <w:rsid w:val="00CB2937"/>
    <w:rsid w:val="00CB526F"/>
    <w:rsid w:val="00CC2AD1"/>
    <w:rsid w:val="00CC6BD7"/>
    <w:rsid w:val="00CC74B6"/>
    <w:rsid w:val="00CC7BDD"/>
    <w:rsid w:val="00CD03ED"/>
    <w:rsid w:val="00CD35BB"/>
    <w:rsid w:val="00CD69E1"/>
    <w:rsid w:val="00CE7462"/>
    <w:rsid w:val="00CF1669"/>
    <w:rsid w:val="00CF2238"/>
    <w:rsid w:val="00CF2693"/>
    <w:rsid w:val="00CF3A05"/>
    <w:rsid w:val="00CF5A33"/>
    <w:rsid w:val="00CF6E0C"/>
    <w:rsid w:val="00D01570"/>
    <w:rsid w:val="00D068A8"/>
    <w:rsid w:val="00D105AA"/>
    <w:rsid w:val="00D13EE3"/>
    <w:rsid w:val="00D211BB"/>
    <w:rsid w:val="00D263C7"/>
    <w:rsid w:val="00D26503"/>
    <w:rsid w:val="00D317D2"/>
    <w:rsid w:val="00D3380F"/>
    <w:rsid w:val="00D352A5"/>
    <w:rsid w:val="00D4258D"/>
    <w:rsid w:val="00D42DFD"/>
    <w:rsid w:val="00D50A8E"/>
    <w:rsid w:val="00D516EA"/>
    <w:rsid w:val="00D52AD4"/>
    <w:rsid w:val="00D544A8"/>
    <w:rsid w:val="00D544E5"/>
    <w:rsid w:val="00D561FC"/>
    <w:rsid w:val="00D57539"/>
    <w:rsid w:val="00D609B0"/>
    <w:rsid w:val="00D62E77"/>
    <w:rsid w:val="00D639AD"/>
    <w:rsid w:val="00D6577F"/>
    <w:rsid w:val="00D706D4"/>
    <w:rsid w:val="00D76DA2"/>
    <w:rsid w:val="00D8130D"/>
    <w:rsid w:val="00D819E6"/>
    <w:rsid w:val="00D850EF"/>
    <w:rsid w:val="00D9157E"/>
    <w:rsid w:val="00D9234B"/>
    <w:rsid w:val="00D929C5"/>
    <w:rsid w:val="00D938D6"/>
    <w:rsid w:val="00DA1F29"/>
    <w:rsid w:val="00DA6872"/>
    <w:rsid w:val="00DA7D4A"/>
    <w:rsid w:val="00DB0204"/>
    <w:rsid w:val="00DB1A91"/>
    <w:rsid w:val="00DB304F"/>
    <w:rsid w:val="00DB446F"/>
    <w:rsid w:val="00DB646C"/>
    <w:rsid w:val="00DC580F"/>
    <w:rsid w:val="00DC5BC1"/>
    <w:rsid w:val="00DC643B"/>
    <w:rsid w:val="00DC6836"/>
    <w:rsid w:val="00DC74E8"/>
    <w:rsid w:val="00DC7FE8"/>
    <w:rsid w:val="00DD45FF"/>
    <w:rsid w:val="00DD5C3E"/>
    <w:rsid w:val="00DD76D4"/>
    <w:rsid w:val="00DE289D"/>
    <w:rsid w:val="00DE3606"/>
    <w:rsid w:val="00DE721E"/>
    <w:rsid w:val="00DE7A03"/>
    <w:rsid w:val="00DF1632"/>
    <w:rsid w:val="00DF28E2"/>
    <w:rsid w:val="00DF2CDF"/>
    <w:rsid w:val="00E12159"/>
    <w:rsid w:val="00E12B6A"/>
    <w:rsid w:val="00E13B74"/>
    <w:rsid w:val="00E16BE0"/>
    <w:rsid w:val="00E16CE0"/>
    <w:rsid w:val="00E23E79"/>
    <w:rsid w:val="00E26D66"/>
    <w:rsid w:val="00E30B65"/>
    <w:rsid w:val="00E31A45"/>
    <w:rsid w:val="00E32928"/>
    <w:rsid w:val="00E32EAF"/>
    <w:rsid w:val="00E353CC"/>
    <w:rsid w:val="00E36E74"/>
    <w:rsid w:val="00E37F60"/>
    <w:rsid w:val="00E41427"/>
    <w:rsid w:val="00E4243E"/>
    <w:rsid w:val="00E442F9"/>
    <w:rsid w:val="00E44BFA"/>
    <w:rsid w:val="00E45590"/>
    <w:rsid w:val="00E51C63"/>
    <w:rsid w:val="00E60AE3"/>
    <w:rsid w:val="00E62713"/>
    <w:rsid w:val="00E64CD9"/>
    <w:rsid w:val="00E66896"/>
    <w:rsid w:val="00E67D5C"/>
    <w:rsid w:val="00E7350A"/>
    <w:rsid w:val="00E73773"/>
    <w:rsid w:val="00E75A8B"/>
    <w:rsid w:val="00E805DF"/>
    <w:rsid w:val="00E8242C"/>
    <w:rsid w:val="00E824EB"/>
    <w:rsid w:val="00E82A4E"/>
    <w:rsid w:val="00E85357"/>
    <w:rsid w:val="00E86D87"/>
    <w:rsid w:val="00E900D5"/>
    <w:rsid w:val="00E903A7"/>
    <w:rsid w:val="00E94463"/>
    <w:rsid w:val="00EA5176"/>
    <w:rsid w:val="00EA59B9"/>
    <w:rsid w:val="00EB10D6"/>
    <w:rsid w:val="00EB3DE5"/>
    <w:rsid w:val="00EC3083"/>
    <w:rsid w:val="00EC5061"/>
    <w:rsid w:val="00EC6D1F"/>
    <w:rsid w:val="00EC6E64"/>
    <w:rsid w:val="00EC7D8A"/>
    <w:rsid w:val="00ED69F8"/>
    <w:rsid w:val="00ED6B99"/>
    <w:rsid w:val="00ED7D8A"/>
    <w:rsid w:val="00EE0422"/>
    <w:rsid w:val="00EE1BF3"/>
    <w:rsid w:val="00EE2167"/>
    <w:rsid w:val="00EE4A66"/>
    <w:rsid w:val="00EF14A9"/>
    <w:rsid w:val="00EF768E"/>
    <w:rsid w:val="00F0051A"/>
    <w:rsid w:val="00F00C00"/>
    <w:rsid w:val="00F011F3"/>
    <w:rsid w:val="00F01A13"/>
    <w:rsid w:val="00F0217C"/>
    <w:rsid w:val="00F02496"/>
    <w:rsid w:val="00F035D2"/>
    <w:rsid w:val="00F0373C"/>
    <w:rsid w:val="00F0509D"/>
    <w:rsid w:val="00F05A96"/>
    <w:rsid w:val="00F072A8"/>
    <w:rsid w:val="00F11DBA"/>
    <w:rsid w:val="00F13BFA"/>
    <w:rsid w:val="00F1712B"/>
    <w:rsid w:val="00F17767"/>
    <w:rsid w:val="00F24843"/>
    <w:rsid w:val="00F365F7"/>
    <w:rsid w:val="00F36CBF"/>
    <w:rsid w:val="00F44A0A"/>
    <w:rsid w:val="00F45262"/>
    <w:rsid w:val="00F5587B"/>
    <w:rsid w:val="00F6021C"/>
    <w:rsid w:val="00F6055B"/>
    <w:rsid w:val="00F61103"/>
    <w:rsid w:val="00F66CFD"/>
    <w:rsid w:val="00F70DDA"/>
    <w:rsid w:val="00F76DFA"/>
    <w:rsid w:val="00F821F0"/>
    <w:rsid w:val="00F82C6D"/>
    <w:rsid w:val="00F91A5A"/>
    <w:rsid w:val="00F92608"/>
    <w:rsid w:val="00F93AB0"/>
    <w:rsid w:val="00F93F33"/>
    <w:rsid w:val="00F9719D"/>
    <w:rsid w:val="00F97E5B"/>
    <w:rsid w:val="00FA1447"/>
    <w:rsid w:val="00FA2143"/>
    <w:rsid w:val="00FA7AE7"/>
    <w:rsid w:val="00FB02AC"/>
    <w:rsid w:val="00FB06A0"/>
    <w:rsid w:val="00FB2D37"/>
    <w:rsid w:val="00FB334D"/>
    <w:rsid w:val="00FC0ECD"/>
    <w:rsid w:val="00FD3EF0"/>
    <w:rsid w:val="00FD665D"/>
    <w:rsid w:val="00FD7B4A"/>
    <w:rsid w:val="00FE000F"/>
    <w:rsid w:val="00FE1981"/>
    <w:rsid w:val="00FE436C"/>
    <w:rsid w:val="00FE5472"/>
    <w:rsid w:val="00FF1050"/>
    <w:rsid w:val="00FF6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C4ED48-9A07-4A9D-979E-902576F8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8B"/>
    <w:pPr>
      <w:spacing w:after="120" w:line="360" w:lineRule="auto"/>
      <w:ind w:firstLine="288"/>
      <w:jc w:val="both"/>
    </w:pPr>
    <w:rPr>
      <w:rFonts w:ascii="Times New Roman" w:hAnsi="Times New Roman"/>
      <w:sz w:val="24"/>
    </w:rPr>
  </w:style>
  <w:style w:type="paragraph" w:styleId="Heading1">
    <w:name w:val="heading 1"/>
    <w:basedOn w:val="Normal"/>
    <w:next w:val="Normal"/>
    <w:link w:val="Heading1Char"/>
    <w:qFormat/>
    <w:rsid w:val="0066550E"/>
    <w:pPr>
      <w:keepNext/>
      <w:numPr>
        <w:numId w:val="13"/>
      </w:numPr>
      <w:spacing w:before="480" w:after="480" w:line="240" w:lineRule="auto"/>
      <w:jc w:val="center"/>
      <w:outlineLvl w:val="0"/>
    </w:pPr>
    <w:rPr>
      <w:rFonts w:eastAsiaTheme="majorEastAsia" w:cs="Times New Roman"/>
      <w:b/>
      <w:color w:val="000000" w:themeColor="text1"/>
      <w:kern w:val="28"/>
      <w:sz w:val="32"/>
      <w:szCs w:val="20"/>
      <w:lang w:eastAsia="en-US"/>
    </w:rPr>
  </w:style>
  <w:style w:type="paragraph" w:styleId="Heading2">
    <w:name w:val="heading 2"/>
    <w:basedOn w:val="Normal"/>
    <w:next w:val="Normal"/>
    <w:link w:val="Heading2Char"/>
    <w:uiPriority w:val="9"/>
    <w:qFormat/>
    <w:rsid w:val="006E4A15"/>
    <w:pPr>
      <w:keepNext/>
      <w:numPr>
        <w:ilvl w:val="1"/>
        <w:numId w:val="13"/>
      </w:numPr>
      <w:spacing w:before="200" w:after="200" w:line="240" w:lineRule="auto"/>
      <w:ind w:left="576"/>
      <w:jc w:val="left"/>
      <w:outlineLvl w:val="1"/>
    </w:pPr>
    <w:rPr>
      <w:rFonts w:eastAsia="宋体" w:cs="Times New Roman"/>
      <w:b/>
      <w:sz w:val="28"/>
      <w:szCs w:val="20"/>
      <w:lang w:eastAsia="en-US"/>
    </w:rPr>
  </w:style>
  <w:style w:type="paragraph" w:styleId="Heading3">
    <w:name w:val="heading 3"/>
    <w:basedOn w:val="Normal"/>
    <w:next w:val="Normal"/>
    <w:link w:val="Heading3Char"/>
    <w:qFormat/>
    <w:rsid w:val="005C384D"/>
    <w:pPr>
      <w:keepNext/>
      <w:numPr>
        <w:ilvl w:val="2"/>
        <w:numId w:val="13"/>
      </w:numPr>
      <w:spacing w:before="120" w:line="240" w:lineRule="auto"/>
      <w:outlineLvl w:val="2"/>
    </w:pPr>
    <w:rPr>
      <w:rFonts w:eastAsia="宋体" w:cs="Times New Roman"/>
      <w:szCs w:val="20"/>
      <w:lang w:eastAsia="en-US"/>
    </w:rPr>
  </w:style>
  <w:style w:type="paragraph" w:styleId="Heading4">
    <w:name w:val="heading 4"/>
    <w:basedOn w:val="Normal"/>
    <w:next w:val="Normal"/>
    <w:link w:val="Heading4Char"/>
    <w:qFormat/>
    <w:rsid w:val="00E45590"/>
    <w:pPr>
      <w:keepNext/>
      <w:numPr>
        <w:ilvl w:val="3"/>
        <w:numId w:val="13"/>
      </w:numPr>
      <w:spacing w:after="0" w:line="240" w:lineRule="auto"/>
      <w:outlineLvl w:val="3"/>
    </w:pPr>
    <w:rPr>
      <w:rFonts w:eastAsia="宋体" w:cs="Times New Roman"/>
      <w:i/>
      <w:sz w:val="20"/>
      <w:szCs w:val="20"/>
      <w:lang w:eastAsia="en-US"/>
    </w:rPr>
  </w:style>
  <w:style w:type="paragraph" w:styleId="Heading5">
    <w:name w:val="heading 5"/>
    <w:basedOn w:val="Normal"/>
    <w:next w:val="Normal"/>
    <w:link w:val="Heading5Char"/>
    <w:qFormat/>
    <w:rsid w:val="00E45590"/>
    <w:pPr>
      <w:keepNext/>
      <w:numPr>
        <w:ilvl w:val="4"/>
        <w:numId w:val="13"/>
      </w:numPr>
      <w:spacing w:after="0" w:line="240" w:lineRule="auto"/>
      <w:outlineLvl w:val="4"/>
    </w:pPr>
    <w:rPr>
      <w:rFonts w:eastAsia="宋体" w:cs="Times New Roman"/>
      <w:i/>
      <w:sz w:val="20"/>
      <w:szCs w:val="20"/>
      <w:lang w:eastAsia="en-US"/>
    </w:rPr>
  </w:style>
  <w:style w:type="paragraph" w:styleId="Heading6">
    <w:name w:val="heading 6"/>
    <w:basedOn w:val="Normal"/>
    <w:next w:val="Normal"/>
    <w:link w:val="Heading6Char"/>
    <w:qFormat/>
    <w:rsid w:val="00E45590"/>
    <w:pPr>
      <w:keepNext/>
      <w:numPr>
        <w:ilvl w:val="5"/>
        <w:numId w:val="13"/>
      </w:numPr>
      <w:spacing w:after="0" w:line="240" w:lineRule="auto"/>
      <w:outlineLvl w:val="5"/>
    </w:pPr>
    <w:rPr>
      <w:rFonts w:eastAsia="宋体" w:cs="Times New Roman"/>
      <w:i/>
      <w:sz w:val="20"/>
      <w:szCs w:val="20"/>
      <w:lang w:eastAsia="en-US"/>
    </w:rPr>
  </w:style>
  <w:style w:type="paragraph" w:styleId="Heading7">
    <w:name w:val="heading 7"/>
    <w:basedOn w:val="Normal"/>
    <w:next w:val="Normal"/>
    <w:link w:val="Heading7Char"/>
    <w:qFormat/>
    <w:rsid w:val="00E45590"/>
    <w:pPr>
      <w:keepNext/>
      <w:numPr>
        <w:ilvl w:val="6"/>
        <w:numId w:val="13"/>
      </w:numPr>
      <w:spacing w:after="0" w:line="240" w:lineRule="auto"/>
      <w:outlineLvl w:val="6"/>
    </w:pPr>
    <w:rPr>
      <w:rFonts w:eastAsia="宋体" w:cs="Times New Roman"/>
      <w:i/>
      <w:sz w:val="20"/>
      <w:szCs w:val="20"/>
      <w:lang w:eastAsia="en-US"/>
    </w:rPr>
  </w:style>
  <w:style w:type="paragraph" w:styleId="Heading8">
    <w:name w:val="heading 8"/>
    <w:basedOn w:val="Normal"/>
    <w:next w:val="Normal"/>
    <w:link w:val="Heading8Char"/>
    <w:qFormat/>
    <w:rsid w:val="00E45590"/>
    <w:pPr>
      <w:keepNext/>
      <w:numPr>
        <w:ilvl w:val="7"/>
        <w:numId w:val="13"/>
      </w:numPr>
      <w:spacing w:after="0" w:line="240" w:lineRule="auto"/>
      <w:outlineLvl w:val="7"/>
    </w:pPr>
    <w:rPr>
      <w:rFonts w:eastAsia="宋体" w:cs="Times New Roman"/>
      <w:i/>
      <w:sz w:val="20"/>
      <w:szCs w:val="20"/>
      <w:lang w:eastAsia="en-US"/>
    </w:rPr>
  </w:style>
  <w:style w:type="paragraph" w:styleId="Heading9">
    <w:name w:val="heading 9"/>
    <w:basedOn w:val="Normal"/>
    <w:next w:val="Normal"/>
    <w:link w:val="Heading9Char"/>
    <w:qFormat/>
    <w:rsid w:val="00E45590"/>
    <w:pPr>
      <w:keepNext/>
      <w:numPr>
        <w:ilvl w:val="8"/>
        <w:numId w:val="13"/>
      </w:numPr>
      <w:spacing w:after="0" w:line="240" w:lineRule="auto"/>
      <w:outlineLvl w:val="8"/>
    </w:pPr>
    <w:rPr>
      <w:rFonts w:eastAsia="宋体" w:cs="Times New Roman"/>
      <w:i/>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550E"/>
    <w:rPr>
      <w:rFonts w:ascii="Times New Roman" w:eastAsiaTheme="majorEastAsia" w:hAnsi="Times New Roman" w:cs="Times New Roman"/>
      <w:b/>
      <w:color w:val="000000" w:themeColor="text1"/>
      <w:kern w:val="28"/>
      <w:sz w:val="32"/>
      <w:szCs w:val="20"/>
      <w:lang w:eastAsia="en-US"/>
    </w:rPr>
  </w:style>
  <w:style w:type="character" w:customStyle="1" w:styleId="Heading2Char">
    <w:name w:val="Heading 2 Char"/>
    <w:basedOn w:val="DefaultParagraphFont"/>
    <w:link w:val="Heading2"/>
    <w:uiPriority w:val="9"/>
    <w:rsid w:val="006E4A15"/>
    <w:rPr>
      <w:rFonts w:ascii="Times New Roman" w:eastAsia="宋体" w:hAnsi="Times New Roman" w:cs="Times New Roman"/>
      <w:b/>
      <w:sz w:val="28"/>
      <w:szCs w:val="20"/>
      <w:lang w:eastAsia="en-US"/>
    </w:rPr>
  </w:style>
  <w:style w:type="character" w:customStyle="1" w:styleId="Heading3Char">
    <w:name w:val="Heading 3 Char"/>
    <w:basedOn w:val="DefaultParagraphFont"/>
    <w:link w:val="Heading3"/>
    <w:rsid w:val="005C384D"/>
    <w:rPr>
      <w:rFonts w:ascii="Times New Roman" w:eastAsia="宋体" w:hAnsi="Times New Roman" w:cs="Times New Roman"/>
      <w:sz w:val="24"/>
      <w:szCs w:val="20"/>
      <w:lang w:eastAsia="en-US"/>
    </w:rPr>
  </w:style>
  <w:style w:type="character" w:customStyle="1" w:styleId="Heading4Char">
    <w:name w:val="Heading 4 Char"/>
    <w:basedOn w:val="DefaultParagraphFont"/>
    <w:link w:val="Heading4"/>
    <w:rsid w:val="00E45590"/>
    <w:rPr>
      <w:rFonts w:ascii="Times New Roman" w:eastAsia="宋体" w:hAnsi="Times New Roman" w:cs="Times New Roman"/>
      <w:i/>
      <w:sz w:val="20"/>
      <w:szCs w:val="20"/>
      <w:lang w:eastAsia="en-US"/>
    </w:rPr>
  </w:style>
  <w:style w:type="character" w:customStyle="1" w:styleId="Heading5Char">
    <w:name w:val="Heading 5 Char"/>
    <w:basedOn w:val="DefaultParagraphFont"/>
    <w:link w:val="Heading5"/>
    <w:rsid w:val="00E45590"/>
    <w:rPr>
      <w:rFonts w:ascii="Times New Roman" w:eastAsia="宋体" w:hAnsi="Times New Roman" w:cs="Times New Roman"/>
      <w:i/>
      <w:sz w:val="20"/>
      <w:szCs w:val="20"/>
      <w:lang w:eastAsia="en-US"/>
    </w:rPr>
  </w:style>
  <w:style w:type="character" w:customStyle="1" w:styleId="Heading6Char">
    <w:name w:val="Heading 6 Char"/>
    <w:basedOn w:val="DefaultParagraphFont"/>
    <w:link w:val="Heading6"/>
    <w:rsid w:val="00E45590"/>
    <w:rPr>
      <w:rFonts w:ascii="Times New Roman" w:eastAsia="宋体" w:hAnsi="Times New Roman" w:cs="Times New Roman"/>
      <w:i/>
      <w:sz w:val="20"/>
      <w:szCs w:val="20"/>
      <w:lang w:eastAsia="en-US"/>
    </w:rPr>
  </w:style>
  <w:style w:type="character" w:customStyle="1" w:styleId="Heading7Char">
    <w:name w:val="Heading 7 Char"/>
    <w:basedOn w:val="DefaultParagraphFont"/>
    <w:link w:val="Heading7"/>
    <w:rsid w:val="00E45590"/>
    <w:rPr>
      <w:rFonts w:ascii="Times New Roman" w:eastAsia="宋体" w:hAnsi="Times New Roman" w:cs="Times New Roman"/>
      <w:i/>
      <w:sz w:val="20"/>
      <w:szCs w:val="20"/>
      <w:lang w:eastAsia="en-US"/>
    </w:rPr>
  </w:style>
  <w:style w:type="character" w:customStyle="1" w:styleId="Heading8Char">
    <w:name w:val="Heading 8 Char"/>
    <w:basedOn w:val="DefaultParagraphFont"/>
    <w:link w:val="Heading8"/>
    <w:rsid w:val="00E45590"/>
    <w:rPr>
      <w:rFonts w:ascii="Times New Roman" w:eastAsia="宋体" w:hAnsi="Times New Roman" w:cs="Times New Roman"/>
      <w:i/>
      <w:sz w:val="20"/>
      <w:szCs w:val="20"/>
      <w:lang w:eastAsia="en-US"/>
    </w:rPr>
  </w:style>
  <w:style w:type="character" w:customStyle="1" w:styleId="Heading9Char">
    <w:name w:val="Heading 9 Char"/>
    <w:basedOn w:val="DefaultParagraphFont"/>
    <w:link w:val="Heading9"/>
    <w:rsid w:val="00E45590"/>
    <w:rPr>
      <w:rFonts w:ascii="Times New Roman" w:eastAsia="宋体" w:hAnsi="Times New Roman" w:cs="Times New Roman"/>
      <w:i/>
      <w:sz w:val="20"/>
      <w:szCs w:val="20"/>
      <w:lang w:eastAsia="en-US"/>
    </w:rPr>
  </w:style>
  <w:style w:type="paragraph" w:styleId="ListParagraph">
    <w:name w:val="List Paragraph"/>
    <w:basedOn w:val="Normal"/>
    <w:uiPriority w:val="34"/>
    <w:qFormat/>
    <w:rsid w:val="00503A20"/>
    <w:pPr>
      <w:ind w:left="720"/>
      <w:contextualSpacing/>
    </w:pPr>
  </w:style>
  <w:style w:type="paragraph" w:styleId="Header">
    <w:name w:val="header"/>
    <w:basedOn w:val="Normal"/>
    <w:link w:val="HeaderChar"/>
    <w:unhideWhenUsed/>
    <w:rsid w:val="00E16CE0"/>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rsid w:val="00E16CE0"/>
    <w:rPr>
      <w:sz w:val="18"/>
      <w:szCs w:val="18"/>
    </w:rPr>
  </w:style>
  <w:style w:type="paragraph" w:styleId="Footer">
    <w:name w:val="footer"/>
    <w:basedOn w:val="Normal"/>
    <w:link w:val="FooterChar"/>
    <w:uiPriority w:val="99"/>
    <w:unhideWhenUsed/>
    <w:rsid w:val="00E16CE0"/>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E16CE0"/>
    <w:rPr>
      <w:sz w:val="18"/>
      <w:szCs w:val="18"/>
    </w:rPr>
  </w:style>
  <w:style w:type="paragraph" w:styleId="BalloonText">
    <w:name w:val="Balloon Text"/>
    <w:basedOn w:val="Normal"/>
    <w:link w:val="BalloonTextChar"/>
    <w:unhideWhenUsed/>
    <w:rsid w:val="00E16CE0"/>
    <w:pPr>
      <w:spacing w:after="0" w:line="240" w:lineRule="auto"/>
    </w:pPr>
    <w:rPr>
      <w:sz w:val="18"/>
      <w:szCs w:val="18"/>
    </w:rPr>
  </w:style>
  <w:style w:type="character" w:customStyle="1" w:styleId="BalloonTextChar">
    <w:name w:val="Balloon Text Char"/>
    <w:basedOn w:val="DefaultParagraphFont"/>
    <w:link w:val="BalloonText"/>
    <w:rsid w:val="00E16CE0"/>
    <w:rPr>
      <w:sz w:val="18"/>
      <w:szCs w:val="18"/>
    </w:rPr>
  </w:style>
  <w:style w:type="paragraph" w:customStyle="1" w:styleId="Text">
    <w:name w:val="Text"/>
    <w:basedOn w:val="Normal"/>
    <w:link w:val="TextChar"/>
    <w:rsid w:val="00E45590"/>
    <w:pPr>
      <w:widowControl w:val="0"/>
      <w:spacing w:after="0" w:line="252" w:lineRule="auto"/>
      <w:ind w:firstLine="240"/>
    </w:pPr>
    <w:rPr>
      <w:rFonts w:eastAsia="宋体" w:cs="Times New Roman"/>
      <w:sz w:val="20"/>
      <w:szCs w:val="20"/>
      <w:lang w:eastAsia="en-US"/>
    </w:rPr>
  </w:style>
  <w:style w:type="character" w:customStyle="1" w:styleId="TextChar">
    <w:name w:val="Text Char"/>
    <w:basedOn w:val="DefaultParagraphFont"/>
    <w:link w:val="Text"/>
    <w:rsid w:val="00860B83"/>
    <w:rPr>
      <w:rFonts w:ascii="Times New Roman" w:eastAsia="宋体" w:hAnsi="Times New Roman" w:cs="Times New Roman"/>
      <w:sz w:val="20"/>
      <w:szCs w:val="20"/>
      <w:lang w:eastAsia="en-US"/>
    </w:rPr>
  </w:style>
  <w:style w:type="paragraph" w:styleId="Caption">
    <w:name w:val="caption"/>
    <w:basedOn w:val="Normal"/>
    <w:next w:val="Normal"/>
    <w:link w:val="CaptionChar"/>
    <w:unhideWhenUsed/>
    <w:qFormat/>
    <w:rsid w:val="00235BB3"/>
    <w:pPr>
      <w:spacing w:line="240" w:lineRule="auto"/>
      <w:ind w:firstLine="0"/>
      <w:jc w:val="center"/>
    </w:pPr>
    <w:rPr>
      <w:bCs/>
      <w:szCs w:val="18"/>
    </w:rPr>
  </w:style>
  <w:style w:type="character" w:customStyle="1" w:styleId="CaptionChar">
    <w:name w:val="Caption Char"/>
    <w:basedOn w:val="DefaultParagraphFont"/>
    <w:link w:val="Caption"/>
    <w:locked/>
    <w:rsid w:val="00235BB3"/>
    <w:rPr>
      <w:rFonts w:ascii="Times New Roman" w:hAnsi="Times New Roman"/>
      <w:bCs/>
      <w:sz w:val="24"/>
      <w:szCs w:val="18"/>
    </w:rPr>
  </w:style>
  <w:style w:type="character" w:customStyle="1" w:styleId="apple-converted-space">
    <w:name w:val="apple-converted-space"/>
    <w:basedOn w:val="DefaultParagraphFont"/>
    <w:rsid w:val="00C66FED"/>
  </w:style>
  <w:style w:type="character" w:styleId="Hyperlink">
    <w:name w:val="Hyperlink"/>
    <w:basedOn w:val="DefaultParagraphFont"/>
    <w:uiPriority w:val="99"/>
    <w:unhideWhenUsed/>
    <w:rsid w:val="00C66FED"/>
    <w:rPr>
      <w:color w:val="0000FF"/>
      <w:u w:val="single"/>
    </w:rPr>
  </w:style>
  <w:style w:type="paragraph" w:styleId="NormalWeb">
    <w:name w:val="Normal (Web)"/>
    <w:basedOn w:val="Normal"/>
    <w:uiPriority w:val="99"/>
    <w:unhideWhenUsed/>
    <w:rsid w:val="00C66FED"/>
    <w:pPr>
      <w:spacing w:before="100" w:beforeAutospacing="1" w:after="100" w:afterAutospacing="1" w:line="240" w:lineRule="auto"/>
      <w:ind w:firstLine="0"/>
      <w:jc w:val="left"/>
    </w:pPr>
    <w:rPr>
      <w:rFonts w:eastAsia="Times New Roman" w:cs="Times New Roman"/>
      <w:szCs w:val="24"/>
    </w:rPr>
  </w:style>
  <w:style w:type="table" w:styleId="TableGrid">
    <w:name w:val="Table Grid"/>
    <w:basedOn w:val="TableNormal"/>
    <w:uiPriority w:val="59"/>
    <w:rsid w:val="0001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A1546"/>
    <w:pPr>
      <w:spacing w:line="228" w:lineRule="auto"/>
    </w:pPr>
    <w:rPr>
      <w:rFonts w:eastAsia="宋体" w:cs="Times New Roman"/>
      <w:spacing w:val="-1"/>
      <w:sz w:val="20"/>
      <w:szCs w:val="20"/>
      <w:lang w:eastAsia="en-US"/>
    </w:rPr>
  </w:style>
  <w:style w:type="character" w:customStyle="1" w:styleId="BodyTextChar">
    <w:name w:val="Body Text Char"/>
    <w:basedOn w:val="DefaultParagraphFont"/>
    <w:link w:val="BodyText"/>
    <w:rsid w:val="006A1546"/>
    <w:rPr>
      <w:rFonts w:ascii="Times New Roman" w:eastAsia="宋体" w:hAnsi="Times New Roman" w:cs="Times New Roman"/>
      <w:spacing w:val="-1"/>
      <w:sz w:val="20"/>
      <w:szCs w:val="20"/>
      <w:lang w:eastAsia="en-US"/>
    </w:rPr>
  </w:style>
  <w:style w:type="paragraph" w:customStyle="1" w:styleId="Abstract">
    <w:name w:val="Abstract"/>
    <w:basedOn w:val="Normal"/>
    <w:next w:val="Normal"/>
    <w:rsid w:val="00582D6A"/>
    <w:pPr>
      <w:spacing w:before="20" w:after="0" w:line="252" w:lineRule="auto"/>
      <w:ind w:firstLine="202"/>
    </w:pPr>
    <w:rPr>
      <w:rFonts w:eastAsia="宋体" w:cs="Times New Roman"/>
      <w:b/>
      <w:bCs/>
      <w:sz w:val="18"/>
      <w:szCs w:val="18"/>
      <w:lang w:eastAsia="en-US"/>
    </w:rPr>
  </w:style>
  <w:style w:type="paragraph" w:customStyle="1" w:styleId="Authors">
    <w:name w:val="Authors"/>
    <w:basedOn w:val="Normal"/>
    <w:next w:val="Normal"/>
    <w:rsid w:val="00582D6A"/>
    <w:pPr>
      <w:framePr w:w="9072" w:hSpace="187" w:vSpace="187" w:wrap="notBeside" w:vAnchor="text" w:hAnchor="page" w:xAlign="center" w:y="1"/>
      <w:spacing w:after="320" w:line="252" w:lineRule="auto"/>
      <w:ind w:firstLine="202"/>
      <w:jc w:val="center"/>
    </w:pPr>
    <w:rPr>
      <w:rFonts w:eastAsia="宋体" w:cs="Times New Roman"/>
      <w:sz w:val="22"/>
      <w:lang w:eastAsia="en-US"/>
    </w:rPr>
  </w:style>
  <w:style w:type="character" w:customStyle="1" w:styleId="MemberType">
    <w:name w:val="MemberType"/>
    <w:basedOn w:val="DefaultParagraphFont"/>
    <w:rsid w:val="00582D6A"/>
    <w:rPr>
      <w:rFonts w:ascii="Times New Roman" w:hAnsi="Times New Roman" w:cs="Times New Roman"/>
      <w:i/>
      <w:iCs/>
      <w:sz w:val="22"/>
      <w:szCs w:val="22"/>
    </w:rPr>
  </w:style>
  <w:style w:type="paragraph" w:styleId="Title">
    <w:name w:val="Title"/>
    <w:basedOn w:val="Normal"/>
    <w:next w:val="Normal"/>
    <w:link w:val="TitleChar"/>
    <w:qFormat/>
    <w:rsid w:val="00582D6A"/>
    <w:pPr>
      <w:framePr w:w="9360" w:hSpace="187" w:vSpace="187" w:wrap="notBeside" w:vAnchor="text" w:hAnchor="page" w:xAlign="center" w:y="1"/>
      <w:spacing w:after="0" w:line="252" w:lineRule="auto"/>
      <w:ind w:firstLine="202"/>
      <w:jc w:val="center"/>
    </w:pPr>
    <w:rPr>
      <w:rFonts w:eastAsia="宋体" w:cs="Times New Roman"/>
      <w:kern w:val="28"/>
      <w:sz w:val="48"/>
      <w:szCs w:val="48"/>
      <w:lang w:eastAsia="en-US"/>
    </w:rPr>
  </w:style>
  <w:style w:type="character" w:customStyle="1" w:styleId="TitleChar">
    <w:name w:val="Title Char"/>
    <w:basedOn w:val="DefaultParagraphFont"/>
    <w:link w:val="Title"/>
    <w:rsid w:val="00582D6A"/>
    <w:rPr>
      <w:rFonts w:ascii="Times New Roman" w:eastAsia="宋体" w:hAnsi="Times New Roman" w:cs="Times New Roman"/>
      <w:kern w:val="28"/>
      <w:sz w:val="48"/>
      <w:szCs w:val="48"/>
      <w:lang w:eastAsia="en-US"/>
    </w:rPr>
  </w:style>
  <w:style w:type="paragraph" w:styleId="FootnoteText">
    <w:name w:val="footnote text"/>
    <w:basedOn w:val="Normal"/>
    <w:link w:val="FootnoteTextChar"/>
    <w:rsid w:val="00582D6A"/>
    <w:pPr>
      <w:spacing w:after="0" w:line="252" w:lineRule="auto"/>
      <w:ind w:firstLine="202"/>
    </w:pPr>
    <w:rPr>
      <w:rFonts w:eastAsia="宋体" w:cs="Times New Roman"/>
      <w:sz w:val="16"/>
      <w:szCs w:val="16"/>
      <w:lang w:eastAsia="en-US"/>
    </w:rPr>
  </w:style>
  <w:style w:type="character" w:customStyle="1" w:styleId="FootnoteTextChar">
    <w:name w:val="Footnote Text Char"/>
    <w:basedOn w:val="DefaultParagraphFont"/>
    <w:link w:val="FootnoteText"/>
    <w:rsid w:val="00582D6A"/>
    <w:rPr>
      <w:rFonts w:ascii="Times New Roman" w:eastAsia="宋体" w:hAnsi="Times New Roman" w:cs="Times New Roman"/>
      <w:sz w:val="16"/>
      <w:szCs w:val="16"/>
      <w:lang w:eastAsia="en-US"/>
    </w:rPr>
  </w:style>
  <w:style w:type="paragraph" w:customStyle="1" w:styleId="References">
    <w:name w:val="References"/>
    <w:basedOn w:val="Normal"/>
    <w:qFormat/>
    <w:rsid w:val="00582D6A"/>
    <w:pPr>
      <w:numPr>
        <w:numId w:val="2"/>
      </w:numPr>
      <w:spacing w:after="0" w:line="252" w:lineRule="auto"/>
    </w:pPr>
    <w:rPr>
      <w:rFonts w:eastAsia="宋体" w:cs="Times New Roman"/>
      <w:sz w:val="16"/>
      <w:szCs w:val="16"/>
      <w:lang w:eastAsia="en-US"/>
    </w:rPr>
  </w:style>
  <w:style w:type="paragraph" w:customStyle="1" w:styleId="IndexTerms">
    <w:name w:val="IndexTerms"/>
    <w:basedOn w:val="Normal"/>
    <w:next w:val="Normal"/>
    <w:rsid w:val="00582D6A"/>
    <w:pPr>
      <w:spacing w:after="0" w:line="252" w:lineRule="auto"/>
      <w:ind w:firstLine="202"/>
    </w:pPr>
    <w:rPr>
      <w:rFonts w:eastAsia="宋体" w:cs="Times New Roman"/>
      <w:b/>
      <w:bCs/>
      <w:sz w:val="18"/>
      <w:szCs w:val="18"/>
      <w:lang w:eastAsia="en-US"/>
    </w:rPr>
  </w:style>
  <w:style w:type="paragraph" w:customStyle="1" w:styleId="FigureCaption0">
    <w:name w:val="Figure Caption"/>
    <w:basedOn w:val="Normal"/>
    <w:rsid w:val="00582D6A"/>
    <w:pPr>
      <w:spacing w:after="0" w:line="252" w:lineRule="auto"/>
      <w:ind w:firstLine="202"/>
    </w:pPr>
    <w:rPr>
      <w:rFonts w:eastAsia="宋体" w:cs="Times New Roman"/>
      <w:sz w:val="16"/>
      <w:szCs w:val="16"/>
      <w:lang w:eastAsia="en-US"/>
    </w:rPr>
  </w:style>
  <w:style w:type="paragraph" w:customStyle="1" w:styleId="TableTitle">
    <w:name w:val="Table Title"/>
    <w:basedOn w:val="Normal"/>
    <w:rsid w:val="00582D6A"/>
    <w:pPr>
      <w:spacing w:after="0" w:line="252" w:lineRule="auto"/>
      <w:ind w:firstLine="202"/>
      <w:jc w:val="center"/>
    </w:pPr>
    <w:rPr>
      <w:rFonts w:eastAsia="宋体" w:cs="Times New Roman"/>
      <w:smallCaps/>
      <w:sz w:val="16"/>
      <w:szCs w:val="16"/>
      <w:lang w:eastAsia="en-US"/>
    </w:rPr>
  </w:style>
  <w:style w:type="paragraph" w:customStyle="1" w:styleId="ReferenceHead">
    <w:name w:val="Reference Head"/>
    <w:basedOn w:val="Heading1"/>
    <w:link w:val="ReferenceHeadChar"/>
    <w:rsid w:val="00582D6A"/>
    <w:pPr>
      <w:spacing w:line="252" w:lineRule="auto"/>
    </w:pPr>
  </w:style>
  <w:style w:type="character" w:customStyle="1" w:styleId="ReferenceHeadChar">
    <w:name w:val="Reference Head Char"/>
    <w:basedOn w:val="Heading1Char"/>
    <w:link w:val="ReferenceHead"/>
    <w:rsid w:val="00582D6A"/>
    <w:rPr>
      <w:rFonts w:ascii="Times New Roman" w:eastAsiaTheme="majorEastAsia" w:hAnsi="Times New Roman" w:cs="Times New Roman"/>
      <w:b/>
      <w:color w:val="000000" w:themeColor="text1"/>
      <w:kern w:val="28"/>
      <w:sz w:val="32"/>
      <w:szCs w:val="20"/>
      <w:lang w:eastAsia="en-US"/>
    </w:rPr>
  </w:style>
  <w:style w:type="paragraph" w:customStyle="1" w:styleId="Equation">
    <w:name w:val="Equation"/>
    <w:basedOn w:val="Normal"/>
    <w:next w:val="Normal"/>
    <w:rsid w:val="00582D6A"/>
    <w:pPr>
      <w:widowControl w:val="0"/>
      <w:tabs>
        <w:tab w:val="right" w:pos="5040"/>
      </w:tabs>
      <w:spacing w:after="0" w:line="252" w:lineRule="auto"/>
      <w:ind w:firstLine="202"/>
    </w:pPr>
    <w:rPr>
      <w:rFonts w:eastAsia="宋体" w:cs="Times New Roman"/>
      <w:sz w:val="20"/>
      <w:szCs w:val="20"/>
      <w:lang w:eastAsia="en-US"/>
    </w:rPr>
  </w:style>
  <w:style w:type="character" w:styleId="FollowedHyperlink">
    <w:name w:val="FollowedHyperlink"/>
    <w:basedOn w:val="DefaultParagraphFont"/>
    <w:rsid w:val="00582D6A"/>
    <w:rPr>
      <w:color w:val="800080"/>
      <w:u w:val="single"/>
    </w:rPr>
  </w:style>
  <w:style w:type="paragraph" w:styleId="BodyTextIndent">
    <w:name w:val="Body Text Indent"/>
    <w:basedOn w:val="Normal"/>
    <w:link w:val="BodyTextIndentChar"/>
    <w:rsid w:val="00582D6A"/>
    <w:pPr>
      <w:spacing w:after="0" w:line="252" w:lineRule="auto"/>
      <w:ind w:left="630" w:hanging="630"/>
    </w:pPr>
    <w:rPr>
      <w:rFonts w:eastAsia="宋体" w:cs="Times New Roman"/>
      <w:sz w:val="20"/>
      <w:szCs w:val="24"/>
      <w:lang w:eastAsia="en-US"/>
    </w:rPr>
  </w:style>
  <w:style w:type="character" w:customStyle="1" w:styleId="BodyTextIndentChar">
    <w:name w:val="Body Text Indent Char"/>
    <w:basedOn w:val="DefaultParagraphFont"/>
    <w:link w:val="BodyTextIndent"/>
    <w:rsid w:val="00582D6A"/>
    <w:rPr>
      <w:rFonts w:ascii="Times New Roman" w:eastAsia="宋体" w:hAnsi="Times New Roman" w:cs="Times New Roman"/>
      <w:sz w:val="20"/>
      <w:szCs w:val="24"/>
      <w:lang w:eastAsia="en-US"/>
    </w:rPr>
  </w:style>
  <w:style w:type="character" w:customStyle="1" w:styleId="DocumentMapChar">
    <w:name w:val="Document Map Char"/>
    <w:basedOn w:val="DefaultParagraphFont"/>
    <w:link w:val="DocumentMap"/>
    <w:uiPriority w:val="99"/>
    <w:semiHidden/>
    <w:rsid w:val="00582D6A"/>
    <w:rPr>
      <w:rFonts w:ascii="Tahoma" w:eastAsia="宋体" w:hAnsi="Tahoma" w:cs="Tahoma"/>
      <w:sz w:val="20"/>
      <w:szCs w:val="20"/>
      <w:shd w:val="clear" w:color="auto" w:fill="000080"/>
      <w:lang w:eastAsia="en-US"/>
    </w:rPr>
  </w:style>
  <w:style w:type="paragraph" w:styleId="DocumentMap">
    <w:name w:val="Document Map"/>
    <w:basedOn w:val="Normal"/>
    <w:link w:val="DocumentMapChar"/>
    <w:semiHidden/>
    <w:rsid w:val="00582D6A"/>
    <w:pPr>
      <w:shd w:val="clear" w:color="auto" w:fill="000080"/>
      <w:spacing w:after="0" w:line="252" w:lineRule="auto"/>
      <w:ind w:firstLine="202"/>
    </w:pPr>
    <w:rPr>
      <w:rFonts w:ascii="Tahoma" w:eastAsia="宋体" w:hAnsi="Tahoma" w:cs="Tahoma"/>
      <w:sz w:val="20"/>
      <w:szCs w:val="20"/>
      <w:lang w:eastAsia="en-US"/>
    </w:rPr>
  </w:style>
  <w:style w:type="paragraph" w:customStyle="1" w:styleId="Pa0">
    <w:name w:val="Pa0"/>
    <w:basedOn w:val="Normal"/>
    <w:next w:val="Normal"/>
    <w:rsid w:val="00582D6A"/>
    <w:pPr>
      <w:widowControl w:val="0"/>
      <w:adjustRightInd w:val="0"/>
      <w:spacing w:after="0" w:line="241" w:lineRule="atLeast"/>
      <w:ind w:firstLine="202"/>
    </w:pPr>
    <w:rPr>
      <w:rFonts w:ascii="Baskerville" w:eastAsia="宋体" w:hAnsi="Baskerville" w:cs="Times New Roman"/>
      <w:szCs w:val="24"/>
      <w:lang w:eastAsia="en-US"/>
    </w:rPr>
  </w:style>
  <w:style w:type="character" w:customStyle="1" w:styleId="A5">
    <w:name w:val="A5"/>
    <w:rsid w:val="00582D6A"/>
    <w:rPr>
      <w:color w:val="00529F"/>
      <w:sz w:val="20"/>
      <w:szCs w:val="20"/>
    </w:rPr>
  </w:style>
  <w:style w:type="paragraph" w:customStyle="1" w:styleId="ParagraphStyle1">
    <w:name w:val="Paragraph Style 1"/>
    <w:basedOn w:val="Normal"/>
    <w:uiPriority w:val="99"/>
    <w:rsid w:val="00582D6A"/>
    <w:pPr>
      <w:widowControl w:val="0"/>
      <w:tabs>
        <w:tab w:val="left" w:pos="480"/>
      </w:tabs>
      <w:adjustRightInd w:val="0"/>
      <w:spacing w:before="100" w:after="0" w:line="280" w:lineRule="atLeast"/>
      <w:ind w:firstLine="202"/>
      <w:textAlignment w:val="center"/>
    </w:pPr>
    <w:rPr>
      <w:rFonts w:ascii="Formata-Regular" w:hAnsi="Formata-Regular" w:cs="Formata-Regular"/>
      <w:color w:val="000000"/>
      <w:sz w:val="22"/>
      <w:lang w:eastAsia="ja-JP"/>
    </w:rPr>
  </w:style>
  <w:style w:type="character" w:customStyle="1" w:styleId="BodyText1">
    <w:name w:val="Body Text1"/>
    <w:basedOn w:val="DefaultParagraphFont"/>
    <w:uiPriority w:val="99"/>
    <w:rsid w:val="00582D6A"/>
    <w:rPr>
      <w:rFonts w:ascii="Verdana" w:hAnsi="Verdana" w:cs="Verdana"/>
      <w:color w:val="000000"/>
      <w:sz w:val="22"/>
      <w:szCs w:val="22"/>
    </w:rPr>
  </w:style>
  <w:style w:type="character" w:customStyle="1" w:styleId="bodytype">
    <w:name w:val="body type"/>
    <w:basedOn w:val="DefaultParagraphFont"/>
    <w:uiPriority w:val="99"/>
    <w:rsid w:val="00582D6A"/>
    <w:rPr>
      <w:rFonts w:ascii="Formata-Regular" w:hAnsi="Formata-Regular" w:cs="Formata-Regular"/>
      <w:color w:val="000000"/>
      <w:sz w:val="22"/>
      <w:szCs w:val="22"/>
    </w:rPr>
  </w:style>
  <w:style w:type="paragraph" w:customStyle="1" w:styleId="Style1">
    <w:name w:val="Style1"/>
    <w:basedOn w:val="ReferenceHead"/>
    <w:link w:val="Style1Char"/>
    <w:qFormat/>
    <w:rsid w:val="00582D6A"/>
  </w:style>
  <w:style w:type="character" w:customStyle="1" w:styleId="Style1Char">
    <w:name w:val="Style1 Char"/>
    <w:basedOn w:val="ReferenceHeadChar"/>
    <w:link w:val="Style1"/>
    <w:rsid w:val="00582D6A"/>
    <w:rPr>
      <w:rFonts w:ascii="Times New Roman" w:eastAsiaTheme="majorEastAsia" w:hAnsi="Times New Roman" w:cs="Times New Roman"/>
      <w:b/>
      <w:color w:val="000000" w:themeColor="text1"/>
      <w:kern w:val="28"/>
      <w:sz w:val="32"/>
      <w:szCs w:val="20"/>
      <w:lang w:eastAsia="en-US"/>
    </w:rPr>
  </w:style>
  <w:style w:type="paragraph" w:styleId="Revision">
    <w:name w:val="Revision"/>
    <w:hidden/>
    <w:uiPriority w:val="99"/>
    <w:semiHidden/>
    <w:rsid w:val="00582D6A"/>
    <w:pPr>
      <w:spacing w:after="0" w:line="240" w:lineRule="auto"/>
    </w:pPr>
    <w:rPr>
      <w:rFonts w:ascii="Times New Roman" w:eastAsia="宋体" w:hAnsi="Times New Roman" w:cs="Times New Roman"/>
      <w:sz w:val="20"/>
      <w:szCs w:val="20"/>
      <w:lang w:eastAsia="en-US"/>
    </w:rPr>
  </w:style>
  <w:style w:type="character" w:customStyle="1" w:styleId="BodyText2">
    <w:name w:val="Body Text2"/>
    <w:basedOn w:val="DefaultParagraphFont"/>
    <w:uiPriority w:val="99"/>
    <w:rsid w:val="00582D6A"/>
    <w:rPr>
      <w:rFonts w:ascii="Verdana" w:hAnsi="Verdana" w:cs="Verdana"/>
      <w:color w:val="000000"/>
      <w:sz w:val="22"/>
      <w:szCs w:val="22"/>
    </w:rPr>
  </w:style>
  <w:style w:type="paragraph" w:customStyle="1" w:styleId="TextL-MAG">
    <w:name w:val="Text L-MAG"/>
    <w:basedOn w:val="Normal"/>
    <w:link w:val="TextL-MAGChar"/>
    <w:qFormat/>
    <w:rsid w:val="00582D6A"/>
    <w:pPr>
      <w:widowControl w:val="0"/>
      <w:tabs>
        <w:tab w:val="left" w:pos="360"/>
      </w:tabs>
      <w:spacing w:after="0" w:line="276" w:lineRule="auto"/>
      <w:ind w:firstLine="360"/>
    </w:pPr>
    <w:rPr>
      <w:rFonts w:ascii="Arial" w:eastAsia="MS Mincho" w:hAnsi="Arial" w:cs="Times New Roman"/>
      <w:sz w:val="18"/>
      <w:lang w:eastAsia="ja-JP"/>
    </w:rPr>
  </w:style>
  <w:style w:type="character" w:customStyle="1" w:styleId="TextL-MAGChar">
    <w:name w:val="Text L-MAG Char"/>
    <w:basedOn w:val="DefaultParagraphFont"/>
    <w:link w:val="TextL-MAG"/>
    <w:rsid w:val="00582D6A"/>
    <w:rPr>
      <w:rFonts w:ascii="Arial" w:eastAsia="MS Mincho" w:hAnsi="Arial" w:cs="Times New Roman"/>
      <w:sz w:val="18"/>
      <w:lang w:eastAsia="ja-JP"/>
    </w:rPr>
  </w:style>
  <w:style w:type="paragraph" w:customStyle="1" w:styleId="Lemma">
    <w:name w:val="Lemma"/>
    <w:basedOn w:val="Heading3"/>
    <w:rsid w:val="00582D6A"/>
    <w:pPr>
      <w:numPr>
        <w:numId w:val="1"/>
      </w:numPr>
      <w:spacing w:line="252" w:lineRule="auto"/>
      <w:ind w:left="0" w:firstLine="202"/>
      <w:outlineLvl w:val="9"/>
    </w:pPr>
  </w:style>
  <w:style w:type="paragraph" w:styleId="ListNumber">
    <w:name w:val="List Number"/>
    <w:basedOn w:val="Normal"/>
    <w:uiPriority w:val="99"/>
    <w:rsid w:val="00582D6A"/>
    <w:pPr>
      <w:spacing w:line="252" w:lineRule="auto"/>
      <w:ind w:left="360" w:hanging="360"/>
    </w:pPr>
    <w:rPr>
      <w:rFonts w:eastAsia="宋体" w:cs="Times New Roman"/>
      <w:sz w:val="20"/>
      <w:szCs w:val="20"/>
      <w:lang w:eastAsia="en-US"/>
    </w:rPr>
  </w:style>
  <w:style w:type="paragraph" w:customStyle="1" w:styleId="Theorem">
    <w:name w:val="Theorem"/>
    <w:basedOn w:val="Heading3"/>
    <w:rsid w:val="00582D6A"/>
    <w:pPr>
      <w:spacing w:line="252" w:lineRule="auto"/>
      <w:ind w:firstLine="202"/>
      <w:outlineLvl w:val="9"/>
    </w:pPr>
  </w:style>
  <w:style w:type="character" w:styleId="PageNumber">
    <w:name w:val="page number"/>
    <w:basedOn w:val="DefaultParagraphFont"/>
    <w:rsid w:val="00582D6A"/>
  </w:style>
  <w:style w:type="paragraph" w:styleId="PlainText">
    <w:name w:val="Plain Text"/>
    <w:basedOn w:val="Normal"/>
    <w:link w:val="PlainTextChar"/>
    <w:rsid w:val="00582D6A"/>
    <w:pPr>
      <w:spacing w:line="252" w:lineRule="auto"/>
      <w:ind w:firstLine="202"/>
    </w:pPr>
    <w:rPr>
      <w:rFonts w:ascii="Courier New" w:eastAsia="宋体" w:hAnsi="Courier New" w:cs="Times New Roman"/>
      <w:sz w:val="20"/>
      <w:szCs w:val="20"/>
      <w:lang w:eastAsia="en-US"/>
    </w:rPr>
  </w:style>
  <w:style w:type="character" w:customStyle="1" w:styleId="PlainTextChar">
    <w:name w:val="Plain Text Char"/>
    <w:basedOn w:val="DefaultParagraphFont"/>
    <w:link w:val="PlainText"/>
    <w:rsid w:val="00582D6A"/>
    <w:rPr>
      <w:rFonts w:ascii="Courier New" w:eastAsia="宋体" w:hAnsi="Courier New" w:cs="Times New Roman"/>
      <w:sz w:val="20"/>
      <w:szCs w:val="20"/>
      <w:lang w:eastAsia="en-US"/>
    </w:rPr>
  </w:style>
  <w:style w:type="paragraph" w:customStyle="1" w:styleId="Biography">
    <w:name w:val="Biography"/>
    <w:basedOn w:val="PlainText"/>
    <w:rsid w:val="00582D6A"/>
    <w:pPr>
      <w:spacing w:before="240"/>
    </w:pPr>
    <w:rPr>
      <w:rFonts w:ascii="Times New Roman" w:hAnsi="Times New Roman"/>
      <w:sz w:val="16"/>
    </w:rPr>
  </w:style>
  <w:style w:type="paragraph" w:customStyle="1" w:styleId="BiographyBody">
    <w:name w:val="Biography Body"/>
    <w:basedOn w:val="Biography"/>
    <w:rsid w:val="00582D6A"/>
    <w:pPr>
      <w:spacing w:before="0"/>
      <w:ind w:firstLine="240"/>
    </w:pPr>
  </w:style>
  <w:style w:type="character" w:styleId="Strong">
    <w:name w:val="Strong"/>
    <w:qFormat/>
    <w:rsid w:val="00582D6A"/>
    <w:rPr>
      <w:b/>
    </w:rPr>
  </w:style>
  <w:style w:type="paragraph" w:styleId="BodyText20">
    <w:name w:val="Body Text 2"/>
    <w:basedOn w:val="Normal"/>
    <w:link w:val="BodyText2Char"/>
    <w:rsid w:val="00582D6A"/>
    <w:pPr>
      <w:widowControl w:val="0"/>
      <w:spacing w:line="252" w:lineRule="auto"/>
      <w:ind w:firstLine="202"/>
    </w:pPr>
    <w:rPr>
      <w:rFonts w:ascii="Arial" w:eastAsia="宋体" w:hAnsi="Arial" w:cs="Times New Roman"/>
      <w:snapToGrid w:val="0"/>
      <w:sz w:val="20"/>
      <w:szCs w:val="20"/>
      <w:lang w:eastAsia="en-US"/>
    </w:rPr>
  </w:style>
  <w:style w:type="character" w:customStyle="1" w:styleId="BodyText2Char">
    <w:name w:val="Body Text 2 Char"/>
    <w:basedOn w:val="DefaultParagraphFont"/>
    <w:link w:val="BodyText20"/>
    <w:rsid w:val="00582D6A"/>
    <w:rPr>
      <w:rFonts w:ascii="Arial" w:eastAsia="宋体" w:hAnsi="Arial" w:cs="Times New Roman"/>
      <w:snapToGrid w:val="0"/>
      <w:sz w:val="20"/>
      <w:szCs w:val="20"/>
      <w:lang w:eastAsia="en-US"/>
    </w:rPr>
  </w:style>
  <w:style w:type="character" w:customStyle="1" w:styleId="MTEquationSection">
    <w:name w:val="MTEquationSection"/>
    <w:rsid w:val="00582D6A"/>
    <w:rPr>
      <w:vanish w:val="0"/>
      <w:color w:val="FF0000"/>
    </w:rPr>
  </w:style>
  <w:style w:type="paragraph" w:customStyle="1" w:styleId="MTDisplayEquation">
    <w:name w:val="MTDisplayEquation"/>
    <w:basedOn w:val="Normal"/>
    <w:next w:val="Normal"/>
    <w:link w:val="MTDisplayEquationChar"/>
    <w:rsid w:val="00582D6A"/>
    <w:pPr>
      <w:tabs>
        <w:tab w:val="center" w:pos="2520"/>
        <w:tab w:val="right" w:pos="5040"/>
      </w:tabs>
      <w:spacing w:line="252" w:lineRule="auto"/>
      <w:ind w:firstLine="202"/>
      <w:jc w:val="center"/>
    </w:pPr>
    <w:rPr>
      <w:rFonts w:eastAsia="宋体" w:cs="Times New Roman"/>
      <w:sz w:val="20"/>
      <w:szCs w:val="20"/>
    </w:rPr>
  </w:style>
  <w:style w:type="character" w:customStyle="1" w:styleId="MTDisplayEquationChar">
    <w:name w:val="MTDisplayEquation Char"/>
    <w:basedOn w:val="DefaultParagraphFont"/>
    <w:link w:val="MTDisplayEquation"/>
    <w:rsid w:val="00582D6A"/>
    <w:rPr>
      <w:rFonts w:ascii="Times New Roman" w:eastAsia="宋体" w:hAnsi="Times New Roman" w:cs="Times New Roman"/>
      <w:sz w:val="20"/>
      <w:szCs w:val="20"/>
    </w:rPr>
  </w:style>
  <w:style w:type="character" w:styleId="CommentReference">
    <w:name w:val="annotation reference"/>
    <w:rsid w:val="00582D6A"/>
    <w:rPr>
      <w:sz w:val="16"/>
      <w:szCs w:val="16"/>
    </w:rPr>
  </w:style>
  <w:style w:type="paragraph" w:styleId="CommentText">
    <w:name w:val="annotation text"/>
    <w:basedOn w:val="Normal"/>
    <w:link w:val="CommentTextChar"/>
    <w:rsid w:val="00582D6A"/>
    <w:pPr>
      <w:spacing w:line="252" w:lineRule="auto"/>
      <w:ind w:firstLine="202"/>
    </w:pPr>
    <w:rPr>
      <w:rFonts w:eastAsia="宋体" w:cs="Times New Roman"/>
      <w:sz w:val="20"/>
      <w:szCs w:val="20"/>
      <w:lang w:eastAsia="en-US"/>
    </w:rPr>
  </w:style>
  <w:style w:type="character" w:customStyle="1" w:styleId="CommentTextChar">
    <w:name w:val="Comment Text Char"/>
    <w:basedOn w:val="DefaultParagraphFont"/>
    <w:link w:val="CommentText"/>
    <w:rsid w:val="00582D6A"/>
    <w:rPr>
      <w:rFonts w:ascii="Times New Roman" w:eastAsia="宋体" w:hAnsi="Times New Roman" w:cs="Times New Roman"/>
      <w:sz w:val="20"/>
      <w:szCs w:val="20"/>
      <w:lang w:eastAsia="en-US"/>
    </w:rPr>
  </w:style>
  <w:style w:type="paragraph" w:styleId="CommentSubject">
    <w:name w:val="annotation subject"/>
    <w:basedOn w:val="CommentText"/>
    <w:next w:val="CommentText"/>
    <w:link w:val="CommentSubjectChar"/>
    <w:rsid w:val="00582D6A"/>
    <w:rPr>
      <w:b/>
      <w:bCs/>
    </w:rPr>
  </w:style>
  <w:style w:type="character" w:customStyle="1" w:styleId="CommentSubjectChar">
    <w:name w:val="Comment Subject Char"/>
    <w:basedOn w:val="CommentTextChar"/>
    <w:link w:val="CommentSubject"/>
    <w:rsid w:val="00582D6A"/>
    <w:rPr>
      <w:rFonts w:ascii="Times New Roman" w:eastAsia="宋体" w:hAnsi="Times New Roman" w:cs="Times New Roman"/>
      <w:b/>
      <w:bCs/>
      <w:sz w:val="20"/>
      <w:szCs w:val="20"/>
      <w:lang w:eastAsia="en-US"/>
    </w:rPr>
  </w:style>
  <w:style w:type="paragraph" w:customStyle="1" w:styleId="references0">
    <w:name w:val="references"/>
    <w:rsid w:val="00582D6A"/>
    <w:pPr>
      <w:numPr>
        <w:numId w:val="3"/>
      </w:numPr>
      <w:spacing w:after="50" w:line="180" w:lineRule="exact"/>
      <w:jc w:val="both"/>
    </w:pPr>
    <w:rPr>
      <w:rFonts w:ascii="Times New Roman" w:eastAsia="MS Mincho" w:hAnsi="Times New Roman" w:cs="Times New Roman"/>
      <w:noProof/>
      <w:sz w:val="16"/>
      <w:szCs w:val="16"/>
      <w:lang w:eastAsia="en-US"/>
    </w:rPr>
  </w:style>
  <w:style w:type="paragraph" w:styleId="EndnoteText">
    <w:name w:val="endnote text"/>
    <w:basedOn w:val="Normal"/>
    <w:link w:val="EndnoteTextChar"/>
    <w:uiPriority w:val="99"/>
    <w:unhideWhenUsed/>
    <w:rsid w:val="00582D6A"/>
    <w:pPr>
      <w:widowControl w:val="0"/>
      <w:spacing w:after="0" w:line="252" w:lineRule="auto"/>
      <w:ind w:firstLine="202"/>
    </w:pPr>
    <w:rPr>
      <w:rFonts w:eastAsia="宋体" w:cs="Times New Roman"/>
      <w:kern w:val="2"/>
      <w:sz w:val="20"/>
      <w:szCs w:val="20"/>
    </w:rPr>
  </w:style>
  <w:style w:type="character" w:customStyle="1" w:styleId="EndnoteTextChar">
    <w:name w:val="Endnote Text Char"/>
    <w:basedOn w:val="DefaultParagraphFont"/>
    <w:link w:val="EndnoteText"/>
    <w:uiPriority w:val="99"/>
    <w:rsid w:val="00582D6A"/>
    <w:rPr>
      <w:rFonts w:ascii="Times New Roman" w:eastAsia="宋体" w:hAnsi="Times New Roman" w:cs="Times New Roman"/>
      <w:kern w:val="2"/>
      <w:sz w:val="20"/>
      <w:szCs w:val="20"/>
    </w:rPr>
  </w:style>
  <w:style w:type="character" w:styleId="EndnoteReference">
    <w:name w:val="endnote reference"/>
    <w:basedOn w:val="DefaultParagraphFont"/>
    <w:uiPriority w:val="99"/>
    <w:unhideWhenUsed/>
    <w:rsid w:val="00582D6A"/>
    <w:rPr>
      <w:vertAlign w:val="superscript"/>
    </w:rPr>
  </w:style>
  <w:style w:type="paragraph" w:styleId="Date">
    <w:name w:val="Date"/>
    <w:basedOn w:val="Normal"/>
    <w:next w:val="Normal"/>
    <w:link w:val="DateChar"/>
    <w:uiPriority w:val="99"/>
    <w:semiHidden/>
    <w:unhideWhenUsed/>
    <w:rsid w:val="00DC5BC1"/>
  </w:style>
  <w:style w:type="character" w:customStyle="1" w:styleId="DateChar">
    <w:name w:val="Date Char"/>
    <w:basedOn w:val="DefaultParagraphFont"/>
    <w:link w:val="Date"/>
    <w:uiPriority w:val="99"/>
    <w:semiHidden/>
    <w:rsid w:val="00DC5BC1"/>
    <w:rPr>
      <w:rFonts w:ascii="Times New Roman" w:hAnsi="Times New Roman"/>
      <w:sz w:val="24"/>
    </w:rPr>
  </w:style>
  <w:style w:type="paragraph" w:styleId="TOCHeading">
    <w:name w:val="TOC Heading"/>
    <w:basedOn w:val="Heading1"/>
    <w:next w:val="Normal"/>
    <w:uiPriority w:val="39"/>
    <w:unhideWhenUsed/>
    <w:qFormat/>
    <w:rsid w:val="00390B08"/>
    <w:pPr>
      <w:keepLines/>
      <w:numPr>
        <w:numId w:val="0"/>
      </w:numPr>
      <w:spacing w:line="276" w:lineRule="auto"/>
      <w:jc w:val="left"/>
      <w:outlineLvl w:val="9"/>
    </w:pPr>
    <w:rPr>
      <w:rFonts w:asciiTheme="majorHAnsi" w:hAnsiTheme="majorHAnsi" w:cstheme="majorBidi"/>
      <w:b w:val="0"/>
      <w:bCs/>
      <w:smallCaps/>
      <w:color w:val="365F91" w:themeColor="accent1" w:themeShade="BF"/>
      <w:kern w:val="0"/>
      <w:sz w:val="28"/>
      <w:szCs w:val="28"/>
      <w:lang w:eastAsia="ja-JP"/>
    </w:rPr>
  </w:style>
  <w:style w:type="paragraph" w:styleId="TOC1">
    <w:name w:val="toc 1"/>
    <w:basedOn w:val="Normal"/>
    <w:next w:val="Normal"/>
    <w:autoRedefine/>
    <w:uiPriority w:val="39"/>
    <w:unhideWhenUsed/>
    <w:rsid w:val="00390B08"/>
    <w:pPr>
      <w:spacing w:after="100"/>
    </w:pPr>
  </w:style>
  <w:style w:type="paragraph" w:styleId="TOC2">
    <w:name w:val="toc 2"/>
    <w:basedOn w:val="Normal"/>
    <w:next w:val="Normal"/>
    <w:autoRedefine/>
    <w:uiPriority w:val="39"/>
    <w:unhideWhenUsed/>
    <w:rsid w:val="00390B08"/>
    <w:pPr>
      <w:spacing w:after="100"/>
      <w:ind w:left="240"/>
    </w:pPr>
  </w:style>
  <w:style w:type="paragraph" w:styleId="TOC3">
    <w:name w:val="toc 3"/>
    <w:basedOn w:val="Normal"/>
    <w:next w:val="Normal"/>
    <w:autoRedefine/>
    <w:uiPriority w:val="39"/>
    <w:unhideWhenUsed/>
    <w:rsid w:val="003A58B6"/>
    <w:pPr>
      <w:spacing w:after="100"/>
      <w:ind w:left="480"/>
    </w:pPr>
  </w:style>
  <w:style w:type="paragraph" w:customStyle="1" w:styleId="Affiliation">
    <w:name w:val="Affiliation"/>
    <w:rsid w:val="003A58B6"/>
    <w:pPr>
      <w:spacing w:after="0" w:line="240" w:lineRule="auto"/>
      <w:jc w:val="center"/>
    </w:pPr>
    <w:rPr>
      <w:rFonts w:ascii="Times New Roman" w:eastAsia="宋体" w:hAnsi="Times New Roman" w:cs="Times New Roman"/>
      <w:sz w:val="20"/>
      <w:szCs w:val="20"/>
      <w:lang w:eastAsia="en-US"/>
    </w:rPr>
  </w:style>
  <w:style w:type="paragraph" w:customStyle="1" w:styleId="Author">
    <w:name w:val="Author"/>
    <w:rsid w:val="003A58B6"/>
    <w:pPr>
      <w:spacing w:before="360" w:after="40" w:line="240" w:lineRule="auto"/>
      <w:jc w:val="center"/>
    </w:pPr>
    <w:rPr>
      <w:rFonts w:ascii="Times New Roman" w:eastAsia="宋体" w:hAnsi="Times New Roman" w:cs="Times New Roman"/>
      <w:noProof/>
      <w:lang w:eastAsia="en-US"/>
    </w:rPr>
  </w:style>
  <w:style w:type="paragraph" w:customStyle="1" w:styleId="bulletlist">
    <w:name w:val="bullet list"/>
    <w:basedOn w:val="BodyText"/>
    <w:rsid w:val="003A58B6"/>
    <w:pPr>
      <w:numPr>
        <w:numId w:val="4"/>
      </w:numPr>
    </w:pPr>
  </w:style>
  <w:style w:type="paragraph" w:customStyle="1" w:styleId="equation0">
    <w:name w:val="equation"/>
    <w:basedOn w:val="Normal"/>
    <w:rsid w:val="003A58B6"/>
    <w:pPr>
      <w:tabs>
        <w:tab w:val="center" w:pos="2520"/>
        <w:tab w:val="right" w:pos="5040"/>
      </w:tabs>
      <w:spacing w:before="240" w:after="240" w:line="216" w:lineRule="auto"/>
      <w:ind w:firstLine="0"/>
      <w:jc w:val="center"/>
    </w:pPr>
    <w:rPr>
      <w:rFonts w:ascii="Symbol" w:eastAsia="宋体" w:hAnsi="Symbol" w:cs="Symbol"/>
      <w:sz w:val="20"/>
      <w:szCs w:val="20"/>
      <w:lang w:eastAsia="en-US"/>
    </w:rPr>
  </w:style>
  <w:style w:type="paragraph" w:customStyle="1" w:styleId="figurecaption">
    <w:name w:val="figure caption"/>
    <w:rsid w:val="003A58B6"/>
    <w:pPr>
      <w:numPr>
        <w:numId w:val="5"/>
      </w:numPr>
      <w:spacing w:before="80" w:line="240" w:lineRule="auto"/>
      <w:jc w:val="center"/>
    </w:pPr>
    <w:rPr>
      <w:rFonts w:ascii="Times New Roman" w:eastAsia="宋体" w:hAnsi="Times New Roman" w:cs="Times New Roman"/>
      <w:noProof/>
      <w:sz w:val="16"/>
      <w:szCs w:val="16"/>
      <w:lang w:eastAsia="en-US"/>
    </w:rPr>
  </w:style>
  <w:style w:type="paragraph" w:customStyle="1" w:styleId="footnote">
    <w:name w:val="footnote"/>
    <w:rsid w:val="003A58B6"/>
    <w:pPr>
      <w:framePr w:hSpace="187" w:vSpace="187" w:wrap="notBeside" w:vAnchor="text" w:hAnchor="page" w:x="6121" w:y="577"/>
      <w:numPr>
        <w:numId w:val="6"/>
      </w:numPr>
      <w:spacing w:after="40" w:line="240" w:lineRule="auto"/>
    </w:pPr>
    <w:rPr>
      <w:rFonts w:ascii="Times New Roman" w:eastAsia="宋体" w:hAnsi="Times New Roman" w:cs="Times New Roman"/>
      <w:sz w:val="16"/>
      <w:szCs w:val="16"/>
      <w:lang w:eastAsia="en-US"/>
    </w:rPr>
  </w:style>
  <w:style w:type="paragraph" w:customStyle="1" w:styleId="keywords">
    <w:name w:val="key words"/>
    <w:rsid w:val="003A58B6"/>
    <w:pPr>
      <w:spacing w:after="120" w:line="240" w:lineRule="auto"/>
      <w:ind w:firstLine="288"/>
      <w:jc w:val="both"/>
    </w:pPr>
    <w:rPr>
      <w:rFonts w:ascii="Times New Roman" w:eastAsia="宋体" w:hAnsi="Times New Roman" w:cs="Times New Roman"/>
      <w:b/>
      <w:bCs/>
      <w:i/>
      <w:iCs/>
      <w:noProof/>
      <w:sz w:val="18"/>
      <w:szCs w:val="18"/>
      <w:lang w:eastAsia="en-US"/>
    </w:rPr>
  </w:style>
  <w:style w:type="paragraph" w:customStyle="1" w:styleId="papersubtitle">
    <w:name w:val="paper subtitle"/>
    <w:rsid w:val="003A58B6"/>
    <w:pPr>
      <w:spacing w:after="120" w:line="240" w:lineRule="auto"/>
      <w:jc w:val="center"/>
    </w:pPr>
    <w:rPr>
      <w:rFonts w:ascii="Times New Roman" w:eastAsia="MS Mincho" w:hAnsi="Times New Roman" w:cs="Times New Roman"/>
      <w:noProof/>
      <w:sz w:val="28"/>
      <w:szCs w:val="28"/>
      <w:lang w:eastAsia="en-US"/>
    </w:rPr>
  </w:style>
  <w:style w:type="paragraph" w:customStyle="1" w:styleId="papertitle">
    <w:name w:val="paper title"/>
    <w:rsid w:val="003A58B6"/>
    <w:pPr>
      <w:spacing w:after="120" w:line="240" w:lineRule="auto"/>
      <w:jc w:val="center"/>
    </w:pPr>
    <w:rPr>
      <w:rFonts w:ascii="Times New Roman" w:eastAsia="MS Mincho" w:hAnsi="Times New Roman" w:cs="Times New Roman"/>
      <w:noProof/>
      <w:sz w:val="48"/>
      <w:szCs w:val="48"/>
      <w:lang w:eastAsia="en-US"/>
    </w:rPr>
  </w:style>
  <w:style w:type="paragraph" w:customStyle="1" w:styleId="sponsors">
    <w:name w:val="sponsors"/>
    <w:rsid w:val="003A58B6"/>
    <w:pPr>
      <w:framePr w:wrap="auto" w:hAnchor="text" w:x="615" w:y="2239"/>
      <w:pBdr>
        <w:top w:val="single" w:sz="4" w:space="2" w:color="auto"/>
      </w:pBdr>
      <w:spacing w:after="0" w:line="240" w:lineRule="auto"/>
      <w:ind w:firstLine="288"/>
    </w:pPr>
    <w:rPr>
      <w:rFonts w:ascii="Times New Roman" w:eastAsia="宋体" w:hAnsi="Times New Roman" w:cs="Times New Roman"/>
      <w:sz w:val="16"/>
      <w:szCs w:val="16"/>
      <w:lang w:eastAsia="en-US"/>
    </w:rPr>
  </w:style>
  <w:style w:type="paragraph" w:customStyle="1" w:styleId="tablecolhead">
    <w:name w:val="table col head"/>
    <w:basedOn w:val="Normal"/>
    <w:rsid w:val="003A58B6"/>
    <w:pPr>
      <w:spacing w:after="0" w:line="240" w:lineRule="auto"/>
      <w:ind w:firstLine="0"/>
      <w:jc w:val="center"/>
    </w:pPr>
    <w:rPr>
      <w:rFonts w:eastAsia="宋体" w:cs="Times New Roman"/>
      <w:b/>
      <w:bCs/>
      <w:sz w:val="16"/>
      <w:szCs w:val="16"/>
      <w:lang w:eastAsia="en-US"/>
    </w:rPr>
  </w:style>
  <w:style w:type="paragraph" w:customStyle="1" w:styleId="tablecolsubhead">
    <w:name w:val="table col subhead"/>
    <w:basedOn w:val="tablecolhead"/>
    <w:rsid w:val="003A58B6"/>
    <w:rPr>
      <w:i/>
      <w:iCs/>
      <w:sz w:val="15"/>
      <w:szCs w:val="15"/>
    </w:rPr>
  </w:style>
  <w:style w:type="paragraph" w:customStyle="1" w:styleId="tablecopy">
    <w:name w:val="table copy"/>
    <w:rsid w:val="003A58B6"/>
    <w:pPr>
      <w:spacing w:after="0" w:line="240" w:lineRule="auto"/>
      <w:jc w:val="both"/>
    </w:pPr>
    <w:rPr>
      <w:rFonts w:ascii="Times New Roman" w:eastAsia="宋体" w:hAnsi="Times New Roman" w:cs="Times New Roman"/>
      <w:noProof/>
      <w:sz w:val="16"/>
      <w:szCs w:val="16"/>
      <w:lang w:eastAsia="en-US"/>
    </w:rPr>
  </w:style>
  <w:style w:type="paragraph" w:customStyle="1" w:styleId="tablefootnote">
    <w:name w:val="table footnote"/>
    <w:rsid w:val="003A58B6"/>
    <w:pPr>
      <w:spacing w:before="60" w:after="30" w:line="240" w:lineRule="auto"/>
      <w:jc w:val="right"/>
    </w:pPr>
    <w:rPr>
      <w:rFonts w:ascii="Times New Roman" w:eastAsia="宋体" w:hAnsi="Times New Roman" w:cs="Times New Roman"/>
      <w:sz w:val="12"/>
      <w:szCs w:val="12"/>
      <w:lang w:eastAsia="en-US"/>
    </w:rPr>
  </w:style>
  <w:style w:type="paragraph" w:customStyle="1" w:styleId="tablehead">
    <w:name w:val="table head"/>
    <w:rsid w:val="003A58B6"/>
    <w:pPr>
      <w:numPr>
        <w:numId w:val="7"/>
      </w:numPr>
      <w:spacing w:before="240" w:after="120" w:line="216" w:lineRule="auto"/>
      <w:jc w:val="center"/>
    </w:pPr>
    <w:rPr>
      <w:rFonts w:ascii="Times New Roman" w:eastAsia="宋体" w:hAnsi="Times New Roman" w:cs="Times New Roman"/>
      <w:smallCaps/>
      <w:noProof/>
      <w:sz w:val="16"/>
      <w:szCs w:val="16"/>
      <w:lang w:eastAsia="en-US"/>
    </w:rPr>
  </w:style>
  <w:style w:type="character" w:customStyle="1" w:styleId="Char">
    <w:name w:val="公式居中对齐编号 Char"/>
    <w:basedOn w:val="BodyTextChar"/>
    <w:link w:val="a"/>
    <w:locked/>
    <w:rsid w:val="003A58B6"/>
    <w:rPr>
      <w:rFonts w:ascii="Cambria Math" w:eastAsia="Times New Roman" w:hAnsi="Cambria Math" w:cs="Times New Roman"/>
      <w:i/>
      <w:iCs/>
      <w:spacing w:val="-1"/>
      <w:sz w:val="20"/>
      <w:szCs w:val="20"/>
      <w:lang w:eastAsia="en-US"/>
    </w:rPr>
  </w:style>
  <w:style w:type="paragraph" w:customStyle="1" w:styleId="a">
    <w:name w:val="公式居中对齐编号"/>
    <w:basedOn w:val="BodyText"/>
    <w:next w:val="Normal"/>
    <w:link w:val="Char"/>
    <w:autoRedefine/>
    <w:rsid w:val="003A58B6"/>
    <w:pPr>
      <w:tabs>
        <w:tab w:val="center" w:pos="2500"/>
        <w:tab w:val="right" w:pos="5000"/>
      </w:tabs>
    </w:pPr>
    <w:rPr>
      <w:rFonts w:ascii="Cambria Math" w:eastAsia="Times New Roman" w:hAnsi="Cambria Math"/>
      <w:i/>
      <w:iCs/>
    </w:rPr>
  </w:style>
  <w:style w:type="character" w:customStyle="1" w:styleId="Char0">
    <w:name w:val="公式居中自动编号 Char"/>
    <w:basedOn w:val="Char"/>
    <w:link w:val="a0"/>
    <w:locked/>
    <w:rsid w:val="003A58B6"/>
    <w:rPr>
      <w:rFonts w:ascii="Cambria Math" w:eastAsia="Times New Roman" w:hAnsi="Cambria Math" w:cs="Times New Roman"/>
      <w:i/>
      <w:iCs/>
      <w:spacing w:val="-1"/>
      <w:sz w:val="20"/>
      <w:szCs w:val="20"/>
      <w:lang w:eastAsia="en-US"/>
    </w:rPr>
  </w:style>
  <w:style w:type="paragraph" w:customStyle="1" w:styleId="a0">
    <w:name w:val="公式居中自动编号"/>
    <w:basedOn w:val="a"/>
    <w:next w:val="Normal"/>
    <w:link w:val="Char0"/>
    <w:autoRedefine/>
    <w:qFormat/>
    <w:rsid w:val="003A58B6"/>
    <w:pPr>
      <w:ind w:firstLine="0"/>
    </w:pPr>
  </w:style>
  <w:style w:type="character" w:customStyle="1" w:styleId="Char1">
    <w:name w:val="公式居中加编号 Char"/>
    <w:basedOn w:val="CaptionChar"/>
    <w:link w:val="a1"/>
    <w:locked/>
    <w:rsid w:val="003A58B6"/>
    <w:rPr>
      <w:rFonts w:ascii="Times New Roman" w:hAnsi="Times New Roman"/>
      <w:b w:val="0"/>
      <w:bCs/>
      <w:color w:val="4F81BD" w:themeColor="accent1"/>
      <w:sz w:val="18"/>
      <w:szCs w:val="18"/>
    </w:rPr>
  </w:style>
  <w:style w:type="paragraph" w:customStyle="1" w:styleId="a1">
    <w:name w:val="公式居中加编号"/>
    <w:basedOn w:val="Caption"/>
    <w:link w:val="Char1"/>
    <w:qFormat/>
    <w:rsid w:val="003A58B6"/>
    <w:pPr>
      <w:tabs>
        <w:tab w:val="center" w:pos="2500"/>
        <w:tab w:val="right" w:pos="5000"/>
      </w:tabs>
    </w:pPr>
  </w:style>
  <w:style w:type="character" w:styleId="PlaceholderText">
    <w:name w:val="Placeholder Text"/>
    <w:basedOn w:val="DefaultParagraphFont"/>
    <w:uiPriority w:val="99"/>
    <w:semiHidden/>
    <w:rsid w:val="003A58B6"/>
    <w:rPr>
      <w:color w:val="808080"/>
    </w:rPr>
  </w:style>
  <w:style w:type="paragraph" w:customStyle="1" w:styleId="Default">
    <w:name w:val="Default"/>
    <w:rsid w:val="003A58B6"/>
    <w:pPr>
      <w:autoSpaceDE w:val="0"/>
      <w:autoSpaceDN w:val="0"/>
      <w:adjustRightInd w:val="0"/>
      <w:spacing w:after="0" w:line="240" w:lineRule="auto"/>
    </w:pPr>
    <w:rPr>
      <w:rFonts w:ascii="Calibri" w:eastAsia="宋体" w:hAnsi="Calibri" w:cs="Calibri"/>
      <w:color w:val="000000"/>
      <w:sz w:val="24"/>
      <w:szCs w:val="24"/>
      <w:lang w:eastAsia="en-US"/>
    </w:rPr>
  </w:style>
  <w:style w:type="character" w:styleId="FootnoteReference">
    <w:name w:val="footnote reference"/>
    <w:basedOn w:val="DefaultParagraphFont"/>
    <w:semiHidden/>
    <w:unhideWhenUsed/>
    <w:rsid w:val="00D068A8"/>
    <w:rPr>
      <w:vertAlign w:val="superscript"/>
    </w:rPr>
  </w:style>
  <w:style w:type="paragraph" w:customStyle="1" w:styleId="Figure">
    <w:name w:val="Figure"/>
    <w:basedOn w:val="Text"/>
    <w:link w:val="FigureChar"/>
    <w:qFormat/>
    <w:rsid w:val="007411BF"/>
    <w:pPr>
      <w:keepNext/>
      <w:spacing w:before="720" w:line="240" w:lineRule="auto"/>
      <w:ind w:firstLine="0"/>
      <w:jc w:val="center"/>
    </w:pPr>
    <w:rPr>
      <w:noProof/>
      <w:lang w:eastAsia="zh-CN"/>
    </w:rPr>
  </w:style>
  <w:style w:type="character" w:customStyle="1" w:styleId="FigureChar">
    <w:name w:val="Figure Char"/>
    <w:basedOn w:val="TextChar"/>
    <w:link w:val="Figure"/>
    <w:rsid w:val="007411BF"/>
    <w:rPr>
      <w:rFonts w:ascii="Times New Roman" w:eastAsia="宋体" w:hAnsi="Times New Roman" w:cs="Times New Roman"/>
      <w:noProof/>
      <w:sz w:val="20"/>
      <w:szCs w:val="20"/>
      <w:lang w:eastAsia="en-US"/>
    </w:rPr>
  </w:style>
  <w:style w:type="paragraph" w:customStyle="1" w:styleId="EquationForThesis">
    <w:name w:val="Equation For Thesis"/>
    <w:basedOn w:val="Caption"/>
    <w:qFormat/>
    <w:rsid w:val="002E4ABB"/>
    <w:pPr>
      <w:tabs>
        <w:tab w:val="center" w:pos="5040"/>
        <w:tab w:val="right" w:pos="10080"/>
      </w:tabs>
      <w:jc w:val="both"/>
    </w:pPr>
  </w:style>
  <w:style w:type="paragraph" w:customStyle="1" w:styleId="FigureSubTitle">
    <w:name w:val="Figure Sub Title"/>
    <w:basedOn w:val="ListParagraph"/>
    <w:rsid w:val="00DA6872"/>
    <w:pPr>
      <w:numPr>
        <w:numId w:val="12"/>
      </w:numPr>
      <w:spacing w:after="0" w:line="240" w:lineRule="auto"/>
      <w:ind w:left="288" w:firstLine="0"/>
      <w:jc w:val="center"/>
    </w:pPr>
  </w:style>
  <w:style w:type="paragraph" w:customStyle="1" w:styleId="SubtitleforTwoFigures">
    <w:name w:val="Subtitle for Two Figures"/>
    <w:basedOn w:val="Caption"/>
    <w:qFormat/>
    <w:rsid w:val="0079399F"/>
    <w:pPr>
      <w:tabs>
        <w:tab w:val="center" w:pos="2430"/>
        <w:tab w:val="center" w:pos="7380"/>
      </w:tabs>
      <w:spacing w:after="0"/>
      <w:jc w:val="both"/>
    </w:pPr>
    <w:rPr>
      <w:sz w:val="20"/>
    </w:rPr>
  </w:style>
  <w:style w:type="paragraph" w:customStyle="1" w:styleId="Figuretitle">
    <w:name w:val="Figure title"/>
    <w:basedOn w:val="Caption"/>
    <w:qFormat/>
    <w:rsid w:val="007411BF"/>
    <w:pPr>
      <w:spacing w:after="720"/>
    </w:pPr>
  </w:style>
  <w:style w:type="paragraph" w:customStyle="1" w:styleId="TwoFigures">
    <w:name w:val="Two Figures"/>
    <w:basedOn w:val="Figure"/>
    <w:qFormat/>
    <w:rsid w:val="00D8130D"/>
    <w:pPr>
      <w:tabs>
        <w:tab w:val="center" w:pos="2520"/>
        <w:tab w:val="center" w:pos="7560"/>
      </w:tabs>
      <w:jc w:val="left"/>
    </w:pPr>
  </w:style>
  <w:style w:type="paragraph" w:customStyle="1" w:styleId="ThNormal">
    <w:name w:val="Th Normal"/>
    <w:basedOn w:val="Normal"/>
    <w:qFormat/>
    <w:rsid w:val="00EA59B9"/>
    <w:pPr>
      <w:numPr>
        <w:ilvl w:val="12"/>
      </w:numPr>
      <w:spacing w:after="200" w:line="480" w:lineRule="auto"/>
      <w:ind w:firstLine="288"/>
    </w:pPr>
    <w:rPr>
      <w:rFonts w:ascii="Arial" w:eastAsia="宋体" w:hAnsi="Arial" w:cs="Arial"/>
      <w:szCs w:val="24"/>
      <w:lang w:eastAsia="en-US"/>
    </w:rPr>
  </w:style>
  <w:style w:type="character" w:styleId="Emphasis">
    <w:name w:val="Emphasis"/>
    <w:uiPriority w:val="20"/>
    <w:qFormat/>
    <w:rsid w:val="00724D4C"/>
    <w:rPr>
      <w:i/>
      <w:iCs/>
    </w:rPr>
  </w:style>
  <w:style w:type="paragraph" w:customStyle="1" w:styleId="EquationMiddle">
    <w:name w:val="Equation Middle"/>
    <w:basedOn w:val="BodyText"/>
    <w:link w:val="EquationMiddleChar"/>
    <w:qFormat/>
    <w:rsid w:val="00724D4C"/>
    <w:pPr>
      <w:tabs>
        <w:tab w:val="center" w:pos="2484"/>
        <w:tab w:val="right" w:pos="4968"/>
      </w:tabs>
      <w:spacing w:after="60" w:line="240" w:lineRule="auto"/>
      <w:ind w:firstLine="0"/>
    </w:pPr>
    <w:rPr>
      <w:sz w:val="18"/>
    </w:rPr>
  </w:style>
  <w:style w:type="character" w:customStyle="1" w:styleId="EquationMiddleChar">
    <w:name w:val="Equation Middle Char"/>
    <w:basedOn w:val="BodyTextChar"/>
    <w:link w:val="EquationMiddle"/>
    <w:rsid w:val="00724D4C"/>
    <w:rPr>
      <w:rFonts w:ascii="Times New Roman" w:eastAsia="宋体" w:hAnsi="Times New Roman" w:cs="Times New Roman"/>
      <w:spacing w:val="-1"/>
      <w:sz w:val="18"/>
      <w:szCs w:val="20"/>
      <w:lang w:eastAsia="en-US"/>
    </w:rPr>
  </w:style>
  <w:style w:type="paragraph" w:styleId="TableofFigures">
    <w:name w:val="table of figures"/>
    <w:basedOn w:val="Normal"/>
    <w:next w:val="Normal"/>
    <w:uiPriority w:val="99"/>
    <w:unhideWhenUsed/>
    <w:rsid w:val="0025357A"/>
    <w:pPr>
      <w:spacing w:after="0"/>
    </w:pPr>
  </w:style>
  <w:style w:type="paragraph" w:customStyle="1" w:styleId="Figuredescription">
    <w:name w:val="Figure description"/>
    <w:basedOn w:val="Caption"/>
    <w:link w:val="FiguredescriptionChar"/>
    <w:qFormat/>
    <w:rsid w:val="002F20D0"/>
    <w:pPr>
      <w:spacing w:after="60"/>
    </w:pPr>
    <w:rPr>
      <w:rFonts w:asciiTheme="majorHAnsi" w:eastAsia="黑体" w:hAnsiTheme="majorHAnsi" w:cstheme="majorBidi"/>
      <w:bCs w:val="0"/>
      <w:sz w:val="16"/>
      <w:lang w:eastAsia="en-US"/>
    </w:rPr>
  </w:style>
  <w:style w:type="character" w:customStyle="1" w:styleId="FiguredescriptionChar">
    <w:name w:val="Figure description Char"/>
    <w:basedOn w:val="CaptionChar"/>
    <w:link w:val="Figuredescription"/>
    <w:rsid w:val="002F20D0"/>
    <w:rPr>
      <w:rFonts w:asciiTheme="majorHAnsi" w:eastAsia="黑体" w:hAnsiTheme="majorHAnsi" w:cstheme="majorBidi"/>
      <w:bCs w:val="0"/>
      <w:sz w:val="16"/>
      <w:szCs w:val="18"/>
      <w:lang w:eastAsia="en-US"/>
    </w:rPr>
  </w:style>
  <w:style w:type="paragraph" w:styleId="TOC4">
    <w:name w:val="toc 4"/>
    <w:basedOn w:val="Normal"/>
    <w:next w:val="Normal"/>
    <w:autoRedefine/>
    <w:uiPriority w:val="39"/>
    <w:unhideWhenUsed/>
    <w:rsid w:val="00110D00"/>
    <w:pPr>
      <w:spacing w:after="100" w:line="259" w:lineRule="auto"/>
      <w:ind w:left="660" w:firstLine="0"/>
      <w:jc w:val="left"/>
    </w:pPr>
    <w:rPr>
      <w:rFonts w:asciiTheme="minorHAnsi" w:hAnsiTheme="minorHAnsi"/>
      <w:sz w:val="22"/>
    </w:rPr>
  </w:style>
  <w:style w:type="paragraph" w:styleId="TOC5">
    <w:name w:val="toc 5"/>
    <w:basedOn w:val="Normal"/>
    <w:next w:val="Normal"/>
    <w:autoRedefine/>
    <w:uiPriority w:val="39"/>
    <w:unhideWhenUsed/>
    <w:rsid w:val="00110D00"/>
    <w:pPr>
      <w:spacing w:after="100" w:line="259" w:lineRule="auto"/>
      <w:ind w:left="880" w:firstLine="0"/>
      <w:jc w:val="left"/>
    </w:pPr>
    <w:rPr>
      <w:rFonts w:asciiTheme="minorHAnsi" w:hAnsiTheme="minorHAnsi"/>
      <w:sz w:val="22"/>
    </w:rPr>
  </w:style>
  <w:style w:type="paragraph" w:styleId="TOC6">
    <w:name w:val="toc 6"/>
    <w:basedOn w:val="Normal"/>
    <w:next w:val="Normal"/>
    <w:autoRedefine/>
    <w:uiPriority w:val="39"/>
    <w:unhideWhenUsed/>
    <w:rsid w:val="00110D00"/>
    <w:pPr>
      <w:spacing w:after="100" w:line="259" w:lineRule="auto"/>
      <w:ind w:left="1100" w:firstLine="0"/>
      <w:jc w:val="left"/>
    </w:pPr>
    <w:rPr>
      <w:rFonts w:asciiTheme="minorHAnsi" w:hAnsiTheme="minorHAnsi"/>
      <w:sz w:val="22"/>
    </w:rPr>
  </w:style>
  <w:style w:type="paragraph" w:styleId="TOC7">
    <w:name w:val="toc 7"/>
    <w:basedOn w:val="Normal"/>
    <w:next w:val="Normal"/>
    <w:autoRedefine/>
    <w:uiPriority w:val="39"/>
    <w:unhideWhenUsed/>
    <w:rsid w:val="00110D00"/>
    <w:pPr>
      <w:spacing w:after="100" w:line="259" w:lineRule="auto"/>
      <w:ind w:left="1320" w:firstLine="0"/>
      <w:jc w:val="left"/>
    </w:pPr>
    <w:rPr>
      <w:rFonts w:asciiTheme="minorHAnsi" w:hAnsiTheme="minorHAnsi"/>
      <w:sz w:val="22"/>
    </w:rPr>
  </w:style>
  <w:style w:type="paragraph" w:styleId="TOC8">
    <w:name w:val="toc 8"/>
    <w:basedOn w:val="Normal"/>
    <w:next w:val="Normal"/>
    <w:autoRedefine/>
    <w:uiPriority w:val="39"/>
    <w:unhideWhenUsed/>
    <w:rsid w:val="00110D00"/>
    <w:pPr>
      <w:spacing w:after="100" w:line="259" w:lineRule="auto"/>
      <w:ind w:left="1540" w:firstLine="0"/>
      <w:jc w:val="left"/>
    </w:pPr>
    <w:rPr>
      <w:rFonts w:asciiTheme="minorHAnsi" w:hAnsiTheme="minorHAnsi"/>
      <w:sz w:val="22"/>
    </w:rPr>
  </w:style>
  <w:style w:type="paragraph" w:styleId="TOC9">
    <w:name w:val="toc 9"/>
    <w:basedOn w:val="Normal"/>
    <w:next w:val="Normal"/>
    <w:autoRedefine/>
    <w:uiPriority w:val="39"/>
    <w:unhideWhenUsed/>
    <w:rsid w:val="00110D00"/>
    <w:pPr>
      <w:spacing w:after="100" w:line="259" w:lineRule="auto"/>
      <w:ind w:left="1760" w:firstLine="0"/>
      <w:jc w:val="left"/>
    </w:pPr>
    <w:rPr>
      <w:rFonts w:asciiTheme="minorHAnsi" w:hAnsiTheme="minorHAnsi"/>
      <w:sz w:val="22"/>
    </w:rPr>
  </w:style>
  <w:style w:type="paragraph" w:customStyle="1" w:styleId="TwoFigurestitle">
    <w:name w:val="Two Figures title"/>
    <w:basedOn w:val="Normal"/>
    <w:link w:val="TwoFigurestitleChar"/>
    <w:qFormat/>
    <w:rsid w:val="007E3EF2"/>
    <w:pPr>
      <w:tabs>
        <w:tab w:val="center" w:pos="2340"/>
        <w:tab w:val="center" w:pos="7020"/>
      </w:tabs>
      <w:spacing w:after="0"/>
      <w:ind w:firstLine="0"/>
    </w:pPr>
    <w:rPr>
      <w:szCs w:val="24"/>
    </w:rPr>
  </w:style>
  <w:style w:type="character" w:customStyle="1" w:styleId="TwoFigurestitleChar">
    <w:name w:val="Two Figures title Char"/>
    <w:basedOn w:val="DefaultParagraphFont"/>
    <w:link w:val="TwoFigurestitle"/>
    <w:rsid w:val="007E3EF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1152">
      <w:bodyDiv w:val="1"/>
      <w:marLeft w:val="0"/>
      <w:marRight w:val="0"/>
      <w:marTop w:val="0"/>
      <w:marBottom w:val="0"/>
      <w:divBdr>
        <w:top w:val="none" w:sz="0" w:space="0" w:color="auto"/>
        <w:left w:val="none" w:sz="0" w:space="0" w:color="auto"/>
        <w:bottom w:val="none" w:sz="0" w:space="0" w:color="auto"/>
        <w:right w:val="none" w:sz="0" w:space="0" w:color="auto"/>
      </w:divBdr>
    </w:div>
    <w:div w:id="173304882">
      <w:bodyDiv w:val="1"/>
      <w:marLeft w:val="0"/>
      <w:marRight w:val="0"/>
      <w:marTop w:val="0"/>
      <w:marBottom w:val="0"/>
      <w:divBdr>
        <w:top w:val="none" w:sz="0" w:space="0" w:color="auto"/>
        <w:left w:val="none" w:sz="0" w:space="0" w:color="auto"/>
        <w:bottom w:val="none" w:sz="0" w:space="0" w:color="auto"/>
        <w:right w:val="none" w:sz="0" w:space="0" w:color="auto"/>
      </w:divBdr>
    </w:div>
    <w:div w:id="186677402">
      <w:bodyDiv w:val="1"/>
      <w:marLeft w:val="0"/>
      <w:marRight w:val="0"/>
      <w:marTop w:val="0"/>
      <w:marBottom w:val="0"/>
      <w:divBdr>
        <w:top w:val="none" w:sz="0" w:space="0" w:color="auto"/>
        <w:left w:val="none" w:sz="0" w:space="0" w:color="auto"/>
        <w:bottom w:val="none" w:sz="0" w:space="0" w:color="auto"/>
        <w:right w:val="none" w:sz="0" w:space="0" w:color="auto"/>
      </w:divBdr>
    </w:div>
    <w:div w:id="244582207">
      <w:bodyDiv w:val="1"/>
      <w:marLeft w:val="0"/>
      <w:marRight w:val="0"/>
      <w:marTop w:val="0"/>
      <w:marBottom w:val="0"/>
      <w:divBdr>
        <w:top w:val="none" w:sz="0" w:space="0" w:color="auto"/>
        <w:left w:val="none" w:sz="0" w:space="0" w:color="auto"/>
        <w:bottom w:val="none" w:sz="0" w:space="0" w:color="auto"/>
        <w:right w:val="none" w:sz="0" w:space="0" w:color="auto"/>
      </w:divBdr>
    </w:div>
    <w:div w:id="330985406">
      <w:bodyDiv w:val="1"/>
      <w:marLeft w:val="0"/>
      <w:marRight w:val="0"/>
      <w:marTop w:val="0"/>
      <w:marBottom w:val="0"/>
      <w:divBdr>
        <w:top w:val="none" w:sz="0" w:space="0" w:color="auto"/>
        <w:left w:val="none" w:sz="0" w:space="0" w:color="auto"/>
        <w:bottom w:val="none" w:sz="0" w:space="0" w:color="auto"/>
        <w:right w:val="none" w:sz="0" w:space="0" w:color="auto"/>
      </w:divBdr>
    </w:div>
    <w:div w:id="520515253">
      <w:bodyDiv w:val="1"/>
      <w:marLeft w:val="0"/>
      <w:marRight w:val="0"/>
      <w:marTop w:val="0"/>
      <w:marBottom w:val="0"/>
      <w:divBdr>
        <w:top w:val="none" w:sz="0" w:space="0" w:color="auto"/>
        <w:left w:val="none" w:sz="0" w:space="0" w:color="auto"/>
        <w:bottom w:val="none" w:sz="0" w:space="0" w:color="auto"/>
        <w:right w:val="none" w:sz="0" w:space="0" w:color="auto"/>
      </w:divBdr>
    </w:div>
    <w:div w:id="541794912">
      <w:bodyDiv w:val="1"/>
      <w:marLeft w:val="0"/>
      <w:marRight w:val="0"/>
      <w:marTop w:val="0"/>
      <w:marBottom w:val="0"/>
      <w:divBdr>
        <w:top w:val="none" w:sz="0" w:space="0" w:color="auto"/>
        <w:left w:val="none" w:sz="0" w:space="0" w:color="auto"/>
        <w:bottom w:val="none" w:sz="0" w:space="0" w:color="auto"/>
        <w:right w:val="none" w:sz="0" w:space="0" w:color="auto"/>
      </w:divBdr>
      <w:divsChild>
        <w:div w:id="484401330">
          <w:marLeft w:val="1267"/>
          <w:marRight w:val="0"/>
          <w:marTop w:val="120"/>
          <w:marBottom w:val="120"/>
          <w:divBdr>
            <w:top w:val="none" w:sz="0" w:space="0" w:color="auto"/>
            <w:left w:val="none" w:sz="0" w:space="0" w:color="auto"/>
            <w:bottom w:val="none" w:sz="0" w:space="0" w:color="auto"/>
            <w:right w:val="none" w:sz="0" w:space="0" w:color="auto"/>
          </w:divBdr>
        </w:div>
        <w:div w:id="1846674533">
          <w:marLeft w:val="547"/>
          <w:marRight w:val="0"/>
          <w:marTop w:val="115"/>
          <w:marBottom w:val="0"/>
          <w:divBdr>
            <w:top w:val="none" w:sz="0" w:space="0" w:color="auto"/>
            <w:left w:val="none" w:sz="0" w:space="0" w:color="auto"/>
            <w:bottom w:val="none" w:sz="0" w:space="0" w:color="auto"/>
            <w:right w:val="none" w:sz="0" w:space="0" w:color="auto"/>
          </w:divBdr>
        </w:div>
        <w:div w:id="1218933655">
          <w:marLeft w:val="547"/>
          <w:marRight w:val="0"/>
          <w:marTop w:val="115"/>
          <w:marBottom w:val="0"/>
          <w:divBdr>
            <w:top w:val="none" w:sz="0" w:space="0" w:color="auto"/>
            <w:left w:val="none" w:sz="0" w:space="0" w:color="auto"/>
            <w:bottom w:val="none" w:sz="0" w:space="0" w:color="auto"/>
            <w:right w:val="none" w:sz="0" w:space="0" w:color="auto"/>
          </w:divBdr>
        </w:div>
      </w:divsChild>
    </w:div>
    <w:div w:id="604653245">
      <w:bodyDiv w:val="1"/>
      <w:marLeft w:val="0"/>
      <w:marRight w:val="0"/>
      <w:marTop w:val="0"/>
      <w:marBottom w:val="0"/>
      <w:divBdr>
        <w:top w:val="none" w:sz="0" w:space="0" w:color="auto"/>
        <w:left w:val="none" w:sz="0" w:space="0" w:color="auto"/>
        <w:bottom w:val="none" w:sz="0" w:space="0" w:color="auto"/>
        <w:right w:val="none" w:sz="0" w:space="0" w:color="auto"/>
      </w:divBdr>
    </w:div>
    <w:div w:id="640768694">
      <w:bodyDiv w:val="1"/>
      <w:marLeft w:val="0"/>
      <w:marRight w:val="0"/>
      <w:marTop w:val="0"/>
      <w:marBottom w:val="0"/>
      <w:divBdr>
        <w:top w:val="none" w:sz="0" w:space="0" w:color="auto"/>
        <w:left w:val="none" w:sz="0" w:space="0" w:color="auto"/>
        <w:bottom w:val="none" w:sz="0" w:space="0" w:color="auto"/>
        <w:right w:val="none" w:sz="0" w:space="0" w:color="auto"/>
      </w:divBdr>
    </w:div>
    <w:div w:id="647901697">
      <w:bodyDiv w:val="1"/>
      <w:marLeft w:val="0"/>
      <w:marRight w:val="0"/>
      <w:marTop w:val="0"/>
      <w:marBottom w:val="0"/>
      <w:divBdr>
        <w:top w:val="none" w:sz="0" w:space="0" w:color="auto"/>
        <w:left w:val="none" w:sz="0" w:space="0" w:color="auto"/>
        <w:bottom w:val="none" w:sz="0" w:space="0" w:color="auto"/>
        <w:right w:val="none" w:sz="0" w:space="0" w:color="auto"/>
      </w:divBdr>
    </w:div>
    <w:div w:id="672074404">
      <w:bodyDiv w:val="1"/>
      <w:marLeft w:val="0"/>
      <w:marRight w:val="0"/>
      <w:marTop w:val="0"/>
      <w:marBottom w:val="0"/>
      <w:divBdr>
        <w:top w:val="none" w:sz="0" w:space="0" w:color="auto"/>
        <w:left w:val="none" w:sz="0" w:space="0" w:color="auto"/>
        <w:bottom w:val="none" w:sz="0" w:space="0" w:color="auto"/>
        <w:right w:val="none" w:sz="0" w:space="0" w:color="auto"/>
      </w:divBdr>
    </w:div>
    <w:div w:id="687758560">
      <w:bodyDiv w:val="1"/>
      <w:marLeft w:val="0"/>
      <w:marRight w:val="0"/>
      <w:marTop w:val="0"/>
      <w:marBottom w:val="0"/>
      <w:divBdr>
        <w:top w:val="none" w:sz="0" w:space="0" w:color="auto"/>
        <w:left w:val="none" w:sz="0" w:space="0" w:color="auto"/>
        <w:bottom w:val="none" w:sz="0" w:space="0" w:color="auto"/>
        <w:right w:val="none" w:sz="0" w:space="0" w:color="auto"/>
      </w:divBdr>
    </w:div>
    <w:div w:id="726492852">
      <w:bodyDiv w:val="1"/>
      <w:marLeft w:val="0"/>
      <w:marRight w:val="0"/>
      <w:marTop w:val="0"/>
      <w:marBottom w:val="0"/>
      <w:divBdr>
        <w:top w:val="none" w:sz="0" w:space="0" w:color="auto"/>
        <w:left w:val="none" w:sz="0" w:space="0" w:color="auto"/>
        <w:bottom w:val="none" w:sz="0" w:space="0" w:color="auto"/>
        <w:right w:val="none" w:sz="0" w:space="0" w:color="auto"/>
      </w:divBdr>
      <w:divsChild>
        <w:div w:id="641810214">
          <w:marLeft w:val="547"/>
          <w:marRight w:val="0"/>
          <w:marTop w:val="86"/>
          <w:marBottom w:val="0"/>
          <w:divBdr>
            <w:top w:val="none" w:sz="0" w:space="0" w:color="auto"/>
            <w:left w:val="none" w:sz="0" w:space="0" w:color="auto"/>
            <w:bottom w:val="none" w:sz="0" w:space="0" w:color="auto"/>
            <w:right w:val="none" w:sz="0" w:space="0" w:color="auto"/>
          </w:divBdr>
        </w:div>
      </w:divsChild>
    </w:div>
    <w:div w:id="774909889">
      <w:bodyDiv w:val="1"/>
      <w:marLeft w:val="0"/>
      <w:marRight w:val="0"/>
      <w:marTop w:val="0"/>
      <w:marBottom w:val="0"/>
      <w:divBdr>
        <w:top w:val="none" w:sz="0" w:space="0" w:color="auto"/>
        <w:left w:val="none" w:sz="0" w:space="0" w:color="auto"/>
        <w:bottom w:val="none" w:sz="0" w:space="0" w:color="auto"/>
        <w:right w:val="none" w:sz="0" w:space="0" w:color="auto"/>
      </w:divBdr>
      <w:divsChild>
        <w:div w:id="1399287691">
          <w:marLeft w:val="547"/>
          <w:marRight w:val="0"/>
          <w:marTop w:val="86"/>
          <w:marBottom w:val="0"/>
          <w:divBdr>
            <w:top w:val="none" w:sz="0" w:space="0" w:color="auto"/>
            <w:left w:val="none" w:sz="0" w:space="0" w:color="auto"/>
            <w:bottom w:val="none" w:sz="0" w:space="0" w:color="auto"/>
            <w:right w:val="none" w:sz="0" w:space="0" w:color="auto"/>
          </w:divBdr>
        </w:div>
        <w:div w:id="552234713">
          <w:marLeft w:val="547"/>
          <w:marRight w:val="0"/>
          <w:marTop w:val="86"/>
          <w:marBottom w:val="0"/>
          <w:divBdr>
            <w:top w:val="none" w:sz="0" w:space="0" w:color="auto"/>
            <w:left w:val="none" w:sz="0" w:space="0" w:color="auto"/>
            <w:bottom w:val="none" w:sz="0" w:space="0" w:color="auto"/>
            <w:right w:val="none" w:sz="0" w:space="0" w:color="auto"/>
          </w:divBdr>
        </w:div>
      </w:divsChild>
    </w:div>
    <w:div w:id="796990679">
      <w:bodyDiv w:val="1"/>
      <w:marLeft w:val="0"/>
      <w:marRight w:val="0"/>
      <w:marTop w:val="0"/>
      <w:marBottom w:val="0"/>
      <w:divBdr>
        <w:top w:val="none" w:sz="0" w:space="0" w:color="auto"/>
        <w:left w:val="none" w:sz="0" w:space="0" w:color="auto"/>
        <w:bottom w:val="none" w:sz="0" w:space="0" w:color="auto"/>
        <w:right w:val="none" w:sz="0" w:space="0" w:color="auto"/>
      </w:divBdr>
    </w:div>
    <w:div w:id="805926895">
      <w:bodyDiv w:val="1"/>
      <w:marLeft w:val="0"/>
      <w:marRight w:val="0"/>
      <w:marTop w:val="0"/>
      <w:marBottom w:val="0"/>
      <w:divBdr>
        <w:top w:val="none" w:sz="0" w:space="0" w:color="auto"/>
        <w:left w:val="none" w:sz="0" w:space="0" w:color="auto"/>
        <w:bottom w:val="none" w:sz="0" w:space="0" w:color="auto"/>
        <w:right w:val="none" w:sz="0" w:space="0" w:color="auto"/>
      </w:divBdr>
    </w:div>
    <w:div w:id="955522939">
      <w:bodyDiv w:val="1"/>
      <w:marLeft w:val="0"/>
      <w:marRight w:val="0"/>
      <w:marTop w:val="0"/>
      <w:marBottom w:val="0"/>
      <w:divBdr>
        <w:top w:val="none" w:sz="0" w:space="0" w:color="auto"/>
        <w:left w:val="none" w:sz="0" w:space="0" w:color="auto"/>
        <w:bottom w:val="none" w:sz="0" w:space="0" w:color="auto"/>
        <w:right w:val="none" w:sz="0" w:space="0" w:color="auto"/>
      </w:divBdr>
    </w:div>
    <w:div w:id="1196701378">
      <w:bodyDiv w:val="1"/>
      <w:marLeft w:val="0"/>
      <w:marRight w:val="0"/>
      <w:marTop w:val="0"/>
      <w:marBottom w:val="0"/>
      <w:divBdr>
        <w:top w:val="none" w:sz="0" w:space="0" w:color="auto"/>
        <w:left w:val="none" w:sz="0" w:space="0" w:color="auto"/>
        <w:bottom w:val="none" w:sz="0" w:space="0" w:color="auto"/>
        <w:right w:val="none" w:sz="0" w:space="0" w:color="auto"/>
      </w:divBdr>
    </w:div>
    <w:div w:id="1221096101">
      <w:bodyDiv w:val="1"/>
      <w:marLeft w:val="0"/>
      <w:marRight w:val="0"/>
      <w:marTop w:val="0"/>
      <w:marBottom w:val="0"/>
      <w:divBdr>
        <w:top w:val="none" w:sz="0" w:space="0" w:color="auto"/>
        <w:left w:val="none" w:sz="0" w:space="0" w:color="auto"/>
        <w:bottom w:val="none" w:sz="0" w:space="0" w:color="auto"/>
        <w:right w:val="none" w:sz="0" w:space="0" w:color="auto"/>
      </w:divBdr>
    </w:div>
    <w:div w:id="1238324584">
      <w:bodyDiv w:val="1"/>
      <w:marLeft w:val="0"/>
      <w:marRight w:val="0"/>
      <w:marTop w:val="0"/>
      <w:marBottom w:val="0"/>
      <w:divBdr>
        <w:top w:val="none" w:sz="0" w:space="0" w:color="auto"/>
        <w:left w:val="none" w:sz="0" w:space="0" w:color="auto"/>
        <w:bottom w:val="none" w:sz="0" w:space="0" w:color="auto"/>
        <w:right w:val="none" w:sz="0" w:space="0" w:color="auto"/>
      </w:divBdr>
    </w:div>
    <w:div w:id="1292203938">
      <w:bodyDiv w:val="1"/>
      <w:marLeft w:val="0"/>
      <w:marRight w:val="0"/>
      <w:marTop w:val="0"/>
      <w:marBottom w:val="0"/>
      <w:divBdr>
        <w:top w:val="none" w:sz="0" w:space="0" w:color="auto"/>
        <w:left w:val="none" w:sz="0" w:space="0" w:color="auto"/>
        <w:bottom w:val="none" w:sz="0" w:space="0" w:color="auto"/>
        <w:right w:val="none" w:sz="0" w:space="0" w:color="auto"/>
      </w:divBdr>
    </w:div>
    <w:div w:id="1351300251">
      <w:bodyDiv w:val="1"/>
      <w:marLeft w:val="0"/>
      <w:marRight w:val="0"/>
      <w:marTop w:val="0"/>
      <w:marBottom w:val="0"/>
      <w:divBdr>
        <w:top w:val="none" w:sz="0" w:space="0" w:color="auto"/>
        <w:left w:val="none" w:sz="0" w:space="0" w:color="auto"/>
        <w:bottom w:val="none" w:sz="0" w:space="0" w:color="auto"/>
        <w:right w:val="none" w:sz="0" w:space="0" w:color="auto"/>
      </w:divBdr>
    </w:div>
    <w:div w:id="1364671528">
      <w:bodyDiv w:val="1"/>
      <w:marLeft w:val="0"/>
      <w:marRight w:val="0"/>
      <w:marTop w:val="0"/>
      <w:marBottom w:val="0"/>
      <w:divBdr>
        <w:top w:val="none" w:sz="0" w:space="0" w:color="auto"/>
        <w:left w:val="none" w:sz="0" w:space="0" w:color="auto"/>
        <w:bottom w:val="none" w:sz="0" w:space="0" w:color="auto"/>
        <w:right w:val="none" w:sz="0" w:space="0" w:color="auto"/>
      </w:divBdr>
    </w:div>
    <w:div w:id="1459956632">
      <w:bodyDiv w:val="1"/>
      <w:marLeft w:val="0"/>
      <w:marRight w:val="0"/>
      <w:marTop w:val="0"/>
      <w:marBottom w:val="0"/>
      <w:divBdr>
        <w:top w:val="none" w:sz="0" w:space="0" w:color="auto"/>
        <w:left w:val="none" w:sz="0" w:space="0" w:color="auto"/>
        <w:bottom w:val="none" w:sz="0" w:space="0" w:color="auto"/>
        <w:right w:val="none" w:sz="0" w:space="0" w:color="auto"/>
      </w:divBdr>
      <w:divsChild>
        <w:div w:id="242876985">
          <w:marLeft w:val="1267"/>
          <w:marRight w:val="0"/>
          <w:marTop w:val="120"/>
          <w:marBottom w:val="120"/>
          <w:divBdr>
            <w:top w:val="none" w:sz="0" w:space="0" w:color="auto"/>
            <w:left w:val="none" w:sz="0" w:space="0" w:color="auto"/>
            <w:bottom w:val="none" w:sz="0" w:space="0" w:color="auto"/>
            <w:right w:val="none" w:sz="0" w:space="0" w:color="auto"/>
          </w:divBdr>
        </w:div>
      </w:divsChild>
    </w:div>
    <w:div w:id="1462843317">
      <w:bodyDiv w:val="1"/>
      <w:marLeft w:val="0"/>
      <w:marRight w:val="0"/>
      <w:marTop w:val="0"/>
      <w:marBottom w:val="0"/>
      <w:divBdr>
        <w:top w:val="none" w:sz="0" w:space="0" w:color="auto"/>
        <w:left w:val="none" w:sz="0" w:space="0" w:color="auto"/>
        <w:bottom w:val="none" w:sz="0" w:space="0" w:color="auto"/>
        <w:right w:val="none" w:sz="0" w:space="0" w:color="auto"/>
      </w:divBdr>
    </w:div>
    <w:div w:id="1475177928">
      <w:bodyDiv w:val="1"/>
      <w:marLeft w:val="0"/>
      <w:marRight w:val="0"/>
      <w:marTop w:val="0"/>
      <w:marBottom w:val="0"/>
      <w:divBdr>
        <w:top w:val="none" w:sz="0" w:space="0" w:color="auto"/>
        <w:left w:val="none" w:sz="0" w:space="0" w:color="auto"/>
        <w:bottom w:val="none" w:sz="0" w:space="0" w:color="auto"/>
        <w:right w:val="none" w:sz="0" w:space="0" w:color="auto"/>
      </w:divBdr>
    </w:div>
    <w:div w:id="1548957005">
      <w:bodyDiv w:val="1"/>
      <w:marLeft w:val="0"/>
      <w:marRight w:val="0"/>
      <w:marTop w:val="0"/>
      <w:marBottom w:val="0"/>
      <w:divBdr>
        <w:top w:val="none" w:sz="0" w:space="0" w:color="auto"/>
        <w:left w:val="none" w:sz="0" w:space="0" w:color="auto"/>
        <w:bottom w:val="none" w:sz="0" w:space="0" w:color="auto"/>
        <w:right w:val="none" w:sz="0" w:space="0" w:color="auto"/>
      </w:divBdr>
    </w:div>
    <w:div w:id="1671178771">
      <w:bodyDiv w:val="1"/>
      <w:marLeft w:val="0"/>
      <w:marRight w:val="0"/>
      <w:marTop w:val="0"/>
      <w:marBottom w:val="0"/>
      <w:divBdr>
        <w:top w:val="none" w:sz="0" w:space="0" w:color="auto"/>
        <w:left w:val="none" w:sz="0" w:space="0" w:color="auto"/>
        <w:bottom w:val="none" w:sz="0" w:space="0" w:color="auto"/>
        <w:right w:val="none" w:sz="0" w:space="0" w:color="auto"/>
      </w:divBdr>
    </w:div>
    <w:div w:id="1822457068">
      <w:bodyDiv w:val="1"/>
      <w:marLeft w:val="0"/>
      <w:marRight w:val="0"/>
      <w:marTop w:val="0"/>
      <w:marBottom w:val="0"/>
      <w:divBdr>
        <w:top w:val="none" w:sz="0" w:space="0" w:color="auto"/>
        <w:left w:val="none" w:sz="0" w:space="0" w:color="auto"/>
        <w:bottom w:val="none" w:sz="0" w:space="0" w:color="auto"/>
        <w:right w:val="none" w:sz="0" w:space="0" w:color="auto"/>
      </w:divBdr>
    </w:div>
    <w:div w:id="1855611304">
      <w:bodyDiv w:val="1"/>
      <w:marLeft w:val="0"/>
      <w:marRight w:val="0"/>
      <w:marTop w:val="0"/>
      <w:marBottom w:val="0"/>
      <w:divBdr>
        <w:top w:val="none" w:sz="0" w:space="0" w:color="auto"/>
        <w:left w:val="none" w:sz="0" w:space="0" w:color="auto"/>
        <w:bottom w:val="none" w:sz="0" w:space="0" w:color="auto"/>
        <w:right w:val="none" w:sz="0" w:space="0" w:color="auto"/>
      </w:divBdr>
    </w:div>
    <w:div w:id="1881748031">
      <w:bodyDiv w:val="1"/>
      <w:marLeft w:val="0"/>
      <w:marRight w:val="0"/>
      <w:marTop w:val="0"/>
      <w:marBottom w:val="0"/>
      <w:divBdr>
        <w:top w:val="none" w:sz="0" w:space="0" w:color="auto"/>
        <w:left w:val="none" w:sz="0" w:space="0" w:color="auto"/>
        <w:bottom w:val="none" w:sz="0" w:space="0" w:color="auto"/>
        <w:right w:val="none" w:sz="0" w:space="0" w:color="auto"/>
      </w:divBdr>
    </w:div>
    <w:div w:id="1928734391">
      <w:bodyDiv w:val="1"/>
      <w:marLeft w:val="0"/>
      <w:marRight w:val="0"/>
      <w:marTop w:val="0"/>
      <w:marBottom w:val="0"/>
      <w:divBdr>
        <w:top w:val="none" w:sz="0" w:space="0" w:color="auto"/>
        <w:left w:val="none" w:sz="0" w:space="0" w:color="auto"/>
        <w:bottom w:val="none" w:sz="0" w:space="0" w:color="auto"/>
        <w:right w:val="none" w:sz="0" w:space="0" w:color="auto"/>
      </w:divBdr>
    </w:div>
    <w:div w:id="20620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emf"/><Relationship Id="rId21" Type="http://schemas.openxmlformats.org/officeDocument/2006/relationships/image" Target="media/image10.jpeg"/><Relationship Id="rId42" Type="http://schemas.openxmlformats.org/officeDocument/2006/relationships/oleObject" Target="embeddings/Microsoft_Visio_2003-2010_Drawing22.vsd"/><Relationship Id="rId63" Type="http://schemas.openxmlformats.org/officeDocument/2006/relationships/image" Target="media/image47.emf"/><Relationship Id="rId84" Type="http://schemas.openxmlformats.org/officeDocument/2006/relationships/image" Target="media/image67.emf"/><Relationship Id="rId138" Type="http://schemas.openxmlformats.org/officeDocument/2006/relationships/image" Target="media/image119.emf"/><Relationship Id="rId159" Type="http://schemas.openxmlformats.org/officeDocument/2006/relationships/image" Target="media/image139.emf"/><Relationship Id="rId170" Type="http://schemas.openxmlformats.org/officeDocument/2006/relationships/image" Target="media/image150.emf"/><Relationship Id="rId191" Type="http://schemas.openxmlformats.org/officeDocument/2006/relationships/chart" Target="charts/chart20.xml"/><Relationship Id="rId205" Type="http://schemas.openxmlformats.org/officeDocument/2006/relationships/image" Target="media/image155.emf"/><Relationship Id="rId226" Type="http://schemas.openxmlformats.org/officeDocument/2006/relationships/image" Target="media/image173.png"/><Relationship Id="rId107" Type="http://schemas.openxmlformats.org/officeDocument/2006/relationships/image" Target="media/image90.emf"/><Relationship Id="rId11" Type="http://schemas.openxmlformats.org/officeDocument/2006/relationships/image" Target="media/image1.png"/><Relationship Id="rId32" Type="http://schemas.openxmlformats.org/officeDocument/2006/relationships/image" Target="media/image20.emf"/><Relationship Id="rId53" Type="http://schemas.openxmlformats.org/officeDocument/2006/relationships/package" Target="embeddings/Microsoft_Visio_Drawing22.vsdx"/><Relationship Id="rId74" Type="http://schemas.openxmlformats.org/officeDocument/2006/relationships/image" Target="media/image57.emf"/><Relationship Id="rId128" Type="http://schemas.openxmlformats.org/officeDocument/2006/relationships/image" Target="media/image109.emf"/><Relationship Id="rId149" Type="http://schemas.openxmlformats.org/officeDocument/2006/relationships/image" Target="media/image130.emf"/><Relationship Id="rId5" Type="http://schemas.openxmlformats.org/officeDocument/2006/relationships/webSettings" Target="webSettings.xml"/><Relationship Id="rId95" Type="http://schemas.openxmlformats.org/officeDocument/2006/relationships/image" Target="media/image78.emf"/><Relationship Id="rId160" Type="http://schemas.openxmlformats.org/officeDocument/2006/relationships/image" Target="media/image140.emf"/><Relationship Id="rId181" Type="http://schemas.openxmlformats.org/officeDocument/2006/relationships/chart" Target="charts/chart10.xml"/><Relationship Id="rId216" Type="http://schemas.openxmlformats.org/officeDocument/2006/relationships/image" Target="media/image163.emf"/><Relationship Id="rId237" Type="http://schemas.openxmlformats.org/officeDocument/2006/relationships/hyperlink" Target="http://www.analog.com/media/en/technical-documentation/data-sheets/AD7663.pdf" TargetMode="External"/><Relationship Id="rId22" Type="http://schemas.openxmlformats.org/officeDocument/2006/relationships/image" Target="media/image11.png"/><Relationship Id="rId43" Type="http://schemas.openxmlformats.org/officeDocument/2006/relationships/image" Target="media/image30.emf"/><Relationship Id="rId64" Type="http://schemas.openxmlformats.org/officeDocument/2006/relationships/image" Target="media/image48.emf"/><Relationship Id="rId118" Type="http://schemas.openxmlformats.org/officeDocument/2006/relationships/image" Target="media/image100.emf"/><Relationship Id="rId139" Type="http://schemas.openxmlformats.org/officeDocument/2006/relationships/image" Target="media/image120.emf"/><Relationship Id="rId85" Type="http://schemas.openxmlformats.org/officeDocument/2006/relationships/image" Target="media/image68.emf"/><Relationship Id="rId150" Type="http://schemas.openxmlformats.org/officeDocument/2006/relationships/image" Target="media/image131.emf"/><Relationship Id="rId171" Type="http://schemas.openxmlformats.org/officeDocument/2006/relationships/image" Target="media/image151.emf"/><Relationship Id="rId192" Type="http://schemas.openxmlformats.org/officeDocument/2006/relationships/chart" Target="charts/chart21.xml"/><Relationship Id="rId206" Type="http://schemas.openxmlformats.org/officeDocument/2006/relationships/package" Target="embeddings/Microsoft_Visio_Drawing77.vsdx"/><Relationship Id="rId227" Type="http://schemas.openxmlformats.org/officeDocument/2006/relationships/image" Target="media/image174.png"/><Relationship Id="rId201" Type="http://schemas.openxmlformats.org/officeDocument/2006/relationships/image" Target="media/image153.emf"/><Relationship Id="rId222" Type="http://schemas.openxmlformats.org/officeDocument/2006/relationships/image" Target="media/image169.emf"/><Relationship Id="rId243"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21.emf"/><Relationship Id="rId38" Type="http://schemas.openxmlformats.org/officeDocument/2006/relationships/image" Target="media/image26.emf"/><Relationship Id="rId59" Type="http://schemas.openxmlformats.org/officeDocument/2006/relationships/image" Target="media/image43.emf"/><Relationship Id="rId103" Type="http://schemas.openxmlformats.org/officeDocument/2006/relationships/image" Target="media/image86.emf"/><Relationship Id="rId108" Type="http://schemas.openxmlformats.org/officeDocument/2006/relationships/image" Target="media/image91.emf"/><Relationship Id="rId124" Type="http://schemas.openxmlformats.org/officeDocument/2006/relationships/image" Target="media/image105.emf"/><Relationship Id="rId129" Type="http://schemas.openxmlformats.org/officeDocument/2006/relationships/image" Target="media/image110.emf"/><Relationship Id="rId54" Type="http://schemas.openxmlformats.org/officeDocument/2006/relationships/image" Target="media/image38.emf"/><Relationship Id="rId70" Type="http://schemas.openxmlformats.org/officeDocument/2006/relationships/oleObject" Target="embeddings/oleObject1.bin"/><Relationship Id="rId75" Type="http://schemas.openxmlformats.org/officeDocument/2006/relationships/image" Target="media/image58.emf"/><Relationship Id="rId91" Type="http://schemas.openxmlformats.org/officeDocument/2006/relationships/image" Target="media/image74.emf"/><Relationship Id="rId96" Type="http://schemas.openxmlformats.org/officeDocument/2006/relationships/image" Target="media/image79.png"/><Relationship Id="rId140" Type="http://schemas.openxmlformats.org/officeDocument/2006/relationships/image" Target="media/image121.emf"/><Relationship Id="rId145" Type="http://schemas.openxmlformats.org/officeDocument/2006/relationships/image" Target="media/image126.emf"/><Relationship Id="rId161" Type="http://schemas.openxmlformats.org/officeDocument/2006/relationships/image" Target="media/image141.emf"/><Relationship Id="rId166" Type="http://schemas.openxmlformats.org/officeDocument/2006/relationships/image" Target="media/image146.emf"/><Relationship Id="rId182" Type="http://schemas.openxmlformats.org/officeDocument/2006/relationships/chart" Target="charts/chart11.xml"/><Relationship Id="rId187" Type="http://schemas.openxmlformats.org/officeDocument/2006/relationships/chart" Target="charts/chart16.xml"/><Relationship Id="rId217" Type="http://schemas.openxmlformats.org/officeDocument/2006/relationships/image" Target="media/image164.e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package" Target="embeddings/Microsoft_Visio_Drawing99.vsdx"/><Relationship Id="rId233" Type="http://schemas.openxmlformats.org/officeDocument/2006/relationships/hyperlink" Target="http://www.ursanav.com/capabilities/position-navigation-timing" TargetMode="External"/><Relationship Id="rId238" Type="http://schemas.openxmlformats.org/officeDocument/2006/relationships/hyperlink" Target="http://www.analog.com/media/en/technical-documentation/data-sheets/AD780.pdf" TargetMode="External"/><Relationship Id="rId23" Type="http://schemas.openxmlformats.org/officeDocument/2006/relationships/image" Target="media/image12.emf"/><Relationship Id="rId28" Type="http://schemas.openxmlformats.org/officeDocument/2006/relationships/image" Target="media/image16.png"/><Relationship Id="rId49" Type="http://schemas.openxmlformats.org/officeDocument/2006/relationships/image" Target="media/image34.emf"/><Relationship Id="rId114" Type="http://schemas.openxmlformats.org/officeDocument/2006/relationships/image" Target="media/image96.emf"/><Relationship Id="rId119" Type="http://schemas.openxmlformats.org/officeDocument/2006/relationships/image" Target="media/image101.emf"/><Relationship Id="rId44" Type="http://schemas.openxmlformats.org/officeDocument/2006/relationships/oleObject" Target="embeddings/Microsoft_Visio_2003-2010_Drawing33.vsd"/><Relationship Id="rId60" Type="http://schemas.openxmlformats.org/officeDocument/2006/relationships/image" Target="media/image44.emf"/><Relationship Id="rId65" Type="http://schemas.openxmlformats.org/officeDocument/2006/relationships/image" Target="media/image49.emf"/><Relationship Id="rId81" Type="http://schemas.openxmlformats.org/officeDocument/2006/relationships/image" Target="media/image64.emf"/><Relationship Id="rId86" Type="http://schemas.openxmlformats.org/officeDocument/2006/relationships/image" Target="media/image69.emf"/><Relationship Id="rId130" Type="http://schemas.openxmlformats.org/officeDocument/2006/relationships/image" Target="media/image111.emf"/><Relationship Id="rId135" Type="http://schemas.openxmlformats.org/officeDocument/2006/relationships/image" Target="media/image116.emf"/><Relationship Id="rId151" Type="http://schemas.openxmlformats.org/officeDocument/2006/relationships/image" Target="media/image132.emf"/><Relationship Id="rId156" Type="http://schemas.openxmlformats.org/officeDocument/2006/relationships/image" Target="media/image137.emf"/><Relationship Id="rId177" Type="http://schemas.openxmlformats.org/officeDocument/2006/relationships/chart" Target="charts/chart6.xml"/><Relationship Id="rId198" Type="http://schemas.openxmlformats.org/officeDocument/2006/relationships/chart" Target="charts/chart27.xml"/><Relationship Id="rId172" Type="http://schemas.openxmlformats.org/officeDocument/2006/relationships/chart" Target="charts/chart1.xml"/><Relationship Id="rId193" Type="http://schemas.openxmlformats.org/officeDocument/2006/relationships/chart" Target="charts/chart22.xml"/><Relationship Id="rId202" Type="http://schemas.openxmlformats.org/officeDocument/2006/relationships/package" Target="embeddings/Microsoft_Visio_Drawing55.vsdx"/><Relationship Id="rId207" Type="http://schemas.openxmlformats.org/officeDocument/2006/relationships/image" Target="media/image156.emf"/><Relationship Id="rId223" Type="http://schemas.openxmlformats.org/officeDocument/2006/relationships/image" Target="media/image170.emf"/><Relationship Id="rId228" Type="http://schemas.openxmlformats.org/officeDocument/2006/relationships/image" Target="media/image175.emf"/><Relationship Id="rId13" Type="http://schemas.openxmlformats.org/officeDocument/2006/relationships/image" Target="media/image3.jpeg"/><Relationship Id="rId18" Type="http://schemas.openxmlformats.org/officeDocument/2006/relationships/image" Target="media/image7.jpeg"/><Relationship Id="rId39" Type="http://schemas.openxmlformats.org/officeDocument/2006/relationships/image" Target="media/image27.emf"/><Relationship Id="rId109" Type="http://schemas.openxmlformats.org/officeDocument/2006/relationships/package" Target="embeddings/Microsoft_Visio_Drawing33.vsdx"/><Relationship Id="rId34" Type="http://schemas.openxmlformats.org/officeDocument/2006/relationships/image" Target="media/image22.jpeg"/><Relationship Id="rId50" Type="http://schemas.openxmlformats.org/officeDocument/2006/relationships/image" Target="media/image35.emf"/><Relationship Id="rId55" Type="http://schemas.openxmlformats.org/officeDocument/2006/relationships/image" Target="media/image39.emf"/><Relationship Id="rId76" Type="http://schemas.openxmlformats.org/officeDocument/2006/relationships/image" Target="media/image59.emf"/><Relationship Id="rId97" Type="http://schemas.openxmlformats.org/officeDocument/2006/relationships/image" Target="media/image80.png"/><Relationship Id="rId104" Type="http://schemas.openxmlformats.org/officeDocument/2006/relationships/image" Target="media/image87.emf"/><Relationship Id="rId120" Type="http://schemas.openxmlformats.org/officeDocument/2006/relationships/image" Target="media/image102.emf"/><Relationship Id="rId125" Type="http://schemas.openxmlformats.org/officeDocument/2006/relationships/image" Target="media/image106.emf"/><Relationship Id="rId141" Type="http://schemas.openxmlformats.org/officeDocument/2006/relationships/image" Target="media/image122.emf"/><Relationship Id="rId146" Type="http://schemas.openxmlformats.org/officeDocument/2006/relationships/image" Target="media/image127.emf"/><Relationship Id="rId167" Type="http://schemas.openxmlformats.org/officeDocument/2006/relationships/image" Target="media/image147.emf"/><Relationship Id="rId188" Type="http://schemas.openxmlformats.org/officeDocument/2006/relationships/chart" Target="charts/chart17.xml"/><Relationship Id="rId7" Type="http://schemas.openxmlformats.org/officeDocument/2006/relationships/endnotes" Target="endnotes.xml"/><Relationship Id="rId71" Type="http://schemas.openxmlformats.org/officeDocument/2006/relationships/image" Target="media/image54.emf"/><Relationship Id="rId92" Type="http://schemas.openxmlformats.org/officeDocument/2006/relationships/image" Target="media/image75.emf"/><Relationship Id="rId162" Type="http://schemas.openxmlformats.org/officeDocument/2006/relationships/image" Target="media/image142.emf"/><Relationship Id="rId183" Type="http://schemas.openxmlformats.org/officeDocument/2006/relationships/chart" Target="charts/chart12.xml"/><Relationship Id="rId213" Type="http://schemas.openxmlformats.org/officeDocument/2006/relationships/image" Target="media/image160.png"/><Relationship Id="rId218" Type="http://schemas.openxmlformats.org/officeDocument/2006/relationships/image" Target="media/image165.emf"/><Relationship Id="rId234" Type="http://schemas.openxmlformats.org/officeDocument/2006/relationships/hyperlink" Target="http://www.ursanav.com/sites/default/files/pdfs/lf-pnt/UN-152A.pdf" TargetMode="External"/><Relationship Id="rId239" Type="http://schemas.openxmlformats.org/officeDocument/2006/relationships/hyperlink" Target="http://www.ti.com/product/tms320c6713"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oleObject" Target="embeddings/Microsoft_Visio_2003-2010_Drawing11.vsd"/><Relationship Id="rId40" Type="http://schemas.openxmlformats.org/officeDocument/2006/relationships/image" Target="media/image28.emf"/><Relationship Id="rId45" Type="http://schemas.openxmlformats.org/officeDocument/2006/relationships/image" Target="media/image31.emf"/><Relationship Id="rId66" Type="http://schemas.openxmlformats.org/officeDocument/2006/relationships/image" Target="media/image50.emf"/><Relationship Id="rId87" Type="http://schemas.openxmlformats.org/officeDocument/2006/relationships/image" Target="media/image70.emf"/><Relationship Id="rId110" Type="http://schemas.openxmlformats.org/officeDocument/2006/relationships/image" Target="media/image92.emf"/><Relationship Id="rId115" Type="http://schemas.openxmlformats.org/officeDocument/2006/relationships/image" Target="media/image97.emf"/><Relationship Id="rId131" Type="http://schemas.openxmlformats.org/officeDocument/2006/relationships/image" Target="media/image112.emf"/><Relationship Id="rId136" Type="http://schemas.openxmlformats.org/officeDocument/2006/relationships/image" Target="media/image117.emf"/><Relationship Id="rId157" Type="http://schemas.openxmlformats.org/officeDocument/2006/relationships/image" Target="media/image138.emf"/><Relationship Id="rId178" Type="http://schemas.openxmlformats.org/officeDocument/2006/relationships/chart" Target="charts/chart7.xml"/><Relationship Id="rId61" Type="http://schemas.openxmlformats.org/officeDocument/2006/relationships/image" Target="media/image45.emf"/><Relationship Id="rId82" Type="http://schemas.openxmlformats.org/officeDocument/2006/relationships/image" Target="media/image65.emf"/><Relationship Id="rId152" Type="http://schemas.openxmlformats.org/officeDocument/2006/relationships/image" Target="media/image133.emf"/><Relationship Id="rId173" Type="http://schemas.openxmlformats.org/officeDocument/2006/relationships/chart" Target="charts/chart2.xml"/><Relationship Id="rId194" Type="http://schemas.openxmlformats.org/officeDocument/2006/relationships/chart" Target="charts/chart23.xml"/><Relationship Id="rId199" Type="http://schemas.openxmlformats.org/officeDocument/2006/relationships/chart" Target="charts/chart28.xml"/><Relationship Id="rId203" Type="http://schemas.openxmlformats.org/officeDocument/2006/relationships/image" Target="media/image154.emf"/><Relationship Id="rId208" Type="http://schemas.openxmlformats.org/officeDocument/2006/relationships/image" Target="media/image157.emf"/><Relationship Id="rId229" Type="http://schemas.openxmlformats.org/officeDocument/2006/relationships/package" Target="embeddings/Microsoft_Visio_Drawing1010.vsdx"/><Relationship Id="rId19" Type="http://schemas.openxmlformats.org/officeDocument/2006/relationships/image" Target="media/image8.jpeg"/><Relationship Id="rId224" Type="http://schemas.openxmlformats.org/officeDocument/2006/relationships/image" Target="media/image171.png"/><Relationship Id="rId240" Type="http://schemas.openxmlformats.org/officeDocument/2006/relationships/image" Target="media/image178.emf"/><Relationship Id="rId14" Type="http://schemas.openxmlformats.org/officeDocument/2006/relationships/image" Target="media/image4.emf"/><Relationship Id="rId30" Type="http://schemas.openxmlformats.org/officeDocument/2006/relationships/image" Target="media/image18.emf"/><Relationship Id="rId35" Type="http://schemas.openxmlformats.org/officeDocument/2006/relationships/image" Target="media/image23.png"/><Relationship Id="rId56" Type="http://schemas.openxmlformats.org/officeDocument/2006/relationships/image" Target="media/image40.emf"/><Relationship Id="rId77" Type="http://schemas.openxmlformats.org/officeDocument/2006/relationships/image" Target="media/image60.emf"/><Relationship Id="rId100" Type="http://schemas.openxmlformats.org/officeDocument/2006/relationships/image" Target="media/image83.emf"/><Relationship Id="rId105" Type="http://schemas.openxmlformats.org/officeDocument/2006/relationships/image" Target="media/image88.emf"/><Relationship Id="rId126" Type="http://schemas.openxmlformats.org/officeDocument/2006/relationships/image" Target="media/image107.emf"/><Relationship Id="rId147" Type="http://schemas.openxmlformats.org/officeDocument/2006/relationships/image" Target="media/image128.emf"/><Relationship Id="rId168" Type="http://schemas.openxmlformats.org/officeDocument/2006/relationships/image" Target="media/image148.emf"/><Relationship Id="rId8" Type="http://schemas.openxmlformats.org/officeDocument/2006/relationships/header" Target="header1.xml"/><Relationship Id="rId51" Type="http://schemas.openxmlformats.org/officeDocument/2006/relationships/image" Target="media/image36.emf"/><Relationship Id="rId72" Type="http://schemas.openxmlformats.org/officeDocument/2006/relationships/image" Target="media/image55.emf"/><Relationship Id="rId93" Type="http://schemas.openxmlformats.org/officeDocument/2006/relationships/image" Target="media/image76.png"/><Relationship Id="rId98" Type="http://schemas.openxmlformats.org/officeDocument/2006/relationships/image" Target="media/image81.emf"/><Relationship Id="rId121" Type="http://schemas.openxmlformats.org/officeDocument/2006/relationships/image" Target="media/image103.emf"/><Relationship Id="rId142" Type="http://schemas.openxmlformats.org/officeDocument/2006/relationships/image" Target="media/image123.emf"/><Relationship Id="rId163" Type="http://schemas.openxmlformats.org/officeDocument/2006/relationships/image" Target="media/image143.emf"/><Relationship Id="rId184" Type="http://schemas.openxmlformats.org/officeDocument/2006/relationships/chart" Target="charts/chart13.xml"/><Relationship Id="rId189" Type="http://schemas.openxmlformats.org/officeDocument/2006/relationships/chart" Target="charts/chart18.xml"/><Relationship Id="rId219" Type="http://schemas.openxmlformats.org/officeDocument/2006/relationships/image" Target="media/image166.emf"/><Relationship Id="rId3" Type="http://schemas.openxmlformats.org/officeDocument/2006/relationships/styles" Target="styles.xml"/><Relationship Id="rId214" Type="http://schemas.openxmlformats.org/officeDocument/2006/relationships/image" Target="media/image161.png"/><Relationship Id="rId230" Type="http://schemas.openxmlformats.org/officeDocument/2006/relationships/image" Target="media/image176.emf"/><Relationship Id="rId235" Type="http://schemas.openxmlformats.org/officeDocument/2006/relationships/hyperlink" Target="http://www.microsemi.com/products/timing-synchronization-systems/embedded-timing-solutions/components/sa-45s-chip-scale-atomic-clock" TargetMode="External"/><Relationship Id="rId25" Type="http://schemas.openxmlformats.org/officeDocument/2006/relationships/image" Target="media/image13.png"/><Relationship Id="rId46" Type="http://schemas.openxmlformats.org/officeDocument/2006/relationships/oleObject" Target="embeddings/Microsoft_Visio_2003-2010_Drawing44.vsd"/><Relationship Id="rId67" Type="http://schemas.openxmlformats.org/officeDocument/2006/relationships/image" Target="media/image51.emf"/><Relationship Id="rId116" Type="http://schemas.openxmlformats.org/officeDocument/2006/relationships/image" Target="media/image98.emf"/><Relationship Id="rId137" Type="http://schemas.openxmlformats.org/officeDocument/2006/relationships/image" Target="media/image118.emf"/><Relationship Id="rId158" Type="http://schemas.openxmlformats.org/officeDocument/2006/relationships/package" Target="embeddings/Microsoft_Visio_Drawing44.vsdx"/><Relationship Id="rId20" Type="http://schemas.openxmlformats.org/officeDocument/2006/relationships/image" Target="media/image9.jpeg"/><Relationship Id="rId41" Type="http://schemas.openxmlformats.org/officeDocument/2006/relationships/image" Target="media/image29.emf"/><Relationship Id="rId62" Type="http://schemas.openxmlformats.org/officeDocument/2006/relationships/image" Target="media/image46.emf"/><Relationship Id="rId83" Type="http://schemas.openxmlformats.org/officeDocument/2006/relationships/image" Target="media/image66.emf"/><Relationship Id="rId88" Type="http://schemas.openxmlformats.org/officeDocument/2006/relationships/image" Target="media/image71.emf"/><Relationship Id="rId111" Type="http://schemas.openxmlformats.org/officeDocument/2006/relationships/image" Target="media/image93.emf"/><Relationship Id="rId132" Type="http://schemas.openxmlformats.org/officeDocument/2006/relationships/image" Target="media/image113.emf"/><Relationship Id="rId153" Type="http://schemas.openxmlformats.org/officeDocument/2006/relationships/image" Target="media/image134.emf"/><Relationship Id="rId174" Type="http://schemas.openxmlformats.org/officeDocument/2006/relationships/chart" Target="charts/chart3.xml"/><Relationship Id="rId179" Type="http://schemas.openxmlformats.org/officeDocument/2006/relationships/chart" Target="charts/chart8.xml"/><Relationship Id="rId195" Type="http://schemas.openxmlformats.org/officeDocument/2006/relationships/chart" Target="charts/chart24.xml"/><Relationship Id="rId209" Type="http://schemas.openxmlformats.org/officeDocument/2006/relationships/image" Target="media/image158.emf"/><Relationship Id="rId190" Type="http://schemas.openxmlformats.org/officeDocument/2006/relationships/chart" Target="charts/chart19.xml"/><Relationship Id="rId204" Type="http://schemas.openxmlformats.org/officeDocument/2006/relationships/package" Target="embeddings/Microsoft_Visio_Drawing66.vsdx"/><Relationship Id="rId220" Type="http://schemas.openxmlformats.org/officeDocument/2006/relationships/image" Target="media/image167.emf"/><Relationship Id="rId225" Type="http://schemas.openxmlformats.org/officeDocument/2006/relationships/image" Target="media/image172.png"/><Relationship Id="rId241" Type="http://schemas.openxmlformats.org/officeDocument/2006/relationships/package" Target="embeddings/Microsoft_Visio_Drawing1111.vsdx"/><Relationship Id="rId15" Type="http://schemas.openxmlformats.org/officeDocument/2006/relationships/package" Target="embeddings/Microsoft_Visio_Drawing11.vsdx"/><Relationship Id="rId36" Type="http://schemas.openxmlformats.org/officeDocument/2006/relationships/image" Target="media/image24.png"/><Relationship Id="rId57" Type="http://schemas.openxmlformats.org/officeDocument/2006/relationships/image" Target="media/image41.emf"/><Relationship Id="rId106" Type="http://schemas.openxmlformats.org/officeDocument/2006/relationships/image" Target="media/image89.emf"/><Relationship Id="rId127" Type="http://schemas.openxmlformats.org/officeDocument/2006/relationships/image" Target="media/image108.emf"/><Relationship Id="rId10" Type="http://schemas.openxmlformats.org/officeDocument/2006/relationships/footer" Target="footer2.xml"/><Relationship Id="rId31" Type="http://schemas.openxmlformats.org/officeDocument/2006/relationships/image" Target="media/image19.emf"/><Relationship Id="rId52" Type="http://schemas.openxmlformats.org/officeDocument/2006/relationships/image" Target="media/image37.emf"/><Relationship Id="rId73" Type="http://schemas.openxmlformats.org/officeDocument/2006/relationships/image" Target="media/image56.emf"/><Relationship Id="rId78" Type="http://schemas.openxmlformats.org/officeDocument/2006/relationships/image" Target="media/image61.emf"/><Relationship Id="rId94" Type="http://schemas.openxmlformats.org/officeDocument/2006/relationships/image" Target="media/image77.emf"/><Relationship Id="rId99" Type="http://schemas.openxmlformats.org/officeDocument/2006/relationships/image" Target="media/image82.emf"/><Relationship Id="rId101" Type="http://schemas.openxmlformats.org/officeDocument/2006/relationships/image" Target="media/image84.emf"/><Relationship Id="rId122" Type="http://schemas.openxmlformats.org/officeDocument/2006/relationships/footer" Target="footer3.xml"/><Relationship Id="rId143" Type="http://schemas.openxmlformats.org/officeDocument/2006/relationships/image" Target="media/image124.emf"/><Relationship Id="rId148" Type="http://schemas.openxmlformats.org/officeDocument/2006/relationships/image" Target="media/image129.emf"/><Relationship Id="rId164" Type="http://schemas.openxmlformats.org/officeDocument/2006/relationships/image" Target="media/image144.emf"/><Relationship Id="rId169" Type="http://schemas.openxmlformats.org/officeDocument/2006/relationships/image" Target="media/image149.emf"/><Relationship Id="rId185"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chart" Target="charts/chart9.xml"/><Relationship Id="rId210" Type="http://schemas.openxmlformats.org/officeDocument/2006/relationships/package" Target="embeddings/Microsoft_Visio_Drawing88.vsdx"/><Relationship Id="rId215" Type="http://schemas.openxmlformats.org/officeDocument/2006/relationships/image" Target="media/image162.emf"/><Relationship Id="rId236" Type="http://schemas.openxmlformats.org/officeDocument/2006/relationships/hyperlink" Target="http://www.microsemi.com/products/timing-synchronization-systems/embedded-timing-solutions/components/sa-45s-chip-scale-atomic-clock" TargetMode="External"/><Relationship Id="rId26" Type="http://schemas.openxmlformats.org/officeDocument/2006/relationships/image" Target="media/image14.png"/><Relationship Id="rId231" Type="http://schemas.openxmlformats.org/officeDocument/2006/relationships/image" Target="media/image177.png"/><Relationship Id="rId47" Type="http://schemas.openxmlformats.org/officeDocument/2006/relationships/image" Target="media/image32.emf"/><Relationship Id="rId68" Type="http://schemas.openxmlformats.org/officeDocument/2006/relationships/image" Target="media/image52.emf"/><Relationship Id="rId89" Type="http://schemas.openxmlformats.org/officeDocument/2006/relationships/image" Target="media/image72.emf"/><Relationship Id="rId112" Type="http://schemas.openxmlformats.org/officeDocument/2006/relationships/image" Target="media/image94.emf"/><Relationship Id="rId133" Type="http://schemas.openxmlformats.org/officeDocument/2006/relationships/image" Target="media/image114.emf"/><Relationship Id="rId154" Type="http://schemas.openxmlformats.org/officeDocument/2006/relationships/image" Target="media/image135.emf"/><Relationship Id="rId175" Type="http://schemas.openxmlformats.org/officeDocument/2006/relationships/chart" Target="charts/chart4.xml"/><Relationship Id="rId196" Type="http://schemas.openxmlformats.org/officeDocument/2006/relationships/chart" Target="charts/chart25.xml"/><Relationship Id="rId200" Type="http://schemas.openxmlformats.org/officeDocument/2006/relationships/image" Target="media/image152.png"/><Relationship Id="rId16" Type="http://schemas.openxmlformats.org/officeDocument/2006/relationships/image" Target="media/image5.emf"/><Relationship Id="rId221" Type="http://schemas.openxmlformats.org/officeDocument/2006/relationships/image" Target="media/image168.emf"/><Relationship Id="rId242" Type="http://schemas.openxmlformats.org/officeDocument/2006/relationships/fontTable" Target="fontTable.xml"/><Relationship Id="rId37" Type="http://schemas.openxmlformats.org/officeDocument/2006/relationships/image" Target="media/image25.png"/><Relationship Id="rId58" Type="http://schemas.openxmlformats.org/officeDocument/2006/relationships/image" Target="media/image42.emf"/><Relationship Id="rId79" Type="http://schemas.openxmlformats.org/officeDocument/2006/relationships/image" Target="media/image62.emf"/><Relationship Id="rId102" Type="http://schemas.openxmlformats.org/officeDocument/2006/relationships/image" Target="media/image85.emf"/><Relationship Id="rId123" Type="http://schemas.openxmlformats.org/officeDocument/2006/relationships/image" Target="media/image104.emf"/><Relationship Id="rId144" Type="http://schemas.openxmlformats.org/officeDocument/2006/relationships/image" Target="media/image125.emf"/><Relationship Id="rId90" Type="http://schemas.openxmlformats.org/officeDocument/2006/relationships/image" Target="media/image73.emf"/><Relationship Id="rId165" Type="http://schemas.openxmlformats.org/officeDocument/2006/relationships/image" Target="media/image145.emf"/><Relationship Id="rId186" Type="http://schemas.openxmlformats.org/officeDocument/2006/relationships/chart" Target="charts/chart15.xml"/><Relationship Id="rId211" Type="http://schemas.openxmlformats.org/officeDocument/2006/relationships/image" Target="media/image159.emf"/><Relationship Id="rId232" Type="http://schemas.openxmlformats.org/officeDocument/2006/relationships/hyperlink" Target="http://fnetpublic.utk.edu/" TargetMode="External"/><Relationship Id="rId27" Type="http://schemas.openxmlformats.org/officeDocument/2006/relationships/image" Target="media/image15.png"/><Relationship Id="rId48" Type="http://schemas.openxmlformats.org/officeDocument/2006/relationships/image" Target="media/image33.emf"/><Relationship Id="rId69" Type="http://schemas.openxmlformats.org/officeDocument/2006/relationships/image" Target="media/image53.wmf"/><Relationship Id="rId113" Type="http://schemas.openxmlformats.org/officeDocument/2006/relationships/image" Target="media/image95.emf"/><Relationship Id="rId134" Type="http://schemas.openxmlformats.org/officeDocument/2006/relationships/image" Target="media/image115.emf"/><Relationship Id="rId80" Type="http://schemas.openxmlformats.org/officeDocument/2006/relationships/image" Target="media/image63.emf"/><Relationship Id="rId155" Type="http://schemas.openxmlformats.org/officeDocument/2006/relationships/image" Target="media/image136.emf"/><Relationship Id="rId176" Type="http://schemas.openxmlformats.org/officeDocument/2006/relationships/chart" Target="charts/chart5.xml"/><Relationship Id="rId197" Type="http://schemas.openxmlformats.org/officeDocument/2006/relationships/chart" Target="charts/chart26.xml"/></Relationships>
</file>

<file path=word/charts/_rels/chart1.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_add%20error%20limi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_add%20error%20limit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_add%20error%20limit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_add%20error%20limit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UTK%20Research\PMU\Round%20Robin%20Project\Eric's%20TEST\Results\ILC60F0_60Fs_UTK_New(FreqRange_TrkOf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voltage TVE</a:t>
            </a:r>
          </a:p>
        </c:rich>
      </c:tx>
      <c:overlay val="1"/>
    </c:title>
    <c:autoTitleDeleted val="0"/>
    <c:plotArea>
      <c:layout>
        <c:manualLayout>
          <c:layoutTarget val="inner"/>
          <c:xMode val="edge"/>
          <c:yMode val="edge"/>
          <c:x val="0.16990519685039601"/>
          <c:y val="5.1400554097404502E-2"/>
          <c:w val="0.56715055118110302"/>
          <c:h val="0.73444808982210497"/>
        </c:manualLayout>
      </c:layout>
      <c:scatterChart>
        <c:scatterStyle val="lineMarker"/>
        <c:varyColors val="0"/>
        <c:ser>
          <c:idx val="1"/>
          <c:order val="0"/>
          <c:tx>
            <c:strRef>
              <c:f>'frequency range_23C'!$AC$1</c:f>
              <c:strCache>
                <c:ptCount val="1"/>
                <c:pt idx="0">
                  <c:v>MaxTVE_VC</c:v>
                </c:pt>
              </c:strCache>
            </c:strRef>
          </c:tx>
          <c:spPr>
            <a:ln>
              <a:solidFill>
                <a:srgbClr val="FFC000"/>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range_23C'!$AC$2:$AC$149</c:f>
              <c:numCache>
                <c:formatCode>General</c:formatCode>
                <c:ptCount val="148"/>
                <c:pt idx="0">
                  <c:v>0.4250697700046065</c:v>
                </c:pt>
                <c:pt idx="1">
                  <c:v>0.39752971009739169</c:v>
                </c:pt>
                <c:pt idx="2">
                  <c:v>0.41046601107238756</c:v>
                </c:pt>
                <c:pt idx="3">
                  <c:v>0.44147209688147959</c:v>
                </c:pt>
                <c:pt idx="4">
                  <c:v>0.46510889058718441</c:v>
                </c:pt>
                <c:pt idx="5">
                  <c:v>0.4896799326166717</c:v>
                </c:pt>
                <c:pt idx="6">
                  <c:v>0.50140034110233056</c:v>
                </c:pt>
                <c:pt idx="7">
                  <c:v>0.49865230143214939</c:v>
                </c:pt>
                <c:pt idx="8">
                  <c:v>0.49548078375093602</c:v>
                </c:pt>
                <c:pt idx="9">
                  <c:v>0.48651539420322065</c:v>
                </c:pt>
                <c:pt idx="10">
                  <c:v>0.4714861698268219</c:v>
                </c:pt>
                <c:pt idx="11">
                  <c:v>0.4527385479766069</c:v>
                </c:pt>
                <c:pt idx="12">
                  <c:v>0.42753796829952595</c:v>
                </c:pt>
                <c:pt idx="13">
                  <c:v>0.40492291781029904</c:v>
                </c:pt>
                <c:pt idx="14">
                  <c:v>0.37766774575408735</c:v>
                </c:pt>
                <c:pt idx="15">
                  <c:v>0.33500502967787171</c:v>
                </c:pt>
                <c:pt idx="16">
                  <c:v>0.30884130213021471</c:v>
                </c:pt>
                <c:pt idx="17">
                  <c:v>0.28552623421902262</c:v>
                </c:pt>
                <c:pt idx="18">
                  <c:v>0.25918440106882129</c:v>
                </c:pt>
                <c:pt idx="19">
                  <c:v>0.22986729814842105</c:v>
                </c:pt>
                <c:pt idx="20">
                  <c:v>0.19703946538393888</c:v>
                </c:pt>
                <c:pt idx="21">
                  <c:v>0.17410625669084895</c:v>
                </c:pt>
                <c:pt idx="22">
                  <c:v>0.15133587476310081</c:v>
                </c:pt>
                <c:pt idx="23">
                  <c:v>0.12893757912701634</c:v>
                </c:pt>
                <c:pt idx="24">
                  <c:v>0.10111608526152188</c:v>
                </c:pt>
                <c:pt idx="25">
                  <c:v>7.6366063303871121E-2</c:v>
                </c:pt>
                <c:pt idx="26">
                  <c:v>0.10367479501507734</c:v>
                </c:pt>
                <c:pt idx="27">
                  <c:v>0.12849713942573235</c:v>
                </c:pt>
                <c:pt idx="28">
                  <c:v>0.15560747615712067</c:v>
                </c:pt>
                <c:pt idx="29">
                  <c:v>0.17771271093256263</c:v>
                </c:pt>
                <c:pt idx="30">
                  <c:v>0.20521534205681122</c:v>
                </c:pt>
                <c:pt idx="31">
                  <c:v>0.22864422213744992</c:v>
                </c:pt>
                <c:pt idx="32">
                  <c:v>0.25933980572232418</c:v>
                </c:pt>
                <c:pt idx="33">
                  <c:v>0.29885859872970821</c:v>
                </c:pt>
                <c:pt idx="34">
                  <c:v>0.32993129604158078</c:v>
                </c:pt>
                <c:pt idx="35">
                  <c:v>0.37195026428250033</c:v>
                </c:pt>
                <c:pt idx="36">
                  <c:v>0.39718847551095565</c:v>
                </c:pt>
                <c:pt idx="37">
                  <c:v>0.42862420239339011</c:v>
                </c:pt>
                <c:pt idx="38">
                  <c:v>0.4608946583440805</c:v>
                </c:pt>
                <c:pt idx="39">
                  <c:v>0.49158500117496218</c:v>
                </c:pt>
                <c:pt idx="40">
                  <c:v>0.51311688986532644</c:v>
                </c:pt>
                <c:pt idx="41">
                  <c:v>0.52967087338919638</c:v>
                </c:pt>
                <c:pt idx="42">
                  <c:v>0.54853693810991089</c:v>
                </c:pt>
                <c:pt idx="43">
                  <c:v>0.55892371670682583</c:v>
                </c:pt>
                <c:pt idx="44">
                  <c:v>0.56530954414846535</c:v>
                </c:pt>
                <c:pt idx="45">
                  <c:v>0.55982339503968359</c:v>
                </c:pt>
                <c:pt idx="46">
                  <c:v>0.54893242484198468</c:v>
                </c:pt>
                <c:pt idx="47">
                  <c:v>0.53350588099629226</c:v>
                </c:pt>
                <c:pt idx="48">
                  <c:v>0.50411034244854258</c:v>
                </c:pt>
                <c:pt idx="49">
                  <c:v>0.46631541158939743</c:v>
                </c:pt>
                <c:pt idx="50">
                  <c:v>0.49441916093431271</c:v>
                </c:pt>
              </c:numCache>
            </c:numRef>
          </c:yVal>
          <c:smooth val="0"/>
        </c:ser>
        <c:ser>
          <c:idx val="0"/>
          <c:order val="1"/>
          <c:tx>
            <c:strRef>
              <c:f>'frequency range_23C'!$Q$1</c:f>
              <c:strCache>
                <c:ptCount val="1"/>
                <c:pt idx="0">
                  <c:v>MaxTVE_VB</c:v>
                </c:pt>
              </c:strCache>
            </c:strRef>
          </c:tx>
          <c:spPr>
            <a:ln>
              <a:solidFill>
                <a:schemeClr val="accent6">
                  <a:lumMod val="75000"/>
                </a:schemeClr>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range_23C'!$Q$2:$Q$149</c:f>
              <c:numCache>
                <c:formatCode>General</c:formatCode>
                <c:ptCount val="148"/>
                <c:pt idx="0">
                  <c:v>0.40327960303120369</c:v>
                </c:pt>
                <c:pt idx="1">
                  <c:v>0.37671412376495494</c:v>
                </c:pt>
                <c:pt idx="2">
                  <c:v>0.39587991228606972</c:v>
                </c:pt>
                <c:pt idx="3">
                  <c:v>0.42611230903371738</c:v>
                </c:pt>
                <c:pt idx="4">
                  <c:v>0.45722414271700879</c:v>
                </c:pt>
                <c:pt idx="5">
                  <c:v>0.48379121665546204</c:v>
                </c:pt>
                <c:pt idx="6">
                  <c:v>0.48722836509570266</c:v>
                </c:pt>
                <c:pt idx="7">
                  <c:v>0.49621779381136855</c:v>
                </c:pt>
                <c:pt idx="8">
                  <c:v>0.4866927526404965</c:v>
                </c:pt>
                <c:pt idx="9">
                  <c:v>0.48913816975929347</c:v>
                </c:pt>
                <c:pt idx="10">
                  <c:v>0.46455748575931832</c:v>
                </c:pt>
                <c:pt idx="11">
                  <c:v>0.44394134331956103</c:v>
                </c:pt>
                <c:pt idx="12">
                  <c:v>0.42688922955414166</c:v>
                </c:pt>
                <c:pt idx="13">
                  <c:v>0.39954448348432403</c:v>
                </c:pt>
                <c:pt idx="14">
                  <c:v>0.37266617548658709</c:v>
                </c:pt>
                <c:pt idx="15">
                  <c:v>0.32965611393696903</c:v>
                </c:pt>
                <c:pt idx="16">
                  <c:v>0.30490004579449953</c:v>
                </c:pt>
                <c:pt idx="17">
                  <c:v>0.27572692930226822</c:v>
                </c:pt>
                <c:pt idx="18">
                  <c:v>0.23817472398030118</c:v>
                </c:pt>
                <c:pt idx="19">
                  <c:v>0.21753956588213089</c:v>
                </c:pt>
                <c:pt idx="20">
                  <c:v>0.17931049631119594</c:v>
                </c:pt>
                <c:pt idx="21">
                  <c:v>0.15997531947503627</c:v>
                </c:pt>
                <c:pt idx="22">
                  <c:v>0.12522631312427035</c:v>
                </c:pt>
                <c:pt idx="23">
                  <c:v>0.10569499319826199</c:v>
                </c:pt>
                <c:pt idx="24">
                  <c:v>8.0918635285389076E-2</c:v>
                </c:pt>
                <c:pt idx="25">
                  <c:v>6.0481736627768734E-2</c:v>
                </c:pt>
                <c:pt idx="26">
                  <c:v>8.3837378081108596E-2</c:v>
                </c:pt>
                <c:pt idx="27">
                  <c:v>0.10595267645563784</c:v>
                </c:pt>
                <c:pt idx="28">
                  <c:v>0.13681131946353595</c:v>
                </c:pt>
                <c:pt idx="29">
                  <c:v>0.16340258244517716</c:v>
                </c:pt>
                <c:pt idx="30">
                  <c:v>0.18744066899358938</c:v>
                </c:pt>
                <c:pt idx="31">
                  <c:v>0.21585110713104164</c:v>
                </c:pt>
                <c:pt idx="32">
                  <c:v>0.24892486618015469</c:v>
                </c:pt>
                <c:pt idx="33">
                  <c:v>0.28346141931323482</c:v>
                </c:pt>
                <c:pt idx="34">
                  <c:v>0.31904461499341513</c:v>
                </c:pt>
                <c:pt idx="35">
                  <c:v>0.35479469655841817</c:v>
                </c:pt>
                <c:pt idx="36">
                  <c:v>0.38745934199528681</c:v>
                </c:pt>
                <c:pt idx="37">
                  <c:v>0.42402455440302422</c:v>
                </c:pt>
                <c:pt idx="38">
                  <c:v>0.45515924063796054</c:v>
                </c:pt>
                <c:pt idx="39">
                  <c:v>0.48433778026647012</c:v>
                </c:pt>
                <c:pt idx="40">
                  <c:v>0.50607126298490435</c:v>
                </c:pt>
                <c:pt idx="41">
                  <c:v>0.53445667294453014</c:v>
                </c:pt>
                <c:pt idx="42">
                  <c:v>0.54850442721052284</c:v>
                </c:pt>
                <c:pt idx="43">
                  <c:v>0.55967301236940237</c:v>
                </c:pt>
                <c:pt idx="44">
                  <c:v>0.56007355516044555</c:v>
                </c:pt>
                <c:pt idx="45">
                  <c:v>0.55874078538224592</c:v>
                </c:pt>
                <c:pt idx="46">
                  <c:v>0.54555137735181791</c:v>
                </c:pt>
                <c:pt idx="47">
                  <c:v>0.52535102941700806</c:v>
                </c:pt>
                <c:pt idx="48">
                  <c:v>0.49364425239662063</c:v>
                </c:pt>
                <c:pt idx="49">
                  <c:v>0.45554763456022768</c:v>
                </c:pt>
                <c:pt idx="50">
                  <c:v>0.4755893093597624</c:v>
                </c:pt>
              </c:numCache>
            </c:numRef>
          </c:yVal>
          <c:smooth val="0"/>
        </c:ser>
        <c:ser>
          <c:idx val="2"/>
          <c:order val="2"/>
          <c:tx>
            <c:strRef>
              <c:f>'frequency range_23C'!$E$1</c:f>
              <c:strCache>
                <c:ptCount val="1"/>
                <c:pt idx="0">
                  <c:v>MaxTVE_VA</c:v>
                </c:pt>
              </c:strCache>
            </c:strRef>
          </c:tx>
          <c:spPr>
            <a:ln>
              <a:solidFill>
                <a:schemeClr val="tx2"/>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range_23C'!$E$2:$E$149</c:f>
              <c:numCache>
                <c:formatCode>General</c:formatCode>
                <c:ptCount val="148"/>
                <c:pt idx="0">
                  <c:v>0.399797322576529</c:v>
                </c:pt>
                <c:pt idx="1">
                  <c:v>0.38434572025429065</c:v>
                </c:pt>
                <c:pt idx="2">
                  <c:v>0.41606131967376742</c:v>
                </c:pt>
                <c:pt idx="3">
                  <c:v>0.44504343402156921</c:v>
                </c:pt>
                <c:pt idx="4">
                  <c:v>0.47042444557620566</c:v>
                </c:pt>
                <c:pt idx="5">
                  <c:v>0.49369871090685347</c:v>
                </c:pt>
                <c:pt idx="6">
                  <c:v>0.51151131931048899</c:v>
                </c:pt>
                <c:pt idx="7">
                  <c:v>0.51087752870072334</c:v>
                </c:pt>
                <c:pt idx="8">
                  <c:v>0.50453113240437841</c:v>
                </c:pt>
                <c:pt idx="9">
                  <c:v>0.49596030086166054</c:v>
                </c:pt>
                <c:pt idx="10">
                  <c:v>0.4746590148599395</c:v>
                </c:pt>
                <c:pt idx="11">
                  <c:v>0.46314104325628819</c:v>
                </c:pt>
                <c:pt idx="12">
                  <c:v>0.43836895069242854</c:v>
                </c:pt>
                <c:pt idx="13">
                  <c:v>0.41779759565569546</c:v>
                </c:pt>
                <c:pt idx="14">
                  <c:v>0.38592018323451277</c:v>
                </c:pt>
                <c:pt idx="15">
                  <c:v>0.34905073854992524</c:v>
                </c:pt>
                <c:pt idx="16">
                  <c:v>0.31971575966482996</c:v>
                </c:pt>
                <c:pt idx="17">
                  <c:v>0.28876633752078273</c:v>
                </c:pt>
                <c:pt idx="18">
                  <c:v>0.26051373786386012</c:v>
                </c:pt>
                <c:pt idx="19">
                  <c:v>0.23642631157351357</c:v>
                </c:pt>
                <c:pt idx="20">
                  <c:v>0.19867974320359227</c:v>
                </c:pt>
                <c:pt idx="21">
                  <c:v>0.17111624184762877</c:v>
                </c:pt>
                <c:pt idx="22">
                  <c:v>0.14461262116953896</c:v>
                </c:pt>
                <c:pt idx="23">
                  <c:v>0.12146194396401451</c:v>
                </c:pt>
                <c:pt idx="24">
                  <c:v>9.0417710590506947E-2</c:v>
                </c:pt>
                <c:pt idx="25">
                  <c:v>6.8333380784172698E-2</c:v>
                </c:pt>
                <c:pt idx="26">
                  <c:v>0.10013177534728004</c:v>
                </c:pt>
                <c:pt idx="27">
                  <c:v>0.12270784195472836</c:v>
                </c:pt>
                <c:pt idx="28">
                  <c:v>0.1552719866510712</c:v>
                </c:pt>
                <c:pt idx="29">
                  <c:v>0.18104516280364905</c:v>
                </c:pt>
                <c:pt idx="30">
                  <c:v>0.20302042694003838</c:v>
                </c:pt>
                <c:pt idx="31">
                  <c:v>0.22957556048684311</c:v>
                </c:pt>
                <c:pt idx="32">
                  <c:v>0.2629280171963434</c:v>
                </c:pt>
                <c:pt idx="33">
                  <c:v>0.30279232488495228</c:v>
                </c:pt>
                <c:pt idx="34">
                  <c:v>0.33864876445643477</c:v>
                </c:pt>
                <c:pt idx="35">
                  <c:v>0.37288243273225324</c:v>
                </c:pt>
                <c:pt idx="36">
                  <c:v>0.41085675086433382</c:v>
                </c:pt>
                <c:pt idx="37">
                  <c:v>0.45022325531149898</c:v>
                </c:pt>
                <c:pt idx="38">
                  <c:v>0.48648348248221457</c:v>
                </c:pt>
                <c:pt idx="39">
                  <c:v>0.50275496889374882</c:v>
                </c:pt>
                <c:pt idx="40">
                  <c:v>0.52765408781296952</c:v>
                </c:pt>
                <c:pt idx="41">
                  <c:v>0.54159121577946645</c:v>
                </c:pt>
                <c:pt idx="42">
                  <c:v>0.56610104416633167</c:v>
                </c:pt>
                <c:pt idx="43">
                  <c:v>0.57654612576270248</c:v>
                </c:pt>
                <c:pt idx="44">
                  <c:v>0.57762474077597492</c:v>
                </c:pt>
                <c:pt idx="45">
                  <c:v>0.57257758057695396</c:v>
                </c:pt>
                <c:pt idx="46">
                  <c:v>0.56447364619414142</c:v>
                </c:pt>
                <c:pt idx="47">
                  <c:v>0.54557362616549465</c:v>
                </c:pt>
                <c:pt idx="48">
                  <c:v>0.51038370636126895</c:v>
                </c:pt>
                <c:pt idx="49">
                  <c:v>0.47310869044972015</c:v>
                </c:pt>
                <c:pt idx="50">
                  <c:v>0.47025153661138164</c:v>
                </c:pt>
              </c:numCache>
            </c:numRef>
          </c:yVal>
          <c:smooth val="0"/>
        </c:ser>
        <c:ser>
          <c:idx val="3"/>
          <c:order val="3"/>
          <c:tx>
            <c:strRef>
              <c:f>'frequency range_23C'!$AO$1</c:f>
              <c:strCache>
                <c:ptCount val="1"/>
                <c:pt idx="0">
                  <c:v>MaxTVE_V+</c:v>
                </c:pt>
              </c:strCache>
            </c:strRef>
          </c:tx>
          <c:spPr>
            <a:ln>
              <a:solidFill>
                <a:srgbClr val="7030A0"/>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range_23C'!$AO$2:$AO$149</c:f>
              <c:numCache>
                <c:formatCode>General</c:formatCode>
                <c:ptCount val="148"/>
                <c:pt idx="0">
                  <c:v>8.7435538511013919E-2</c:v>
                </c:pt>
                <c:pt idx="1">
                  <c:v>5.6084898403507701E-2</c:v>
                </c:pt>
                <c:pt idx="2">
                  <c:v>7.3775927442165531E-2</c:v>
                </c:pt>
                <c:pt idx="3">
                  <c:v>0.1095689546461048</c:v>
                </c:pt>
                <c:pt idx="4">
                  <c:v>0.13686872908263301</c:v>
                </c:pt>
                <c:pt idx="5">
                  <c:v>0.16651786816237032</c:v>
                </c:pt>
                <c:pt idx="6">
                  <c:v>0.18120525563380793</c:v>
                </c:pt>
                <c:pt idx="7">
                  <c:v>0.18944948775382484</c:v>
                </c:pt>
                <c:pt idx="8">
                  <c:v>0.19352267624611072</c:v>
                </c:pt>
                <c:pt idx="9">
                  <c:v>0.19508199164921483</c:v>
                </c:pt>
                <c:pt idx="10">
                  <c:v>0.18610454291503631</c:v>
                </c:pt>
                <c:pt idx="11">
                  <c:v>0.18096756023089322</c:v>
                </c:pt>
                <c:pt idx="12">
                  <c:v>0.17025560242138774</c:v>
                </c:pt>
                <c:pt idx="13">
                  <c:v>0.16038177986017227</c:v>
                </c:pt>
                <c:pt idx="14">
                  <c:v>0.14820413943047048</c:v>
                </c:pt>
                <c:pt idx="15">
                  <c:v>0.12762959742194829</c:v>
                </c:pt>
                <c:pt idx="16">
                  <c:v>0.1147186618762789</c:v>
                </c:pt>
                <c:pt idx="17">
                  <c:v>0.10496680378598434</c:v>
                </c:pt>
                <c:pt idx="18">
                  <c:v>9.4258711850892185E-2</c:v>
                </c:pt>
                <c:pt idx="19">
                  <c:v>8.5560865420152676E-2</c:v>
                </c:pt>
                <c:pt idx="20">
                  <c:v>7.4164371585675681E-2</c:v>
                </c:pt>
                <c:pt idx="21">
                  <c:v>7.0947156259140054E-2</c:v>
                </c:pt>
                <c:pt idx="22">
                  <c:v>6.2652535312637744E-2</c:v>
                </c:pt>
                <c:pt idx="23">
                  <c:v>6.8074540308516548E-2</c:v>
                </c:pt>
                <c:pt idx="24">
                  <c:v>6.3570919574224227E-2</c:v>
                </c:pt>
                <c:pt idx="25">
                  <c:v>5.9460177251682789E-2</c:v>
                </c:pt>
                <c:pt idx="26">
                  <c:v>6.565729738795395E-2</c:v>
                </c:pt>
                <c:pt idx="27">
                  <c:v>6.572074044390408E-2</c:v>
                </c:pt>
                <c:pt idx="28">
                  <c:v>7.4011366600199274E-2</c:v>
                </c:pt>
                <c:pt idx="29">
                  <c:v>7.6127973846009375E-2</c:v>
                </c:pt>
                <c:pt idx="30">
                  <c:v>7.841508247562623E-2</c:v>
                </c:pt>
                <c:pt idx="31">
                  <c:v>8.4696190627185225E-2</c:v>
                </c:pt>
                <c:pt idx="32">
                  <c:v>9.2670150848622262E-2</c:v>
                </c:pt>
                <c:pt idx="33">
                  <c:v>0.1102567005637889</c:v>
                </c:pt>
                <c:pt idx="34">
                  <c:v>0.11957285123952406</c:v>
                </c:pt>
                <c:pt idx="35">
                  <c:v>0.13746097058892678</c:v>
                </c:pt>
                <c:pt idx="36">
                  <c:v>0.1527657811825163</c:v>
                </c:pt>
                <c:pt idx="37">
                  <c:v>0.16446073542523348</c:v>
                </c:pt>
                <c:pt idx="38">
                  <c:v>0.17702394581278394</c:v>
                </c:pt>
                <c:pt idx="39">
                  <c:v>0.18988441475200346</c:v>
                </c:pt>
                <c:pt idx="40">
                  <c:v>0.19629239614260527</c:v>
                </c:pt>
                <c:pt idx="41">
                  <c:v>0.20219505546385666</c:v>
                </c:pt>
                <c:pt idx="42">
                  <c:v>0.20382271318538123</c:v>
                </c:pt>
                <c:pt idx="43">
                  <c:v>0.20329705251738001</c:v>
                </c:pt>
                <c:pt idx="44">
                  <c:v>0.19458727051621647</c:v>
                </c:pt>
                <c:pt idx="45">
                  <c:v>0.17877302916647633</c:v>
                </c:pt>
                <c:pt idx="46">
                  <c:v>0.15656544991166449</c:v>
                </c:pt>
                <c:pt idx="47">
                  <c:v>0.13251134425598424</c:v>
                </c:pt>
                <c:pt idx="48">
                  <c:v>9.2639601570170482E-2</c:v>
                </c:pt>
                <c:pt idx="49">
                  <c:v>4.5741451268977974E-2</c:v>
                </c:pt>
                <c:pt idx="50">
                  <c:v>5.9771908339743718E-2</c:v>
                </c:pt>
              </c:numCache>
            </c:numRef>
          </c:yVal>
          <c:smooth val="0"/>
        </c:ser>
        <c:ser>
          <c:idx val="4"/>
          <c:order val="4"/>
          <c:tx>
            <c:v>TVE_Limit</c:v>
          </c:tx>
          <c:spPr>
            <a:ln>
              <a:solidFill>
                <a:srgbClr val="FF0000"/>
              </a:solidFill>
            </a:ln>
          </c:spPr>
          <c:marker>
            <c:symbol val="none"/>
          </c:marker>
          <c:xVal>
            <c:numLit>
              <c:formatCode>General</c:formatCode>
              <c:ptCount val="2"/>
              <c:pt idx="0">
                <c:v>45</c:v>
              </c:pt>
              <c:pt idx="1">
                <c:v>65</c:v>
              </c:pt>
            </c:numLit>
          </c:xVal>
          <c:yVal>
            <c:numLit>
              <c:formatCode>General</c:formatCode>
              <c:ptCount val="2"/>
              <c:pt idx="0">
                <c:v>1</c:v>
              </c:pt>
              <c:pt idx="1">
                <c:v>1</c:v>
              </c:pt>
            </c:numLit>
          </c:yVal>
          <c:smooth val="0"/>
        </c:ser>
        <c:dLbls>
          <c:showLegendKey val="0"/>
          <c:showVal val="0"/>
          <c:showCatName val="0"/>
          <c:showSerName val="0"/>
          <c:showPercent val="0"/>
          <c:showBubbleSize val="0"/>
        </c:dLbls>
        <c:axId val="474604760"/>
        <c:axId val="474604368"/>
      </c:scatterChart>
      <c:valAx>
        <c:axId val="474604760"/>
        <c:scaling>
          <c:orientation val="minMax"/>
          <c:max val="65"/>
          <c:min val="55"/>
        </c:scaling>
        <c:delete val="0"/>
        <c:axPos val="b"/>
        <c:title>
          <c:tx>
            <c:rich>
              <a:bodyPr/>
              <a:lstStyle/>
              <a:p>
                <a:pPr>
                  <a:defRPr/>
                </a:pPr>
                <a:r>
                  <a:rPr lang="en-US"/>
                  <a:t>Input Frequency (Hz)</a:t>
                </a:r>
              </a:p>
            </c:rich>
          </c:tx>
          <c:overlay val="0"/>
        </c:title>
        <c:numFmt formatCode="0" sourceLinked="0"/>
        <c:majorTickMark val="out"/>
        <c:minorTickMark val="none"/>
        <c:tickLblPos val="nextTo"/>
        <c:crossAx val="474604368"/>
        <c:crosses val="autoZero"/>
        <c:crossBetween val="midCat"/>
        <c:majorUnit val="1"/>
      </c:valAx>
      <c:valAx>
        <c:axId val="474604368"/>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74604760"/>
        <c:crosses val="autoZero"/>
        <c:crossBetween val="midCat"/>
      </c:valAx>
    </c:plotArea>
    <c:legend>
      <c:legendPos val="r"/>
      <c:layout>
        <c:manualLayout>
          <c:xMode val="edge"/>
          <c:yMode val="edge"/>
          <c:x val="0.74643145568342895"/>
          <c:y val="0.13414781047106"/>
          <c:w val="0.25356854431657599"/>
          <c:h val="0.55795309240191204"/>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5</a:t>
            </a:r>
            <a:r>
              <a:rPr lang="en-US" altLang="zh-CN" sz="1000" baseline="0"/>
              <a:t>7</a:t>
            </a:r>
            <a:r>
              <a:rPr lang="en-US" sz="1000" baseline="0"/>
              <a:t> Hz current TVE</a:t>
            </a:r>
          </a:p>
        </c:rich>
      </c:tx>
      <c:layout>
        <c:manualLayout>
          <c:xMode val="edge"/>
          <c:yMode val="edge"/>
          <c:x val="0.27683950169053101"/>
          <c:y val="1.28081972462378E-2"/>
        </c:manualLayout>
      </c:layout>
      <c:overlay val="1"/>
    </c:title>
    <c:autoTitleDeleted val="0"/>
    <c:plotArea>
      <c:layout>
        <c:manualLayout>
          <c:layoutTarget val="inner"/>
          <c:xMode val="edge"/>
          <c:yMode val="edge"/>
          <c:x val="0.15976963926020901"/>
          <c:y val="6.5792709244678393E-2"/>
          <c:w val="0.59049661234206197"/>
          <c:h val="0.71497283769761399"/>
        </c:manualLayout>
      </c:layout>
      <c:scatterChart>
        <c:scatterStyle val="lineMarker"/>
        <c:varyColors val="0"/>
        <c:ser>
          <c:idx val="3"/>
          <c:order val="0"/>
          <c:tx>
            <c:strRef>
              <c:f>'out of band interference'!$BZ$1</c:f>
              <c:strCache>
                <c:ptCount val="1"/>
                <c:pt idx="0">
                  <c:v>MaxTVE_IC</c:v>
                </c:pt>
              </c:strCache>
            </c:strRef>
          </c:tx>
          <c:spPr>
            <a:ln>
              <a:solidFill>
                <a:srgbClr val="FFC000"/>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interference'!$BZ$2:$BZ$32</c:f>
              <c:numCache>
                <c:formatCode>General</c:formatCode>
                <c:ptCount val="31"/>
                <c:pt idx="0">
                  <c:v>0.61556026316701251</c:v>
                </c:pt>
                <c:pt idx="1">
                  <c:v>0.66338436364798126</c:v>
                </c:pt>
                <c:pt idx="2">
                  <c:v>0.6040348431987147</c:v>
                </c:pt>
                <c:pt idx="3">
                  <c:v>0.61361425451858864</c:v>
                </c:pt>
                <c:pt idx="4">
                  <c:v>0.60032847217290519</c:v>
                </c:pt>
                <c:pt idx="5">
                  <c:v>0.62876706623938694</c:v>
                </c:pt>
                <c:pt idx="6">
                  <c:v>0.61624748702196608</c:v>
                </c:pt>
                <c:pt idx="7">
                  <c:v>0.6521715188595214</c:v>
                </c:pt>
                <c:pt idx="8">
                  <c:v>0.67311601083833772</c:v>
                </c:pt>
                <c:pt idx="9">
                  <c:v>0.68027374513865324</c:v>
                </c:pt>
                <c:pt idx="10">
                  <c:v>0.69149768289037516</c:v>
                </c:pt>
                <c:pt idx="11">
                  <c:v>0.73634861239120453</c:v>
                </c:pt>
                <c:pt idx="12">
                  <c:v>0.58885639572611381</c:v>
                </c:pt>
                <c:pt idx="13">
                  <c:v>0.60598962369390652</c:v>
                </c:pt>
                <c:pt idx="14">
                  <c:v>0.63545629235343459</c:v>
                </c:pt>
                <c:pt idx="15">
                  <c:v>0.66273457811762804</c:v>
                </c:pt>
                <c:pt idx="16">
                  <c:v>0.63655304187534167</c:v>
                </c:pt>
                <c:pt idx="17">
                  <c:v>0.60455799713879832</c:v>
                </c:pt>
                <c:pt idx="18">
                  <c:v>0.61324994421065948</c:v>
                </c:pt>
                <c:pt idx="19">
                  <c:v>0.61125172595149091</c:v>
                </c:pt>
                <c:pt idx="20">
                  <c:v>0.6725525031984434</c:v>
                </c:pt>
                <c:pt idx="21">
                  <c:v>0.65611062059584668</c:v>
                </c:pt>
                <c:pt idx="22">
                  <c:v>0.6397421549093153</c:v>
                </c:pt>
                <c:pt idx="23">
                  <c:v>0.60602334341575748</c:v>
                </c:pt>
                <c:pt idx="24">
                  <c:v>0.74148630602458265</c:v>
                </c:pt>
                <c:pt idx="25">
                  <c:v>0.66560109427666969</c:v>
                </c:pt>
                <c:pt idx="26">
                  <c:v>0.67575876973608129</c:v>
                </c:pt>
                <c:pt idx="27">
                  <c:v>0.63788798605036467</c:v>
                </c:pt>
                <c:pt idx="28">
                  <c:v>0.64329462779929258</c:v>
                </c:pt>
                <c:pt idx="29">
                  <c:v>0.65574655543072935</c:v>
                </c:pt>
                <c:pt idx="30">
                  <c:v>0.62276985517308947</c:v>
                </c:pt>
              </c:numCache>
            </c:numRef>
          </c:yVal>
          <c:smooth val="0"/>
        </c:ser>
        <c:ser>
          <c:idx val="2"/>
          <c:order val="1"/>
          <c:tx>
            <c:strRef>
              <c:f>'out of band interference'!$BN$1</c:f>
              <c:strCache>
                <c:ptCount val="1"/>
                <c:pt idx="0">
                  <c:v>MaxTVE_IB</c:v>
                </c:pt>
              </c:strCache>
            </c:strRef>
          </c:tx>
          <c:spPr>
            <a:ln>
              <a:solidFill>
                <a:schemeClr val="accent6">
                  <a:lumMod val="75000"/>
                </a:schemeClr>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interference'!$BN$2:$BN$32</c:f>
              <c:numCache>
                <c:formatCode>General</c:formatCode>
                <c:ptCount val="31"/>
                <c:pt idx="0">
                  <c:v>0.5873924375280225</c:v>
                </c:pt>
                <c:pt idx="1">
                  <c:v>0.58040311364335484</c:v>
                </c:pt>
                <c:pt idx="2">
                  <c:v>0.58505949996570683</c:v>
                </c:pt>
                <c:pt idx="3">
                  <c:v>0.61181072856574781</c:v>
                </c:pt>
                <c:pt idx="4">
                  <c:v>0.58580611822655337</c:v>
                </c:pt>
                <c:pt idx="5">
                  <c:v>0.64061121013487565</c:v>
                </c:pt>
                <c:pt idx="6">
                  <c:v>0.59976854911201971</c:v>
                </c:pt>
                <c:pt idx="7">
                  <c:v>0.70205914450865525</c:v>
                </c:pt>
                <c:pt idx="8">
                  <c:v>0.63548718143786953</c:v>
                </c:pt>
                <c:pt idx="9">
                  <c:v>0.7104792385272346</c:v>
                </c:pt>
                <c:pt idx="10">
                  <c:v>0.66788792156929544</c:v>
                </c:pt>
                <c:pt idx="11">
                  <c:v>0.60362049766927528</c:v>
                </c:pt>
                <c:pt idx="12">
                  <c:v>0.59730191986649095</c:v>
                </c:pt>
                <c:pt idx="13">
                  <c:v>0.56873684295156268</c:v>
                </c:pt>
                <c:pt idx="14">
                  <c:v>0.60763131452919894</c:v>
                </c:pt>
                <c:pt idx="15">
                  <c:v>0.61523110031766892</c:v>
                </c:pt>
                <c:pt idx="16">
                  <c:v>0.59678348254036406</c:v>
                </c:pt>
                <c:pt idx="17">
                  <c:v>0.6113139134195279</c:v>
                </c:pt>
                <c:pt idx="18">
                  <c:v>0.6286970303365127</c:v>
                </c:pt>
                <c:pt idx="19">
                  <c:v>0.62650760525335292</c:v>
                </c:pt>
                <c:pt idx="20">
                  <c:v>0.64718503069941169</c:v>
                </c:pt>
                <c:pt idx="21">
                  <c:v>0.59889317262821862</c:v>
                </c:pt>
                <c:pt idx="22">
                  <c:v>0.63169558134012005</c:v>
                </c:pt>
                <c:pt idx="23">
                  <c:v>0.57449534981216199</c:v>
                </c:pt>
                <c:pt idx="24">
                  <c:v>0.58195439783730418</c:v>
                </c:pt>
                <c:pt idx="25">
                  <c:v>0.66338864118115615</c:v>
                </c:pt>
                <c:pt idx="26">
                  <c:v>0.62568287793591582</c:v>
                </c:pt>
                <c:pt idx="27">
                  <c:v>0.62656662900808213</c:v>
                </c:pt>
                <c:pt idx="28">
                  <c:v>0.62410402175830881</c:v>
                </c:pt>
                <c:pt idx="29">
                  <c:v>0.63718627406264705</c:v>
                </c:pt>
                <c:pt idx="30">
                  <c:v>0.56849798329245471</c:v>
                </c:pt>
              </c:numCache>
            </c:numRef>
          </c:yVal>
          <c:smooth val="0"/>
        </c:ser>
        <c:ser>
          <c:idx val="1"/>
          <c:order val="2"/>
          <c:tx>
            <c:strRef>
              <c:f>'out of band interference'!$BB$1</c:f>
              <c:strCache>
                <c:ptCount val="1"/>
                <c:pt idx="0">
                  <c:v>MaxTVE_IA</c:v>
                </c:pt>
              </c:strCache>
            </c:strRef>
          </c:tx>
          <c:spPr>
            <a:ln>
              <a:solidFill>
                <a:schemeClr val="tx2"/>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interference'!$BB$2:$BB$32</c:f>
              <c:numCache>
                <c:formatCode>General</c:formatCode>
                <c:ptCount val="31"/>
                <c:pt idx="0">
                  <c:v>0.59912816455142737</c:v>
                </c:pt>
                <c:pt idx="1">
                  <c:v>0.59526042892688247</c:v>
                </c:pt>
                <c:pt idx="2">
                  <c:v>0.63512146267672209</c:v>
                </c:pt>
                <c:pt idx="3">
                  <c:v>0.59203315738794859</c:v>
                </c:pt>
                <c:pt idx="4">
                  <c:v>0.62634482446951711</c:v>
                </c:pt>
                <c:pt idx="5">
                  <c:v>0.63724401857333479</c:v>
                </c:pt>
                <c:pt idx="6">
                  <c:v>0.63653604629353744</c:v>
                </c:pt>
                <c:pt idx="7">
                  <c:v>0.65845354022438007</c:v>
                </c:pt>
                <c:pt idx="8">
                  <c:v>0.65358141476986875</c:v>
                </c:pt>
                <c:pt idx="9">
                  <c:v>0.6843682053333191</c:v>
                </c:pt>
                <c:pt idx="10">
                  <c:v>0.68213834201558521</c:v>
                </c:pt>
                <c:pt idx="11">
                  <c:v>0.67691098050169651</c:v>
                </c:pt>
                <c:pt idx="12">
                  <c:v>0.61881105642344436</c:v>
                </c:pt>
                <c:pt idx="13">
                  <c:v>0.62363531067191891</c:v>
                </c:pt>
                <c:pt idx="14">
                  <c:v>0.63483957423731951</c:v>
                </c:pt>
                <c:pt idx="15">
                  <c:v>0.65630112846095578</c:v>
                </c:pt>
                <c:pt idx="16">
                  <c:v>0.64308236771590943</c:v>
                </c:pt>
                <c:pt idx="17">
                  <c:v>0.61222308752380061</c:v>
                </c:pt>
                <c:pt idx="18">
                  <c:v>0.63937786399488306</c:v>
                </c:pt>
                <c:pt idx="19">
                  <c:v>0.69332457546576243</c:v>
                </c:pt>
                <c:pt idx="20">
                  <c:v>0.63785586133804661</c:v>
                </c:pt>
                <c:pt idx="21">
                  <c:v>0.62891869808953416</c:v>
                </c:pt>
                <c:pt idx="22">
                  <c:v>0.66946331898632594</c:v>
                </c:pt>
                <c:pt idx="23">
                  <c:v>0.63977085074032669</c:v>
                </c:pt>
                <c:pt idx="24">
                  <c:v>0.64349085529433292</c:v>
                </c:pt>
                <c:pt idx="25">
                  <c:v>0.61612968964254378</c:v>
                </c:pt>
                <c:pt idx="26">
                  <c:v>0.68369684971561295</c:v>
                </c:pt>
                <c:pt idx="27">
                  <c:v>0.64554552728728165</c:v>
                </c:pt>
                <c:pt idx="28">
                  <c:v>0.62268228262442515</c:v>
                </c:pt>
                <c:pt idx="29">
                  <c:v>0.75646770070900171</c:v>
                </c:pt>
                <c:pt idx="30">
                  <c:v>0.62153408416471878</c:v>
                </c:pt>
              </c:numCache>
            </c:numRef>
          </c:yVal>
          <c:smooth val="0"/>
        </c:ser>
        <c:ser>
          <c:idx val="4"/>
          <c:order val="3"/>
          <c:tx>
            <c:strRef>
              <c:f>'out of band interference'!$CL$1</c:f>
              <c:strCache>
                <c:ptCount val="1"/>
                <c:pt idx="0">
                  <c:v>MaxTVE_I+</c:v>
                </c:pt>
              </c:strCache>
            </c:strRef>
          </c:tx>
          <c:spPr>
            <a:ln>
              <a:solidFill>
                <a:srgbClr val="7030A0"/>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interference'!$CL$2:$CL$32</c:f>
              <c:numCache>
                <c:formatCode>General</c:formatCode>
                <c:ptCount val="31"/>
                <c:pt idx="0">
                  <c:v>0.31489433967299885</c:v>
                </c:pt>
                <c:pt idx="1">
                  <c:v>0.35455737883069921</c:v>
                </c:pt>
                <c:pt idx="2">
                  <c:v>0.30259481428054269</c:v>
                </c:pt>
                <c:pt idx="3">
                  <c:v>0.30605869277134495</c:v>
                </c:pt>
                <c:pt idx="4">
                  <c:v>0.32015433895561024</c:v>
                </c:pt>
                <c:pt idx="5">
                  <c:v>0.29296804654157149</c:v>
                </c:pt>
                <c:pt idx="6">
                  <c:v>0.28850705564447754</c:v>
                </c:pt>
                <c:pt idx="7">
                  <c:v>0.31045711170011808</c:v>
                </c:pt>
                <c:pt idx="8">
                  <c:v>0.34141988720713734</c:v>
                </c:pt>
                <c:pt idx="9">
                  <c:v>0.36397110053062642</c:v>
                </c:pt>
                <c:pt idx="10">
                  <c:v>0.35802976725502728</c:v>
                </c:pt>
                <c:pt idx="11">
                  <c:v>0.33750569703118771</c:v>
                </c:pt>
                <c:pt idx="12">
                  <c:v>0.30511854015288692</c:v>
                </c:pt>
                <c:pt idx="13">
                  <c:v>0.3066832276101078</c:v>
                </c:pt>
                <c:pt idx="14">
                  <c:v>0.35347831543048186</c:v>
                </c:pt>
                <c:pt idx="15">
                  <c:v>0.35424656672716598</c:v>
                </c:pt>
                <c:pt idx="16">
                  <c:v>0.34954667400774742</c:v>
                </c:pt>
                <c:pt idx="17">
                  <c:v>0.3472512666341363</c:v>
                </c:pt>
                <c:pt idx="18">
                  <c:v>0.32177075808892452</c:v>
                </c:pt>
                <c:pt idx="19">
                  <c:v>0.31417332348850291</c:v>
                </c:pt>
                <c:pt idx="20">
                  <c:v>0.30060714847320152</c:v>
                </c:pt>
                <c:pt idx="21">
                  <c:v>0.30118740250913661</c:v>
                </c:pt>
                <c:pt idx="22">
                  <c:v>0.31379652437867245</c:v>
                </c:pt>
                <c:pt idx="23">
                  <c:v>0.30798596527156208</c:v>
                </c:pt>
                <c:pt idx="24">
                  <c:v>0.32236860081208241</c:v>
                </c:pt>
                <c:pt idx="25">
                  <c:v>0.33037945048667144</c:v>
                </c:pt>
                <c:pt idx="26">
                  <c:v>0.36017615506234107</c:v>
                </c:pt>
                <c:pt idx="27">
                  <c:v>0.32014795807261365</c:v>
                </c:pt>
                <c:pt idx="28">
                  <c:v>0.32173358761134124</c:v>
                </c:pt>
                <c:pt idx="29">
                  <c:v>0.3492447311149231</c:v>
                </c:pt>
                <c:pt idx="30">
                  <c:v>0.30558407661227893</c:v>
                </c:pt>
              </c:numCache>
            </c:numRef>
          </c:yVal>
          <c:smooth val="0"/>
        </c:ser>
        <c:ser>
          <c:idx val="0"/>
          <c:order val="4"/>
          <c:tx>
            <c:v>TVE_Limit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1.3</c:v>
              </c:pt>
              <c:pt idx="1">
                <c:v>1.3</c:v>
              </c:pt>
            </c:numLit>
          </c:yVal>
          <c:smooth val="0"/>
        </c:ser>
        <c:dLbls>
          <c:showLegendKey val="0"/>
          <c:showVal val="0"/>
          <c:showCatName val="0"/>
          <c:showSerName val="0"/>
          <c:showPercent val="0"/>
          <c:showBubbleSize val="0"/>
        </c:dLbls>
        <c:axId val="584558384"/>
        <c:axId val="584558776"/>
      </c:scatterChart>
      <c:valAx>
        <c:axId val="584558384"/>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nextTo"/>
        <c:crossAx val="584558776"/>
        <c:crosses val="autoZero"/>
        <c:crossBetween val="midCat"/>
        <c:majorUnit val="20"/>
      </c:valAx>
      <c:valAx>
        <c:axId val="584558776"/>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584558384"/>
        <c:crosses val="autoZero"/>
        <c:crossBetween val="midCat"/>
      </c:valAx>
    </c:plotArea>
    <c:legend>
      <c:legendPos val="r"/>
      <c:layout>
        <c:manualLayout>
          <c:xMode val="edge"/>
          <c:yMode val="edge"/>
          <c:x val="0.75415301988985495"/>
          <c:y val="0.26789171702374398"/>
          <c:w val="0.226410814255155"/>
          <c:h val="0.47651834218397099"/>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5</a:t>
            </a:r>
            <a:r>
              <a:rPr lang="en-US" altLang="zh-CN" sz="1000" baseline="0"/>
              <a:t>7</a:t>
            </a:r>
            <a:r>
              <a:rPr lang="en-US" sz="1000" baseline="0"/>
              <a:t> Hz frequency error</a:t>
            </a:r>
          </a:p>
        </c:rich>
      </c:tx>
      <c:layout>
        <c:manualLayout>
          <c:xMode val="edge"/>
          <c:yMode val="edge"/>
          <c:x val="0.29235294117647298"/>
          <c:y val="0"/>
        </c:manualLayout>
      </c:layout>
      <c:overlay val="1"/>
    </c:title>
    <c:autoTitleDeleted val="0"/>
    <c:plotArea>
      <c:layout>
        <c:manualLayout>
          <c:layoutTarget val="inner"/>
          <c:xMode val="edge"/>
          <c:yMode val="edge"/>
          <c:x val="0.244275663458734"/>
          <c:y val="7.2565488137512305E-2"/>
          <c:w val="0.48951844561096503"/>
          <c:h val="0.70653008651696303"/>
        </c:manualLayout>
      </c:layout>
      <c:scatterChart>
        <c:scatterStyle val="lineMarker"/>
        <c:varyColors val="0"/>
        <c:ser>
          <c:idx val="3"/>
          <c:order val="0"/>
          <c:tx>
            <c:strRef>
              <c:f>'out of band interference'!$CX$1</c:f>
              <c:strCache>
                <c:ptCount val="1"/>
                <c:pt idx="0">
                  <c:v>Max_FE</c:v>
                </c:pt>
              </c:strCache>
            </c:strRef>
          </c:tx>
          <c:spPr>
            <a:ln>
              <a:solidFill>
                <a:srgbClr val="00B050"/>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interference'!$CX$2:$CX$32</c:f>
              <c:numCache>
                <c:formatCode>General</c:formatCode>
                <c:ptCount val="31"/>
                <c:pt idx="0">
                  <c:v>1.711999999999847E-2</c:v>
                </c:pt>
                <c:pt idx="1">
                  <c:v>2.0150000000001E-2</c:v>
                </c:pt>
                <c:pt idx="2">
                  <c:v>1.6869999999997276E-2</c:v>
                </c:pt>
                <c:pt idx="3">
                  <c:v>1.8180000000000973E-2</c:v>
                </c:pt>
                <c:pt idx="4">
                  <c:v>2.248000000000161E-2</c:v>
                </c:pt>
                <c:pt idx="5">
                  <c:v>2.0550000000000068E-2</c:v>
                </c:pt>
                <c:pt idx="6">
                  <c:v>1.9790000000000418E-2</c:v>
                </c:pt>
                <c:pt idx="7">
                  <c:v>1.9509999999996808E-2</c:v>
                </c:pt>
                <c:pt idx="8">
                  <c:v>1.9339999999999691E-2</c:v>
                </c:pt>
                <c:pt idx="9">
                  <c:v>1.9170000000002574E-2</c:v>
                </c:pt>
                <c:pt idx="10">
                  <c:v>2.289999999999992E-2</c:v>
                </c:pt>
                <c:pt idx="11">
                  <c:v>2.0119999999998583E-2</c:v>
                </c:pt>
                <c:pt idx="12">
                  <c:v>1.7000000000003013E-2</c:v>
                </c:pt>
                <c:pt idx="13">
                  <c:v>1.8459999999997478E-2</c:v>
                </c:pt>
                <c:pt idx="14">
                  <c:v>2.6310000000002276E-2</c:v>
                </c:pt>
                <c:pt idx="15">
                  <c:v>3.1050000000000466E-2</c:v>
                </c:pt>
                <c:pt idx="16">
                  <c:v>2.2060000000003299E-2</c:v>
                </c:pt>
                <c:pt idx="17">
                  <c:v>2.8350000000003206E-2</c:v>
                </c:pt>
                <c:pt idx="18">
                  <c:v>2.289999999999992E-2</c:v>
                </c:pt>
                <c:pt idx="19">
                  <c:v>1.8839999999997303E-2</c:v>
                </c:pt>
                <c:pt idx="20">
                  <c:v>2.1020000000000039E-2</c:v>
                </c:pt>
                <c:pt idx="21">
                  <c:v>1.944000000000301E-2</c:v>
                </c:pt>
                <c:pt idx="22">
                  <c:v>1.7099999999999227E-2</c:v>
                </c:pt>
                <c:pt idx="23">
                  <c:v>1.7229999999997858E-2</c:v>
                </c:pt>
                <c:pt idx="24">
                  <c:v>1.7769999999998731E-2</c:v>
                </c:pt>
                <c:pt idx="25">
                  <c:v>1.7919999999996605E-2</c:v>
                </c:pt>
                <c:pt idx="26">
                  <c:v>1.821000000000339E-2</c:v>
                </c:pt>
                <c:pt idx="27">
                  <c:v>1.8380000000000507E-2</c:v>
                </c:pt>
                <c:pt idx="28">
                  <c:v>1.7749999999999488E-2</c:v>
                </c:pt>
                <c:pt idx="29">
                  <c:v>1.6080000000002315E-2</c:v>
                </c:pt>
                <c:pt idx="30">
                  <c:v>1.8140000000002487E-2</c:v>
                </c:pt>
              </c:numCache>
            </c:numRef>
          </c:yVal>
          <c:smooth val="0"/>
        </c:ser>
        <c:ser>
          <c:idx val="2"/>
          <c:order val="1"/>
          <c:tx>
            <c:strRef>
              <c:f>'out of band interference'!$CW$1</c:f>
              <c:strCache>
                <c:ptCount val="1"/>
                <c:pt idx="0">
                  <c:v>Min_FE</c:v>
                </c:pt>
              </c:strCache>
            </c:strRef>
          </c:tx>
          <c:spPr>
            <a:ln>
              <a:solidFill>
                <a:srgbClr val="1F497D"/>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interference'!$CW$2:$CW$32</c:f>
              <c:numCache>
                <c:formatCode>General</c:formatCode>
                <c:ptCount val="31"/>
                <c:pt idx="0">
                  <c:v>-1.7449999999996635E-2</c:v>
                </c:pt>
                <c:pt idx="1">
                  <c:v>-1.7310000000001935E-2</c:v>
                </c:pt>
                <c:pt idx="2">
                  <c:v>-1.811000000000007E-2</c:v>
                </c:pt>
                <c:pt idx="3">
                  <c:v>-1.688000000000045E-2</c:v>
                </c:pt>
                <c:pt idx="4">
                  <c:v>-1.8169999999997799E-2</c:v>
                </c:pt>
                <c:pt idx="5">
                  <c:v>-2.1610000000002572E-2</c:v>
                </c:pt>
                <c:pt idx="6">
                  <c:v>-2.4949999999996919E-2</c:v>
                </c:pt>
                <c:pt idx="7">
                  <c:v>-2.5370000000002335E-2</c:v>
                </c:pt>
                <c:pt idx="8">
                  <c:v>-3.2559999999996592E-2</c:v>
                </c:pt>
                <c:pt idx="9">
                  <c:v>-1.7339999999997247E-2</c:v>
                </c:pt>
                <c:pt idx="10">
                  <c:v>-3.452000000000055E-2</c:v>
                </c:pt>
                <c:pt idx="11">
                  <c:v>-2.7729999999998256E-2</c:v>
                </c:pt>
                <c:pt idx="12">
                  <c:v>-1.9519999999999982E-2</c:v>
                </c:pt>
                <c:pt idx="13">
                  <c:v>-2.0049999999997681E-2</c:v>
                </c:pt>
                <c:pt idx="14">
                  <c:v>-2.1560000000000912E-2</c:v>
                </c:pt>
                <c:pt idx="15">
                  <c:v>-2.5840000000002306E-2</c:v>
                </c:pt>
                <c:pt idx="16">
                  <c:v>-2.1450000000001523E-2</c:v>
                </c:pt>
                <c:pt idx="17">
                  <c:v>-2.1169999999997913E-2</c:v>
                </c:pt>
                <c:pt idx="18">
                  <c:v>-1.7800000000001148E-2</c:v>
                </c:pt>
                <c:pt idx="19">
                  <c:v>-2.1819999999998174E-2</c:v>
                </c:pt>
                <c:pt idx="20">
                  <c:v>-2.1889999999999077E-2</c:v>
                </c:pt>
                <c:pt idx="21">
                  <c:v>-2.2799999999996601E-2</c:v>
                </c:pt>
                <c:pt idx="22">
                  <c:v>-1.6199999999997772E-2</c:v>
                </c:pt>
                <c:pt idx="23">
                  <c:v>-1.8000000000000682E-2</c:v>
                </c:pt>
                <c:pt idx="24">
                  <c:v>-2.0170000000000243E-2</c:v>
                </c:pt>
                <c:pt idx="25">
                  <c:v>-2.5260000000002947E-2</c:v>
                </c:pt>
                <c:pt idx="26">
                  <c:v>-2.528000000000219E-2</c:v>
                </c:pt>
                <c:pt idx="27">
                  <c:v>-2.0940000000003067E-2</c:v>
                </c:pt>
                <c:pt idx="28">
                  <c:v>-1.7409999999998149E-2</c:v>
                </c:pt>
                <c:pt idx="29">
                  <c:v>-2.1110000000000184E-2</c:v>
                </c:pt>
                <c:pt idx="30">
                  <c:v>-1.7620000000000857E-2</c:v>
                </c:pt>
              </c:numCache>
            </c:numRef>
          </c:yVal>
          <c:smooth val="0"/>
        </c:ser>
        <c:ser>
          <c:idx val="0"/>
          <c:order val="2"/>
          <c:tx>
            <c:v>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0.01</c:v>
              </c:pt>
              <c:pt idx="1">
                <c:v>0.01</c:v>
              </c:pt>
            </c:numLit>
          </c:yVal>
          <c:smooth val="0"/>
        </c:ser>
        <c:ser>
          <c:idx val="1"/>
          <c:order val="3"/>
          <c:tx>
            <c:v>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-0.01</c:v>
              </c:pt>
              <c:pt idx="1">
                <c:v>-0.01</c:v>
              </c:pt>
            </c:numLit>
          </c:yVal>
          <c:smooth val="0"/>
        </c:ser>
        <c:dLbls>
          <c:showLegendKey val="0"/>
          <c:showVal val="0"/>
          <c:showCatName val="0"/>
          <c:showSerName val="0"/>
          <c:showPercent val="0"/>
          <c:showBubbleSize val="0"/>
        </c:dLbls>
        <c:axId val="584559560"/>
        <c:axId val="584559952"/>
      </c:scatterChart>
      <c:valAx>
        <c:axId val="584559560"/>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low"/>
        <c:crossAx val="584559952"/>
        <c:crosses val="autoZero"/>
        <c:crossBetween val="midCat"/>
        <c:majorUnit val="20"/>
      </c:valAx>
      <c:valAx>
        <c:axId val="584559952"/>
        <c:scaling>
          <c:orientation val="minMax"/>
        </c:scaling>
        <c:delete val="0"/>
        <c:axPos val="l"/>
        <c:majorGridlines/>
        <c:title>
          <c:tx>
            <c:rich>
              <a:bodyPr rot="-5400000" vert="horz"/>
              <a:lstStyle/>
              <a:p>
                <a:pPr>
                  <a:defRPr/>
                </a:pPr>
                <a:r>
                  <a:rPr lang="en-US"/>
                  <a:t>frequency error (Hz)</a:t>
                </a:r>
              </a:p>
            </c:rich>
          </c:tx>
          <c:overlay val="0"/>
        </c:title>
        <c:numFmt formatCode="General" sourceLinked="1"/>
        <c:majorTickMark val="out"/>
        <c:minorTickMark val="none"/>
        <c:tickLblPos val="nextTo"/>
        <c:crossAx val="584559560"/>
        <c:crosses val="autoZero"/>
        <c:crossBetween val="midCat"/>
      </c:valAx>
    </c:plotArea>
    <c:legend>
      <c:legendPos val="r"/>
      <c:layout>
        <c:manualLayout>
          <c:xMode val="edge"/>
          <c:yMode val="edge"/>
          <c:x val="0.74792156862745196"/>
          <c:y val="0.26905460346868398"/>
          <c:w val="0.226156862745098"/>
          <c:h val="0.40960321136328498"/>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57 Hz ROCOF error</a:t>
            </a:r>
          </a:p>
        </c:rich>
      </c:tx>
      <c:layout>
        <c:manualLayout>
          <c:xMode val="edge"/>
          <c:yMode val="edge"/>
          <c:x val="0.29235294117647298"/>
          <c:y val="0"/>
        </c:manualLayout>
      </c:layout>
      <c:overlay val="1"/>
    </c:title>
    <c:autoTitleDeleted val="0"/>
    <c:plotArea>
      <c:layout>
        <c:manualLayout>
          <c:layoutTarget val="inner"/>
          <c:xMode val="edge"/>
          <c:yMode val="edge"/>
          <c:x val="0.20723853635942699"/>
          <c:y val="7.2565488137512305E-2"/>
          <c:w val="0.52655550409139995"/>
          <c:h val="0.68370108908800198"/>
        </c:manualLayout>
      </c:layout>
      <c:scatterChart>
        <c:scatterStyle val="lineMarker"/>
        <c:varyColors val="0"/>
        <c:ser>
          <c:idx val="2"/>
          <c:order val="0"/>
          <c:tx>
            <c:strRef>
              <c:f>'out of band interference'!$DA$1</c:f>
              <c:strCache>
                <c:ptCount val="1"/>
                <c:pt idx="0">
                  <c:v>Min_RFE</c:v>
                </c:pt>
              </c:strCache>
            </c:strRef>
          </c:tx>
          <c:spPr>
            <a:ln>
              <a:solidFill>
                <a:srgbClr val="1F497D"/>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interference'!$DA$2:$DA$32</c:f>
              <c:numCache>
                <c:formatCode>General</c:formatCode>
                <c:ptCount val="31"/>
                <c:pt idx="0">
                  <c:v>-0.70798870000000003</c:v>
                </c:pt>
                <c:pt idx="1">
                  <c:v>-1.332951</c:v>
                </c:pt>
                <c:pt idx="2">
                  <c:v>-0.78703880000000004</c:v>
                </c:pt>
                <c:pt idx="3">
                  <c:v>-0.83491800000000005</c:v>
                </c:pt>
                <c:pt idx="4">
                  <c:v>-1.135111</c:v>
                </c:pt>
                <c:pt idx="5">
                  <c:v>-1.105599</c:v>
                </c:pt>
                <c:pt idx="6">
                  <c:v>-1.3185739999999999</c:v>
                </c:pt>
                <c:pt idx="7">
                  <c:v>-1.581216</c:v>
                </c:pt>
                <c:pt idx="8">
                  <c:v>-2.2120709999999999</c:v>
                </c:pt>
                <c:pt idx="9">
                  <c:v>-1.5076160000000001</c:v>
                </c:pt>
                <c:pt idx="10">
                  <c:v>-2.4934820000000002</c:v>
                </c:pt>
                <c:pt idx="11">
                  <c:v>-1.7380139999999999</c:v>
                </c:pt>
                <c:pt idx="12">
                  <c:v>-0.84676269999999998</c:v>
                </c:pt>
                <c:pt idx="13">
                  <c:v>-0.95243449999999996</c:v>
                </c:pt>
                <c:pt idx="14">
                  <c:v>-1.696672</c:v>
                </c:pt>
                <c:pt idx="15">
                  <c:v>-2.118287</c:v>
                </c:pt>
                <c:pt idx="16">
                  <c:v>-1.9349529999999999</c:v>
                </c:pt>
                <c:pt idx="17">
                  <c:v>-1.7725900000000001</c:v>
                </c:pt>
                <c:pt idx="18">
                  <c:v>-1.5024660000000001</c:v>
                </c:pt>
                <c:pt idx="19">
                  <c:v>-1.23323</c:v>
                </c:pt>
                <c:pt idx="20">
                  <c:v>-1.247549</c:v>
                </c:pt>
                <c:pt idx="21">
                  <c:v>-1.2052769999999999</c:v>
                </c:pt>
                <c:pt idx="22">
                  <c:v>-1.0283659999999999</c:v>
                </c:pt>
                <c:pt idx="23">
                  <c:v>-0.7887554</c:v>
                </c:pt>
                <c:pt idx="24">
                  <c:v>-0.90305329999999995</c:v>
                </c:pt>
                <c:pt idx="25">
                  <c:v>-1.240683</c:v>
                </c:pt>
                <c:pt idx="26">
                  <c:v>-1.182747</c:v>
                </c:pt>
                <c:pt idx="27">
                  <c:v>-0.94511029999999996</c:v>
                </c:pt>
                <c:pt idx="28">
                  <c:v>-0.66583159999999997</c:v>
                </c:pt>
                <c:pt idx="29">
                  <c:v>-0.73621270000000005</c:v>
                </c:pt>
                <c:pt idx="30">
                  <c:v>-0.75104709999999997</c:v>
                </c:pt>
              </c:numCache>
            </c:numRef>
          </c:yVal>
          <c:smooth val="0"/>
        </c:ser>
        <c:ser>
          <c:idx val="3"/>
          <c:order val="1"/>
          <c:tx>
            <c:strRef>
              <c:f>'out of band interference'!$DB$1</c:f>
              <c:strCache>
                <c:ptCount val="1"/>
                <c:pt idx="0">
                  <c:v>Max_RFE</c:v>
                </c:pt>
              </c:strCache>
            </c:strRef>
          </c:tx>
          <c:spPr>
            <a:ln>
              <a:solidFill>
                <a:srgbClr val="00B050"/>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interference'!$DB$2:$DB$32</c:f>
              <c:numCache>
                <c:formatCode>General</c:formatCode>
                <c:ptCount val="31"/>
                <c:pt idx="0">
                  <c:v>0.71964740000000005</c:v>
                </c:pt>
                <c:pt idx="1">
                  <c:v>1.364465</c:v>
                </c:pt>
                <c:pt idx="2">
                  <c:v>0.75332160000000004</c:v>
                </c:pt>
                <c:pt idx="3">
                  <c:v>0.85152629999999996</c:v>
                </c:pt>
                <c:pt idx="4">
                  <c:v>1.17126</c:v>
                </c:pt>
                <c:pt idx="5">
                  <c:v>1.156998</c:v>
                </c:pt>
                <c:pt idx="6">
                  <c:v>1.336498</c:v>
                </c:pt>
                <c:pt idx="7">
                  <c:v>1.598711</c:v>
                </c:pt>
                <c:pt idx="8">
                  <c:v>2.1626189999999998</c:v>
                </c:pt>
                <c:pt idx="9">
                  <c:v>1.479506</c:v>
                </c:pt>
                <c:pt idx="10">
                  <c:v>2.5128509999999999</c:v>
                </c:pt>
                <c:pt idx="11">
                  <c:v>1.7303470000000001</c:v>
                </c:pt>
                <c:pt idx="12">
                  <c:v>0.88228229999999996</c:v>
                </c:pt>
                <c:pt idx="13">
                  <c:v>1.020656</c:v>
                </c:pt>
                <c:pt idx="14">
                  <c:v>1.8912789999999999</c:v>
                </c:pt>
                <c:pt idx="15">
                  <c:v>2.186966</c:v>
                </c:pt>
                <c:pt idx="16">
                  <c:v>1.876574</c:v>
                </c:pt>
                <c:pt idx="17">
                  <c:v>1.780443</c:v>
                </c:pt>
                <c:pt idx="18">
                  <c:v>1.44712</c:v>
                </c:pt>
                <c:pt idx="19">
                  <c:v>1.204205</c:v>
                </c:pt>
                <c:pt idx="20">
                  <c:v>1.279836</c:v>
                </c:pt>
                <c:pt idx="21">
                  <c:v>1.1400030000000001</c:v>
                </c:pt>
                <c:pt idx="22">
                  <c:v>1.0662320000000001</c:v>
                </c:pt>
                <c:pt idx="23">
                  <c:v>0.74081900000000001</c:v>
                </c:pt>
                <c:pt idx="24">
                  <c:v>0.91516969999999997</c:v>
                </c:pt>
                <c:pt idx="25">
                  <c:v>1.2365060000000001</c:v>
                </c:pt>
                <c:pt idx="26">
                  <c:v>1.2218</c:v>
                </c:pt>
                <c:pt idx="27">
                  <c:v>0.95902920000000003</c:v>
                </c:pt>
                <c:pt idx="28">
                  <c:v>0.74870110000000001</c:v>
                </c:pt>
                <c:pt idx="29">
                  <c:v>0.82832340000000004</c:v>
                </c:pt>
                <c:pt idx="30">
                  <c:v>0.76861380000000001</c:v>
                </c:pt>
              </c:numCache>
            </c:numRef>
          </c:yVal>
          <c:smooth val="0"/>
        </c:ser>
        <c:ser>
          <c:idx val="0"/>
          <c:order val="2"/>
          <c:tx>
            <c:v>RFE_Limit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0.1</c:v>
              </c:pt>
              <c:pt idx="1">
                <c:v>0.1</c:v>
              </c:pt>
            </c:numLit>
          </c:yVal>
          <c:smooth val="0"/>
        </c:ser>
        <c:ser>
          <c:idx val="1"/>
          <c:order val="3"/>
          <c:tx>
            <c:v>RFE_Limit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-0.1</c:v>
              </c:pt>
              <c:pt idx="1">
                <c:v>-0.1</c:v>
              </c:pt>
            </c:numLit>
          </c:yVal>
          <c:smooth val="0"/>
        </c:ser>
        <c:dLbls>
          <c:showLegendKey val="0"/>
          <c:showVal val="0"/>
          <c:showCatName val="0"/>
          <c:showSerName val="0"/>
          <c:showPercent val="0"/>
          <c:showBubbleSize val="0"/>
        </c:dLbls>
        <c:axId val="584560736"/>
        <c:axId val="584561128"/>
      </c:scatterChart>
      <c:valAx>
        <c:axId val="584560736"/>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low"/>
        <c:crossAx val="584561128"/>
        <c:crosses val="autoZero"/>
        <c:crossBetween val="midCat"/>
        <c:majorUnit val="20"/>
      </c:valAx>
      <c:valAx>
        <c:axId val="584561128"/>
        <c:scaling>
          <c:orientation val="minMax"/>
        </c:scaling>
        <c:delete val="0"/>
        <c:axPos val="l"/>
        <c:majorGridlines/>
        <c:title>
          <c:tx>
            <c:rich>
              <a:bodyPr rot="-5400000" vert="horz"/>
              <a:lstStyle/>
              <a:p>
                <a:pPr>
                  <a:defRPr/>
                </a:pPr>
                <a:r>
                  <a:rPr lang="en-US"/>
                  <a:t>ROCOF</a:t>
                </a:r>
                <a:r>
                  <a:rPr lang="en-US" baseline="0"/>
                  <a:t> </a:t>
                </a:r>
                <a:r>
                  <a:rPr lang="en-US"/>
                  <a:t>error (Hz/s)</a:t>
                </a:r>
              </a:p>
            </c:rich>
          </c:tx>
          <c:overlay val="0"/>
        </c:title>
        <c:numFmt formatCode="General" sourceLinked="1"/>
        <c:majorTickMark val="out"/>
        <c:minorTickMark val="none"/>
        <c:tickLblPos val="nextTo"/>
        <c:crossAx val="584560736"/>
        <c:crosses val="autoZero"/>
        <c:crossBetween val="midCat"/>
      </c:valAx>
    </c:plotArea>
    <c:legend>
      <c:legendPos val="r"/>
      <c:layout>
        <c:manualLayout>
          <c:xMode val="edge"/>
          <c:yMode val="edge"/>
          <c:x val="0.76631224545207699"/>
          <c:y val="0.26905460346868398"/>
          <c:w val="0.23368765977502484"/>
          <c:h val="0.40853149365466213"/>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60 Hz voltage TVE</a:t>
            </a:r>
          </a:p>
        </c:rich>
      </c:tx>
      <c:layout>
        <c:manualLayout>
          <c:xMode val="edge"/>
          <c:yMode val="edge"/>
          <c:x val="0.27683950169053101"/>
          <c:y val="1.28081972462378E-2"/>
        </c:manualLayout>
      </c:layout>
      <c:overlay val="1"/>
    </c:title>
    <c:autoTitleDeleted val="0"/>
    <c:plotArea>
      <c:layout>
        <c:manualLayout>
          <c:layoutTarget val="inner"/>
          <c:xMode val="edge"/>
          <c:yMode val="edge"/>
          <c:x val="0.15976963926020901"/>
          <c:y val="6.5792709244678393E-2"/>
          <c:w val="0.59049661234206197"/>
          <c:h val="0.71497283769761399"/>
        </c:manualLayout>
      </c:layout>
      <c:scatterChart>
        <c:scatterStyle val="lineMarker"/>
        <c:varyColors val="0"/>
        <c:ser>
          <c:idx val="3"/>
          <c:order val="0"/>
          <c:tx>
            <c:strRef>
              <c:f>'out of band interference'!$AD$1</c:f>
              <c:strCache>
                <c:ptCount val="1"/>
                <c:pt idx="0">
                  <c:v>MaxTVE_VC</c:v>
                </c:pt>
              </c:strCache>
            </c:strRef>
          </c:tx>
          <c:spPr>
            <a:ln>
              <a:solidFill>
                <a:srgbClr val="FFC000"/>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interference'!$AD$33:$AD$63</c:f>
              <c:numCache>
                <c:formatCode>General</c:formatCode>
                <c:ptCount val="31"/>
                <c:pt idx="0">
                  <c:v>6.6554346307924256E-2</c:v>
                </c:pt>
                <c:pt idx="1">
                  <c:v>0.1348858457559054</c:v>
                </c:pt>
                <c:pt idx="2">
                  <c:v>6.1456159881374157E-2</c:v>
                </c:pt>
                <c:pt idx="3">
                  <c:v>7.0535764959015146E-2</c:v>
                </c:pt>
                <c:pt idx="4">
                  <c:v>8.5403481771395909E-2</c:v>
                </c:pt>
                <c:pt idx="5">
                  <c:v>9.7423221950804897E-2</c:v>
                </c:pt>
                <c:pt idx="6">
                  <c:v>0.10475131135072625</c:v>
                </c:pt>
                <c:pt idx="7">
                  <c:v>0.12898400629912798</c:v>
                </c:pt>
                <c:pt idx="8">
                  <c:v>0.14400752287515695</c:v>
                </c:pt>
                <c:pt idx="9">
                  <c:v>0.15820586464715838</c:v>
                </c:pt>
                <c:pt idx="10">
                  <c:v>0.15775558191563499</c:v>
                </c:pt>
                <c:pt idx="11">
                  <c:v>0.12898189939051294</c:v>
                </c:pt>
                <c:pt idx="12">
                  <c:v>6.8936054997312285E-2</c:v>
                </c:pt>
                <c:pt idx="13">
                  <c:v>9.0998638466573661E-2</c:v>
                </c:pt>
                <c:pt idx="14">
                  <c:v>0.12862889585515952</c:v>
                </c:pt>
                <c:pt idx="15">
                  <c:v>0.14773965818638549</c:v>
                </c:pt>
                <c:pt idx="16">
                  <c:v>0.15186028404903532</c:v>
                </c:pt>
                <c:pt idx="17">
                  <c:v>0.1369860915294433</c:v>
                </c:pt>
                <c:pt idx="18">
                  <c:v>0.1214806211189331</c:v>
                </c:pt>
                <c:pt idx="19">
                  <c:v>0.10676680830936831</c:v>
                </c:pt>
                <c:pt idx="20">
                  <c:v>0.1147747246315111</c:v>
                </c:pt>
                <c:pt idx="21">
                  <c:v>0.11528147432223872</c:v>
                </c:pt>
                <c:pt idx="22">
                  <c:v>0.11294999420881455</c:v>
                </c:pt>
                <c:pt idx="23">
                  <c:v>7.3346219465399487E-2</c:v>
                </c:pt>
                <c:pt idx="24">
                  <c:v>0.10929642232824414</c:v>
                </c:pt>
                <c:pt idx="25">
                  <c:v>0.13262232827866452</c:v>
                </c:pt>
                <c:pt idx="26">
                  <c:v>0.15367534567487126</c:v>
                </c:pt>
                <c:pt idx="27">
                  <c:v>0.12730473519778487</c:v>
                </c:pt>
                <c:pt idx="28">
                  <c:v>9.3815146272575964E-2</c:v>
                </c:pt>
                <c:pt idx="29">
                  <c:v>0.15500865707419048</c:v>
                </c:pt>
                <c:pt idx="30">
                  <c:v>7.251537912942034E-2</c:v>
                </c:pt>
              </c:numCache>
            </c:numRef>
          </c:yVal>
          <c:smooth val="0"/>
        </c:ser>
        <c:ser>
          <c:idx val="2"/>
          <c:order val="1"/>
          <c:tx>
            <c:strRef>
              <c:f>'out of band interference'!$R$1</c:f>
              <c:strCache>
                <c:ptCount val="1"/>
                <c:pt idx="0">
                  <c:v>MaxTVE_VB</c:v>
                </c:pt>
              </c:strCache>
            </c:strRef>
          </c:tx>
          <c:spPr>
            <a:ln>
              <a:solidFill>
                <a:schemeClr val="accent6">
                  <a:lumMod val="75000"/>
                </a:schemeClr>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interference'!$R$33:$R$63</c:f>
              <c:numCache>
                <c:formatCode>General</c:formatCode>
                <c:ptCount val="31"/>
                <c:pt idx="0">
                  <c:v>5.4786386909228955E-2</c:v>
                </c:pt>
                <c:pt idx="1">
                  <c:v>0.10732249664388285</c:v>
                </c:pt>
                <c:pt idx="2">
                  <c:v>4.6726597620016332E-2</c:v>
                </c:pt>
                <c:pt idx="3">
                  <c:v>4.7553635181787984E-2</c:v>
                </c:pt>
                <c:pt idx="4">
                  <c:v>6.2788427062142355E-2</c:v>
                </c:pt>
                <c:pt idx="5">
                  <c:v>7.8483165999962481E-2</c:v>
                </c:pt>
                <c:pt idx="6">
                  <c:v>9.8382476782884878E-2</c:v>
                </c:pt>
                <c:pt idx="7">
                  <c:v>0.11934774186558414</c:v>
                </c:pt>
                <c:pt idx="8">
                  <c:v>0.13854037952179474</c:v>
                </c:pt>
                <c:pt idx="9">
                  <c:v>0.15087662284637129</c:v>
                </c:pt>
                <c:pt idx="10">
                  <c:v>0.14687112309906863</c:v>
                </c:pt>
                <c:pt idx="11">
                  <c:v>0.11578678944886081</c:v>
                </c:pt>
                <c:pt idx="12">
                  <c:v>5.7953748215701678E-2</c:v>
                </c:pt>
                <c:pt idx="13">
                  <c:v>6.5441361720171315E-2</c:v>
                </c:pt>
                <c:pt idx="14">
                  <c:v>0.11096919389115059</c:v>
                </c:pt>
                <c:pt idx="15">
                  <c:v>0.12120907749580234</c:v>
                </c:pt>
                <c:pt idx="16">
                  <c:v>0.12623640600995675</c:v>
                </c:pt>
                <c:pt idx="17">
                  <c:v>0.11650491157182828</c:v>
                </c:pt>
                <c:pt idx="18">
                  <c:v>9.8130369265679127E-2</c:v>
                </c:pt>
                <c:pt idx="19">
                  <c:v>9.1756712551623196E-2</c:v>
                </c:pt>
                <c:pt idx="20">
                  <c:v>0.10390557177982769</c:v>
                </c:pt>
                <c:pt idx="21">
                  <c:v>0.11046880035479187</c:v>
                </c:pt>
                <c:pt idx="22">
                  <c:v>9.2771556688244175E-2</c:v>
                </c:pt>
                <c:pt idx="23">
                  <c:v>8.6075220801793723E-2</c:v>
                </c:pt>
                <c:pt idx="24">
                  <c:v>0.10329111132284249</c:v>
                </c:pt>
                <c:pt idx="25">
                  <c:v>0.13953667390394975</c:v>
                </c:pt>
                <c:pt idx="26">
                  <c:v>0.14829986086885516</c:v>
                </c:pt>
                <c:pt idx="27">
                  <c:v>0.11934534772090229</c:v>
                </c:pt>
                <c:pt idx="28">
                  <c:v>7.5705958183137009E-2</c:v>
                </c:pt>
                <c:pt idx="29">
                  <c:v>0.13797615619393683</c:v>
                </c:pt>
                <c:pt idx="30">
                  <c:v>6.7179409950995056E-2</c:v>
                </c:pt>
              </c:numCache>
            </c:numRef>
          </c:yVal>
          <c:smooth val="0"/>
        </c:ser>
        <c:ser>
          <c:idx val="1"/>
          <c:order val="2"/>
          <c:tx>
            <c:strRef>
              <c:f>'out of band interference'!$F$1</c:f>
              <c:strCache>
                <c:ptCount val="1"/>
                <c:pt idx="0">
                  <c:v>MaxTVE_VA</c:v>
                </c:pt>
              </c:strCache>
            </c:strRef>
          </c:tx>
          <c:spPr>
            <a:ln>
              <a:solidFill>
                <a:schemeClr val="tx2"/>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interference'!$F$33:$F$63</c:f>
              <c:numCache>
                <c:formatCode>General</c:formatCode>
                <c:ptCount val="31"/>
                <c:pt idx="0">
                  <c:v>5.7613305714535087E-2</c:v>
                </c:pt>
                <c:pt idx="1">
                  <c:v>0.14753731396479289</c:v>
                </c:pt>
                <c:pt idx="2">
                  <c:v>6.1822089212736367E-2</c:v>
                </c:pt>
                <c:pt idx="3">
                  <c:v>6.7049338480311735E-2</c:v>
                </c:pt>
                <c:pt idx="4">
                  <c:v>7.9477849836296327E-2</c:v>
                </c:pt>
                <c:pt idx="5">
                  <c:v>9.4248415290733814E-2</c:v>
                </c:pt>
                <c:pt idx="6">
                  <c:v>0.10442994660931519</c:v>
                </c:pt>
                <c:pt idx="7">
                  <c:v>0.11574623636089701</c:v>
                </c:pt>
                <c:pt idx="8">
                  <c:v>0.12850047507232679</c:v>
                </c:pt>
                <c:pt idx="9">
                  <c:v>0.14066373190421408</c:v>
                </c:pt>
                <c:pt idx="10">
                  <c:v>0.1336068746974643</c:v>
                </c:pt>
                <c:pt idx="11">
                  <c:v>0.11640783485862737</c:v>
                </c:pt>
                <c:pt idx="12">
                  <c:v>6.553633942241914E-2</c:v>
                </c:pt>
                <c:pt idx="13">
                  <c:v>8.4736842731568632E-2</c:v>
                </c:pt>
                <c:pt idx="14">
                  <c:v>0.11927027399709865</c:v>
                </c:pt>
                <c:pt idx="15">
                  <c:v>0.13517417185170397</c:v>
                </c:pt>
                <c:pt idx="16">
                  <c:v>0.14726434251255766</c:v>
                </c:pt>
                <c:pt idx="17">
                  <c:v>0.12891932121202088</c:v>
                </c:pt>
                <c:pt idx="18">
                  <c:v>0.12331283306917745</c:v>
                </c:pt>
                <c:pt idx="19">
                  <c:v>0.10419979765265751</c:v>
                </c:pt>
                <c:pt idx="20">
                  <c:v>9.6813037810836541E-2</c:v>
                </c:pt>
                <c:pt idx="21">
                  <c:v>9.6566416305788688E-2</c:v>
                </c:pt>
                <c:pt idx="22">
                  <c:v>9.6629732888141875E-2</c:v>
                </c:pt>
                <c:pt idx="23">
                  <c:v>7.5672010924036096E-2</c:v>
                </c:pt>
                <c:pt idx="24">
                  <c:v>0.10149491921421069</c:v>
                </c:pt>
                <c:pt idx="25">
                  <c:v>0.13578648304157653</c:v>
                </c:pt>
                <c:pt idx="26">
                  <c:v>0.14451310214413005</c:v>
                </c:pt>
                <c:pt idx="27">
                  <c:v>0.11763676849418647</c:v>
                </c:pt>
                <c:pt idx="28">
                  <c:v>7.9071648298555314E-2</c:v>
                </c:pt>
                <c:pt idx="29">
                  <c:v>0.14175910121617047</c:v>
                </c:pt>
                <c:pt idx="30">
                  <c:v>7.6025256142910641E-2</c:v>
                </c:pt>
              </c:numCache>
            </c:numRef>
          </c:yVal>
          <c:smooth val="0"/>
        </c:ser>
        <c:ser>
          <c:idx val="4"/>
          <c:order val="3"/>
          <c:tx>
            <c:strRef>
              <c:f>'out of band interference'!$AP$1</c:f>
              <c:strCache>
                <c:ptCount val="1"/>
                <c:pt idx="0">
                  <c:v>MaxTVE_V+</c:v>
                </c:pt>
              </c:strCache>
            </c:strRef>
          </c:tx>
          <c:spPr>
            <a:ln>
              <a:solidFill>
                <a:srgbClr val="7030A0"/>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interference'!$AT$33:$AT$63</c:f>
              <c:numCache>
                <c:formatCode>General</c:formatCode>
                <c:ptCount val="31"/>
                <c:pt idx="0">
                  <c:v>2.5491389997478686E-2</c:v>
                </c:pt>
                <c:pt idx="1">
                  <c:v>7.2213989992810215E-2</c:v>
                </c:pt>
                <c:pt idx="2">
                  <c:v>2.6178189997412716E-2</c:v>
                </c:pt>
                <c:pt idx="3">
                  <c:v>3.3631989996665036E-2</c:v>
                </c:pt>
                <c:pt idx="4">
                  <c:v>3.5005589996533089E-2</c:v>
                </c:pt>
                <c:pt idx="5">
                  <c:v>2.7551789997280769E-2</c:v>
                </c:pt>
                <c:pt idx="6">
                  <c:v>2.6885189997336776E-2</c:v>
                </c:pt>
                <c:pt idx="7">
                  <c:v>4.6600389995365248E-2</c:v>
                </c:pt>
                <c:pt idx="8">
                  <c:v>6.3527989993677536E-2</c:v>
                </c:pt>
                <c:pt idx="9">
                  <c:v>7.9647589992058163E-2</c:v>
                </c:pt>
                <c:pt idx="10">
                  <c:v>8.1606989991866968E-2</c:v>
                </c:pt>
                <c:pt idx="11">
                  <c:v>6.9931389993031612E-2</c:v>
                </c:pt>
                <c:pt idx="12">
                  <c:v>2.6299389997396005E-2</c:v>
                </c:pt>
                <c:pt idx="13">
                  <c:v>2.9470789997080808E-2</c:v>
                </c:pt>
                <c:pt idx="14">
                  <c:v>7.0416189992993469E-2</c:v>
                </c:pt>
                <c:pt idx="15">
                  <c:v>8.5323789991498117E-2</c:v>
                </c:pt>
                <c:pt idx="16">
                  <c:v>7.7223589992306205E-2</c:v>
                </c:pt>
                <c:pt idx="17">
                  <c:v>6.3083589993724445E-2</c:v>
                </c:pt>
                <c:pt idx="18">
                  <c:v>4.5974189995430043E-2</c:v>
                </c:pt>
                <c:pt idx="19">
                  <c:v>2.9066789997122144E-2</c:v>
                </c:pt>
                <c:pt idx="20">
                  <c:v>2.5814589997448484E-2</c:v>
                </c:pt>
                <c:pt idx="21">
                  <c:v>3.4116789996612558E-2</c:v>
                </c:pt>
                <c:pt idx="22">
                  <c:v>3.3046189996724262E-2</c:v>
                </c:pt>
                <c:pt idx="23">
                  <c:v>3.05413899969691E-2</c:v>
                </c:pt>
                <c:pt idx="24">
                  <c:v>4.2519989995784234E-2</c:v>
                </c:pt>
                <c:pt idx="25">
                  <c:v>6.3447189993688674E-2</c:v>
                </c:pt>
                <c:pt idx="26">
                  <c:v>7.3829989992644854E-2</c:v>
                </c:pt>
                <c:pt idx="27">
                  <c:v>5.4761189994555981E-2</c:v>
                </c:pt>
                <c:pt idx="28">
                  <c:v>3.1207989996913085E-2</c:v>
                </c:pt>
                <c:pt idx="29">
                  <c:v>8.2960389991730624E-2</c:v>
                </c:pt>
                <c:pt idx="30">
                  <c:v>2.9006189997123327E-2</c:v>
                </c:pt>
              </c:numCache>
            </c:numRef>
          </c:yVal>
          <c:smooth val="0"/>
        </c:ser>
        <c:ser>
          <c:idx val="0"/>
          <c:order val="4"/>
          <c:tx>
            <c:v>TVE_Limit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1.3</c:v>
              </c:pt>
              <c:pt idx="1">
                <c:v>1.3</c:v>
              </c:pt>
            </c:numLit>
          </c:yVal>
          <c:smooth val="0"/>
        </c:ser>
        <c:dLbls>
          <c:showLegendKey val="0"/>
          <c:showVal val="0"/>
          <c:showCatName val="0"/>
          <c:showSerName val="0"/>
          <c:showPercent val="0"/>
          <c:showBubbleSize val="0"/>
        </c:dLbls>
        <c:axId val="397619872"/>
        <c:axId val="397620264"/>
      </c:scatterChart>
      <c:valAx>
        <c:axId val="397619872"/>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nextTo"/>
        <c:crossAx val="397620264"/>
        <c:crosses val="autoZero"/>
        <c:crossBetween val="midCat"/>
        <c:majorUnit val="20"/>
      </c:valAx>
      <c:valAx>
        <c:axId val="397620264"/>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397619872"/>
        <c:crosses val="autoZero"/>
        <c:crossBetween val="midCat"/>
      </c:valAx>
    </c:plotArea>
    <c:legend>
      <c:legendPos val="r"/>
      <c:layout>
        <c:manualLayout>
          <c:xMode val="edge"/>
          <c:yMode val="edge"/>
          <c:x val="0.74952865775499"/>
          <c:y val="0.26789171702374398"/>
          <c:w val="0.23103497527925301"/>
          <c:h val="0.47651834218397099"/>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60 Hz current TVE</a:t>
            </a:r>
          </a:p>
        </c:rich>
      </c:tx>
      <c:layout>
        <c:manualLayout>
          <c:xMode val="edge"/>
          <c:yMode val="edge"/>
          <c:x val="0.27683950169053101"/>
          <c:y val="1.28081972462378E-2"/>
        </c:manualLayout>
      </c:layout>
      <c:overlay val="1"/>
    </c:title>
    <c:autoTitleDeleted val="0"/>
    <c:plotArea>
      <c:layout>
        <c:manualLayout>
          <c:layoutTarget val="inner"/>
          <c:xMode val="edge"/>
          <c:yMode val="edge"/>
          <c:x val="0.15976963926020901"/>
          <c:y val="6.5792709244678393E-2"/>
          <c:w val="0.59049661234206197"/>
          <c:h val="0.71497283769761399"/>
        </c:manualLayout>
      </c:layout>
      <c:scatterChart>
        <c:scatterStyle val="lineMarker"/>
        <c:varyColors val="0"/>
        <c:ser>
          <c:idx val="3"/>
          <c:order val="0"/>
          <c:tx>
            <c:strRef>
              <c:f>'out of band interference'!$BZ$1</c:f>
              <c:strCache>
                <c:ptCount val="1"/>
                <c:pt idx="0">
                  <c:v>MaxTVE_IC</c:v>
                </c:pt>
              </c:strCache>
            </c:strRef>
          </c:tx>
          <c:spPr>
            <a:ln>
              <a:solidFill>
                <a:srgbClr val="FFC000"/>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interference'!$BZ$33:$BZ$63</c:f>
              <c:numCache>
                <c:formatCode>General</c:formatCode>
                <c:ptCount val="31"/>
                <c:pt idx="0">
                  <c:v>0.18359941034801436</c:v>
                </c:pt>
                <c:pt idx="1">
                  <c:v>0.27025773253628582</c:v>
                </c:pt>
                <c:pt idx="2">
                  <c:v>0.2017379932719727</c:v>
                </c:pt>
                <c:pt idx="3">
                  <c:v>0.19869936434342672</c:v>
                </c:pt>
                <c:pt idx="4">
                  <c:v>0.22299311100921704</c:v>
                </c:pt>
                <c:pt idx="5">
                  <c:v>0.23078944711869392</c:v>
                </c:pt>
                <c:pt idx="6">
                  <c:v>0.24282172011750291</c:v>
                </c:pt>
                <c:pt idx="7">
                  <c:v>0.26950544295724993</c:v>
                </c:pt>
                <c:pt idx="8">
                  <c:v>0.22909864809361416</c:v>
                </c:pt>
                <c:pt idx="9">
                  <c:v>0.22935897709287911</c:v>
                </c:pt>
                <c:pt idx="10">
                  <c:v>0.23511933969018023</c:v>
                </c:pt>
                <c:pt idx="11">
                  <c:v>0.2227701703169232</c:v>
                </c:pt>
                <c:pt idx="12">
                  <c:v>0.22641971578418121</c:v>
                </c:pt>
                <c:pt idx="13">
                  <c:v>0.20185087957314118</c:v>
                </c:pt>
                <c:pt idx="14">
                  <c:v>0.29487329825680264</c:v>
                </c:pt>
                <c:pt idx="15">
                  <c:v>0.25397458815594409</c:v>
                </c:pt>
                <c:pt idx="16">
                  <c:v>0.31503664144119337</c:v>
                </c:pt>
                <c:pt idx="17">
                  <c:v>0.27786727394517891</c:v>
                </c:pt>
                <c:pt idx="18">
                  <c:v>0.24431324230664767</c:v>
                </c:pt>
                <c:pt idx="19">
                  <c:v>0.27687921867215565</c:v>
                </c:pt>
                <c:pt idx="20">
                  <c:v>0.22166220945323878</c:v>
                </c:pt>
                <c:pt idx="21">
                  <c:v>0.23329912820010462</c:v>
                </c:pt>
                <c:pt idx="22">
                  <c:v>0.23506797232712298</c:v>
                </c:pt>
                <c:pt idx="23">
                  <c:v>0.17815460354186213</c:v>
                </c:pt>
                <c:pt idx="24">
                  <c:v>0.23136274507028642</c:v>
                </c:pt>
                <c:pt idx="25">
                  <c:v>0.22319778772437784</c:v>
                </c:pt>
                <c:pt idx="26">
                  <c:v>0.24716520128292727</c:v>
                </c:pt>
                <c:pt idx="27">
                  <c:v>0.23094922973423609</c:v>
                </c:pt>
                <c:pt idx="28">
                  <c:v>0.23071232984168386</c:v>
                </c:pt>
                <c:pt idx="29">
                  <c:v>0.27355669136721883</c:v>
                </c:pt>
                <c:pt idx="30">
                  <c:v>0.21337576472798792</c:v>
                </c:pt>
              </c:numCache>
            </c:numRef>
          </c:yVal>
          <c:smooth val="0"/>
        </c:ser>
        <c:ser>
          <c:idx val="2"/>
          <c:order val="1"/>
          <c:tx>
            <c:strRef>
              <c:f>'out of band interference'!$BN$1</c:f>
              <c:strCache>
                <c:ptCount val="1"/>
                <c:pt idx="0">
                  <c:v>MaxTVE_IB</c:v>
                </c:pt>
              </c:strCache>
            </c:strRef>
          </c:tx>
          <c:spPr>
            <a:ln>
              <a:solidFill>
                <a:schemeClr val="accent6">
                  <a:lumMod val="75000"/>
                </a:schemeClr>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interference'!$BN$33:$BN$63</c:f>
              <c:numCache>
                <c:formatCode>General</c:formatCode>
                <c:ptCount val="31"/>
                <c:pt idx="0">
                  <c:v>0.18424616518829826</c:v>
                </c:pt>
                <c:pt idx="1">
                  <c:v>0.26779150829157317</c:v>
                </c:pt>
                <c:pt idx="2">
                  <c:v>0.17509003944119383</c:v>
                </c:pt>
                <c:pt idx="3">
                  <c:v>0.21523174258811445</c:v>
                </c:pt>
                <c:pt idx="4">
                  <c:v>0.19462435604254077</c:v>
                </c:pt>
                <c:pt idx="5">
                  <c:v>0.21274846314889564</c:v>
                </c:pt>
                <c:pt idx="6">
                  <c:v>0.21953001667417704</c:v>
                </c:pt>
                <c:pt idx="7">
                  <c:v>0.25294594833190159</c:v>
                </c:pt>
                <c:pt idx="8">
                  <c:v>0.25467061158427273</c:v>
                </c:pt>
                <c:pt idx="9">
                  <c:v>0.2400295936647073</c:v>
                </c:pt>
                <c:pt idx="10">
                  <c:v>0.26133444079146134</c:v>
                </c:pt>
                <c:pt idx="11">
                  <c:v>0.21626814003358813</c:v>
                </c:pt>
                <c:pt idx="12">
                  <c:v>0.19844875019804603</c:v>
                </c:pt>
                <c:pt idx="13">
                  <c:v>0.20622891354748601</c:v>
                </c:pt>
                <c:pt idx="14">
                  <c:v>0.23926845792784343</c:v>
                </c:pt>
                <c:pt idx="15">
                  <c:v>0.25474621241712359</c:v>
                </c:pt>
                <c:pt idx="16">
                  <c:v>0.24328716734964345</c:v>
                </c:pt>
                <c:pt idx="17">
                  <c:v>0.23881287977983762</c:v>
                </c:pt>
                <c:pt idx="18">
                  <c:v>0.21560523218879099</c:v>
                </c:pt>
                <c:pt idx="19">
                  <c:v>0.20846013181557418</c:v>
                </c:pt>
                <c:pt idx="20">
                  <c:v>0.21245809137289373</c:v>
                </c:pt>
                <c:pt idx="21">
                  <c:v>0.21167407341141509</c:v>
                </c:pt>
                <c:pt idx="22">
                  <c:v>0.2051517043510262</c:v>
                </c:pt>
                <c:pt idx="23">
                  <c:v>0.21307683729845517</c:v>
                </c:pt>
                <c:pt idx="24">
                  <c:v>0.19090445610977944</c:v>
                </c:pt>
                <c:pt idx="25">
                  <c:v>0.24844623531411603</c:v>
                </c:pt>
                <c:pt idx="26">
                  <c:v>0.2710626736512296</c:v>
                </c:pt>
                <c:pt idx="27">
                  <c:v>0.2478689169990092</c:v>
                </c:pt>
                <c:pt idx="28">
                  <c:v>0.2234928573026469</c:v>
                </c:pt>
                <c:pt idx="29">
                  <c:v>0.26037035312303947</c:v>
                </c:pt>
                <c:pt idx="30">
                  <c:v>0.21916212101994412</c:v>
                </c:pt>
              </c:numCache>
            </c:numRef>
          </c:yVal>
          <c:smooth val="0"/>
        </c:ser>
        <c:ser>
          <c:idx val="1"/>
          <c:order val="2"/>
          <c:tx>
            <c:strRef>
              <c:f>'out of band interference'!$BB$1</c:f>
              <c:strCache>
                <c:ptCount val="1"/>
                <c:pt idx="0">
                  <c:v>MaxTVE_IA</c:v>
                </c:pt>
              </c:strCache>
            </c:strRef>
          </c:tx>
          <c:spPr>
            <a:ln>
              <a:solidFill>
                <a:schemeClr val="tx2"/>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interference'!$BB$33:$BB$63</c:f>
              <c:numCache>
                <c:formatCode>General</c:formatCode>
                <c:ptCount val="31"/>
                <c:pt idx="0">
                  <c:v>0.20313033733954586</c:v>
                </c:pt>
                <c:pt idx="1">
                  <c:v>0.29871580892676747</c:v>
                </c:pt>
                <c:pt idx="2">
                  <c:v>0.2725662919678507</c:v>
                </c:pt>
                <c:pt idx="3">
                  <c:v>0.24159935740597141</c:v>
                </c:pt>
                <c:pt idx="4">
                  <c:v>0.23941014053213039</c:v>
                </c:pt>
                <c:pt idx="5">
                  <c:v>0.2343072405889858</c:v>
                </c:pt>
                <c:pt idx="6">
                  <c:v>0.23181430255969948</c:v>
                </c:pt>
                <c:pt idx="7">
                  <c:v>0.28879029370322579</c:v>
                </c:pt>
                <c:pt idx="8">
                  <c:v>0.32284361259833982</c:v>
                </c:pt>
                <c:pt idx="9">
                  <c:v>0.27664252160006342</c:v>
                </c:pt>
                <c:pt idx="10">
                  <c:v>0.28271999780992851</c:v>
                </c:pt>
                <c:pt idx="11">
                  <c:v>0.26138804684366423</c:v>
                </c:pt>
                <c:pt idx="12">
                  <c:v>0.21548855026911978</c:v>
                </c:pt>
                <c:pt idx="13">
                  <c:v>0.23752834489720168</c:v>
                </c:pt>
                <c:pt idx="14">
                  <c:v>0.25871430901279124</c:v>
                </c:pt>
                <c:pt idx="15">
                  <c:v>0.31117756551721137</c:v>
                </c:pt>
                <c:pt idx="16">
                  <c:v>0.25738911928820168</c:v>
                </c:pt>
                <c:pt idx="17">
                  <c:v>0.26757240836187479</c:v>
                </c:pt>
                <c:pt idx="18">
                  <c:v>0.23229189674059525</c:v>
                </c:pt>
                <c:pt idx="19">
                  <c:v>0.24038463958715783</c:v>
                </c:pt>
                <c:pt idx="20">
                  <c:v>0.24699339674565954</c:v>
                </c:pt>
                <c:pt idx="21">
                  <c:v>0.22168629884161251</c:v>
                </c:pt>
                <c:pt idx="22">
                  <c:v>0.2411034085515866</c:v>
                </c:pt>
                <c:pt idx="23">
                  <c:v>0.25674290652443355</c:v>
                </c:pt>
                <c:pt idx="24">
                  <c:v>0.24995941371079539</c:v>
                </c:pt>
                <c:pt idx="25">
                  <c:v>0.28510128009820662</c:v>
                </c:pt>
                <c:pt idx="26">
                  <c:v>0.29378535299172187</c:v>
                </c:pt>
                <c:pt idx="27">
                  <c:v>0.27003878078279708</c:v>
                </c:pt>
                <c:pt idx="28">
                  <c:v>0.22984504722817875</c:v>
                </c:pt>
                <c:pt idx="29">
                  <c:v>0.2771659639473677</c:v>
                </c:pt>
                <c:pt idx="30">
                  <c:v>0.22940214027372513</c:v>
                </c:pt>
              </c:numCache>
            </c:numRef>
          </c:yVal>
          <c:smooth val="0"/>
        </c:ser>
        <c:ser>
          <c:idx val="4"/>
          <c:order val="3"/>
          <c:tx>
            <c:strRef>
              <c:f>'out of band interference'!$CL$1</c:f>
              <c:strCache>
                <c:ptCount val="1"/>
                <c:pt idx="0">
                  <c:v>MaxTVE_I+</c:v>
                </c:pt>
              </c:strCache>
            </c:strRef>
          </c:tx>
          <c:spPr>
            <a:ln>
              <a:solidFill>
                <a:srgbClr val="7030A0"/>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interference'!$CL$33:$CL$63</c:f>
              <c:numCache>
                <c:formatCode>General</c:formatCode>
                <c:ptCount val="31"/>
                <c:pt idx="0">
                  <c:v>0.15725437601146178</c:v>
                </c:pt>
                <c:pt idx="1">
                  <c:v>0.19579802813346681</c:v>
                </c:pt>
                <c:pt idx="2">
                  <c:v>0.16078194056983525</c:v>
                </c:pt>
                <c:pt idx="3">
                  <c:v>0.15562325839168109</c:v>
                </c:pt>
                <c:pt idx="4">
                  <c:v>0.16346351884485838</c:v>
                </c:pt>
                <c:pt idx="5">
                  <c:v>0.15765981659320372</c:v>
                </c:pt>
                <c:pt idx="6">
                  <c:v>0.16580872965149174</c:v>
                </c:pt>
                <c:pt idx="7">
                  <c:v>0.18205589415690795</c:v>
                </c:pt>
                <c:pt idx="8">
                  <c:v>0.17922292839753268</c:v>
                </c:pt>
                <c:pt idx="9">
                  <c:v>0.20266693553517057</c:v>
                </c:pt>
                <c:pt idx="10">
                  <c:v>0.20420447082550222</c:v>
                </c:pt>
                <c:pt idx="11">
                  <c:v>0.20230101292513825</c:v>
                </c:pt>
                <c:pt idx="12">
                  <c:v>0.18337582779494016</c:v>
                </c:pt>
                <c:pt idx="13">
                  <c:v>0.15221525511075268</c:v>
                </c:pt>
                <c:pt idx="14">
                  <c:v>0.20366213510542727</c:v>
                </c:pt>
                <c:pt idx="15">
                  <c:v>0.210003196557838</c:v>
                </c:pt>
                <c:pt idx="16">
                  <c:v>0.21249542652536155</c:v>
                </c:pt>
                <c:pt idx="17">
                  <c:v>0.21223108744896335</c:v>
                </c:pt>
                <c:pt idx="18">
                  <c:v>0.16557379667648864</c:v>
                </c:pt>
                <c:pt idx="19">
                  <c:v>0.14676772580867847</c:v>
                </c:pt>
                <c:pt idx="20">
                  <c:v>0.15437934229339045</c:v>
                </c:pt>
                <c:pt idx="21">
                  <c:v>0.16093828734852822</c:v>
                </c:pt>
                <c:pt idx="22">
                  <c:v>0.17115042252715068</c:v>
                </c:pt>
                <c:pt idx="23">
                  <c:v>0.16236541170756999</c:v>
                </c:pt>
                <c:pt idx="24">
                  <c:v>0.17441677046221274</c:v>
                </c:pt>
                <c:pt idx="25">
                  <c:v>0.1845384765721389</c:v>
                </c:pt>
                <c:pt idx="26">
                  <c:v>0.20153650306366397</c:v>
                </c:pt>
                <c:pt idx="27">
                  <c:v>0.18880698165585019</c:v>
                </c:pt>
                <c:pt idx="28">
                  <c:v>0.15684132082308219</c:v>
                </c:pt>
                <c:pt idx="29">
                  <c:v>0.20155904561455448</c:v>
                </c:pt>
                <c:pt idx="30">
                  <c:v>0.18005075281735447</c:v>
                </c:pt>
              </c:numCache>
            </c:numRef>
          </c:yVal>
          <c:smooth val="0"/>
        </c:ser>
        <c:ser>
          <c:idx val="0"/>
          <c:order val="4"/>
          <c:tx>
            <c:v>TVE_Limit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1.3</c:v>
              </c:pt>
              <c:pt idx="1">
                <c:v>1.3</c:v>
              </c:pt>
            </c:numLit>
          </c:yVal>
          <c:smooth val="0"/>
        </c:ser>
        <c:dLbls>
          <c:showLegendKey val="0"/>
          <c:showVal val="0"/>
          <c:showCatName val="0"/>
          <c:showSerName val="0"/>
          <c:showPercent val="0"/>
          <c:showBubbleSize val="0"/>
        </c:dLbls>
        <c:axId val="397621048"/>
        <c:axId val="397621440"/>
      </c:scatterChart>
      <c:valAx>
        <c:axId val="397621048"/>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nextTo"/>
        <c:crossAx val="397621440"/>
        <c:crosses val="autoZero"/>
        <c:crossBetween val="midCat"/>
        <c:majorUnit val="20"/>
      </c:valAx>
      <c:valAx>
        <c:axId val="397621440"/>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397621048"/>
        <c:crosses val="autoZero"/>
        <c:crossBetween val="midCat"/>
      </c:valAx>
    </c:plotArea>
    <c:legend>
      <c:legendPos val="r"/>
      <c:layout>
        <c:manualLayout>
          <c:xMode val="edge"/>
          <c:yMode val="edge"/>
          <c:x val="0.74952865775499"/>
          <c:y val="0.26789171702374398"/>
          <c:w val="0.23103497527925301"/>
          <c:h val="0.47651834218397099"/>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60 Hz frequency error</a:t>
            </a:r>
          </a:p>
        </c:rich>
      </c:tx>
      <c:layout>
        <c:manualLayout>
          <c:xMode val="edge"/>
          <c:yMode val="edge"/>
          <c:x val="0.29235294117647398"/>
          <c:y val="0"/>
        </c:manualLayout>
      </c:layout>
      <c:overlay val="1"/>
    </c:title>
    <c:autoTitleDeleted val="0"/>
    <c:plotArea>
      <c:layout>
        <c:manualLayout>
          <c:layoutTarget val="inner"/>
          <c:xMode val="edge"/>
          <c:yMode val="edge"/>
          <c:x val="0.244275663458734"/>
          <c:y val="7.2565488137512305E-2"/>
          <c:w val="0.48951844561096503"/>
          <c:h val="0.70653008651696303"/>
        </c:manualLayout>
      </c:layout>
      <c:scatterChart>
        <c:scatterStyle val="lineMarker"/>
        <c:varyColors val="0"/>
        <c:ser>
          <c:idx val="2"/>
          <c:order val="0"/>
          <c:tx>
            <c:strRef>
              <c:f>'out of band interference'!$CW$1</c:f>
              <c:strCache>
                <c:ptCount val="1"/>
                <c:pt idx="0">
                  <c:v>Min_FE</c:v>
                </c:pt>
              </c:strCache>
            </c:strRef>
          </c:tx>
          <c:spPr>
            <a:ln>
              <a:solidFill>
                <a:srgbClr val="1F497D"/>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interference'!$CW$33:$CW$63</c:f>
              <c:numCache>
                <c:formatCode>General</c:formatCode>
                <c:ptCount val="31"/>
                <c:pt idx="0">
                  <c:v>-1.1700000000018917E-3</c:v>
                </c:pt>
                <c:pt idx="1">
                  <c:v>-1.0950000000001125E-2</c:v>
                </c:pt>
                <c:pt idx="2">
                  <c:v>-1.2100000000003774E-3</c:v>
                </c:pt>
                <c:pt idx="3">
                  <c:v>-4.6999999999997044E-3</c:v>
                </c:pt>
                <c:pt idx="4">
                  <c:v>-7.370000000001653E-3</c:v>
                </c:pt>
                <c:pt idx="5">
                  <c:v>-8.639999999999759E-3</c:v>
                </c:pt>
                <c:pt idx="6">
                  <c:v>-7.3999999999969646E-3</c:v>
                </c:pt>
                <c:pt idx="7">
                  <c:v>-5.2099999999981605E-3</c:v>
                </c:pt>
                <c:pt idx="8">
                  <c:v>-1.6699999999971737E-3</c:v>
                </c:pt>
                <c:pt idx="9">
                  <c:v>-3.9400000000000546E-3</c:v>
                </c:pt>
                <c:pt idx="10">
                  <c:v>-6.5000000000026148E-3</c:v>
                </c:pt>
                <c:pt idx="11">
                  <c:v>-6.2199999999990041E-3</c:v>
                </c:pt>
                <c:pt idx="12">
                  <c:v>-1.269999999998106E-3</c:v>
                </c:pt>
                <c:pt idx="13">
                  <c:v>-2.6300000000034629E-3</c:v>
                </c:pt>
                <c:pt idx="14">
                  <c:v>-1.2410000000002697E-2</c:v>
                </c:pt>
                <c:pt idx="15">
                  <c:v>-1.5109999999999957E-2</c:v>
                </c:pt>
                <c:pt idx="16">
                  <c:v>-1.7449999999996635E-2</c:v>
                </c:pt>
                <c:pt idx="17">
                  <c:v>-1.5689999999999316E-2</c:v>
                </c:pt>
                <c:pt idx="18">
                  <c:v>-1.1940000000002726E-2</c:v>
                </c:pt>
                <c:pt idx="19">
                  <c:v>-7.129999999996528E-3</c:v>
                </c:pt>
                <c:pt idx="20">
                  <c:v>-4.939999999997724E-3</c:v>
                </c:pt>
                <c:pt idx="21">
                  <c:v>-2.5699999999986289E-3</c:v>
                </c:pt>
                <c:pt idx="22">
                  <c:v>-1.3700000000014256E-3</c:v>
                </c:pt>
                <c:pt idx="23">
                  <c:v>-1.3799999999974943E-3</c:v>
                </c:pt>
                <c:pt idx="24">
                  <c:v>-2.5600000000025602E-3</c:v>
                </c:pt>
                <c:pt idx="25">
                  <c:v>-3.7900000000021805E-3</c:v>
                </c:pt>
                <c:pt idx="26">
                  <c:v>-4.6899999999965303E-3</c:v>
                </c:pt>
                <c:pt idx="27">
                  <c:v>-4.2199999999965598E-3</c:v>
                </c:pt>
                <c:pt idx="28">
                  <c:v>-3.2700000000005502E-3</c:v>
                </c:pt>
                <c:pt idx="29">
                  <c:v>-5.2099999999981605E-3</c:v>
                </c:pt>
                <c:pt idx="30">
                  <c:v>-2.5899999999978718E-3</c:v>
                </c:pt>
              </c:numCache>
            </c:numRef>
          </c:yVal>
          <c:smooth val="0"/>
        </c:ser>
        <c:ser>
          <c:idx val="3"/>
          <c:order val="1"/>
          <c:tx>
            <c:strRef>
              <c:f>'out of band interference'!$CX$1</c:f>
              <c:strCache>
                <c:ptCount val="1"/>
                <c:pt idx="0">
                  <c:v>Max_FE</c:v>
                </c:pt>
              </c:strCache>
            </c:strRef>
          </c:tx>
          <c:spPr>
            <a:ln>
              <a:solidFill>
                <a:srgbClr val="00B050"/>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interference'!$CX$33:$CX$63</c:f>
              <c:numCache>
                <c:formatCode>General</c:formatCode>
                <c:ptCount val="31"/>
                <c:pt idx="0">
                  <c:v>1.1700000000018917E-3</c:v>
                </c:pt>
                <c:pt idx="1">
                  <c:v>1.0970000000000368E-2</c:v>
                </c:pt>
                <c:pt idx="2">
                  <c:v>1.2200000000035516E-3</c:v>
                </c:pt>
                <c:pt idx="3">
                  <c:v>4.7199999999989473E-3</c:v>
                </c:pt>
                <c:pt idx="4">
                  <c:v>7.6800000000005753E-3</c:v>
                </c:pt>
                <c:pt idx="5">
                  <c:v>8.3399999999969054E-3</c:v>
                </c:pt>
                <c:pt idx="6">
                  <c:v>7.8600000000008663E-3</c:v>
                </c:pt>
                <c:pt idx="7">
                  <c:v>5.890000000000839E-3</c:v>
                </c:pt>
                <c:pt idx="8">
                  <c:v>1.7399999999980764E-3</c:v>
                </c:pt>
                <c:pt idx="9">
                  <c:v>4.410000000000025E-3</c:v>
                </c:pt>
                <c:pt idx="10">
                  <c:v>6.6699999999997317E-3</c:v>
                </c:pt>
                <c:pt idx="11">
                  <c:v>6.2700000000006639E-3</c:v>
                </c:pt>
                <c:pt idx="12">
                  <c:v>1.1399999999994748E-3</c:v>
                </c:pt>
                <c:pt idx="13">
                  <c:v>3.1600000000011619E-3</c:v>
                </c:pt>
                <c:pt idx="14">
                  <c:v>1.1760000000002435E-2</c:v>
                </c:pt>
                <c:pt idx="15">
                  <c:v>1.6509999999996694E-2</c:v>
                </c:pt>
                <c:pt idx="16">
                  <c:v>1.6860000000001207E-2</c:v>
                </c:pt>
                <c:pt idx="17">
                  <c:v>1.5259999999997831E-2</c:v>
                </c:pt>
                <c:pt idx="18">
                  <c:v>1.1470000000002756E-2</c:v>
                </c:pt>
                <c:pt idx="19">
                  <c:v>8.0400000000011573E-3</c:v>
                </c:pt>
                <c:pt idx="20">
                  <c:v>4.9599999999969668E-3</c:v>
                </c:pt>
                <c:pt idx="21">
                  <c:v>3.0599999999978422E-3</c:v>
                </c:pt>
                <c:pt idx="22">
                  <c:v>1.6499999999979309E-3</c:v>
                </c:pt>
                <c:pt idx="23">
                  <c:v>9.9999999999766942E-4</c:v>
                </c:pt>
                <c:pt idx="24">
                  <c:v>2.3399999999966781E-3</c:v>
                </c:pt>
                <c:pt idx="25">
                  <c:v>3.8899999999983947E-3</c:v>
                </c:pt>
                <c:pt idx="26">
                  <c:v>4.8400000000015098E-3</c:v>
                </c:pt>
                <c:pt idx="27">
                  <c:v>4.2199999999965598E-3</c:v>
                </c:pt>
                <c:pt idx="28">
                  <c:v>3.1800000000004047E-3</c:v>
                </c:pt>
                <c:pt idx="29">
                  <c:v>4.7199999999989473E-3</c:v>
                </c:pt>
                <c:pt idx="30">
                  <c:v>2.6099999999971146E-3</c:v>
                </c:pt>
              </c:numCache>
            </c:numRef>
          </c:yVal>
          <c:smooth val="0"/>
        </c:ser>
        <c:ser>
          <c:idx val="0"/>
          <c:order val="2"/>
          <c:tx>
            <c:v>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0.01</c:v>
              </c:pt>
              <c:pt idx="1">
                <c:v>0.01</c:v>
              </c:pt>
            </c:numLit>
          </c:yVal>
          <c:smooth val="0"/>
        </c:ser>
        <c:ser>
          <c:idx val="1"/>
          <c:order val="3"/>
          <c:tx>
            <c:v>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-0.01</c:v>
              </c:pt>
              <c:pt idx="1">
                <c:v>-0.01</c:v>
              </c:pt>
            </c:numLit>
          </c:yVal>
          <c:smooth val="0"/>
        </c:ser>
        <c:dLbls>
          <c:showLegendKey val="0"/>
          <c:showVal val="0"/>
          <c:showCatName val="0"/>
          <c:showSerName val="0"/>
          <c:showPercent val="0"/>
          <c:showBubbleSize val="0"/>
        </c:dLbls>
        <c:axId val="397622224"/>
        <c:axId val="397622616"/>
      </c:scatterChart>
      <c:valAx>
        <c:axId val="397622224"/>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low"/>
        <c:crossAx val="397622616"/>
        <c:crosses val="autoZero"/>
        <c:crossBetween val="midCat"/>
        <c:majorUnit val="20"/>
      </c:valAx>
      <c:valAx>
        <c:axId val="397622616"/>
        <c:scaling>
          <c:orientation val="minMax"/>
        </c:scaling>
        <c:delete val="0"/>
        <c:axPos val="l"/>
        <c:majorGridlines/>
        <c:title>
          <c:tx>
            <c:rich>
              <a:bodyPr rot="-5400000" vert="horz"/>
              <a:lstStyle/>
              <a:p>
                <a:pPr>
                  <a:defRPr/>
                </a:pPr>
                <a:r>
                  <a:rPr lang="en-US"/>
                  <a:t>frequency error (Hz)</a:t>
                </a:r>
              </a:p>
            </c:rich>
          </c:tx>
          <c:overlay val="0"/>
        </c:title>
        <c:numFmt formatCode="General" sourceLinked="1"/>
        <c:majorTickMark val="out"/>
        <c:minorTickMark val="none"/>
        <c:tickLblPos val="nextTo"/>
        <c:crossAx val="397622224"/>
        <c:crosses val="autoZero"/>
        <c:crossBetween val="midCat"/>
      </c:valAx>
    </c:plotArea>
    <c:legend>
      <c:legendPos val="r"/>
      <c:layout>
        <c:manualLayout>
          <c:xMode val="edge"/>
          <c:yMode val="edge"/>
          <c:x val="0.74792156862745196"/>
          <c:y val="0.26905460346868398"/>
          <c:w val="0.226156862745098"/>
          <c:h val="0.40960321136328498"/>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60 Hz ROCOF error</a:t>
            </a:r>
          </a:p>
        </c:rich>
      </c:tx>
      <c:layout>
        <c:manualLayout>
          <c:xMode val="edge"/>
          <c:yMode val="edge"/>
          <c:x val="0.29235294117647398"/>
          <c:y val="0"/>
        </c:manualLayout>
      </c:layout>
      <c:overlay val="1"/>
    </c:title>
    <c:autoTitleDeleted val="0"/>
    <c:plotArea>
      <c:layout>
        <c:manualLayout>
          <c:layoutTarget val="inner"/>
          <c:xMode val="edge"/>
          <c:yMode val="edge"/>
          <c:x val="0.20723853635942699"/>
          <c:y val="7.2565488137512305E-2"/>
          <c:w val="0.52655550409139995"/>
          <c:h val="0.68370108908800198"/>
        </c:manualLayout>
      </c:layout>
      <c:scatterChart>
        <c:scatterStyle val="lineMarker"/>
        <c:varyColors val="0"/>
        <c:ser>
          <c:idx val="2"/>
          <c:order val="0"/>
          <c:tx>
            <c:strRef>
              <c:f>'out of band interference'!$DA$1</c:f>
              <c:strCache>
                <c:ptCount val="1"/>
                <c:pt idx="0">
                  <c:v>Min_RFE</c:v>
                </c:pt>
              </c:strCache>
            </c:strRef>
          </c:tx>
          <c:spPr>
            <a:ln>
              <a:solidFill>
                <a:srgbClr val="1F497D"/>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interference'!$DA$33:$DA$63</c:f>
              <c:numCache>
                <c:formatCode>General</c:formatCode>
                <c:ptCount val="31"/>
                <c:pt idx="0">
                  <c:v>-9.661401E-2</c:v>
                </c:pt>
                <c:pt idx="1">
                  <c:v>-1.25057</c:v>
                </c:pt>
                <c:pt idx="2">
                  <c:v>-9.1281440000000005E-2</c:v>
                </c:pt>
                <c:pt idx="3">
                  <c:v>-0.4597038</c:v>
                </c:pt>
                <c:pt idx="4">
                  <c:v>-0.78827550000000002</c:v>
                </c:pt>
                <c:pt idx="5">
                  <c:v>-0.95741609999999999</c:v>
                </c:pt>
                <c:pt idx="6">
                  <c:v>-0.85579530000000004</c:v>
                </c:pt>
                <c:pt idx="7">
                  <c:v>-0.60786180000000001</c:v>
                </c:pt>
                <c:pt idx="8">
                  <c:v>-0.1581919</c:v>
                </c:pt>
                <c:pt idx="9">
                  <c:v>-0.46955720000000001</c:v>
                </c:pt>
                <c:pt idx="10">
                  <c:v>-0.75622750000000005</c:v>
                </c:pt>
                <c:pt idx="11">
                  <c:v>-0.74138000000000004</c:v>
                </c:pt>
                <c:pt idx="12">
                  <c:v>-0.1008569</c:v>
                </c:pt>
                <c:pt idx="13">
                  <c:v>-0.18382580000000001</c:v>
                </c:pt>
                <c:pt idx="14">
                  <c:v>-1.346876</c:v>
                </c:pt>
                <c:pt idx="15">
                  <c:v>-1.8324780000000001</c:v>
                </c:pt>
                <c:pt idx="16">
                  <c:v>-1.9129510000000001</c:v>
                </c:pt>
                <c:pt idx="17">
                  <c:v>-1.6060970000000001</c:v>
                </c:pt>
                <c:pt idx="18">
                  <c:v>-1.29284</c:v>
                </c:pt>
                <c:pt idx="19">
                  <c:v>-0.84047629999999995</c:v>
                </c:pt>
                <c:pt idx="20">
                  <c:v>-0.48434749999999999</c:v>
                </c:pt>
                <c:pt idx="21">
                  <c:v>-0.26837810000000001</c:v>
                </c:pt>
                <c:pt idx="22">
                  <c:v>-0.1245266</c:v>
                </c:pt>
                <c:pt idx="23">
                  <c:v>-9.5485810000000004E-2</c:v>
                </c:pt>
                <c:pt idx="24">
                  <c:v>-0.1589737</c:v>
                </c:pt>
                <c:pt idx="25">
                  <c:v>-0.32189689999999999</c:v>
                </c:pt>
                <c:pt idx="26">
                  <c:v>-0.3557862</c:v>
                </c:pt>
                <c:pt idx="27">
                  <c:v>-0.27787440000000002</c:v>
                </c:pt>
                <c:pt idx="28">
                  <c:v>-0.18725890000000001</c:v>
                </c:pt>
                <c:pt idx="29">
                  <c:v>-0.24825140000000001</c:v>
                </c:pt>
                <c:pt idx="30">
                  <c:v>-0.19390689999999999</c:v>
                </c:pt>
              </c:numCache>
            </c:numRef>
          </c:yVal>
          <c:smooth val="0"/>
        </c:ser>
        <c:ser>
          <c:idx val="3"/>
          <c:order val="1"/>
          <c:tx>
            <c:strRef>
              <c:f>'out of band interference'!$DB$1</c:f>
              <c:strCache>
                <c:ptCount val="1"/>
                <c:pt idx="0">
                  <c:v>Max_RFE</c:v>
                </c:pt>
              </c:strCache>
            </c:strRef>
          </c:tx>
          <c:spPr>
            <a:ln>
              <a:solidFill>
                <a:srgbClr val="00B050"/>
              </a:solidFill>
            </a:ln>
          </c:spPr>
          <c:marker>
            <c:symbol val="none"/>
          </c:marker>
          <c:xVal>
            <c:numRef>
              <c:f>'out of band interference'!$B$33:$B$63</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interference'!$DB$33:$DB$63</c:f>
              <c:numCache>
                <c:formatCode>General</c:formatCode>
                <c:ptCount val="31"/>
                <c:pt idx="0">
                  <c:v>0.1006855</c:v>
                </c:pt>
                <c:pt idx="1">
                  <c:v>1.268872</c:v>
                </c:pt>
                <c:pt idx="2">
                  <c:v>8.782914E-2</c:v>
                </c:pt>
                <c:pt idx="3">
                  <c:v>0.44376060000000001</c:v>
                </c:pt>
                <c:pt idx="4">
                  <c:v>0.79335420000000001</c:v>
                </c:pt>
                <c:pt idx="5">
                  <c:v>0.89963170000000003</c:v>
                </c:pt>
                <c:pt idx="6">
                  <c:v>0.81404580000000004</c:v>
                </c:pt>
                <c:pt idx="7">
                  <c:v>0.53847400000000001</c:v>
                </c:pt>
                <c:pt idx="8">
                  <c:v>0.18947749999999999</c:v>
                </c:pt>
                <c:pt idx="9">
                  <c:v>0.46060990000000002</c:v>
                </c:pt>
                <c:pt idx="10">
                  <c:v>0.73770219999999997</c:v>
                </c:pt>
                <c:pt idx="11">
                  <c:v>0.70434090000000005</c:v>
                </c:pt>
                <c:pt idx="12">
                  <c:v>8.6605799999999997E-2</c:v>
                </c:pt>
                <c:pt idx="13">
                  <c:v>0.21405769999999999</c:v>
                </c:pt>
                <c:pt idx="14">
                  <c:v>1.2991509999999999</c:v>
                </c:pt>
                <c:pt idx="15">
                  <c:v>1.7429920000000001</c:v>
                </c:pt>
                <c:pt idx="16">
                  <c:v>1.8799859999999999</c:v>
                </c:pt>
                <c:pt idx="17">
                  <c:v>1.67004</c:v>
                </c:pt>
                <c:pt idx="18">
                  <c:v>1.2163569999999999</c:v>
                </c:pt>
                <c:pt idx="19">
                  <c:v>0.78020630000000002</c:v>
                </c:pt>
                <c:pt idx="20">
                  <c:v>0.45781909999999998</c:v>
                </c:pt>
                <c:pt idx="21">
                  <c:v>0.2425195</c:v>
                </c:pt>
                <c:pt idx="22">
                  <c:v>0.10988340000000001</c:v>
                </c:pt>
                <c:pt idx="23">
                  <c:v>9.5953090000000005E-2</c:v>
                </c:pt>
                <c:pt idx="24">
                  <c:v>0.1808884</c:v>
                </c:pt>
                <c:pt idx="25">
                  <c:v>0.28286869999999997</c:v>
                </c:pt>
                <c:pt idx="26">
                  <c:v>0.30879410000000002</c:v>
                </c:pt>
                <c:pt idx="27">
                  <c:v>0.23981330000000001</c:v>
                </c:pt>
                <c:pt idx="28">
                  <c:v>0.2046856</c:v>
                </c:pt>
                <c:pt idx="29">
                  <c:v>0.27633180000000002</c:v>
                </c:pt>
                <c:pt idx="30">
                  <c:v>0.27875129999999998</c:v>
                </c:pt>
              </c:numCache>
            </c:numRef>
          </c:yVal>
          <c:smooth val="0"/>
        </c:ser>
        <c:ser>
          <c:idx val="0"/>
          <c:order val="2"/>
          <c:tx>
            <c:v>RFE_Limit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0.1</c:v>
              </c:pt>
              <c:pt idx="1">
                <c:v>0.1</c:v>
              </c:pt>
            </c:numLit>
          </c:yVal>
          <c:smooth val="0"/>
        </c:ser>
        <c:ser>
          <c:idx val="1"/>
          <c:order val="3"/>
          <c:tx>
            <c:v>RFE_Limit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-0.1</c:v>
              </c:pt>
              <c:pt idx="1">
                <c:v>-0.1</c:v>
              </c:pt>
            </c:numLit>
          </c:yVal>
          <c:smooth val="0"/>
        </c:ser>
        <c:dLbls>
          <c:showLegendKey val="0"/>
          <c:showVal val="0"/>
          <c:showCatName val="0"/>
          <c:showSerName val="0"/>
          <c:showPercent val="0"/>
          <c:showBubbleSize val="0"/>
        </c:dLbls>
        <c:axId val="562938336"/>
        <c:axId val="562938728"/>
      </c:scatterChart>
      <c:valAx>
        <c:axId val="562938336"/>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low"/>
        <c:crossAx val="562938728"/>
        <c:crosses val="autoZero"/>
        <c:crossBetween val="midCat"/>
        <c:majorUnit val="20"/>
      </c:valAx>
      <c:valAx>
        <c:axId val="562938728"/>
        <c:scaling>
          <c:orientation val="minMax"/>
        </c:scaling>
        <c:delete val="0"/>
        <c:axPos val="l"/>
        <c:majorGridlines/>
        <c:title>
          <c:tx>
            <c:rich>
              <a:bodyPr rot="-5400000" vert="horz"/>
              <a:lstStyle/>
              <a:p>
                <a:pPr>
                  <a:defRPr/>
                </a:pPr>
                <a:r>
                  <a:rPr lang="en-US"/>
                  <a:t>ROCOF</a:t>
                </a:r>
                <a:r>
                  <a:rPr lang="en-US" baseline="0"/>
                  <a:t> </a:t>
                </a:r>
                <a:r>
                  <a:rPr lang="en-US"/>
                  <a:t>error (Hz/s)</a:t>
                </a:r>
              </a:p>
            </c:rich>
          </c:tx>
          <c:overlay val="0"/>
        </c:title>
        <c:numFmt formatCode="General" sourceLinked="1"/>
        <c:majorTickMark val="out"/>
        <c:minorTickMark val="none"/>
        <c:tickLblPos val="nextTo"/>
        <c:crossAx val="562938336"/>
        <c:crosses val="autoZero"/>
        <c:crossBetween val="midCat"/>
      </c:valAx>
    </c:plotArea>
    <c:legend>
      <c:legendPos val="r"/>
      <c:layout>
        <c:manualLayout>
          <c:xMode val="edge"/>
          <c:yMode val="edge"/>
          <c:x val="0.76631224545207699"/>
          <c:y val="0.26905460346868398"/>
          <c:w val="0.23368772659992409"/>
          <c:h val="0.41042918415685842"/>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a:t>
            </a:r>
            <a:r>
              <a:rPr lang="en-US" altLang="zh-CN" sz="1000" baseline="0"/>
              <a:t>1.5</a:t>
            </a:r>
            <a:r>
              <a:rPr lang="en-US" sz="1000" baseline="0"/>
              <a:t> Hz voltage TVE</a:t>
            </a:r>
          </a:p>
        </c:rich>
      </c:tx>
      <c:layout>
        <c:manualLayout>
          <c:xMode val="edge"/>
          <c:yMode val="edge"/>
          <c:x val="0.28527824844679223"/>
          <c:y val="1.2808398950131234E-2"/>
        </c:manualLayout>
      </c:layout>
      <c:overlay val="1"/>
    </c:title>
    <c:autoTitleDeleted val="0"/>
    <c:plotArea>
      <c:layout>
        <c:manualLayout>
          <c:layoutTarget val="inner"/>
          <c:xMode val="edge"/>
          <c:yMode val="edge"/>
          <c:x val="0.15976963926020901"/>
          <c:y val="6.5792709244678393E-2"/>
          <c:w val="0.59049661234206197"/>
          <c:h val="0.71497283769761399"/>
        </c:manualLayout>
      </c:layout>
      <c:scatterChart>
        <c:scatterStyle val="lineMarker"/>
        <c:varyColors val="0"/>
        <c:ser>
          <c:idx val="3"/>
          <c:order val="0"/>
          <c:tx>
            <c:strRef>
              <c:f>'out of band interference'!$AD$1</c:f>
              <c:strCache>
                <c:ptCount val="1"/>
                <c:pt idx="0">
                  <c:v>MaxTVE_VC</c:v>
                </c:pt>
              </c:strCache>
            </c:strRef>
          </c:tx>
          <c:spPr>
            <a:ln>
              <a:solidFill>
                <a:srgbClr val="FFC000"/>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interference'!$AD$64:$AD$94</c:f>
              <c:numCache>
                <c:formatCode>General</c:formatCode>
                <c:ptCount val="31"/>
                <c:pt idx="0">
                  <c:v>0.27724259115476091</c:v>
                </c:pt>
                <c:pt idx="1">
                  <c:v>0.35682892971632985</c:v>
                </c:pt>
                <c:pt idx="2">
                  <c:v>0.2801321165653744</c:v>
                </c:pt>
                <c:pt idx="3">
                  <c:v>0.29229901119570945</c:v>
                </c:pt>
                <c:pt idx="4">
                  <c:v>0.30629806494904976</c:v>
                </c:pt>
                <c:pt idx="5">
                  <c:v>0.31406412158417779</c:v>
                </c:pt>
                <c:pt idx="6">
                  <c:v>0.31180909498631026</c:v>
                </c:pt>
                <c:pt idx="7">
                  <c:v>0.32298659352429426</c:v>
                </c:pt>
                <c:pt idx="8">
                  <c:v>0.32037336730660493</c:v>
                </c:pt>
                <c:pt idx="9">
                  <c:v>0.31515642590152743</c:v>
                </c:pt>
                <c:pt idx="10">
                  <c:v>0.32319048777424442</c:v>
                </c:pt>
                <c:pt idx="11">
                  <c:v>0.30303256418628327</c:v>
                </c:pt>
                <c:pt idx="12">
                  <c:v>0.2717449585296462</c:v>
                </c:pt>
                <c:pt idx="13">
                  <c:v>0.28707963896780342</c:v>
                </c:pt>
                <c:pt idx="14">
                  <c:v>0.3380345920911581</c:v>
                </c:pt>
                <c:pt idx="15">
                  <c:v>0.35503058861866493</c:v>
                </c:pt>
                <c:pt idx="16">
                  <c:v>0.36550583137102227</c:v>
                </c:pt>
                <c:pt idx="17">
                  <c:v>0.34787311607755061</c:v>
                </c:pt>
                <c:pt idx="18">
                  <c:v>0.34028130110247973</c:v>
                </c:pt>
                <c:pt idx="19">
                  <c:v>0.32130923367638287</c:v>
                </c:pt>
                <c:pt idx="20">
                  <c:v>0.3121448233944718</c:v>
                </c:pt>
                <c:pt idx="21">
                  <c:v>0.29892651324733638</c:v>
                </c:pt>
                <c:pt idx="22">
                  <c:v>0.29535723178508744</c:v>
                </c:pt>
                <c:pt idx="23">
                  <c:v>0.29747776262284914</c:v>
                </c:pt>
                <c:pt idx="24">
                  <c:v>0.30297535546761939</c:v>
                </c:pt>
                <c:pt idx="25">
                  <c:v>0.31614829760815238</c:v>
                </c:pt>
                <c:pt idx="26">
                  <c:v>0.3210586939761273</c:v>
                </c:pt>
                <c:pt idx="27">
                  <c:v>0.32347782264041353</c:v>
                </c:pt>
                <c:pt idx="28">
                  <c:v>0.29446918603380412</c:v>
                </c:pt>
                <c:pt idx="29">
                  <c:v>0.32579573065185491</c:v>
                </c:pt>
                <c:pt idx="30">
                  <c:v>0.28029487026726868</c:v>
                </c:pt>
              </c:numCache>
            </c:numRef>
          </c:yVal>
          <c:smooth val="0"/>
        </c:ser>
        <c:ser>
          <c:idx val="2"/>
          <c:order val="1"/>
          <c:tx>
            <c:strRef>
              <c:f>'out of band interference'!$R$1</c:f>
              <c:strCache>
                <c:ptCount val="1"/>
                <c:pt idx="0">
                  <c:v>MaxTVE_VB</c:v>
                </c:pt>
              </c:strCache>
            </c:strRef>
          </c:tx>
          <c:spPr>
            <a:ln>
              <a:solidFill>
                <a:schemeClr val="accent6">
                  <a:lumMod val="75000"/>
                </a:schemeClr>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interference'!$R$64:$R$94</c:f>
              <c:numCache>
                <c:formatCode>General</c:formatCode>
                <c:ptCount val="31"/>
                <c:pt idx="0">
                  <c:v>0.2667105786390282</c:v>
                </c:pt>
                <c:pt idx="1">
                  <c:v>0.35348907354195941</c:v>
                </c:pt>
                <c:pt idx="2">
                  <c:v>0.26795793218346564</c:v>
                </c:pt>
                <c:pt idx="3">
                  <c:v>0.27712427964146052</c:v>
                </c:pt>
                <c:pt idx="4">
                  <c:v>0.30635635483201096</c:v>
                </c:pt>
                <c:pt idx="5">
                  <c:v>0.30090811653061444</c:v>
                </c:pt>
                <c:pt idx="6">
                  <c:v>0.30273384891652433</c:v>
                </c:pt>
                <c:pt idx="7">
                  <c:v>0.29776847869721057</c:v>
                </c:pt>
                <c:pt idx="8">
                  <c:v>0.29543602032458388</c:v>
                </c:pt>
                <c:pt idx="9">
                  <c:v>0.30203924326110687</c:v>
                </c:pt>
                <c:pt idx="10">
                  <c:v>0.3012241148795583</c:v>
                </c:pt>
                <c:pt idx="11">
                  <c:v>0.29214351455580984</c:v>
                </c:pt>
                <c:pt idx="12">
                  <c:v>0.26185614826698833</c:v>
                </c:pt>
                <c:pt idx="13">
                  <c:v>0.28078217342342754</c:v>
                </c:pt>
                <c:pt idx="14">
                  <c:v>0.31952573512567323</c:v>
                </c:pt>
                <c:pt idx="15">
                  <c:v>0.34576342971522689</c:v>
                </c:pt>
                <c:pt idx="16">
                  <c:v>0.35021735400667275</c:v>
                </c:pt>
                <c:pt idx="17">
                  <c:v>0.34983426628533681</c:v>
                </c:pt>
                <c:pt idx="18">
                  <c:v>0.3214254606352866</c:v>
                </c:pt>
                <c:pt idx="19">
                  <c:v>0.30772113375387322</c:v>
                </c:pt>
                <c:pt idx="20">
                  <c:v>0.29791930451445453</c:v>
                </c:pt>
                <c:pt idx="21">
                  <c:v>0.2930270088215397</c:v>
                </c:pt>
                <c:pt idx="22">
                  <c:v>0.28527864790176061</c:v>
                </c:pt>
                <c:pt idx="23">
                  <c:v>0.2655843636944652</c:v>
                </c:pt>
                <c:pt idx="24">
                  <c:v>0.28622823673014058</c:v>
                </c:pt>
                <c:pt idx="25">
                  <c:v>0.30745110785308855</c:v>
                </c:pt>
                <c:pt idx="26">
                  <c:v>0.30267860018543341</c:v>
                </c:pt>
                <c:pt idx="27">
                  <c:v>0.30133439369527681</c:v>
                </c:pt>
                <c:pt idx="28">
                  <c:v>0.29122693354480661</c:v>
                </c:pt>
                <c:pt idx="29">
                  <c:v>0.30743505620048039</c:v>
                </c:pt>
                <c:pt idx="30">
                  <c:v>0.26670513546662533</c:v>
                </c:pt>
              </c:numCache>
            </c:numRef>
          </c:yVal>
          <c:smooth val="0"/>
        </c:ser>
        <c:ser>
          <c:idx val="1"/>
          <c:order val="2"/>
          <c:tx>
            <c:strRef>
              <c:f>'out of band interference'!$F$1</c:f>
              <c:strCache>
                <c:ptCount val="1"/>
                <c:pt idx="0">
                  <c:v>MaxTVE_VA</c:v>
                </c:pt>
              </c:strCache>
            </c:strRef>
          </c:tx>
          <c:spPr>
            <a:ln>
              <a:solidFill>
                <a:schemeClr val="tx2"/>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interference'!$J$64:$J$94</c:f>
              <c:numCache>
                <c:formatCode>General</c:formatCode>
                <c:ptCount val="31"/>
                <c:pt idx="0">
                  <c:v>0.27332518997266381</c:v>
                </c:pt>
                <c:pt idx="1">
                  <c:v>0.36751778996324536</c:v>
                </c:pt>
                <c:pt idx="2">
                  <c:v>0.27740558997225923</c:v>
                </c:pt>
                <c:pt idx="3">
                  <c:v>0.28471798997152387</c:v>
                </c:pt>
                <c:pt idx="4">
                  <c:v>0.29946398997005075</c:v>
                </c:pt>
                <c:pt idx="5">
                  <c:v>0.31051338996895089</c:v>
                </c:pt>
                <c:pt idx="6">
                  <c:v>0.28425338997158073</c:v>
                </c:pt>
                <c:pt idx="7">
                  <c:v>0.29154558997084096</c:v>
                </c:pt>
                <c:pt idx="8">
                  <c:v>0.28239498997176515</c:v>
                </c:pt>
                <c:pt idx="9">
                  <c:v>0.29001038997099515</c:v>
                </c:pt>
                <c:pt idx="10">
                  <c:v>0.30083758996991883</c:v>
                </c:pt>
                <c:pt idx="11">
                  <c:v>0.29376758997062075</c:v>
                </c:pt>
                <c:pt idx="12">
                  <c:v>0.27267878997273859</c:v>
                </c:pt>
                <c:pt idx="13">
                  <c:v>0.28891958997110251</c:v>
                </c:pt>
                <c:pt idx="14">
                  <c:v>0.32808738996718845</c:v>
                </c:pt>
                <c:pt idx="15">
                  <c:v>0.34253038996574997</c:v>
                </c:pt>
                <c:pt idx="16">
                  <c:v>0.306210789969379</c:v>
                </c:pt>
                <c:pt idx="17">
                  <c:v>0.34479278996552415</c:v>
                </c:pt>
                <c:pt idx="18">
                  <c:v>0.33737938996626626</c:v>
                </c:pt>
                <c:pt idx="19">
                  <c:v>0.30907918996909839</c:v>
                </c:pt>
                <c:pt idx="20">
                  <c:v>0.29578758997042842</c:v>
                </c:pt>
                <c:pt idx="21">
                  <c:v>0.28199098997180649</c:v>
                </c:pt>
                <c:pt idx="22">
                  <c:v>0.29528258997047646</c:v>
                </c:pt>
                <c:pt idx="23">
                  <c:v>0.28572798997142768</c:v>
                </c:pt>
                <c:pt idx="24">
                  <c:v>0.28562698997143443</c:v>
                </c:pt>
                <c:pt idx="25">
                  <c:v>0.29560578997044629</c:v>
                </c:pt>
                <c:pt idx="26">
                  <c:v>0.30247378996975782</c:v>
                </c:pt>
                <c:pt idx="27">
                  <c:v>0.30782678996921364</c:v>
                </c:pt>
                <c:pt idx="28">
                  <c:v>0.29538358997045538</c:v>
                </c:pt>
                <c:pt idx="29">
                  <c:v>0.31683598996831613</c:v>
                </c:pt>
                <c:pt idx="30">
                  <c:v>0.28041538997196624</c:v>
                </c:pt>
              </c:numCache>
            </c:numRef>
          </c:yVal>
          <c:smooth val="0"/>
        </c:ser>
        <c:ser>
          <c:idx val="4"/>
          <c:order val="3"/>
          <c:tx>
            <c:strRef>
              <c:f>'out of band interference'!$AP$1</c:f>
              <c:strCache>
                <c:ptCount val="1"/>
                <c:pt idx="0">
                  <c:v>MaxTVE_V+</c:v>
                </c:pt>
              </c:strCache>
            </c:strRef>
          </c:tx>
          <c:spPr>
            <a:ln>
              <a:solidFill>
                <a:srgbClr val="7030A0"/>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interference'!$AP$64:$AP$94</c:f>
              <c:numCache>
                <c:formatCode>General</c:formatCode>
                <c:ptCount val="31"/>
                <c:pt idx="0">
                  <c:v>0.10093190924030186</c:v>
                </c:pt>
                <c:pt idx="1">
                  <c:v>0.14393784556533243</c:v>
                </c:pt>
                <c:pt idx="2">
                  <c:v>0.10265495170641627</c:v>
                </c:pt>
                <c:pt idx="3">
                  <c:v>0.1077732831647131</c:v>
                </c:pt>
                <c:pt idx="4">
                  <c:v>0.11079308028035828</c:v>
                </c:pt>
                <c:pt idx="5">
                  <c:v>0.10282143340061987</c:v>
                </c:pt>
                <c:pt idx="6">
                  <c:v>0.10476324852136921</c:v>
                </c:pt>
                <c:pt idx="7">
                  <c:v>0.12266514529542712</c:v>
                </c:pt>
                <c:pt idx="8">
                  <c:v>0.14127005868355272</c:v>
                </c:pt>
                <c:pt idx="9">
                  <c:v>0.15815851182993559</c:v>
                </c:pt>
                <c:pt idx="10">
                  <c:v>0.15523371287542248</c:v>
                </c:pt>
                <c:pt idx="11">
                  <c:v>0.14524425428342308</c:v>
                </c:pt>
                <c:pt idx="12">
                  <c:v>0.10083515676990722</c:v>
                </c:pt>
                <c:pt idx="13">
                  <c:v>0.10269750650180129</c:v>
                </c:pt>
                <c:pt idx="14">
                  <c:v>0.14366716371085891</c:v>
                </c:pt>
                <c:pt idx="15">
                  <c:v>0.15745382235717911</c:v>
                </c:pt>
                <c:pt idx="16">
                  <c:v>0.15628939222859486</c:v>
                </c:pt>
                <c:pt idx="17">
                  <c:v>0.14244556788160539</c:v>
                </c:pt>
                <c:pt idx="18">
                  <c:v>0.12288109837006564</c:v>
                </c:pt>
                <c:pt idx="19">
                  <c:v>0.10982299579652972</c:v>
                </c:pt>
                <c:pt idx="20">
                  <c:v>9.5833391904048507E-2</c:v>
                </c:pt>
                <c:pt idx="21">
                  <c:v>0.10527162689078337</c:v>
                </c:pt>
                <c:pt idx="22">
                  <c:v>0.10562635612392755</c:v>
                </c:pt>
                <c:pt idx="23">
                  <c:v>9.8700176495545203E-2</c:v>
                </c:pt>
                <c:pt idx="24">
                  <c:v>0.11190417729908041</c:v>
                </c:pt>
                <c:pt idx="25">
                  <c:v>0.13568373330122391</c:v>
                </c:pt>
                <c:pt idx="26">
                  <c:v>0.14498948602673561</c:v>
                </c:pt>
                <c:pt idx="27">
                  <c:v>0.13083972060332999</c:v>
                </c:pt>
                <c:pt idx="28">
                  <c:v>0.10230525666878147</c:v>
                </c:pt>
                <c:pt idx="29">
                  <c:v>0.15356762561331566</c:v>
                </c:pt>
                <c:pt idx="30">
                  <c:v>9.8175927613721015E-2</c:v>
                </c:pt>
              </c:numCache>
            </c:numRef>
          </c:yVal>
          <c:smooth val="0"/>
        </c:ser>
        <c:ser>
          <c:idx val="0"/>
          <c:order val="4"/>
          <c:tx>
            <c:v>TVE_Limit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1.3</c:v>
              </c:pt>
              <c:pt idx="1">
                <c:v>1.3</c:v>
              </c:pt>
            </c:numLit>
          </c:yVal>
          <c:smooth val="0"/>
        </c:ser>
        <c:dLbls>
          <c:showLegendKey val="0"/>
          <c:showVal val="0"/>
          <c:showCatName val="0"/>
          <c:showSerName val="0"/>
          <c:showPercent val="0"/>
          <c:showBubbleSize val="0"/>
        </c:dLbls>
        <c:axId val="562939512"/>
        <c:axId val="562939904"/>
      </c:scatterChart>
      <c:valAx>
        <c:axId val="562939512"/>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nextTo"/>
        <c:crossAx val="562939904"/>
        <c:crosses val="autoZero"/>
        <c:crossBetween val="midCat"/>
        <c:majorUnit val="20"/>
      </c:valAx>
      <c:valAx>
        <c:axId val="562939904"/>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562939512"/>
        <c:crosses val="autoZero"/>
        <c:crossBetween val="midCat"/>
      </c:valAx>
    </c:plotArea>
    <c:legend>
      <c:legendPos val="r"/>
      <c:layout>
        <c:manualLayout>
          <c:xMode val="edge"/>
          <c:yMode val="edge"/>
          <c:x val="0.74952865775499"/>
          <c:y val="0.26789171702374398"/>
          <c:w val="0.23103497527925301"/>
          <c:h val="0.47651834218397099"/>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a:t>
            </a:r>
            <a:r>
              <a:rPr lang="en-US" altLang="zh-CN" sz="1000" baseline="0"/>
              <a:t>1.5</a:t>
            </a:r>
            <a:r>
              <a:rPr lang="en-US" sz="1000" baseline="0"/>
              <a:t> Hz current TVE</a:t>
            </a:r>
          </a:p>
        </c:rich>
      </c:tx>
      <c:layout>
        <c:manualLayout>
          <c:xMode val="edge"/>
          <c:yMode val="edge"/>
          <c:x val="0.27683950169053101"/>
          <c:y val="1.28081972462378E-2"/>
        </c:manualLayout>
      </c:layout>
      <c:overlay val="1"/>
    </c:title>
    <c:autoTitleDeleted val="0"/>
    <c:plotArea>
      <c:layout>
        <c:manualLayout>
          <c:layoutTarget val="inner"/>
          <c:xMode val="edge"/>
          <c:yMode val="edge"/>
          <c:x val="0.15976963926020901"/>
          <c:y val="6.5792709244678393E-2"/>
          <c:w val="0.59049661234206197"/>
          <c:h val="0.71497283769761399"/>
        </c:manualLayout>
      </c:layout>
      <c:scatterChart>
        <c:scatterStyle val="lineMarker"/>
        <c:varyColors val="0"/>
        <c:ser>
          <c:idx val="3"/>
          <c:order val="0"/>
          <c:tx>
            <c:strRef>
              <c:f>'out of band interference'!$BZ$1</c:f>
              <c:strCache>
                <c:ptCount val="1"/>
                <c:pt idx="0">
                  <c:v>MaxTVE_IC</c:v>
                </c:pt>
              </c:strCache>
            </c:strRef>
          </c:tx>
          <c:spPr>
            <a:ln>
              <a:solidFill>
                <a:srgbClr val="FFC000"/>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interference'!$BZ$64:$BZ$94</c:f>
              <c:numCache>
                <c:formatCode>General</c:formatCode>
                <c:ptCount val="31"/>
                <c:pt idx="0">
                  <c:v>0.40934514085325002</c:v>
                </c:pt>
                <c:pt idx="1">
                  <c:v>0.48799961844650847</c:v>
                </c:pt>
                <c:pt idx="2">
                  <c:v>0.41091274672951633</c:v>
                </c:pt>
                <c:pt idx="3">
                  <c:v>0.42950630116111654</c:v>
                </c:pt>
                <c:pt idx="4">
                  <c:v>0.44933974125020693</c:v>
                </c:pt>
                <c:pt idx="5">
                  <c:v>0.42725991728838064</c:v>
                </c:pt>
                <c:pt idx="6">
                  <c:v>0.4362049388320543</c:v>
                </c:pt>
                <c:pt idx="7">
                  <c:v>0.44936652305613406</c:v>
                </c:pt>
                <c:pt idx="8">
                  <c:v>0.43346625729528671</c:v>
                </c:pt>
                <c:pt idx="9">
                  <c:v>0.46686682163426124</c:v>
                </c:pt>
                <c:pt idx="10">
                  <c:v>0.44542111929953981</c:v>
                </c:pt>
                <c:pt idx="11">
                  <c:v>0.41504214263099104</c:v>
                </c:pt>
                <c:pt idx="12">
                  <c:v>0.40945785814106078</c:v>
                </c:pt>
                <c:pt idx="13">
                  <c:v>0.42096515481018043</c:v>
                </c:pt>
                <c:pt idx="14">
                  <c:v>0.46638831859231683</c:v>
                </c:pt>
                <c:pt idx="15">
                  <c:v>0.49818364757431954</c:v>
                </c:pt>
                <c:pt idx="16">
                  <c:v>0.47787409624617816</c:v>
                </c:pt>
                <c:pt idx="17">
                  <c:v>0.46057543689286351</c:v>
                </c:pt>
                <c:pt idx="18">
                  <c:v>0.49880416564032665</c:v>
                </c:pt>
                <c:pt idx="19">
                  <c:v>0.43353567943888649</c:v>
                </c:pt>
                <c:pt idx="20">
                  <c:v>0.43309397389646548</c:v>
                </c:pt>
                <c:pt idx="21">
                  <c:v>0.45108524510833653</c:v>
                </c:pt>
                <c:pt idx="22">
                  <c:v>0.47305954754497115</c:v>
                </c:pt>
                <c:pt idx="23">
                  <c:v>0.45056917820268444</c:v>
                </c:pt>
                <c:pt idx="24">
                  <c:v>0.44425923667308781</c:v>
                </c:pt>
                <c:pt idx="25">
                  <c:v>0.42865284435499179</c:v>
                </c:pt>
                <c:pt idx="26">
                  <c:v>0.43880258141358858</c:v>
                </c:pt>
                <c:pt idx="27">
                  <c:v>0.43812325322976292</c:v>
                </c:pt>
                <c:pt idx="28">
                  <c:v>0.42370247327369726</c:v>
                </c:pt>
                <c:pt idx="29">
                  <c:v>0.42349197661487037</c:v>
                </c:pt>
                <c:pt idx="30">
                  <c:v>0.42909017982331121</c:v>
                </c:pt>
              </c:numCache>
            </c:numRef>
          </c:yVal>
          <c:smooth val="0"/>
        </c:ser>
        <c:ser>
          <c:idx val="2"/>
          <c:order val="1"/>
          <c:tx>
            <c:strRef>
              <c:f>'out of band interference'!$BN$1</c:f>
              <c:strCache>
                <c:ptCount val="1"/>
                <c:pt idx="0">
                  <c:v>MaxTVE_IB</c:v>
                </c:pt>
              </c:strCache>
            </c:strRef>
          </c:tx>
          <c:spPr>
            <a:ln>
              <a:solidFill>
                <a:schemeClr val="accent6">
                  <a:lumMod val="75000"/>
                </a:schemeClr>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interference'!$BN$64:$BN$94</c:f>
              <c:numCache>
                <c:formatCode>General</c:formatCode>
                <c:ptCount val="31"/>
                <c:pt idx="0">
                  <c:v>0.37145450106213018</c:v>
                </c:pt>
                <c:pt idx="1">
                  <c:v>0.47564746056285312</c:v>
                </c:pt>
                <c:pt idx="2">
                  <c:v>0.373150908952398</c:v>
                </c:pt>
                <c:pt idx="3">
                  <c:v>0.40717910287872017</c:v>
                </c:pt>
                <c:pt idx="4">
                  <c:v>0.41367681340633472</c:v>
                </c:pt>
                <c:pt idx="5">
                  <c:v>0.40873623107443691</c:v>
                </c:pt>
                <c:pt idx="6">
                  <c:v>0.43986985058903977</c:v>
                </c:pt>
                <c:pt idx="7">
                  <c:v>0.39319687580402329</c:v>
                </c:pt>
                <c:pt idx="8">
                  <c:v>0.40292715126264966</c:v>
                </c:pt>
                <c:pt idx="9">
                  <c:v>0.38533623824241853</c:v>
                </c:pt>
                <c:pt idx="10">
                  <c:v>0.4161114137688805</c:v>
                </c:pt>
                <c:pt idx="11">
                  <c:v>0.38691239971139435</c:v>
                </c:pt>
                <c:pt idx="12">
                  <c:v>0.4000589065941389</c:v>
                </c:pt>
                <c:pt idx="13">
                  <c:v>0.39699694957455628</c:v>
                </c:pt>
                <c:pt idx="14">
                  <c:v>0.43243004994338785</c:v>
                </c:pt>
                <c:pt idx="15">
                  <c:v>0.42715286900004623</c:v>
                </c:pt>
                <c:pt idx="16">
                  <c:v>0.44146373873652212</c:v>
                </c:pt>
                <c:pt idx="17">
                  <c:v>0.46505819831686596</c:v>
                </c:pt>
                <c:pt idx="18">
                  <c:v>0.42733396587715766</c:v>
                </c:pt>
                <c:pt idx="19">
                  <c:v>0.43381988387038428</c:v>
                </c:pt>
                <c:pt idx="20">
                  <c:v>0.4416543614854429</c:v>
                </c:pt>
                <c:pt idx="21">
                  <c:v>0.37724697713493155</c:v>
                </c:pt>
                <c:pt idx="22">
                  <c:v>0.41101086467761416</c:v>
                </c:pt>
                <c:pt idx="23">
                  <c:v>0.35900601468820087</c:v>
                </c:pt>
                <c:pt idx="24">
                  <c:v>0.41429749856002834</c:v>
                </c:pt>
                <c:pt idx="25">
                  <c:v>0.38873349471142749</c:v>
                </c:pt>
                <c:pt idx="26">
                  <c:v>0.42170480759430123</c:v>
                </c:pt>
                <c:pt idx="27">
                  <c:v>0.3762065991023078</c:v>
                </c:pt>
                <c:pt idx="28">
                  <c:v>0.39067757662792557</c:v>
                </c:pt>
                <c:pt idx="29">
                  <c:v>0.42772087204807385</c:v>
                </c:pt>
                <c:pt idx="30">
                  <c:v>0.37625966847114312</c:v>
                </c:pt>
              </c:numCache>
            </c:numRef>
          </c:yVal>
          <c:smooth val="0"/>
        </c:ser>
        <c:ser>
          <c:idx val="1"/>
          <c:order val="2"/>
          <c:tx>
            <c:strRef>
              <c:f>'out of band interference'!$BB$1</c:f>
              <c:strCache>
                <c:ptCount val="1"/>
                <c:pt idx="0">
                  <c:v>MaxTVE_IA</c:v>
                </c:pt>
              </c:strCache>
            </c:strRef>
          </c:tx>
          <c:spPr>
            <a:ln>
              <a:solidFill>
                <a:schemeClr val="tx2"/>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interference'!$BB$64:$BB$94</c:f>
              <c:numCache>
                <c:formatCode>General</c:formatCode>
                <c:ptCount val="31"/>
                <c:pt idx="0">
                  <c:v>0.40454295223957087</c:v>
                </c:pt>
                <c:pt idx="1">
                  <c:v>0.43869802155992221</c:v>
                </c:pt>
                <c:pt idx="2">
                  <c:v>0.40183317518079492</c:v>
                </c:pt>
                <c:pt idx="3">
                  <c:v>0.43057302471878534</c:v>
                </c:pt>
                <c:pt idx="4">
                  <c:v>0.43020219423536199</c:v>
                </c:pt>
                <c:pt idx="5">
                  <c:v>0.48338897928971791</c:v>
                </c:pt>
                <c:pt idx="6">
                  <c:v>0.46376310454765779</c:v>
                </c:pt>
                <c:pt idx="7">
                  <c:v>0.43220849351487989</c:v>
                </c:pt>
                <c:pt idx="8">
                  <c:v>0.43921863730635341</c:v>
                </c:pt>
                <c:pt idx="9">
                  <c:v>0.44180009633409756</c:v>
                </c:pt>
                <c:pt idx="10">
                  <c:v>0.43281434248575851</c:v>
                </c:pt>
                <c:pt idx="11">
                  <c:v>0.4269772672383137</c:v>
                </c:pt>
                <c:pt idx="12">
                  <c:v>0.41809528037822519</c:v>
                </c:pt>
                <c:pt idx="13">
                  <c:v>0.40019808844106919</c:v>
                </c:pt>
                <c:pt idx="14">
                  <c:v>0.44995663735981734</c:v>
                </c:pt>
                <c:pt idx="15">
                  <c:v>0.44617488016425055</c:v>
                </c:pt>
                <c:pt idx="16">
                  <c:v>0.45564546800941552</c:v>
                </c:pt>
                <c:pt idx="17">
                  <c:v>0.47093485596284801</c:v>
                </c:pt>
                <c:pt idx="18">
                  <c:v>0.44570045696060712</c:v>
                </c:pt>
                <c:pt idx="19">
                  <c:v>0.48766297595778096</c:v>
                </c:pt>
                <c:pt idx="20">
                  <c:v>0.39831087154377931</c:v>
                </c:pt>
                <c:pt idx="21">
                  <c:v>0.40884903071781137</c:v>
                </c:pt>
                <c:pt idx="22">
                  <c:v>0.41414014866516397</c:v>
                </c:pt>
                <c:pt idx="23">
                  <c:v>0.39292644034258178</c:v>
                </c:pt>
                <c:pt idx="24">
                  <c:v>0.38379419214586358</c:v>
                </c:pt>
                <c:pt idx="25">
                  <c:v>0.42586634034296866</c:v>
                </c:pt>
                <c:pt idx="26">
                  <c:v>0.43453959392765085</c:v>
                </c:pt>
                <c:pt idx="27">
                  <c:v>0.4001251193238714</c:v>
                </c:pt>
                <c:pt idx="28">
                  <c:v>0.41082106951535857</c:v>
                </c:pt>
                <c:pt idx="29">
                  <c:v>0.43362550537449529</c:v>
                </c:pt>
                <c:pt idx="30">
                  <c:v>0.39338828759059524</c:v>
                </c:pt>
              </c:numCache>
            </c:numRef>
          </c:yVal>
          <c:smooth val="0"/>
        </c:ser>
        <c:ser>
          <c:idx val="4"/>
          <c:order val="3"/>
          <c:tx>
            <c:strRef>
              <c:f>'out of band interference'!$CL$1</c:f>
              <c:strCache>
                <c:ptCount val="1"/>
                <c:pt idx="0">
                  <c:v>MaxTVE_I+</c:v>
                </c:pt>
              </c:strCache>
            </c:strRef>
          </c:tx>
          <c:spPr>
            <a:ln>
              <a:solidFill>
                <a:srgbClr val="7030A0"/>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interference'!$CL$64:$CL$94</c:f>
              <c:numCache>
                <c:formatCode>General</c:formatCode>
                <c:ptCount val="31"/>
                <c:pt idx="0">
                  <c:v>0.20727029530896021</c:v>
                </c:pt>
                <c:pt idx="1">
                  <c:v>0.25474672542509741</c:v>
                </c:pt>
                <c:pt idx="2">
                  <c:v>0.21961181971339427</c:v>
                </c:pt>
                <c:pt idx="3">
                  <c:v>0.20656825173396332</c:v>
                </c:pt>
                <c:pt idx="4">
                  <c:v>0.21493875784529309</c:v>
                </c:pt>
                <c:pt idx="5">
                  <c:v>0.2129716356808295</c:v>
                </c:pt>
                <c:pt idx="6">
                  <c:v>0.21241394488233084</c:v>
                </c:pt>
                <c:pt idx="7">
                  <c:v>0.23502799993894738</c:v>
                </c:pt>
                <c:pt idx="8">
                  <c:v>0.25060704871276218</c:v>
                </c:pt>
                <c:pt idx="9">
                  <c:v>0.26014704698103019</c:v>
                </c:pt>
                <c:pt idx="10">
                  <c:v>0.27190859166500081</c:v>
                </c:pt>
                <c:pt idx="11">
                  <c:v>0.25178443474426132</c:v>
                </c:pt>
                <c:pt idx="12">
                  <c:v>0.22339972914273196</c:v>
                </c:pt>
                <c:pt idx="13">
                  <c:v>0.21285493069577388</c:v>
                </c:pt>
                <c:pt idx="14">
                  <c:v>0.25936048780788412</c:v>
                </c:pt>
                <c:pt idx="15">
                  <c:v>0.27303551468413101</c:v>
                </c:pt>
                <c:pt idx="16">
                  <c:v>0.25358693631682139</c:v>
                </c:pt>
                <c:pt idx="17">
                  <c:v>0.23210989960370781</c:v>
                </c:pt>
                <c:pt idx="18">
                  <c:v>0.23174376322265677</c:v>
                </c:pt>
                <c:pt idx="19">
                  <c:v>0.22253535422474954</c:v>
                </c:pt>
                <c:pt idx="20">
                  <c:v>0.22180171535016552</c:v>
                </c:pt>
                <c:pt idx="21">
                  <c:v>0.21042702911042835</c:v>
                </c:pt>
                <c:pt idx="22">
                  <c:v>0.21395772466246643</c:v>
                </c:pt>
                <c:pt idx="23">
                  <c:v>0.21211710182765164</c:v>
                </c:pt>
                <c:pt idx="24">
                  <c:v>0.24839268245719176</c:v>
                </c:pt>
                <c:pt idx="25">
                  <c:v>0.25046449582454933</c:v>
                </c:pt>
                <c:pt idx="26">
                  <c:v>0.24781513500412036</c:v>
                </c:pt>
                <c:pt idx="27">
                  <c:v>0.25031375116787169</c:v>
                </c:pt>
                <c:pt idx="28">
                  <c:v>0.21552840224203612</c:v>
                </c:pt>
                <c:pt idx="29">
                  <c:v>0.26803209422221236</c:v>
                </c:pt>
                <c:pt idx="30">
                  <c:v>0.22881811872538244</c:v>
                </c:pt>
              </c:numCache>
            </c:numRef>
          </c:yVal>
          <c:smooth val="0"/>
        </c:ser>
        <c:ser>
          <c:idx val="0"/>
          <c:order val="4"/>
          <c:tx>
            <c:v>TVE_Limit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1.3</c:v>
              </c:pt>
              <c:pt idx="1">
                <c:v>1.3</c:v>
              </c:pt>
            </c:numLit>
          </c:yVal>
          <c:smooth val="0"/>
        </c:ser>
        <c:dLbls>
          <c:showLegendKey val="0"/>
          <c:showVal val="0"/>
          <c:showCatName val="0"/>
          <c:showSerName val="0"/>
          <c:showPercent val="0"/>
          <c:showBubbleSize val="0"/>
        </c:dLbls>
        <c:axId val="562940688"/>
        <c:axId val="562941080"/>
      </c:scatterChart>
      <c:valAx>
        <c:axId val="562940688"/>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nextTo"/>
        <c:crossAx val="562941080"/>
        <c:crosses val="autoZero"/>
        <c:crossBetween val="midCat"/>
        <c:majorUnit val="20"/>
      </c:valAx>
      <c:valAx>
        <c:axId val="562941080"/>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562940688"/>
        <c:crosses val="autoZero"/>
        <c:crossBetween val="midCat"/>
      </c:valAx>
    </c:plotArea>
    <c:legend>
      <c:legendPos val="r"/>
      <c:layout>
        <c:manualLayout>
          <c:xMode val="edge"/>
          <c:yMode val="edge"/>
          <c:x val="0.74952865775499"/>
          <c:y val="0.26789171702374398"/>
          <c:w val="0.23103497527925301"/>
          <c:h val="0.47651834218397099"/>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a:t>
            </a:r>
            <a:r>
              <a:rPr lang="en-US" altLang="zh-CN" sz="1000" baseline="0"/>
              <a:t>1.5</a:t>
            </a:r>
            <a:r>
              <a:rPr lang="en-US" sz="1000" baseline="0"/>
              <a:t> Hz frequency error</a:t>
            </a:r>
          </a:p>
        </c:rich>
      </c:tx>
      <c:layout>
        <c:manualLayout>
          <c:xMode val="edge"/>
          <c:yMode val="edge"/>
          <c:x val="0.29235294117647398"/>
          <c:y val="0"/>
        </c:manualLayout>
      </c:layout>
      <c:overlay val="1"/>
    </c:title>
    <c:autoTitleDeleted val="0"/>
    <c:plotArea>
      <c:layout>
        <c:manualLayout>
          <c:layoutTarget val="inner"/>
          <c:xMode val="edge"/>
          <c:yMode val="edge"/>
          <c:x val="0.244275663458734"/>
          <c:y val="7.2565488137512305E-2"/>
          <c:w val="0.48951844561096503"/>
          <c:h val="0.70653008651696303"/>
        </c:manualLayout>
      </c:layout>
      <c:scatterChart>
        <c:scatterStyle val="lineMarker"/>
        <c:varyColors val="0"/>
        <c:ser>
          <c:idx val="2"/>
          <c:order val="0"/>
          <c:tx>
            <c:strRef>
              <c:f>'out of band interference'!$CW$1</c:f>
              <c:strCache>
                <c:ptCount val="1"/>
                <c:pt idx="0">
                  <c:v>Min_FE</c:v>
                </c:pt>
              </c:strCache>
            </c:strRef>
          </c:tx>
          <c:spPr>
            <a:ln>
              <a:solidFill>
                <a:srgbClr val="1F497D"/>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interference'!$CW$64:$CW$94</c:f>
              <c:numCache>
                <c:formatCode>General</c:formatCode>
                <c:ptCount val="31"/>
                <c:pt idx="0">
                  <c:v>-6.8899999999985084E-3</c:v>
                </c:pt>
                <c:pt idx="1">
                  <c:v>-9.1299999999989723E-3</c:v>
                </c:pt>
                <c:pt idx="2">
                  <c:v>-6.9900000000018281E-3</c:v>
                </c:pt>
                <c:pt idx="3">
                  <c:v>-6.1999999999997613E-3</c:v>
                </c:pt>
                <c:pt idx="4">
                  <c:v>-8.2200000000014484E-3</c:v>
                </c:pt>
                <c:pt idx="5">
                  <c:v>-1.1189999999999145E-2</c:v>
                </c:pt>
                <c:pt idx="6">
                  <c:v>-1.554999999999751E-2</c:v>
                </c:pt>
                <c:pt idx="7">
                  <c:v>-1.9199999999997885E-2</c:v>
                </c:pt>
                <c:pt idx="8">
                  <c:v>-2.2629999999999484E-2</c:v>
                </c:pt>
                <c:pt idx="9">
                  <c:v>-2.4859999999996774E-2</c:v>
                </c:pt>
                <c:pt idx="10">
                  <c:v>-2.4070000000001812E-2</c:v>
                </c:pt>
                <c:pt idx="11">
                  <c:v>-1.8549999999997624E-2</c:v>
                </c:pt>
                <c:pt idx="12">
                  <c:v>-8.0400000000011573E-3</c:v>
                </c:pt>
                <c:pt idx="13">
                  <c:v>-9.5200000000019713E-3</c:v>
                </c:pt>
                <c:pt idx="14">
                  <c:v>-1.5509999999999025E-2</c:v>
                </c:pt>
                <c:pt idx="15">
                  <c:v>-1.6509999999996694E-2</c:v>
                </c:pt>
                <c:pt idx="16">
                  <c:v>-1.4510000000001355E-2</c:v>
                </c:pt>
                <c:pt idx="17">
                  <c:v>-1.0680000000000689E-2</c:v>
                </c:pt>
                <c:pt idx="18">
                  <c:v>-8.4799999999987108E-3</c:v>
                </c:pt>
                <c:pt idx="19">
                  <c:v>-9.3200000000024374E-3</c:v>
                </c:pt>
                <c:pt idx="20">
                  <c:v>-1.0779999999996903E-2</c:v>
                </c:pt>
                <c:pt idx="21">
                  <c:v>-1.1009999999998854E-2</c:v>
                </c:pt>
                <c:pt idx="22">
                  <c:v>-1.0539999999998884E-2</c:v>
                </c:pt>
                <c:pt idx="23">
                  <c:v>-7.8900000000032833E-3</c:v>
                </c:pt>
                <c:pt idx="24">
                  <c:v>-9.9400000000002819E-3</c:v>
                </c:pt>
                <c:pt idx="25">
                  <c:v>-1.541000000000281E-2</c:v>
                </c:pt>
                <c:pt idx="26">
                  <c:v>-1.6979999999996664E-2</c:v>
                </c:pt>
                <c:pt idx="27">
                  <c:v>-1.342000000000354E-2</c:v>
                </c:pt>
                <c:pt idx="28">
                  <c:v>-7.3999999999969646E-3</c:v>
                </c:pt>
                <c:pt idx="29">
                  <c:v>-1.1220000000001562E-2</c:v>
                </c:pt>
                <c:pt idx="30">
                  <c:v>-7.8299999999984493E-3</c:v>
                </c:pt>
              </c:numCache>
            </c:numRef>
          </c:yVal>
          <c:smooth val="0"/>
        </c:ser>
        <c:ser>
          <c:idx val="3"/>
          <c:order val="1"/>
          <c:tx>
            <c:strRef>
              <c:f>'out of band interference'!$CX$1</c:f>
              <c:strCache>
                <c:ptCount val="1"/>
                <c:pt idx="0">
                  <c:v>Max_FE</c:v>
                </c:pt>
              </c:strCache>
            </c:strRef>
          </c:tx>
          <c:spPr>
            <a:ln>
              <a:solidFill>
                <a:srgbClr val="00B050"/>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interference'!$CX$64:$CX$94</c:f>
              <c:numCache>
                <c:formatCode>General</c:formatCode>
                <c:ptCount val="31"/>
                <c:pt idx="0">
                  <c:v>6.2799999999967326E-3</c:v>
                </c:pt>
                <c:pt idx="1">
                  <c:v>1.5689999999999316E-2</c:v>
                </c:pt>
                <c:pt idx="2">
                  <c:v>6.0399999999987131E-3</c:v>
                </c:pt>
                <c:pt idx="3">
                  <c:v>9.0100000000035152E-3</c:v>
                </c:pt>
                <c:pt idx="4">
                  <c:v>1.2399999999999523E-2</c:v>
                </c:pt>
                <c:pt idx="5">
                  <c:v>1.2830000000001007E-2</c:v>
                </c:pt>
                <c:pt idx="6">
                  <c:v>1.1589999999998213E-2</c:v>
                </c:pt>
                <c:pt idx="7">
                  <c:v>1.1090000000002931E-2</c:v>
                </c:pt>
                <c:pt idx="8">
                  <c:v>1.3060000000002958E-2</c:v>
                </c:pt>
                <c:pt idx="9">
                  <c:v>1.4380000000002724E-2</c:v>
                </c:pt>
                <c:pt idx="10">
                  <c:v>1.442000000000121E-2</c:v>
                </c:pt>
                <c:pt idx="11">
                  <c:v>1.1270000000003222E-2</c:v>
                </c:pt>
                <c:pt idx="12">
                  <c:v>6.0199999999994702E-3</c:v>
                </c:pt>
                <c:pt idx="13">
                  <c:v>6.7000000000021487E-3</c:v>
                </c:pt>
                <c:pt idx="14">
                  <c:v>1.5529999999998267E-2</c:v>
                </c:pt>
                <c:pt idx="15">
                  <c:v>1.9599999999996953E-2</c:v>
                </c:pt>
                <c:pt idx="16">
                  <c:v>1.4189999999999259E-2</c:v>
                </c:pt>
                <c:pt idx="17">
                  <c:v>1.8489999999999895E-2</c:v>
                </c:pt>
                <c:pt idx="18">
                  <c:v>1.5869999999999607E-2</c:v>
                </c:pt>
                <c:pt idx="19">
                  <c:v>1.1589999999998213E-2</c:v>
                </c:pt>
                <c:pt idx="20">
                  <c:v>8.9100000000001955E-3</c:v>
                </c:pt>
                <c:pt idx="21">
                  <c:v>7.0400000000034879E-3</c:v>
                </c:pt>
                <c:pt idx="22">
                  <c:v>6.1200000000027899E-3</c:v>
                </c:pt>
                <c:pt idx="23">
                  <c:v>6.1499999999981014E-3</c:v>
                </c:pt>
                <c:pt idx="24">
                  <c:v>7.4699999999978672E-3</c:v>
                </c:pt>
                <c:pt idx="25">
                  <c:v>1.0300000000000864E-2</c:v>
                </c:pt>
                <c:pt idx="26">
                  <c:v>1.167000000000229E-2</c:v>
                </c:pt>
                <c:pt idx="27">
                  <c:v>9.6300000000013597E-3</c:v>
                </c:pt>
                <c:pt idx="28">
                  <c:v>7.6600000000013324E-3</c:v>
                </c:pt>
                <c:pt idx="29">
                  <c:v>1.133000000000095E-2</c:v>
                </c:pt>
                <c:pt idx="30">
                  <c:v>7.9800000000034288E-3</c:v>
                </c:pt>
              </c:numCache>
            </c:numRef>
          </c:yVal>
          <c:smooth val="0"/>
        </c:ser>
        <c:ser>
          <c:idx val="0"/>
          <c:order val="2"/>
          <c:tx>
            <c:v>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0.01</c:v>
              </c:pt>
              <c:pt idx="1">
                <c:v>0.01</c:v>
              </c:pt>
            </c:numLit>
          </c:yVal>
          <c:smooth val="0"/>
        </c:ser>
        <c:ser>
          <c:idx val="1"/>
          <c:order val="3"/>
          <c:tx>
            <c:v>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-0.01</c:v>
              </c:pt>
              <c:pt idx="1">
                <c:v>-0.01</c:v>
              </c:pt>
            </c:numLit>
          </c:yVal>
          <c:smooth val="0"/>
        </c:ser>
        <c:dLbls>
          <c:showLegendKey val="0"/>
          <c:showVal val="0"/>
          <c:showCatName val="0"/>
          <c:showSerName val="0"/>
          <c:showPercent val="0"/>
          <c:showBubbleSize val="0"/>
        </c:dLbls>
        <c:axId val="562941864"/>
        <c:axId val="406884456"/>
      </c:scatterChart>
      <c:valAx>
        <c:axId val="562941864"/>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low"/>
        <c:crossAx val="406884456"/>
        <c:crosses val="autoZero"/>
        <c:crossBetween val="midCat"/>
        <c:majorUnit val="20"/>
      </c:valAx>
      <c:valAx>
        <c:axId val="406884456"/>
        <c:scaling>
          <c:orientation val="minMax"/>
        </c:scaling>
        <c:delete val="0"/>
        <c:axPos val="l"/>
        <c:majorGridlines/>
        <c:title>
          <c:tx>
            <c:rich>
              <a:bodyPr rot="-5400000" vert="horz"/>
              <a:lstStyle/>
              <a:p>
                <a:pPr>
                  <a:defRPr/>
                </a:pPr>
                <a:r>
                  <a:rPr lang="en-US"/>
                  <a:t>frequency error (Hz)</a:t>
                </a:r>
              </a:p>
            </c:rich>
          </c:tx>
          <c:overlay val="0"/>
        </c:title>
        <c:numFmt formatCode="General" sourceLinked="1"/>
        <c:majorTickMark val="out"/>
        <c:minorTickMark val="none"/>
        <c:tickLblPos val="nextTo"/>
        <c:crossAx val="562941864"/>
        <c:crosses val="autoZero"/>
        <c:crossBetween val="midCat"/>
      </c:valAx>
    </c:plotArea>
    <c:legend>
      <c:legendPos val="r"/>
      <c:layout>
        <c:manualLayout>
          <c:xMode val="edge"/>
          <c:yMode val="edge"/>
          <c:x val="0.74792156862745196"/>
          <c:y val="0.26905460346868398"/>
          <c:w val="0.226156862745098"/>
          <c:h val="0.40960321136328498"/>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current TVE</a:t>
            </a:r>
          </a:p>
        </c:rich>
      </c:tx>
      <c:overlay val="1"/>
    </c:title>
    <c:autoTitleDeleted val="0"/>
    <c:plotArea>
      <c:layout>
        <c:manualLayout>
          <c:layoutTarget val="inner"/>
          <c:xMode val="edge"/>
          <c:yMode val="edge"/>
          <c:x val="0.16990519685039601"/>
          <c:y val="5.1400554097404502E-2"/>
          <c:w val="0.56715055118110302"/>
          <c:h val="0.73444808982210497"/>
        </c:manualLayout>
      </c:layout>
      <c:scatterChart>
        <c:scatterStyle val="lineMarker"/>
        <c:varyColors val="0"/>
        <c:ser>
          <c:idx val="1"/>
          <c:order val="0"/>
          <c:tx>
            <c:strRef>
              <c:f>'frequency range_23C'!$BY$1</c:f>
              <c:strCache>
                <c:ptCount val="1"/>
                <c:pt idx="0">
                  <c:v>MaxTVE_IC</c:v>
                </c:pt>
              </c:strCache>
            </c:strRef>
          </c:tx>
          <c:spPr>
            <a:ln>
              <a:solidFill>
                <a:srgbClr val="FFC000"/>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range_23C'!$BY$2:$BY$149</c:f>
              <c:numCache>
                <c:formatCode>General</c:formatCode>
                <c:ptCount val="148"/>
                <c:pt idx="0">
                  <c:v>0.4990829328900358</c:v>
                </c:pt>
                <c:pt idx="1">
                  <c:v>0.58397575889568365</c:v>
                </c:pt>
                <c:pt idx="2">
                  <c:v>0.61265968741026888</c:v>
                </c:pt>
                <c:pt idx="3">
                  <c:v>0.60634839690687004</c:v>
                </c:pt>
                <c:pt idx="4">
                  <c:v>0.62271433733277659</c:v>
                </c:pt>
                <c:pt idx="5">
                  <c:v>0.67220206467595189</c:v>
                </c:pt>
                <c:pt idx="6">
                  <c:v>0.63625195503823295</c:v>
                </c:pt>
                <c:pt idx="7">
                  <c:v>0.65601551306841732</c:v>
                </c:pt>
                <c:pt idx="8">
                  <c:v>0.63486975555965852</c:v>
                </c:pt>
                <c:pt idx="9">
                  <c:v>0.65868358926683712</c:v>
                </c:pt>
                <c:pt idx="10">
                  <c:v>0.61101481106969946</c:v>
                </c:pt>
                <c:pt idx="11">
                  <c:v>0.57345071782096868</c:v>
                </c:pt>
                <c:pt idx="12">
                  <c:v>0.60934207618776126</c:v>
                </c:pt>
                <c:pt idx="13">
                  <c:v>0.56331815890587389</c:v>
                </c:pt>
                <c:pt idx="14">
                  <c:v>0.5298504923550974</c:v>
                </c:pt>
                <c:pt idx="15">
                  <c:v>0.47880812584741711</c:v>
                </c:pt>
                <c:pt idx="16">
                  <c:v>0.48332496761325489</c:v>
                </c:pt>
                <c:pt idx="17">
                  <c:v>0.43080366275412435</c:v>
                </c:pt>
                <c:pt idx="18">
                  <c:v>0.403318065210788</c:v>
                </c:pt>
                <c:pt idx="19">
                  <c:v>0.38090417776371388</c:v>
                </c:pt>
                <c:pt idx="20">
                  <c:v>0.31175540364913923</c:v>
                </c:pt>
                <c:pt idx="21">
                  <c:v>0.33971523680772653</c:v>
                </c:pt>
                <c:pt idx="22">
                  <c:v>0.24896852512855602</c:v>
                </c:pt>
                <c:pt idx="23">
                  <c:v>0.30349130253505135</c:v>
                </c:pt>
                <c:pt idx="24">
                  <c:v>0.20258256624896584</c:v>
                </c:pt>
                <c:pt idx="25">
                  <c:v>0.20773704279574262</c:v>
                </c:pt>
                <c:pt idx="26">
                  <c:v>0.21589331388089614</c:v>
                </c:pt>
                <c:pt idx="27">
                  <c:v>0.2353573351615785</c:v>
                </c:pt>
                <c:pt idx="28">
                  <c:v>0.25426101423607156</c:v>
                </c:pt>
                <c:pt idx="29">
                  <c:v>0.31471900106125078</c:v>
                </c:pt>
                <c:pt idx="30">
                  <c:v>0.31938992971215713</c:v>
                </c:pt>
                <c:pt idx="31">
                  <c:v>0.36981943747869617</c:v>
                </c:pt>
                <c:pt idx="32">
                  <c:v>0.38192455085659588</c:v>
                </c:pt>
                <c:pt idx="33">
                  <c:v>0.47455188278283272</c:v>
                </c:pt>
                <c:pt idx="34">
                  <c:v>0.47529503501906706</c:v>
                </c:pt>
                <c:pt idx="35">
                  <c:v>0.52050899064919642</c:v>
                </c:pt>
                <c:pt idx="36">
                  <c:v>0.56846968257817054</c:v>
                </c:pt>
                <c:pt idx="37">
                  <c:v>0.55302240307252171</c:v>
                </c:pt>
                <c:pt idx="38">
                  <c:v>0.61176127264069868</c:v>
                </c:pt>
                <c:pt idx="39">
                  <c:v>0.62143555388294347</c:v>
                </c:pt>
                <c:pt idx="40">
                  <c:v>0.68225607333311855</c:v>
                </c:pt>
                <c:pt idx="41">
                  <c:v>0.6711775625043942</c:v>
                </c:pt>
                <c:pt idx="42">
                  <c:v>0.67325672928011249</c:v>
                </c:pt>
                <c:pt idx="43">
                  <c:v>0.69346962584327809</c:v>
                </c:pt>
                <c:pt idx="44">
                  <c:v>0.68887475263832698</c:v>
                </c:pt>
                <c:pt idx="45">
                  <c:v>0.71436243189851334</c:v>
                </c:pt>
                <c:pt idx="46">
                  <c:v>0.71441291709291399</c:v>
                </c:pt>
                <c:pt idx="47">
                  <c:v>0.68415936058765359</c:v>
                </c:pt>
                <c:pt idx="48">
                  <c:v>0.66048698422803498</c:v>
                </c:pt>
                <c:pt idx="49">
                  <c:v>0.62003812971741668</c:v>
                </c:pt>
                <c:pt idx="50">
                  <c:v>0.56849271954820535</c:v>
                </c:pt>
              </c:numCache>
            </c:numRef>
          </c:yVal>
          <c:smooth val="0"/>
        </c:ser>
        <c:ser>
          <c:idx val="0"/>
          <c:order val="1"/>
          <c:tx>
            <c:strRef>
              <c:f>'frequency range_23C'!$BM$1</c:f>
              <c:strCache>
                <c:ptCount val="1"/>
                <c:pt idx="0">
                  <c:v>MaxTVE_IB</c:v>
                </c:pt>
              </c:strCache>
            </c:strRef>
          </c:tx>
          <c:spPr>
            <a:ln>
              <a:solidFill>
                <a:schemeClr val="accent6">
                  <a:lumMod val="75000"/>
                </a:schemeClr>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range_23C'!$BM$2:$BM$149</c:f>
              <c:numCache>
                <c:formatCode>General</c:formatCode>
                <c:ptCount val="148"/>
                <c:pt idx="0">
                  <c:v>0.4563679235500136</c:v>
                </c:pt>
                <c:pt idx="1">
                  <c:v>0.4933759118725986</c:v>
                </c:pt>
                <c:pt idx="2">
                  <c:v>0.56512333018685912</c:v>
                </c:pt>
                <c:pt idx="3">
                  <c:v>0.59512381695423799</c:v>
                </c:pt>
                <c:pt idx="4">
                  <c:v>0.59328438464300348</c:v>
                </c:pt>
                <c:pt idx="5">
                  <c:v>0.63695253334896051</c:v>
                </c:pt>
                <c:pt idx="6">
                  <c:v>0.62929316934446589</c:v>
                </c:pt>
                <c:pt idx="7">
                  <c:v>0.64971711015495937</c:v>
                </c:pt>
                <c:pt idx="8">
                  <c:v>0.60839579036923663</c:v>
                </c:pt>
                <c:pt idx="9">
                  <c:v>0.61097511888611078</c:v>
                </c:pt>
                <c:pt idx="10">
                  <c:v>0.63547828050226207</c:v>
                </c:pt>
                <c:pt idx="11">
                  <c:v>0.56944716340698487</c:v>
                </c:pt>
                <c:pt idx="12">
                  <c:v>0.56127596141894076</c:v>
                </c:pt>
                <c:pt idx="13">
                  <c:v>0.52343322812757287</c:v>
                </c:pt>
                <c:pt idx="14">
                  <c:v>0.49748547406307947</c:v>
                </c:pt>
                <c:pt idx="15">
                  <c:v>0.45028933765748719</c:v>
                </c:pt>
                <c:pt idx="16">
                  <c:v>0.42792734743865424</c:v>
                </c:pt>
                <c:pt idx="17">
                  <c:v>0.38328421087315279</c:v>
                </c:pt>
                <c:pt idx="18">
                  <c:v>0.36777075487614036</c:v>
                </c:pt>
                <c:pt idx="19">
                  <c:v>0.32277681069488356</c:v>
                </c:pt>
                <c:pt idx="20">
                  <c:v>0.31692388176567921</c:v>
                </c:pt>
                <c:pt idx="21">
                  <c:v>0.27150220188519658</c:v>
                </c:pt>
                <c:pt idx="22">
                  <c:v>0.27131459782679468</c:v>
                </c:pt>
                <c:pt idx="23">
                  <c:v>0.22698433310387894</c:v>
                </c:pt>
                <c:pt idx="24">
                  <c:v>0.20632319879807015</c:v>
                </c:pt>
                <c:pt idx="25">
                  <c:v>0.18196370112175805</c:v>
                </c:pt>
                <c:pt idx="26">
                  <c:v>0.22228907958455113</c:v>
                </c:pt>
                <c:pt idx="27">
                  <c:v>0.27737959895607928</c:v>
                </c:pt>
                <c:pt idx="28">
                  <c:v>0.2524463389179879</c:v>
                </c:pt>
                <c:pt idx="29">
                  <c:v>0.30413616520313747</c:v>
                </c:pt>
                <c:pt idx="30">
                  <c:v>0.31282939245499958</c:v>
                </c:pt>
                <c:pt idx="31">
                  <c:v>0.36747852020668892</c:v>
                </c:pt>
                <c:pt idx="32">
                  <c:v>0.34886733481513854</c:v>
                </c:pt>
                <c:pt idx="33">
                  <c:v>0.40660725698040678</c:v>
                </c:pt>
                <c:pt idx="34">
                  <c:v>0.43028768789738814</c:v>
                </c:pt>
                <c:pt idx="35">
                  <c:v>0.48022594245362288</c:v>
                </c:pt>
                <c:pt idx="36">
                  <c:v>0.52722171965421727</c:v>
                </c:pt>
                <c:pt idx="37">
                  <c:v>0.56381370690711319</c:v>
                </c:pt>
                <c:pt idx="38">
                  <c:v>0.56034945745763221</c:v>
                </c:pt>
                <c:pt idx="39">
                  <c:v>0.6094325223380016</c:v>
                </c:pt>
                <c:pt idx="40">
                  <c:v>0.62763793371439136</c:v>
                </c:pt>
                <c:pt idx="41">
                  <c:v>0.63639152637937635</c:v>
                </c:pt>
                <c:pt idx="42">
                  <c:v>0.64532379432097453</c:v>
                </c:pt>
                <c:pt idx="43">
                  <c:v>0.66922828240492716</c:v>
                </c:pt>
                <c:pt idx="44">
                  <c:v>0.71480288604254361</c:v>
                </c:pt>
                <c:pt idx="45">
                  <c:v>0.65776852795453888</c:v>
                </c:pt>
                <c:pt idx="46">
                  <c:v>0.65562136812057403</c:v>
                </c:pt>
                <c:pt idx="47">
                  <c:v>0.65565864151613074</c:v>
                </c:pt>
                <c:pt idx="48">
                  <c:v>0.64200397300475798</c:v>
                </c:pt>
                <c:pt idx="49">
                  <c:v>0.58632442595737522</c:v>
                </c:pt>
                <c:pt idx="50">
                  <c:v>0.54930756236211897</c:v>
                </c:pt>
              </c:numCache>
            </c:numRef>
          </c:yVal>
          <c:smooth val="0"/>
        </c:ser>
        <c:ser>
          <c:idx val="2"/>
          <c:order val="2"/>
          <c:tx>
            <c:strRef>
              <c:f>'frequency range_23C'!$BA$1</c:f>
              <c:strCache>
                <c:ptCount val="1"/>
                <c:pt idx="0">
                  <c:v>MaxTVE_IA</c:v>
                </c:pt>
              </c:strCache>
            </c:strRef>
          </c:tx>
          <c:spPr>
            <a:ln>
              <a:solidFill>
                <a:schemeClr val="tx2"/>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range_23C'!$BA$2:$BA$149</c:f>
              <c:numCache>
                <c:formatCode>General</c:formatCode>
                <c:ptCount val="148"/>
                <c:pt idx="0">
                  <c:v>0.48022019220706846</c:v>
                </c:pt>
                <c:pt idx="1">
                  <c:v>0.52297345895305269</c:v>
                </c:pt>
                <c:pt idx="2">
                  <c:v>0.55276830052464576</c:v>
                </c:pt>
                <c:pt idx="3">
                  <c:v>0.56068054374090792</c:v>
                </c:pt>
                <c:pt idx="4">
                  <c:v>0.58358794852283313</c:v>
                </c:pt>
                <c:pt idx="5">
                  <c:v>0.67745981460266103</c:v>
                </c:pt>
                <c:pt idx="6">
                  <c:v>0.64237284607205447</c:v>
                </c:pt>
                <c:pt idx="7">
                  <c:v>0.67763988396099784</c:v>
                </c:pt>
                <c:pt idx="8">
                  <c:v>0.61029427275457293</c:v>
                </c:pt>
                <c:pt idx="9">
                  <c:v>0.63507285268216584</c:v>
                </c:pt>
                <c:pt idx="10">
                  <c:v>0.63999835425221496</c:v>
                </c:pt>
                <c:pt idx="11">
                  <c:v>0.566902668015552</c:v>
                </c:pt>
                <c:pt idx="12">
                  <c:v>0.55701941993913429</c:v>
                </c:pt>
                <c:pt idx="13">
                  <c:v>0.56495184728351844</c:v>
                </c:pt>
                <c:pt idx="14">
                  <c:v>0.4920363011037398</c:v>
                </c:pt>
                <c:pt idx="15">
                  <c:v>0.47524064676583633</c:v>
                </c:pt>
                <c:pt idx="16">
                  <c:v>0.45643978549676067</c:v>
                </c:pt>
                <c:pt idx="17">
                  <c:v>0.42037913667201909</c:v>
                </c:pt>
                <c:pt idx="18">
                  <c:v>0.39982518828043212</c:v>
                </c:pt>
                <c:pt idx="19">
                  <c:v>0.3569274334868785</c:v>
                </c:pt>
                <c:pt idx="20">
                  <c:v>0.30983903518711364</c:v>
                </c:pt>
                <c:pt idx="21">
                  <c:v>0.3167944019115369</c:v>
                </c:pt>
                <c:pt idx="22">
                  <c:v>0.24796081319916766</c:v>
                </c:pt>
                <c:pt idx="23">
                  <c:v>0.27762118582932105</c:v>
                </c:pt>
                <c:pt idx="24">
                  <c:v>0.25501238476037075</c:v>
                </c:pt>
                <c:pt idx="25">
                  <c:v>0.22031322436802842</c:v>
                </c:pt>
                <c:pt idx="26">
                  <c:v>0.21985926415653681</c:v>
                </c:pt>
                <c:pt idx="27">
                  <c:v>0.24857846510202056</c:v>
                </c:pt>
                <c:pt idx="28">
                  <c:v>0.28384154140495749</c:v>
                </c:pt>
                <c:pt idx="29">
                  <c:v>0.31510472437696513</c:v>
                </c:pt>
                <c:pt idx="30">
                  <c:v>0.32504001352200723</c:v>
                </c:pt>
                <c:pt idx="31">
                  <c:v>0.34654834948465207</c:v>
                </c:pt>
                <c:pt idx="32">
                  <c:v>0.42073767471937978</c:v>
                </c:pt>
                <c:pt idx="33">
                  <c:v>0.4046518314925534</c:v>
                </c:pt>
                <c:pt idx="34">
                  <c:v>0.46327169468285812</c:v>
                </c:pt>
                <c:pt idx="35">
                  <c:v>0.51229944811654748</c:v>
                </c:pt>
                <c:pt idx="36">
                  <c:v>0.55424780309828703</c:v>
                </c:pt>
                <c:pt idx="37">
                  <c:v>0.60869658881650335</c:v>
                </c:pt>
                <c:pt idx="38">
                  <c:v>0.61637471131593125</c:v>
                </c:pt>
                <c:pt idx="39">
                  <c:v>0.63183662422679587</c:v>
                </c:pt>
                <c:pt idx="40">
                  <c:v>0.61960043466175696</c:v>
                </c:pt>
                <c:pt idx="41">
                  <c:v>0.67548953868130224</c:v>
                </c:pt>
                <c:pt idx="42">
                  <c:v>0.67668800171387156</c:v>
                </c:pt>
                <c:pt idx="43">
                  <c:v>0.71690458642211163</c:v>
                </c:pt>
                <c:pt idx="44">
                  <c:v>0.68361570791337423</c:v>
                </c:pt>
                <c:pt idx="45">
                  <c:v>0.72293730133571055</c:v>
                </c:pt>
                <c:pt idx="46">
                  <c:v>0.65992086839196751</c:v>
                </c:pt>
                <c:pt idx="47">
                  <c:v>0.67547983300508863</c:v>
                </c:pt>
                <c:pt idx="48">
                  <c:v>0.65080660277364033</c:v>
                </c:pt>
                <c:pt idx="49">
                  <c:v>0.57142986111162608</c:v>
                </c:pt>
                <c:pt idx="50">
                  <c:v>0.56670516113111147</c:v>
                </c:pt>
              </c:numCache>
            </c:numRef>
          </c:yVal>
          <c:smooth val="0"/>
        </c:ser>
        <c:ser>
          <c:idx val="3"/>
          <c:order val="3"/>
          <c:tx>
            <c:strRef>
              <c:f>'frequency range_23C'!$CK$1</c:f>
              <c:strCache>
                <c:ptCount val="1"/>
                <c:pt idx="0">
                  <c:v>MaxTVE_I+</c:v>
                </c:pt>
              </c:strCache>
            </c:strRef>
          </c:tx>
          <c:spPr>
            <a:ln>
              <a:solidFill>
                <a:srgbClr val="7030A0"/>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range_23C'!$CK$2:$CK$149</c:f>
              <c:numCache>
                <c:formatCode>General</c:formatCode>
                <c:ptCount val="148"/>
                <c:pt idx="0">
                  <c:v>0.14106554330719698</c:v>
                </c:pt>
                <c:pt idx="1">
                  <c:v>0.16526361498497677</c:v>
                </c:pt>
                <c:pt idx="2">
                  <c:v>0.20848371471797103</c:v>
                </c:pt>
                <c:pt idx="3">
                  <c:v>0.22643773687042335</c:v>
                </c:pt>
                <c:pt idx="4">
                  <c:v>0.26689177125389241</c:v>
                </c:pt>
                <c:pt idx="5">
                  <c:v>0.30901940906154135</c:v>
                </c:pt>
                <c:pt idx="6">
                  <c:v>0.30206835477834348</c:v>
                </c:pt>
                <c:pt idx="7">
                  <c:v>0.31210161496929489</c:v>
                </c:pt>
                <c:pt idx="8">
                  <c:v>0.3198856809856836</c:v>
                </c:pt>
                <c:pt idx="9">
                  <c:v>0.31573123264767772</c:v>
                </c:pt>
                <c:pt idx="10">
                  <c:v>0.29689205456945422</c:v>
                </c:pt>
                <c:pt idx="11">
                  <c:v>0.30037273377124535</c:v>
                </c:pt>
                <c:pt idx="12">
                  <c:v>0.28653723901298633</c:v>
                </c:pt>
                <c:pt idx="13">
                  <c:v>0.27933955620782924</c:v>
                </c:pt>
                <c:pt idx="14">
                  <c:v>0.27349214977873376</c:v>
                </c:pt>
                <c:pt idx="15">
                  <c:v>0.23599177849591696</c:v>
                </c:pt>
                <c:pt idx="16">
                  <c:v>0.23776428604875954</c:v>
                </c:pt>
                <c:pt idx="17">
                  <c:v>0.23538075210106676</c:v>
                </c:pt>
                <c:pt idx="18">
                  <c:v>0.20423025400078598</c:v>
                </c:pt>
                <c:pt idx="19">
                  <c:v>0.20787939113585752</c:v>
                </c:pt>
                <c:pt idx="20">
                  <c:v>0.18589775404055975</c:v>
                </c:pt>
                <c:pt idx="21">
                  <c:v>0.17907655027094571</c:v>
                </c:pt>
                <c:pt idx="22">
                  <c:v>0.16900521329651336</c:v>
                </c:pt>
                <c:pt idx="23">
                  <c:v>0.17200978199822234</c:v>
                </c:pt>
                <c:pt idx="24">
                  <c:v>0.17800114590626043</c:v>
                </c:pt>
                <c:pt idx="25">
                  <c:v>0.15747071973553586</c:v>
                </c:pt>
                <c:pt idx="26">
                  <c:v>0.17054737441337461</c:v>
                </c:pt>
                <c:pt idx="27">
                  <c:v>0.16292452179484343</c:v>
                </c:pt>
                <c:pt idx="28">
                  <c:v>0.16783608741115058</c:v>
                </c:pt>
                <c:pt idx="29">
                  <c:v>0.18073148441987716</c:v>
                </c:pt>
                <c:pt idx="30">
                  <c:v>0.18847957691492648</c:v>
                </c:pt>
                <c:pt idx="31">
                  <c:v>0.20037907990994958</c:v>
                </c:pt>
                <c:pt idx="32">
                  <c:v>0.20951418977345351</c:v>
                </c:pt>
                <c:pt idx="33">
                  <c:v>0.21173298543553354</c:v>
                </c:pt>
                <c:pt idx="34">
                  <c:v>0.22296544307684546</c:v>
                </c:pt>
                <c:pt idx="35">
                  <c:v>0.24830987903874993</c:v>
                </c:pt>
                <c:pt idx="36">
                  <c:v>0.25841652642712404</c:v>
                </c:pt>
                <c:pt idx="37">
                  <c:v>0.28052248133678886</c:v>
                </c:pt>
                <c:pt idx="38">
                  <c:v>0.29350533644937882</c:v>
                </c:pt>
                <c:pt idx="39">
                  <c:v>0.3098655039635953</c:v>
                </c:pt>
                <c:pt idx="40">
                  <c:v>0.29338302481122142</c:v>
                </c:pt>
                <c:pt idx="41">
                  <c:v>0.3001150188812346</c:v>
                </c:pt>
                <c:pt idx="42">
                  <c:v>0.30327800053432324</c:v>
                </c:pt>
                <c:pt idx="43">
                  <c:v>0.30387486741233116</c:v>
                </c:pt>
                <c:pt idx="44">
                  <c:v>0.29948250407110982</c:v>
                </c:pt>
                <c:pt idx="45">
                  <c:v>0.29548361214997415</c:v>
                </c:pt>
                <c:pt idx="46">
                  <c:v>0.24653298213222077</c:v>
                </c:pt>
                <c:pt idx="47">
                  <c:v>0.22771015950063042</c:v>
                </c:pt>
                <c:pt idx="48">
                  <c:v>0.2241543614386981</c:v>
                </c:pt>
                <c:pt idx="49">
                  <c:v>0.14114855965993467</c:v>
                </c:pt>
                <c:pt idx="50">
                  <c:v>0.12025373645955012</c:v>
                </c:pt>
              </c:numCache>
            </c:numRef>
          </c:yVal>
          <c:smooth val="0"/>
        </c:ser>
        <c:ser>
          <c:idx val="4"/>
          <c:order val="4"/>
          <c:tx>
            <c:v>TVE_Limit</c:v>
          </c:tx>
          <c:spPr>
            <a:ln>
              <a:solidFill>
                <a:srgbClr val="FF0000"/>
              </a:solidFill>
            </a:ln>
          </c:spPr>
          <c:marker>
            <c:symbol val="none"/>
          </c:marker>
          <c:xVal>
            <c:numLit>
              <c:formatCode>General</c:formatCode>
              <c:ptCount val="2"/>
              <c:pt idx="0">
                <c:v>45</c:v>
              </c:pt>
              <c:pt idx="1">
                <c:v>65</c:v>
              </c:pt>
            </c:numLit>
          </c:xVal>
          <c:yVal>
            <c:numLit>
              <c:formatCode>General</c:formatCode>
              <c:ptCount val="2"/>
              <c:pt idx="0">
                <c:v>1</c:v>
              </c:pt>
              <c:pt idx="1">
                <c:v>1</c:v>
              </c:pt>
            </c:numLit>
          </c:yVal>
          <c:smooth val="0"/>
        </c:ser>
        <c:dLbls>
          <c:showLegendKey val="0"/>
          <c:showVal val="0"/>
          <c:showCatName val="0"/>
          <c:showSerName val="0"/>
          <c:showPercent val="0"/>
          <c:showBubbleSize val="0"/>
        </c:dLbls>
        <c:axId val="488504136"/>
        <c:axId val="669308032"/>
      </c:scatterChart>
      <c:valAx>
        <c:axId val="488504136"/>
        <c:scaling>
          <c:orientation val="minMax"/>
          <c:max val="65"/>
          <c:min val="55"/>
        </c:scaling>
        <c:delete val="0"/>
        <c:axPos val="b"/>
        <c:title>
          <c:tx>
            <c:rich>
              <a:bodyPr/>
              <a:lstStyle/>
              <a:p>
                <a:pPr>
                  <a:defRPr/>
                </a:pPr>
                <a:r>
                  <a:rPr lang="en-US"/>
                  <a:t>Input Frequency (Hz)</a:t>
                </a:r>
              </a:p>
            </c:rich>
          </c:tx>
          <c:overlay val="0"/>
        </c:title>
        <c:numFmt formatCode="0" sourceLinked="0"/>
        <c:majorTickMark val="out"/>
        <c:minorTickMark val="none"/>
        <c:tickLblPos val="nextTo"/>
        <c:crossAx val="669308032"/>
        <c:crosses val="autoZero"/>
        <c:crossBetween val="midCat"/>
        <c:majorUnit val="1"/>
      </c:valAx>
      <c:valAx>
        <c:axId val="669308032"/>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88504136"/>
        <c:crosses val="autoZero"/>
        <c:crossBetween val="midCat"/>
      </c:valAx>
    </c:plotArea>
    <c:legend>
      <c:legendPos val="r"/>
      <c:layout>
        <c:manualLayout>
          <c:xMode val="edge"/>
          <c:yMode val="edge"/>
          <c:x val="0.74643145568342895"/>
          <c:y val="0.13414781047106"/>
          <c:w val="0.25356854431657599"/>
          <c:h val="0.55795309240191204"/>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61.5 Hz ROCOF error</a:t>
            </a:r>
          </a:p>
        </c:rich>
      </c:tx>
      <c:layout>
        <c:manualLayout>
          <c:xMode val="edge"/>
          <c:yMode val="edge"/>
          <c:x val="0.29235294117647398"/>
          <c:y val="0"/>
        </c:manualLayout>
      </c:layout>
      <c:overlay val="1"/>
    </c:title>
    <c:autoTitleDeleted val="0"/>
    <c:plotArea>
      <c:layout>
        <c:manualLayout>
          <c:layoutTarget val="inner"/>
          <c:xMode val="edge"/>
          <c:yMode val="edge"/>
          <c:x val="0.20723853635942699"/>
          <c:y val="7.2565488137512305E-2"/>
          <c:w val="0.52655550409139995"/>
          <c:h val="0.68370108908800198"/>
        </c:manualLayout>
      </c:layout>
      <c:scatterChart>
        <c:scatterStyle val="lineMarker"/>
        <c:varyColors val="0"/>
        <c:ser>
          <c:idx val="2"/>
          <c:order val="0"/>
          <c:tx>
            <c:strRef>
              <c:f>'out of band interference'!$DA$1</c:f>
              <c:strCache>
                <c:ptCount val="1"/>
                <c:pt idx="0">
                  <c:v>Min_RFE</c:v>
                </c:pt>
              </c:strCache>
            </c:strRef>
          </c:tx>
          <c:spPr>
            <a:ln>
              <a:solidFill>
                <a:srgbClr val="1F497D"/>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interference'!$DA$64:$DA$94</c:f>
              <c:numCache>
                <c:formatCode>General</c:formatCode>
                <c:ptCount val="31"/>
                <c:pt idx="0">
                  <c:v>-0.21693709999999999</c:v>
                </c:pt>
                <c:pt idx="1">
                  <c:v>-1.27362</c:v>
                </c:pt>
                <c:pt idx="2">
                  <c:v>-0.31338929999999998</c:v>
                </c:pt>
                <c:pt idx="3">
                  <c:v>-0.43247940000000001</c:v>
                </c:pt>
                <c:pt idx="4">
                  <c:v>-0.76925750000000004</c:v>
                </c:pt>
                <c:pt idx="5">
                  <c:v>-0.95229149999999996</c:v>
                </c:pt>
                <c:pt idx="6">
                  <c:v>-1.162255</c:v>
                </c:pt>
                <c:pt idx="7">
                  <c:v>-1.6198399999999999</c:v>
                </c:pt>
                <c:pt idx="8">
                  <c:v>-2.043736</c:v>
                </c:pt>
                <c:pt idx="9">
                  <c:v>-2.3540640000000002</c:v>
                </c:pt>
                <c:pt idx="10">
                  <c:v>-2.2554159999999999</c:v>
                </c:pt>
                <c:pt idx="11">
                  <c:v>-1.620433</c:v>
                </c:pt>
                <c:pt idx="12">
                  <c:v>-0.39734599999999998</c:v>
                </c:pt>
                <c:pt idx="13">
                  <c:v>-0.45404430000000001</c:v>
                </c:pt>
                <c:pt idx="14">
                  <c:v>-1.2447600000000001</c:v>
                </c:pt>
                <c:pt idx="15">
                  <c:v>-1.8100620000000001</c:v>
                </c:pt>
                <c:pt idx="16">
                  <c:v>-1.4554450000000001</c:v>
                </c:pt>
                <c:pt idx="17">
                  <c:v>-1.6236090000000001</c:v>
                </c:pt>
                <c:pt idx="18">
                  <c:v>-1.197338</c:v>
                </c:pt>
                <c:pt idx="19">
                  <c:v>-0.79479219999999995</c:v>
                </c:pt>
                <c:pt idx="20">
                  <c:v>-0.69608689999999995</c:v>
                </c:pt>
                <c:pt idx="21">
                  <c:v>-0.6950712</c:v>
                </c:pt>
                <c:pt idx="22">
                  <c:v>-0.56964400000000004</c:v>
                </c:pt>
                <c:pt idx="23">
                  <c:v>-0.2666116</c:v>
                </c:pt>
                <c:pt idx="24">
                  <c:v>-0.51363950000000003</c:v>
                </c:pt>
                <c:pt idx="25">
                  <c:v>-0.99338289999999996</c:v>
                </c:pt>
                <c:pt idx="26">
                  <c:v>-0.95475909999999997</c:v>
                </c:pt>
                <c:pt idx="27">
                  <c:v>-0.65617559999999997</c:v>
                </c:pt>
                <c:pt idx="28">
                  <c:v>-0.3239822</c:v>
                </c:pt>
                <c:pt idx="29">
                  <c:v>-0.5155206</c:v>
                </c:pt>
                <c:pt idx="30">
                  <c:v>-0.36709069999999999</c:v>
                </c:pt>
              </c:numCache>
            </c:numRef>
          </c:yVal>
          <c:smooth val="0"/>
        </c:ser>
        <c:ser>
          <c:idx val="3"/>
          <c:order val="1"/>
          <c:tx>
            <c:strRef>
              <c:f>'out of band interference'!$DB$1</c:f>
              <c:strCache>
                <c:ptCount val="1"/>
                <c:pt idx="0">
                  <c:v>Max_RFE</c:v>
                </c:pt>
              </c:strCache>
            </c:strRef>
          </c:tx>
          <c:spPr>
            <a:ln>
              <a:solidFill>
                <a:srgbClr val="00B050"/>
              </a:solidFill>
            </a:ln>
          </c:spPr>
          <c:marker>
            <c:symbol val="none"/>
          </c:marker>
          <c:xVal>
            <c:numRef>
              <c:f>'out of band interference'!$B$64:$B$94</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interference'!$DB$64:$DB$94</c:f>
              <c:numCache>
                <c:formatCode>General</c:formatCode>
                <c:ptCount val="31"/>
                <c:pt idx="0">
                  <c:v>0.18196109999999999</c:v>
                </c:pt>
                <c:pt idx="1">
                  <c:v>1.2799499999999999</c:v>
                </c:pt>
                <c:pt idx="2">
                  <c:v>0.31843189999999999</c:v>
                </c:pt>
                <c:pt idx="3">
                  <c:v>0.47357080000000001</c:v>
                </c:pt>
                <c:pt idx="4">
                  <c:v>0.8044481</c:v>
                </c:pt>
                <c:pt idx="5">
                  <c:v>0.94936609999999999</c:v>
                </c:pt>
                <c:pt idx="6">
                  <c:v>1.189506</c:v>
                </c:pt>
                <c:pt idx="7">
                  <c:v>1.633894</c:v>
                </c:pt>
                <c:pt idx="8">
                  <c:v>2.1080019999999999</c:v>
                </c:pt>
                <c:pt idx="9">
                  <c:v>2.333043</c:v>
                </c:pt>
                <c:pt idx="10">
                  <c:v>2.248764</c:v>
                </c:pt>
                <c:pt idx="11">
                  <c:v>1.573334</c:v>
                </c:pt>
                <c:pt idx="12">
                  <c:v>0.3645158</c:v>
                </c:pt>
                <c:pt idx="13">
                  <c:v>0.4351044</c:v>
                </c:pt>
                <c:pt idx="14">
                  <c:v>1.2474559999999999</c:v>
                </c:pt>
                <c:pt idx="15">
                  <c:v>1.7427919999999999</c:v>
                </c:pt>
                <c:pt idx="16">
                  <c:v>1.456439</c:v>
                </c:pt>
                <c:pt idx="17">
                  <c:v>1.564157</c:v>
                </c:pt>
                <c:pt idx="18">
                  <c:v>1.2426140000000001</c:v>
                </c:pt>
                <c:pt idx="19">
                  <c:v>0.81421140000000003</c:v>
                </c:pt>
                <c:pt idx="20">
                  <c:v>0.70568560000000002</c:v>
                </c:pt>
                <c:pt idx="21">
                  <c:v>0.7153988</c:v>
                </c:pt>
                <c:pt idx="22">
                  <c:v>0.55811409999999995</c:v>
                </c:pt>
                <c:pt idx="23">
                  <c:v>0.29751060000000001</c:v>
                </c:pt>
                <c:pt idx="24">
                  <c:v>0.53789379999999998</c:v>
                </c:pt>
                <c:pt idx="25">
                  <c:v>0.91420409999999996</c:v>
                </c:pt>
                <c:pt idx="26">
                  <c:v>0.9617329</c:v>
                </c:pt>
                <c:pt idx="27">
                  <c:v>0.6762958</c:v>
                </c:pt>
                <c:pt idx="28">
                  <c:v>0.2828908</c:v>
                </c:pt>
                <c:pt idx="29">
                  <c:v>0.51873919999999996</c:v>
                </c:pt>
                <c:pt idx="30">
                  <c:v>0.32057760000000002</c:v>
                </c:pt>
              </c:numCache>
            </c:numRef>
          </c:yVal>
          <c:smooth val="0"/>
        </c:ser>
        <c:ser>
          <c:idx val="0"/>
          <c:order val="2"/>
          <c:tx>
            <c:v>RFE_Limit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0.1</c:v>
              </c:pt>
              <c:pt idx="1">
                <c:v>0.1</c:v>
              </c:pt>
            </c:numLit>
          </c:yVal>
          <c:smooth val="0"/>
        </c:ser>
        <c:ser>
          <c:idx val="1"/>
          <c:order val="3"/>
          <c:tx>
            <c:v>RFE_Limit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-0.1</c:v>
              </c:pt>
              <c:pt idx="1">
                <c:v>-0.1</c:v>
              </c:pt>
            </c:numLit>
          </c:yVal>
          <c:smooth val="0"/>
        </c:ser>
        <c:dLbls>
          <c:showLegendKey val="0"/>
          <c:showVal val="0"/>
          <c:showCatName val="0"/>
          <c:showSerName val="0"/>
          <c:showPercent val="0"/>
          <c:showBubbleSize val="0"/>
        </c:dLbls>
        <c:axId val="406885240"/>
        <c:axId val="406885632"/>
      </c:scatterChart>
      <c:valAx>
        <c:axId val="406885240"/>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low"/>
        <c:crossAx val="406885632"/>
        <c:crosses val="autoZero"/>
        <c:crossBetween val="midCat"/>
        <c:majorUnit val="20"/>
      </c:valAx>
      <c:valAx>
        <c:axId val="406885632"/>
        <c:scaling>
          <c:orientation val="minMax"/>
        </c:scaling>
        <c:delete val="0"/>
        <c:axPos val="l"/>
        <c:majorGridlines/>
        <c:title>
          <c:tx>
            <c:rich>
              <a:bodyPr rot="-5400000" vert="horz"/>
              <a:lstStyle/>
              <a:p>
                <a:pPr>
                  <a:defRPr/>
                </a:pPr>
                <a:r>
                  <a:rPr lang="en-US"/>
                  <a:t>ROCOF</a:t>
                </a:r>
                <a:r>
                  <a:rPr lang="en-US" baseline="0"/>
                  <a:t> </a:t>
                </a:r>
                <a:r>
                  <a:rPr lang="en-US"/>
                  <a:t>error (Hz/s)</a:t>
                </a:r>
              </a:p>
            </c:rich>
          </c:tx>
          <c:overlay val="0"/>
        </c:title>
        <c:numFmt formatCode="General" sourceLinked="1"/>
        <c:majorTickMark val="out"/>
        <c:minorTickMark val="none"/>
        <c:tickLblPos val="nextTo"/>
        <c:crossAx val="406885240"/>
        <c:crosses val="autoZero"/>
        <c:crossBetween val="midCat"/>
      </c:valAx>
    </c:plotArea>
    <c:legend>
      <c:legendPos val="r"/>
      <c:layout>
        <c:manualLayout>
          <c:xMode val="edge"/>
          <c:yMode val="edge"/>
          <c:x val="0.76631224545207699"/>
          <c:y val="0.26905460346868398"/>
          <c:w val="0.233687858374927"/>
          <c:h val="0.40853124573301169"/>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voltage TVE</a:t>
            </a:r>
          </a:p>
        </c:rich>
      </c:tx>
      <c:overlay val="1"/>
    </c:title>
    <c:autoTitleDeleted val="0"/>
    <c:plotArea>
      <c:layout>
        <c:manualLayout>
          <c:layoutTarget val="inner"/>
          <c:xMode val="edge"/>
          <c:yMode val="edge"/>
          <c:x val="0.16014010443816501"/>
          <c:y val="7.1513814396388903E-2"/>
          <c:w val="0.53804786596797305"/>
          <c:h val="0.69842290312961797"/>
        </c:manualLayout>
      </c:layout>
      <c:scatterChart>
        <c:scatterStyle val="lineMarker"/>
        <c:varyColors val="0"/>
        <c:ser>
          <c:idx val="1"/>
          <c:order val="0"/>
          <c:tx>
            <c:strRef>
              <c:f>'amplitude modulation'!$E$1</c:f>
              <c:strCache>
                <c:ptCount val="1"/>
                <c:pt idx="0">
                  <c:v>MaxTVE_VA</c:v>
                </c:pt>
              </c:strCache>
            </c:strRef>
          </c:tx>
          <c:spPr>
            <a:ln>
              <a:solidFill>
                <a:schemeClr val="tx2"/>
              </a:solidFill>
            </a:ln>
          </c:spPr>
          <c:marker>
            <c:symbol val="none"/>
          </c:marker>
          <c:xVal>
            <c:numRef>
              <c:f>'amplitude modulation'!$A$2:$A$52</c:f>
              <c:numCache>
                <c:formatCode>General</c:formatCode>
                <c:ptCount val="51"/>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modulation'!$E$2:$E$52</c:f>
              <c:numCache>
                <c:formatCode>General</c:formatCode>
                <c:ptCount val="51"/>
                <c:pt idx="0">
                  <c:v>5.0434056779682782E-2</c:v>
                </c:pt>
                <c:pt idx="1">
                  <c:v>5.1874655581357135E-2</c:v>
                </c:pt>
                <c:pt idx="2">
                  <c:v>5.6235493357142237E-2</c:v>
                </c:pt>
                <c:pt idx="3">
                  <c:v>6.1810897169618857E-2</c:v>
                </c:pt>
                <c:pt idx="4">
                  <c:v>7.2727199770433196E-2</c:v>
                </c:pt>
                <c:pt idx="5">
                  <c:v>7.2388776801766572E-2</c:v>
                </c:pt>
                <c:pt idx="6">
                  <c:v>6.7751313054632015E-2</c:v>
                </c:pt>
                <c:pt idx="7">
                  <c:v>7.1286491497161611E-2</c:v>
                </c:pt>
                <c:pt idx="8">
                  <c:v>8.0091347376829575E-2</c:v>
                </c:pt>
                <c:pt idx="9">
                  <c:v>8.1925821624005885E-2</c:v>
                </c:pt>
                <c:pt idx="10">
                  <c:v>8.3668422607424159E-2</c:v>
                </c:pt>
                <c:pt idx="11">
                  <c:v>8.3671882739389886E-2</c:v>
                </c:pt>
                <c:pt idx="12">
                  <c:v>8.8155438476657869E-2</c:v>
                </c:pt>
                <c:pt idx="13">
                  <c:v>8.7915467056820545E-2</c:v>
                </c:pt>
                <c:pt idx="14">
                  <c:v>8.7168046146347086E-2</c:v>
                </c:pt>
                <c:pt idx="15">
                  <c:v>8.8393496686378595E-2</c:v>
                </c:pt>
                <c:pt idx="16">
                  <c:v>8.6649378715184161E-2</c:v>
                </c:pt>
              </c:numCache>
            </c:numRef>
          </c:yVal>
          <c:smooth val="0"/>
        </c:ser>
        <c:ser>
          <c:idx val="2"/>
          <c:order val="1"/>
          <c:tx>
            <c:strRef>
              <c:f>'amplitude modulation'!$Q$1</c:f>
              <c:strCache>
                <c:ptCount val="1"/>
                <c:pt idx="0">
                  <c:v>MaxTVE_VB</c:v>
                </c:pt>
              </c:strCache>
            </c:strRef>
          </c:tx>
          <c:spPr>
            <a:ln>
              <a:solidFill>
                <a:schemeClr val="accent6">
                  <a:lumMod val="75000"/>
                </a:schemeClr>
              </a:solidFill>
            </a:ln>
          </c:spPr>
          <c:marker>
            <c:symbol val="none"/>
          </c:marker>
          <c:xVal>
            <c:numRef>
              <c:f>'amplitude modulation'!$A$2:$A$52</c:f>
              <c:numCache>
                <c:formatCode>General</c:formatCode>
                <c:ptCount val="51"/>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modulation'!$Q$2:$Q$52</c:f>
              <c:numCache>
                <c:formatCode>General</c:formatCode>
                <c:ptCount val="51"/>
                <c:pt idx="0">
                  <c:v>4.0057686241018325E-2</c:v>
                </c:pt>
                <c:pt idx="1">
                  <c:v>3.9951688989204266E-2</c:v>
                </c:pt>
                <c:pt idx="2">
                  <c:v>4.6667312428024472E-2</c:v>
                </c:pt>
                <c:pt idx="3">
                  <c:v>5.4221454984224253E-2</c:v>
                </c:pt>
                <c:pt idx="4">
                  <c:v>5.7647525132656946E-2</c:v>
                </c:pt>
                <c:pt idx="5">
                  <c:v>5.8971656408144377E-2</c:v>
                </c:pt>
                <c:pt idx="6">
                  <c:v>5.6978442312879907E-2</c:v>
                </c:pt>
                <c:pt idx="7">
                  <c:v>6.2720595775012489E-2</c:v>
                </c:pt>
                <c:pt idx="8">
                  <c:v>7.0497293024659083E-2</c:v>
                </c:pt>
                <c:pt idx="9">
                  <c:v>6.9217804099070857E-2</c:v>
                </c:pt>
                <c:pt idx="10">
                  <c:v>6.8163005585486519E-2</c:v>
                </c:pt>
                <c:pt idx="11">
                  <c:v>7.4025777909919349E-2</c:v>
                </c:pt>
                <c:pt idx="12">
                  <c:v>6.830352423634789E-2</c:v>
                </c:pt>
                <c:pt idx="13">
                  <c:v>6.7121582224999379E-2</c:v>
                </c:pt>
                <c:pt idx="14">
                  <c:v>6.9095826071519831E-2</c:v>
                </c:pt>
                <c:pt idx="15">
                  <c:v>7.2627947692342709E-2</c:v>
                </c:pt>
                <c:pt idx="16">
                  <c:v>6.8862047452600064E-2</c:v>
                </c:pt>
              </c:numCache>
            </c:numRef>
          </c:yVal>
          <c:smooth val="0"/>
        </c:ser>
        <c:ser>
          <c:idx val="3"/>
          <c:order val="2"/>
          <c:tx>
            <c:strRef>
              <c:f>'amplitude modulation'!$AC$1</c:f>
              <c:strCache>
                <c:ptCount val="1"/>
                <c:pt idx="0">
                  <c:v>MaxTVE_VC</c:v>
                </c:pt>
              </c:strCache>
            </c:strRef>
          </c:tx>
          <c:spPr>
            <a:ln>
              <a:solidFill>
                <a:srgbClr val="FFC000"/>
              </a:solidFill>
            </a:ln>
          </c:spPr>
          <c:marker>
            <c:symbol val="none"/>
          </c:marker>
          <c:xVal>
            <c:numRef>
              <c:f>'amplitude modulation'!$A$2:$A$52</c:f>
              <c:numCache>
                <c:formatCode>General</c:formatCode>
                <c:ptCount val="51"/>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modulation'!$AC$2:$AC$52</c:f>
              <c:numCache>
                <c:formatCode>General</c:formatCode>
                <c:ptCount val="51"/>
                <c:pt idx="0">
                  <c:v>5.2839235377338964E-2</c:v>
                </c:pt>
                <c:pt idx="1">
                  <c:v>5.0527354263325053E-2</c:v>
                </c:pt>
                <c:pt idx="2">
                  <c:v>5.5233820945917202E-2</c:v>
                </c:pt>
                <c:pt idx="3">
                  <c:v>6.5964893077499392E-2</c:v>
                </c:pt>
                <c:pt idx="4">
                  <c:v>6.4469466741622003E-2</c:v>
                </c:pt>
                <c:pt idx="5">
                  <c:v>6.528596689242018E-2</c:v>
                </c:pt>
                <c:pt idx="6">
                  <c:v>6.7091498196896471E-2</c:v>
                </c:pt>
                <c:pt idx="7">
                  <c:v>6.8565722235725032E-2</c:v>
                </c:pt>
                <c:pt idx="8">
                  <c:v>7.7849244233301029E-2</c:v>
                </c:pt>
                <c:pt idx="9">
                  <c:v>7.7859405454555344E-2</c:v>
                </c:pt>
                <c:pt idx="10">
                  <c:v>7.7016826337325997E-2</c:v>
                </c:pt>
                <c:pt idx="11">
                  <c:v>7.7500844784581469E-2</c:v>
                </c:pt>
                <c:pt idx="12">
                  <c:v>7.6136425308352559E-2</c:v>
                </c:pt>
                <c:pt idx="13">
                  <c:v>7.6161978715068773E-2</c:v>
                </c:pt>
                <c:pt idx="14">
                  <c:v>8.153065230208778E-2</c:v>
                </c:pt>
                <c:pt idx="15">
                  <c:v>7.3877786460836176E-2</c:v>
                </c:pt>
                <c:pt idx="16">
                  <c:v>7.9818974654254499E-2</c:v>
                </c:pt>
              </c:numCache>
            </c:numRef>
          </c:yVal>
          <c:smooth val="0"/>
        </c:ser>
        <c:ser>
          <c:idx val="4"/>
          <c:order val="3"/>
          <c:tx>
            <c:strRef>
              <c:f>'amplitude modulation'!$AO$1</c:f>
              <c:strCache>
                <c:ptCount val="1"/>
                <c:pt idx="0">
                  <c:v>MaxTVE_V+</c:v>
                </c:pt>
              </c:strCache>
            </c:strRef>
          </c:tx>
          <c:spPr>
            <a:ln>
              <a:solidFill>
                <a:srgbClr val="7030A0"/>
              </a:solidFill>
            </a:ln>
          </c:spPr>
          <c:marker>
            <c:symbol val="none"/>
          </c:marker>
          <c:xVal>
            <c:numRef>
              <c:f>'amplitude modulation'!$A$2:$A$52</c:f>
              <c:numCache>
                <c:formatCode>General</c:formatCode>
                <c:ptCount val="51"/>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modulation'!$AO$2:$AO$52</c:f>
              <c:numCache>
                <c:formatCode>General</c:formatCode>
                <c:ptCount val="51"/>
                <c:pt idx="0">
                  <c:v>4.0656410885722957E-2</c:v>
                </c:pt>
                <c:pt idx="1">
                  <c:v>3.9489218818431218E-2</c:v>
                </c:pt>
                <c:pt idx="2">
                  <c:v>4.1192567181703589E-2</c:v>
                </c:pt>
                <c:pt idx="3">
                  <c:v>4.6702651021186932E-2</c:v>
                </c:pt>
                <c:pt idx="4">
                  <c:v>5.1216701691477719E-2</c:v>
                </c:pt>
                <c:pt idx="5">
                  <c:v>4.6990171120734489E-2</c:v>
                </c:pt>
                <c:pt idx="6">
                  <c:v>5.0396277200065495E-2</c:v>
                </c:pt>
                <c:pt idx="7">
                  <c:v>5.2086660719522955E-2</c:v>
                </c:pt>
                <c:pt idx="8">
                  <c:v>5.8232909909619178E-2</c:v>
                </c:pt>
                <c:pt idx="9">
                  <c:v>5.6930585102149392E-2</c:v>
                </c:pt>
                <c:pt idx="10">
                  <c:v>5.6658279194137497E-2</c:v>
                </c:pt>
                <c:pt idx="11">
                  <c:v>5.5060595365075779E-2</c:v>
                </c:pt>
                <c:pt idx="12">
                  <c:v>5.5321071235352341E-2</c:v>
                </c:pt>
                <c:pt idx="13">
                  <c:v>5.0286485901554823E-2</c:v>
                </c:pt>
                <c:pt idx="14">
                  <c:v>5.2553975858570239E-2</c:v>
                </c:pt>
                <c:pt idx="15">
                  <c:v>5.2524538993747164E-2</c:v>
                </c:pt>
                <c:pt idx="16">
                  <c:v>5.4594784697917544E-2</c:v>
                </c:pt>
              </c:numCache>
            </c:numRef>
          </c:yVal>
          <c:smooth val="0"/>
        </c:ser>
        <c:ser>
          <c:idx val="0"/>
          <c:order val="4"/>
          <c:tx>
            <c:v>TVE_Limit</c:v>
          </c:tx>
          <c:spPr>
            <a:ln>
              <a:solidFill>
                <a:srgbClr val="FF0000"/>
              </a:solidFill>
            </a:ln>
          </c:spPr>
          <c:marker>
            <c:symbol val="none"/>
          </c:marker>
          <c:xVal>
            <c:numLit>
              <c:formatCode>General</c:formatCode>
              <c:ptCount val="2"/>
              <c:pt idx="0">
                <c:v>0</c:v>
              </c:pt>
              <c:pt idx="1">
                <c:v>5</c:v>
              </c:pt>
            </c:numLit>
          </c:xVal>
          <c:yVal>
            <c:numLit>
              <c:formatCode>General</c:formatCode>
              <c:ptCount val="2"/>
              <c:pt idx="0">
                <c:v>3</c:v>
              </c:pt>
              <c:pt idx="1">
                <c:v>3</c:v>
              </c:pt>
            </c:numLit>
          </c:yVal>
          <c:smooth val="0"/>
        </c:ser>
        <c:dLbls>
          <c:showLegendKey val="0"/>
          <c:showVal val="0"/>
          <c:showCatName val="0"/>
          <c:showSerName val="0"/>
          <c:showPercent val="0"/>
          <c:showBubbleSize val="0"/>
        </c:dLbls>
        <c:axId val="406886416"/>
        <c:axId val="406886808"/>
      </c:scatterChart>
      <c:valAx>
        <c:axId val="406886416"/>
        <c:scaling>
          <c:orientation val="minMax"/>
          <c:max val="5"/>
          <c:min val="0"/>
        </c:scaling>
        <c:delete val="0"/>
        <c:axPos val="b"/>
        <c:title>
          <c:tx>
            <c:rich>
              <a:bodyPr/>
              <a:lstStyle/>
              <a:p>
                <a:pPr>
                  <a:defRPr/>
                </a:pPr>
                <a:r>
                  <a:rPr lang="en-US"/>
                  <a:t>modulation frequency (hz)</a:t>
                </a:r>
              </a:p>
            </c:rich>
          </c:tx>
          <c:overlay val="0"/>
        </c:title>
        <c:numFmt formatCode="0" sourceLinked="0"/>
        <c:majorTickMark val="out"/>
        <c:minorTickMark val="none"/>
        <c:tickLblPos val="nextTo"/>
        <c:crossAx val="406886808"/>
        <c:crosses val="autoZero"/>
        <c:crossBetween val="midCat"/>
        <c:majorUnit val="1"/>
        <c:minorUnit val="1"/>
      </c:valAx>
      <c:valAx>
        <c:axId val="406886808"/>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06886416"/>
        <c:crosses val="autoZero"/>
        <c:crossBetween val="midCat"/>
      </c:valAx>
    </c:plotArea>
    <c:legend>
      <c:legendPos val="r"/>
      <c:layout>
        <c:manualLayout>
          <c:xMode val="edge"/>
          <c:yMode val="edge"/>
          <c:x val="0.69486999518319004"/>
          <c:y val="0.12286413636497701"/>
          <c:w val="0.305129907542046"/>
          <c:h val="0.606555278151207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current TVE</a:t>
            </a:r>
          </a:p>
        </c:rich>
      </c:tx>
      <c:overlay val="1"/>
    </c:title>
    <c:autoTitleDeleted val="0"/>
    <c:plotArea>
      <c:layout>
        <c:manualLayout>
          <c:layoutTarget val="inner"/>
          <c:xMode val="edge"/>
          <c:yMode val="edge"/>
          <c:x val="0.16014010443816501"/>
          <c:y val="7.1513814396388903E-2"/>
          <c:w val="0.53804786596797305"/>
          <c:h val="0.69842290312961797"/>
        </c:manualLayout>
      </c:layout>
      <c:scatterChart>
        <c:scatterStyle val="lineMarker"/>
        <c:varyColors val="0"/>
        <c:ser>
          <c:idx val="1"/>
          <c:order val="0"/>
          <c:tx>
            <c:strRef>
              <c:f>'amplitude modulation'!$BA$1</c:f>
              <c:strCache>
                <c:ptCount val="1"/>
                <c:pt idx="0">
                  <c:v>MaxTVE_IA</c:v>
                </c:pt>
              </c:strCache>
            </c:strRef>
          </c:tx>
          <c:spPr>
            <a:ln>
              <a:solidFill>
                <a:schemeClr val="tx2"/>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modulation'!$BA$2:$BA$85</c:f>
              <c:numCache>
                <c:formatCode>General</c:formatCode>
                <c:ptCount val="84"/>
                <c:pt idx="0">
                  <c:v>0.23838355662449551</c:v>
                </c:pt>
                <c:pt idx="1">
                  <c:v>0.1849547144479646</c:v>
                </c:pt>
                <c:pt idx="2">
                  <c:v>0.21276718661718619</c:v>
                </c:pt>
                <c:pt idx="3">
                  <c:v>0.20641898186285201</c:v>
                </c:pt>
                <c:pt idx="4">
                  <c:v>0.21652457300758923</c:v>
                </c:pt>
                <c:pt idx="5">
                  <c:v>0.22868881339543629</c:v>
                </c:pt>
                <c:pt idx="6">
                  <c:v>0.22682911125490074</c:v>
                </c:pt>
                <c:pt idx="7">
                  <c:v>0.25125858068676793</c:v>
                </c:pt>
                <c:pt idx="8">
                  <c:v>0.24533772187537409</c:v>
                </c:pt>
                <c:pt idx="9">
                  <c:v>0.2245551349126079</c:v>
                </c:pt>
                <c:pt idx="10">
                  <c:v>0.24402252644803085</c:v>
                </c:pt>
                <c:pt idx="11">
                  <c:v>0.1886697413681348</c:v>
                </c:pt>
                <c:pt idx="12">
                  <c:v>0.26049311467514358</c:v>
                </c:pt>
                <c:pt idx="13">
                  <c:v>0.22085708132542461</c:v>
                </c:pt>
                <c:pt idx="14">
                  <c:v>0.2354211355052187</c:v>
                </c:pt>
                <c:pt idx="15">
                  <c:v>0.21383838335313018</c:v>
                </c:pt>
                <c:pt idx="16">
                  <c:v>0.22131715916401096</c:v>
                </c:pt>
              </c:numCache>
            </c:numRef>
          </c:yVal>
          <c:smooth val="0"/>
        </c:ser>
        <c:ser>
          <c:idx val="2"/>
          <c:order val="1"/>
          <c:tx>
            <c:strRef>
              <c:f>'amplitude modulation'!$BM$1</c:f>
              <c:strCache>
                <c:ptCount val="1"/>
                <c:pt idx="0">
                  <c:v>MaxTVE_IB</c:v>
                </c:pt>
              </c:strCache>
            </c:strRef>
          </c:tx>
          <c:spPr>
            <a:ln>
              <a:solidFill>
                <a:schemeClr val="accent6">
                  <a:lumMod val="75000"/>
                </a:schemeClr>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modulation'!$BM$2:$BM$85</c:f>
              <c:numCache>
                <c:formatCode>General</c:formatCode>
                <c:ptCount val="84"/>
                <c:pt idx="0">
                  <c:v>0.18926791268026863</c:v>
                </c:pt>
                <c:pt idx="1">
                  <c:v>0.16993427520899818</c:v>
                </c:pt>
                <c:pt idx="2">
                  <c:v>0.17986823419748457</c:v>
                </c:pt>
                <c:pt idx="3">
                  <c:v>0.19505065328216703</c:v>
                </c:pt>
                <c:pt idx="4">
                  <c:v>0.17998824616106676</c:v>
                </c:pt>
                <c:pt idx="5">
                  <c:v>0.18902119593926273</c:v>
                </c:pt>
                <c:pt idx="6">
                  <c:v>0.2000282276419823</c:v>
                </c:pt>
                <c:pt idx="7">
                  <c:v>0.20324844277192816</c:v>
                </c:pt>
                <c:pt idx="8">
                  <c:v>0.19986312370763817</c:v>
                </c:pt>
                <c:pt idx="9">
                  <c:v>0.20119931244798545</c:v>
                </c:pt>
                <c:pt idx="10">
                  <c:v>0.19643339776967747</c:v>
                </c:pt>
                <c:pt idx="11">
                  <c:v>0.20309544294472454</c:v>
                </c:pt>
                <c:pt idx="12">
                  <c:v>0.19459161962627355</c:v>
                </c:pt>
                <c:pt idx="13">
                  <c:v>0.19586262534743051</c:v>
                </c:pt>
                <c:pt idx="14">
                  <c:v>0.18507827558340145</c:v>
                </c:pt>
                <c:pt idx="15">
                  <c:v>0.22200806088290206</c:v>
                </c:pt>
                <c:pt idx="16">
                  <c:v>0.20577298525572535</c:v>
                </c:pt>
              </c:numCache>
            </c:numRef>
          </c:yVal>
          <c:smooth val="0"/>
        </c:ser>
        <c:ser>
          <c:idx val="3"/>
          <c:order val="2"/>
          <c:tx>
            <c:strRef>
              <c:f>'amplitude modulation'!$BY$1</c:f>
              <c:strCache>
                <c:ptCount val="1"/>
                <c:pt idx="0">
                  <c:v>MaxTVE_IC</c:v>
                </c:pt>
              </c:strCache>
            </c:strRef>
          </c:tx>
          <c:spPr>
            <a:ln>
              <a:solidFill>
                <a:srgbClr val="FFC000"/>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modulation'!$BY$2:$BY$85</c:f>
              <c:numCache>
                <c:formatCode>General</c:formatCode>
                <c:ptCount val="84"/>
                <c:pt idx="0">
                  <c:v>0.2342078931228963</c:v>
                </c:pt>
                <c:pt idx="1">
                  <c:v>0.18417101779808959</c:v>
                </c:pt>
                <c:pt idx="2">
                  <c:v>0.22237702527937614</c:v>
                </c:pt>
                <c:pt idx="3">
                  <c:v>0.21074606201940851</c:v>
                </c:pt>
                <c:pt idx="4">
                  <c:v>0.20599622004928325</c:v>
                </c:pt>
                <c:pt idx="5">
                  <c:v>0.21129172775163754</c:v>
                </c:pt>
                <c:pt idx="6">
                  <c:v>0.21307516926209968</c:v>
                </c:pt>
                <c:pt idx="7">
                  <c:v>0.2296404244925144</c:v>
                </c:pt>
                <c:pt idx="8">
                  <c:v>0.21791545142681709</c:v>
                </c:pt>
                <c:pt idx="9">
                  <c:v>0.21729960998608946</c:v>
                </c:pt>
                <c:pt idx="10">
                  <c:v>0.23595310718142956</c:v>
                </c:pt>
                <c:pt idx="11">
                  <c:v>0.23052445721326495</c:v>
                </c:pt>
                <c:pt idx="12">
                  <c:v>0.22026376536800843</c:v>
                </c:pt>
                <c:pt idx="13">
                  <c:v>0.19358239319075807</c:v>
                </c:pt>
                <c:pt idx="14">
                  <c:v>0.2825482065004038</c:v>
                </c:pt>
                <c:pt idx="15">
                  <c:v>0.20711255185057498</c:v>
                </c:pt>
                <c:pt idx="16">
                  <c:v>0.20456186892393041</c:v>
                </c:pt>
              </c:numCache>
            </c:numRef>
          </c:yVal>
          <c:smooth val="0"/>
        </c:ser>
        <c:ser>
          <c:idx val="4"/>
          <c:order val="3"/>
          <c:tx>
            <c:strRef>
              <c:f>'amplitude modulation'!$CK$1</c:f>
              <c:strCache>
                <c:ptCount val="1"/>
                <c:pt idx="0">
                  <c:v>MaxTVE_I+</c:v>
                </c:pt>
              </c:strCache>
            </c:strRef>
          </c:tx>
          <c:spPr>
            <a:ln>
              <a:solidFill>
                <a:srgbClr val="7030A0"/>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modulation'!$CK$2:$CK$85</c:f>
              <c:numCache>
                <c:formatCode>General</c:formatCode>
                <c:ptCount val="84"/>
                <c:pt idx="0">
                  <c:v>0.1589848122719574</c:v>
                </c:pt>
                <c:pt idx="1">
                  <c:v>0.14812835057485171</c:v>
                </c:pt>
                <c:pt idx="2">
                  <c:v>0.14649190095588147</c:v>
                </c:pt>
                <c:pt idx="3">
                  <c:v>0.13718654220690776</c:v>
                </c:pt>
                <c:pt idx="4">
                  <c:v>0.14975046073784484</c:v>
                </c:pt>
                <c:pt idx="5">
                  <c:v>0.14406521294214011</c:v>
                </c:pt>
                <c:pt idx="6">
                  <c:v>0.14997723319769499</c:v>
                </c:pt>
                <c:pt idx="7">
                  <c:v>0.14978883906978141</c:v>
                </c:pt>
                <c:pt idx="8">
                  <c:v>0.146889712077347</c:v>
                </c:pt>
                <c:pt idx="9">
                  <c:v>0.15000380251242829</c:v>
                </c:pt>
                <c:pt idx="10">
                  <c:v>0.14806925252383524</c:v>
                </c:pt>
                <c:pt idx="11">
                  <c:v>0.14485909827001886</c:v>
                </c:pt>
                <c:pt idx="12">
                  <c:v>0.16430016718712767</c:v>
                </c:pt>
                <c:pt idx="13">
                  <c:v>0.1467292822898234</c:v>
                </c:pt>
                <c:pt idx="14">
                  <c:v>0.17204776470885288</c:v>
                </c:pt>
                <c:pt idx="15">
                  <c:v>0.14312307978298922</c:v>
                </c:pt>
                <c:pt idx="16">
                  <c:v>0.14556977023945805</c:v>
                </c:pt>
              </c:numCache>
            </c:numRef>
          </c:yVal>
          <c:smooth val="0"/>
        </c:ser>
        <c:ser>
          <c:idx val="0"/>
          <c:order val="4"/>
          <c:tx>
            <c:v>TVE_Limit</c:v>
          </c:tx>
          <c:spPr>
            <a:ln>
              <a:solidFill>
                <a:srgbClr val="FF0000"/>
              </a:solidFill>
            </a:ln>
          </c:spPr>
          <c:marker>
            <c:symbol val="none"/>
          </c:marker>
          <c:xVal>
            <c:numLit>
              <c:formatCode>General</c:formatCode>
              <c:ptCount val="2"/>
              <c:pt idx="0">
                <c:v>0</c:v>
              </c:pt>
              <c:pt idx="1">
                <c:v>5</c:v>
              </c:pt>
            </c:numLit>
          </c:xVal>
          <c:yVal>
            <c:numLit>
              <c:formatCode>General</c:formatCode>
              <c:ptCount val="2"/>
              <c:pt idx="0">
                <c:v>3</c:v>
              </c:pt>
              <c:pt idx="1">
                <c:v>3</c:v>
              </c:pt>
            </c:numLit>
          </c:yVal>
          <c:smooth val="0"/>
        </c:ser>
        <c:dLbls>
          <c:showLegendKey val="0"/>
          <c:showVal val="0"/>
          <c:showCatName val="0"/>
          <c:showSerName val="0"/>
          <c:showPercent val="0"/>
          <c:showBubbleSize val="0"/>
        </c:dLbls>
        <c:axId val="406887592"/>
        <c:axId val="406887984"/>
      </c:scatterChart>
      <c:valAx>
        <c:axId val="406887592"/>
        <c:scaling>
          <c:orientation val="minMax"/>
          <c:max val="5"/>
          <c:min val="0"/>
        </c:scaling>
        <c:delete val="0"/>
        <c:axPos val="b"/>
        <c:title>
          <c:tx>
            <c:rich>
              <a:bodyPr/>
              <a:lstStyle/>
              <a:p>
                <a:pPr>
                  <a:defRPr/>
                </a:pPr>
                <a:r>
                  <a:rPr lang="en-US"/>
                  <a:t>modulation frequency (hz)</a:t>
                </a:r>
              </a:p>
            </c:rich>
          </c:tx>
          <c:overlay val="0"/>
        </c:title>
        <c:numFmt formatCode="0" sourceLinked="0"/>
        <c:majorTickMark val="out"/>
        <c:minorTickMark val="none"/>
        <c:tickLblPos val="nextTo"/>
        <c:crossAx val="406887984"/>
        <c:crosses val="autoZero"/>
        <c:crossBetween val="midCat"/>
        <c:majorUnit val="1"/>
        <c:minorUnit val="1"/>
      </c:valAx>
      <c:valAx>
        <c:axId val="406887984"/>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06887592"/>
        <c:crosses val="autoZero"/>
        <c:crossBetween val="midCat"/>
      </c:valAx>
    </c:plotArea>
    <c:legend>
      <c:legendPos val="r"/>
      <c:layout>
        <c:manualLayout>
          <c:xMode val="edge"/>
          <c:yMode val="edge"/>
          <c:x val="0.69486999518319004"/>
          <c:y val="0.12286413636497701"/>
          <c:w val="0.305129907542046"/>
          <c:h val="0.606555278151207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frequency error</a:t>
            </a:r>
          </a:p>
        </c:rich>
      </c:tx>
      <c:layout>
        <c:manualLayout>
          <c:xMode val="edge"/>
          <c:yMode val="edge"/>
          <c:x val="0.27320421789381599"/>
          <c:y val="6.7338951052171702E-3"/>
        </c:manualLayout>
      </c:layout>
      <c:overlay val="1"/>
    </c:title>
    <c:autoTitleDeleted val="0"/>
    <c:plotArea>
      <c:layout>
        <c:manualLayout>
          <c:layoutTarget val="inner"/>
          <c:xMode val="edge"/>
          <c:yMode val="edge"/>
          <c:x val="0.213243818206935"/>
          <c:y val="7.4792405335298698E-2"/>
          <c:w val="0.542910346732974"/>
          <c:h val="0.70164744167126702"/>
        </c:manualLayout>
      </c:layout>
      <c:scatterChart>
        <c:scatterStyle val="lineMarker"/>
        <c:varyColors val="0"/>
        <c:ser>
          <c:idx val="0"/>
          <c:order val="0"/>
          <c:tx>
            <c:strRef>
              <c:f>'amplitude modulation'!$CV$1</c:f>
              <c:strCache>
                <c:ptCount val="1"/>
                <c:pt idx="0">
                  <c:v>Min_FE</c:v>
                </c:pt>
              </c:strCache>
            </c:strRef>
          </c:tx>
          <c:spPr>
            <a:ln>
              <a:solidFill>
                <a:srgbClr val="1F497D"/>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modulation'!$CV$2:$CV$84</c:f>
              <c:numCache>
                <c:formatCode>General</c:formatCode>
                <c:ptCount val="83"/>
                <c:pt idx="0">
                  <c:v>-1.2400000000027944E-3</c:v>
                </c:pt>
                <c:pt idx="1">
                  <c:v>-1.1099999999970578E-3</c:v>
                </c:pt>
                <c:pt idx="2">
                  <c:v>-1.0199999999969123E-3</c:v>
                </c:pt>
                <c:pt idx="3">
                  <c:v>-1.6099999999994452E-3</c:v>
                </c:pt>
                <c:pt idx="4">
                  <c:v>-1.6800000000003479E-3</c:v>
                </c:pt>
                <c:pt idx="5">
                  <c:v>-1.4099999999999113E-3</c:v>
                </c:pt>
                <c:pt idx="6">
                  <c:v>-1.8999999999991246E-3</c:v>
                </c:pt>
                <c:pt idx="7">
                  <c:v>-1.8200000000021532E-3</c:v>
                </c:pt>
                <c:pt idx="8">
                  <c:v>-1.9899999999992701E-3</c:v>
                </c:pt>
                <c:pt idx="9">
                  <c:v>-2.8900000000007253E-3</c:v>
                </c:pt>
                <c:pt idx="10">
                  <c:v>-2.4200000000007549E-3</c:v>
                </c:pt>
                <c:pt idx="11">
                  <c:v>-2.4299999999968236E-3</c:v>
                </c:pt>
                <c:pt idx="12">
                  <c:v>-2.5400000000033174E-3</c:v>
                </c:pt>
                <c:pt idx="13">
                  <c:v>-2.6700000000019486E-3</c:v>
                </c:pt>
                <c:pt idx="14">
                  <c:v>-3.0799999999970851E-3</c:v>
                </c:pt>
                <c:pt idx="15">
                  <c:v>-3.1499999999979877E-3</c:v>
                </c:pt>
                <c:pt idx="16">
                  <c:v>-3.0199999999993565E-3</c:v>
                </c:pt>
              </c:numCache>
            </c:numRef>
          </c:yVal>
          <c:smooth val="0"/>
        </c:ser>
        <c:ser>
          <c:idx val="1"/>
          <c:order val="1"/>
          <c:tx>
            <c:strRef>
              <c:f>'amplitude modulation'!$CW$1</c:f>
              <c:strCache>
                <c:ptCount val="1"/>
                <c:pt idx="0">
                  <c:v>Max_FE</c:v>
                </c:pt>
              </c:strCache>
            </c:strRef>
          </c:tx>
          <c:spPr>
            <a:ln>
              <a:solidFill>
                <a:srgbClr val="00B050"/>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modulation'!$CW$2:$CW$84</c:f>
              <c:numCache>
                <c:formatCode>General</c:formatCode>
                <c:ptCount val="83"/>
                <c:pt idx="0">
                  <c:v>1.4699999999976399E-3</c:v>
                </c:pt>
                <c:pt idx="1">
                  <c:v>1.0899999999978149E-3</c:v>
                </c:pt>
                <c:pt idx="2">
                  <c:v>1.0300000000000864E-3</c:v>
                </c:pt>
                <c:pt idx="3">
                  <c:v>1.4400000000023283E-3</c:v>
                </c:pt>
                <c:pt idx="4">
                  <c:v>1.5300000000024738E-3</c:v>
                </c:pt>
                <c:pt idx="5">
                  <c:v>1.3799999999974943E-3</c:v>
                </c:pt>
                <c:pt idx="6">
                  <c:v>1.6800000000003479E-3</c:v>
                </c:pt>
                <c:pt idx="7">
                  <c:v>1.7399999999980764E-3</c:v>
                </c:pt>
                <c:pt idx="8">
                  <c:v>2.2299999999972897E-3</c:v>
                </c:pt>
                <c:pt idx="9">
                  <c:v>2.1399999999971442E-3</c:v>
                </c:pt>
                <c:pt idx="10">
                  <c:v>1.9899999999992701E-3</c:v>
                </c:pt>
                <c:pt idx="11">
                  <c:v>2.4799999999984834E-3</c:v>
                </c:pt>
                <c:pt idx="12">
                  <c:v>2.0700000000033469E-3</c:v>
                </c:pt>
                <c:pt idx="13">
                  <c:v>2.3699999999990951E-3</c:v>
                </c:pt>
                <c:pt idx="14">
                  <c:v>2.7699999999981628E-3</c:v>
                </c:pt>
                <c:pt idx="15">
                  <c:v>2.5600000000025602E-3</c:v>
                </c:pt>
                <c:pt idx="16">
                  <c:v>2.4500000000031719E-3</c:v>
                </c:pt>
              </c:numCache>
            </c:numRef>
          </c:yVal>
          <c:smooth val="0"/>
        </c:ser>
        <c:ser>
          <c:idx val="2"/>
          <c:order val="2"/>
          <c:tx>
            <c:v>FE_Limit</c:v>
          </c:tx>
          <c:spPr>
            <a:ln>
              <a:solidFill>
                <a:srgbClr val="FF0000"/>
              </a:solidFill>
            </a:ln>
          </c:spPr>
          <c:marker>
            <c:symbol val="none"/>
          </c:marker>
          <c:xVal>
            <c:numLit>
              <c:formatCode>General</c:formatCode>
              <c:ptCount val="2"/>
              <c:pt idx="0">
                <c:v>0</c:v>
              </c:pt>
              <c:pt idx="1">
                <c:v>5</c:v>
              </c:pt>
            </c:numLit>
          </c:xVal>
          <c:yVal>
            <c:numRef>
              <c:f>(amplitude_mod_charts!$B$3,amplitude_mod_charts!$B$3)</c:f>
              <c:numCache>
                <c:formatCode>General</c:formatCode>
                <c:ptCount val="2"/>
                <c:pt idx="0">
                  <c:v>0.3</c:v>
                </c:pt>
                <c:pt idx="1">
                  <c:v>0.3</c:v>
                </c:pt>
              </c:numCache>
            </c:numRef>
          </c:yVal>
          <c:smooth val="0"/>
        </c:ser>
        <c:ser>
          <c:idx val="3"/>
          <c:order val="3"/>
          <c:tx>
            <c:v>FE_Limit</c:v>
          </c:tx>
          <c:spPr>
            <a:ln>
              <a:solidFill>
                <a:srgbClr val="FF0000"/>
              </a:solidFill>
            </a:ln>
          </c:spPr>
          <c:marker>
            <c:symbol val="none"/>
          </c:marker>
          <c:xVal>
            <c:numLit>
              <c:formatCode>General</c:formatCode>
              <c:ptCount val="2"/>
              <c:pt idx="0">
                <c:v>0</c:v>
              </c:pt>
              <c:pt idx="1">
                <c:v>5</c:v>
              </c:pt>
            </c:numLit>
          </c:xVal>
          <c:yVal>
            <c:numRef>
              <c:f>(amplitude_mod_charts!$C$3,amplitude_mod_charts!$C$3)</c:f>
              <c:numCache>
                <c:formatCode>General</c:formatCode>
                <c:ptCount val="2"/>
                <c:pt idx="0">
                  <c:v>-0.3</c:v>
                </c:pt>
                <c:pt idx="1">
                  <c:v>-0.3</c:v>
                </c:pt>
              </c:numCache>
            </c:numRef>
          </c:yVal>
          <c:smooth val="0"/>
        </c:ser>
        <c:dLbls>
          <c:showLegendKey val="0"/>
          <c:showVal val="0"/>
          <c:showCatName val="0"/>
          <c:showSerName val="0"/>
          <c:showPercent val="0"/>
          <c:showBubbleSize val="0"/>
        </c:dLbls>
        <c:axId val="406888768"/>
        <c:axId val="406889160"/>
      </c:scatterChart>
      <c:valAx>
        <c:axId val="406888768"/>
        <c:scaling>
          <c:orientation val="minMax"/>
          <c:max val="5"/>
          <c:min val="0"/>
        </c:scaling>
        <c:delete val="0"/>
        <c:axPos val="b"/>
        <c:title>
          <c:tx>
            <c:rich>
              <a:bodyPr/>
              <a:lstStyle/>
              <a:p>
                <a:pPr>
                  <a:defRPr/>
                </a:pPr>
                <a:r>
                  <a:rPr lang="en-US"/>
                  <a:t>modulation frequency (Hz)</a:t>
                </a:r>
              </a:p>
            </c:rich>
          </c:tx>
          <c:overlay val="0"/>
        </c:title>
        <c:numFmt formatCode="0" sourceLinked="0"/>
        <c:majorTickMark val="out"/>
        <c:minorTickMark val="none"/>
        <c:tickLblPos val="low"/>
        <c:crossAx val="406889160"/>
        <c:crosses val="autoZero"/>
        <c:crossBetween val="midCat"/>
        <c:majorUnit val="1"/>
      </c:valAx>
      <c:valAx>
        <c:axId val="406889160"/>
        <c:scaling>
          <c:orientation val="minMax"/>
        </c:scaling>
        <c:delete val="0"/>
        <c:axPos val="l"/>
        <c:majorGridlines/>
        <c:title>
          <c:tx>
            <c:rich>
              <a:bodyPr rot="-5400000" vert="horz"/>
              <a:lstStyle/>
              <a:p>
                <a:pPr>
                  <a:defRPr/>
                </a:pPr>
                <a:r>
                  <a:rPr lang="en-US"/>
                  <a:t>frequency error (Hz)</a:t>
                </a:r>
              </a:p>
            </c:rich>
          </c:tx>
          <c:overlay val="0"/>
        </c:title>
        <c:numFmt formatCode="General" sourceLinked="1"/>
        <c:majorTickMark val="out"/>
        <c:minorTickMark val="none"/>
        <c:tickLblPos val="low"/>
        <c:crossAx val="406888768"/>
        <c:crosses val="autoZero"/>
        <c:crossBetween val="midCat"/>
      </c:valAx>
    </c:plotArea>
    <c:legend>
      <c:legendPos val="r"/>
      <c:layout>
        <c:manualLayout>
          <c:xMode val="edge"/>
          <c:yMode val="edge"/>
          <c:x val="0.71748805083574996"/>
          <c:y val="0.233830946570276"/>
          <c:w val="0.26980116959064399"/>
          <c:h val="0.488649445135148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ROCOF error</a:t>
            </a:r>
          </a:p>
        </c:rich>
      </c:tx>
      <c:layout>
        <c:manualLayout>
          <c:xMode val="edge"/>
          <c:yMode val="edge"/>
          <c:x val="0.27320421789381599"/>
          <c:y val="6.7338951052171797E-3"/>
        </c:manualLayout>
      </c:layout>
      <c:overlay val="1"/>
    </c:title>
    <c:autoTitleDeleted val="0"/>
    <c:plotArea>
      <c:layout>
        <c:manualLayout>
          <c:layoutTarget val="inner"/>
          <c:xMode val="edge"/>
          <c:yMode val="edge"/>
          <c:x val="0.213243818206935"/>
          <c:y val="7.4792405335298698E-2"/>
          <c:w val="0.542910346732974"/>
          <c:h val="0.70164744167126702"/>
        </c:manualLayout>
      </c:layout>
      <c:scatterChart>
        <c:scatterStyle val="lineMarker"/>
        <c:varyColors val="0"/>
        <c:ser>
          <c:idx val="0"/>
          <c:order val="0"/>
          <c:tx>
            <c:strRef>
              <c:f>'amplitude modulation'!$CZ$1</c:f>
              <c:strCache>
                <c:ptCount val="1"/>
                <c:pt idx="0">
                  <c:v>Min_RFE</c:v>
                </c:pt>
              </c:strCache>
            </c:strRef>
          </c:tx>
          <c:spPr>
            <a:ln>
              <a:solidFill>
                <a:srgbClr val="1F497D"/>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modulation'!$CZ$2:$CZ$85</c:f>
              <c:numCache>
                <c:formatCode>General</c:formatCode>
                <c:ptCount val="84"/>
                <c:pt idx="0">
                  <c:v>-9.8829769999999997E-2</c:v>
                </c:pt>
                <c:pt idx="1">
                  <c:v>-7.9278559999999998E-2</c:v>
                </c:pt>
                <c:pt idx="2">
                  <c:v>-8.7282860000000004E-2</c:v>
                </c:pt>
                <c:pt idx="3">
                  <c:v>-8.6948419999999998E-2</c:v>
                </c:pt>
                <c:pt idx="4">
                  <c:v>-8.7194850000000004E-2</c:v>
                </c:pt>
                <c:pt idx="5">
                  <c:v>-7.8411869999999995E-2</c:v>
                </c:pt>
                <c:pt idx="6">
                  <c:v>-9.1537930000000003E-2</c:v>
                </c:pt>
                <c:pt idx="7">
                  <c:v>-9.0987239999999997E-2</c:v>
                </c:pt>
                <c:pt idx="8">
                  <c:v>-0.1173479</c:v>
                </c:pt>
                <c:pt idx="9">
                  <c:v>-0.1140823</c:v>
                </c:pt>
                <c:pt idx="10">
                  <c:v>-0.1082028</c:v>
                </c:pt>
                <c:pt idx="11">
                  <c:v>-0.1188893</c:v>
                </c:pt>
                <c:pt idx="12">
                  <c:v>-0.1040903</c:v>
                </c:pt>
                <c:pt idx="13">
                  <c:v>-0.1210232</c:v>
                </c:pt>
                <c:pt idx="14">
                  <c:v>-0.11640449999999999</c:v>
                </c:pt>
                <c:pt idx="15">
                  <c:v>-0.14210890000000001</c:v>
                </c:pt>
                <c:pt idx="16">
                  <c:v>-0.13172159999999999</c:v>
                </c:pt>
              </c:numCache>
            </c:numRef>
          </c:yVal>
          <c:smooth val="0"/>
        </c:ser>
        <c:ser>
          <c:idx val="1"/>
          <c:order val="1"/>
          <c:tx>
            <c:strRef>
              <c:f>'amplitude modulation'!$DA$1</c:f>
              <c:strCache>
                <c:ptCount val="1"/>
                <c:pt idx="0">
                  <c:v>Max_RFE</c:v>
                </c:pt>
              </c:strCache>
            </c:strRef>
          </c:tx>
          <c:spPr>
            <a:ln>
              <a:solidFill>
                <a:srgbClr val="00B050"/>
              </a:solidFill>
            </a:ln>
          </c:spPr>
          <c:marker>
            <c:symbol val="none"/>
          </c:marker>
          <c:xVal>
            <c:numRef>
              <c:f>'amplitude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'amplitude modulation'!$DA$2:$DA$84</c:f>
              <c:numCache>
                <c:formatCode>General</c:formatCode>
                <c:ptCount val="83"/>
                <c:pt idx="0">
                  <c:v>0.1035152</c:v>
                </c:pt>
                <c:pt idx="1">
                  <c:v>0.10798240000000001</c:v>
                </c:pt>
                <c:pt idx="2">
                  <c:v>9.2480049999999994E-2</c:v>
                </c:pt>
                <c:pt idx="3">
                  <c:v>8.2846310000000006E-2</c:v>
                </c:pt>
                <c:pt idx="4">
                  <c:v>0.12566379999999999</c:v>
                </c:pt>
                <c:pt idx="5">
                  <c:v>0.1011254</c:v>
                </c:pt>
                <c:pt idx="6">
                  <c:v>8.8519600000000004E-2</c:v>
                </c:pt>
                <c:pt idx="7">
                  <c:v>8.4803480000000001E-2</c:v>
                </c:pt>
                <c:pt idx="8">
                  <c:v>0.113646</c:v>
                </c:pt>
                <c:pt idx="9">
                  <c:v>9.9860939999999995E-2</c:v>
                </c:pt>
                <c:pt idx="10">
                  <c:v>0.13568939999999999</c:v>
                </c:pt>
                <c:pt idx="11">
                  <c:v>0.10473</c:v>
                </c:pt>
                <c:pt idx="12">
                  <c:v>0.1171205</c:v>
                </c:pt>
                <c:pt idx="13">
                  <c:v>0.1276417</c:v>
                </c:pt>
                <c:pt idx="14">
                  <c:v>0.1199172</c:v>
                </c:pt>
                <c:pt idx="15">
                  <c:v>0.1515618</c:v>
                </c:pt>
                <c:pt idx="16">
                  <c:v>0.1197927</c:v>
                </c:pt>
              </c:numCache>
            </c:numRef>
          </c:yVal>
          <c:smooth val="0"/>
        </c:ser>
        <c:ser>
          <c:idx val="2"/>
          <c:order val="2"/>
          <c:tx>
            <c:v>RFE_Limit</c:v>
          </c:tx>
          <c:spPr>
            <a:ln>
              <a:solidFill>
                <a:srgbClr val="FF0000"/>
              </a:solidFill>
            </a:ln>
          </c:spPr>
          <c:marker>
            <c:symbol val="none"/>
          </c:marker>
          <c:xVal>
            <c:numLit>
              <c:formatCode>General</c:formatCode>
              <c:ptCount val="2"/>
              <c:pt idx="0">
                <c:v>0</c:v>
              </c:pt>
              <c:pt idx="1">
                <c:v>5</c:v>
              </c:pt>
            </c:numLit>
          </c:xVal>
          <c:yVal>
            <c:numRef>
              <c:f>(amplitude_mod_charts!$B$4,amplitude_mod_charts!$B$4)</c:f>
              <c:numCache>
                <c:formatCode>General</c:formatCode>
                <c:ptCount val="2"/>
                <c:pt idx="0">
                  <c:v>10</c:v>
                </c:pt>
                <c:pt idx="1">
                  <c:v>10</c:v>
                </c:pt>
              </c:numCache>
            </c:numRef>
          </c:yVal>
          <c:smooth val="0"/>
        </c:ser>
        <c:ser>
          <c:idx val="3"/>
          <c:order val="3"/>
          <c:tx>
            <c:v>RFE_Limit</c:v>
          </c:tx>
          <c:spPr>
            <a:ln>
              <a:solidFill>
                <a:srgbClr val="FF0000"/>
              </a:solidFill>
            </a:ln>
          </c:spPr>
          <c:marker>
            <c:symbol val="none"/>
          </c:marker>
          <c:xVal>
            <c:numLit>
              <c:formatCode>General</c:formatCode>
              <c:ptCount val="2"/>
              <c:pt idx="0">
                <c:v>0</c:v>
              </c:pt>
              <c:pt idx="1">
                <c:v>5</c:v>
              </c:pt>
            </c:numLit>
          </c:xVal>
          <c:yVal>
            <c:numRef>
              <c:f>(amplitude_mod_charts!$C$4,amplitude_mod_charts!$C$4)</c:f>
              <c:numCache>
                <c:formatCode>General</c:formatCode>
                <c:ptCount val="2"/>
                <c:pt idx="0">
                  <c:v>-10</c:v>
                </c:pt>
                <c:pt idx="1">
                  <c:v>-10</c:v>
                </c:pt>
              </c:numCache>
            </c:numRef>
          </c:yVal>
          <c:smooth val="0"/>
        </c:ser>
        <c:dLbls>
          <c:showLegendKey val="0"/>
          <c:showVal val="0"/>
          <c:showCatName val="0"/>
          <c:showSerName val="0"/>
          <c:showPercent val="0"/>
          <c:showBubbleSize val="0"/>
        </c:dLbls>
        <c:axId val="406889944"/>
        <c:axId val="406890336"/>
      </c:scatterChart>
      <c:valAx>
        <c:axId val="406889944"/>
        <c:scaling>
          <c:orientation val="minMax"/>
          <c:max val="5"/>
          <c:min val="0"/>
        </c:scaling>
        <c:delete val="0"/>
        <c:axPos val="b"/>
        <c:title>
          <c:tx>
            <c:rich>
              <a:bodyPr/>
              <a:lstStyle/>
              <a:p>
                <a:pPr>
                  <a:defRPr/>
                </a:pPr>
                <a:r>
                  <a:rPr lang="en-US"/>
                  <a:t>modulation frequency (Hz)</a:t>
                </a:r>
              </a:p>
            </c:rich>
          </c:tx>
          <c:overlay val="0"/>
        </c:title>
        <c:numFmt formatCode="0" sourceLinked="0"/>
        <c:majorTickMark val="out"/>
        <c:minorTickMark val="none"/>
        <c:tickLblPos val="low"/>
        <c:crossAx val="406890336"/>
        <c:crosses val="autoZero"/>
        <c:crossBetween val="midCat"/>
        <c:majorUnit val="1"/>
      </c:valAx>
      <c:valAx>
        <c:axId val="406890336"/>
        <c:scaling>
          <c:orientation val="minMax"/>
        </c:scaling>
        <c:delete val="0"/>
        <c:axPos val="l"/>
        <c:majorGridlines/>
        <c:title>
          <c:tx>
            <c:rich>
              <a:bodyPr rot="-5400000" vert="horz"/>
              <a:lstStyle/>
              <a:p>
                <a:pPr>
                  <a:defRPr/>
                </a:pPr>
                <a:r>
                  <a:rPr lang="en-US"/>
                  <a:t>ROCOF error (Hz/s)</a:t>
                </a:r>
              </a:p>
            </c:rich>
          </c:tx>
          <c:overlay val="0"/>
        </c:title>
        <c:numFmt formatCode="General" sourceLinked="1"/>
        <c:majorTickMark val="out"/>
        <c:minorTickMark val="none"/>
        <c:tickLblPos val="low"/>
        <c:crossAx val="406889944"/>
        <c:crosses val="autoZero"/>
        <c:crossBetween val="midCat"/>
      </c:valAx>
    </c:plotArea>
    <c:legend>
      <c:legendPos val="r"/>
      <c:layout>
        <c:manualLayout>
          <c:xMode val="edge"/>
          <c:yMode val="edge"/>
          <c:x val="0.71748805083574996"/>
          <c:y val="0.233830946570276"/>
          <c:w val="0.26980116959064399"/>
          <c:h val="0.488649445135148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voltage TVE</a:t>
            </a:r>
          </a:p>
        </c:rich>
      </c:tx>
      <c:overlay val="1"/>
    </c:title>
    <c:autoTitleDeleted val="0"/>
    <c:plotArea>
      <c:layout>
        <c:manualLayout>
          <c:layoutTarget val="inner"/>
          <c:xMode val="edge"/>
          <c:yMode val="edge"/>
          <c:x val="0.20195189084510601"/>
          <c:y val="7.1513814396388903E-2"/>
          <c:w val="0.52411060976928403"/>
          <c:h val="0.69842290312961797"/>
        </c:manualLayout>
      </c:layout>
      <c:scatterChart>
        <c:scatterStyle val="lineMarker"/>
        <c:varyColors val="0"/>
        <c:ser>
          <c:idx val="1"/>
          <c:order val="0"/>
          <c:tx>
            <c:strRef>
              <c:f>'phase modulation'!$E$1</c:f>
              <c:strCache>
                <c:ptCount val="1"/>
                <c:pt idx="0">
                  <c:v>MaxTVE_VA</c:v>
                </c:pt>
              </c:strCache>
            </c:strRef>
          </c:tx>
          <c:spPr>
            <a:ln>
              <a:solidFill>
                <a:schemeClr val="tx2"/>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modulation'!$E$2:$E$84</c:f>
              <c:numCache>
                <c:formatCode>General</c:formatCode>
                <c:ptCount val="83"/>
                <c:pt idx="0">
                  <c:v>5.8478869352739354E-2</c:v>
                </c:pt>
                <c:pt idx="1">
                  <c:v>5.9067819413872034E-2</c:v>
                </c:pt>
                <c:pt idx="2">
                  <c:v>6.3487178664188543E-2</c:v>
                </c:pt>
                <c:pt idx="3">
                  <c:v>6.2798105298069173E-2</c:v>
                </c:pt>
                <c:pt idx="4">
                  <c:v>6.8310378797054608E-2</c:v>
                </c:pt>
                <c:pt idx="5">
                  <c:v>7.4440630826531753E-2</c:v>
                </c:pt>
                <c:pt idx="6">
                  <c:v>7.4017309117554747E-2</c:v>
                </c:pt>
                <c:pt idx="7">
                  <c:v>7.8974636473551726E-2</c:v>
                </c:pt>
                <c:pt idx="8">
                  <c:v>7.5252976658571114E-2</c:v>
                </c:pt>
                <c:pt idx="9">
                  <c:v>8.1345573557903714E-2</c:v>
                </c:pt>
                <c:pt idx="10">
                  <c:v>7.4704933585473504E-2</c:v>
                </c:pt>
                <c:pt idx="11">
                  <c:v>7.8302842662002936E-2</c:v>
                </c:pt>
                <c:pt idx="12">
                  <c:v>7.1366733007152336E-2</c:v>
                </c:pt>
                <c:pt idx="13">
                  <c:v>6.6991970647511362E-2</c:v>
                </c:pt>
                <c:pt idx="14">
                  <c:v>6.823878663871058E-2</c:v>
                </c:pt>
                <c:pt idx="15">
                  <c:v>7.2848992248594785E-2</c:v>
                </c:pt>
                <c:pt idx="16">
                  <c:v>7.1994946573134225E-2</c:v>
                </c:pt>
              </c:numCache>
            </c:numRef>
          </c:yVal>
          <c:smooth val="0"/>
        </c:ser>
        <c:ser>
          <c:idx val="2"/>
          <c:order val="1"/>
          <c:tx>
            <c:strRef>
              <c:f>'phase modulation'!$Q$1</c:f>
              <c:strCache>
                <c:ptCount val="1"/>
                <c:pt idx="0">
                  <c:v>MaxTVE_VB</c:v>
                </c:pt>
              </c:strCache>
            </c:strRef>
          </c:tx>
          <c:spPr>
            <a:ln>
              <a:solidFill>
                <a:schemeClr val="accent6">
                  <a:lumMod val="75000"/>
                </a:schemeClr>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modulation'!$Q$2:$Q$84</c:f>
              <c:numCache>
                <c:formatCode>General</c:formatCode>
                <c:ptCount val="83"/>
                <c:pt idx="0">
                  <c:v>4.9942044006756725E-2</c:v>
                </c:pt>
                <c:pt idx="1">
                  <c:v>5.1850316902790509E-2</c:v>
                </c:pt>
                <c:pt idx="2">
                  <c:v>5.6705473199834683E-2</c:v>
                </c:pt>
                <c:pt idx="3">
                  <c:v>6.1574848289337875E-2</c:v>
                </c:pt>
                <c:pt idx="4">
                  <c:v>6.4287718121000481E-2</c:v>
                </c:pt>
                <c:pt idx="5">
                  <c:v>7.5209476559773836E-2</c:v>
                </c:pt>
                <c:pt idx="6">
                  <c:v>7.264066992561316E-2</c:v>
                </c:pt>
                <c:pt idx="7">
                  <c:v>7.2457277441891843E-2</c:v>
                </c:pt>
                <c:pt idx="8">
                  <c:v>7.2371475201160468E-2</c:v>
                </c:pt>
                <c:pt idx="9">
                  <c:v>7.6429787149980624E-2</c:v>
                </c:pt>
                <c:pt idx="10">
                  <c:v>7.3981784181341659E-2</c:v>
                </c:pt>
                <c:pt idx="11">
                  <c:v>8.1630661957846101E-2</c:v>
                </c:pt>
                <c:pt idx="12">
                  <c:v>8.0580884234709521E-2</c:v>
                </c:pt>
                <c:pt idx="13">
                  <c:v>7.9091386734547103E-2</c:v>
                </c:pt>
                <c:pt idx="14">
                  <c:v>8.5957877651268014E-2</c:v>
                </c:pt>
                <c:pt idx="15">
                  <c:v>8.6293362399052609E-2</c:v>
                </c:pt>
                <c:pt idx="16">
                  <c:v>8.3995002589509024E-2</c:v>
                </c:pt>
              </c:numCache>
            </c:numRef>
          </c:yVal>
          <c:smooth val="0"/>
        </c:ser>
        <c:ser>
          <c:idx val="3"/>
          <c:order val="2"/>
          <c:tx>
            <c:strRef>
              <c:f>'phase modulation'!$AC$1</c:f>
              <c:strCache>
                <c:ptCount val="1"/>
                <c:pt idx="0">
                  <c:v>MaxTVE_VC</c:v>
                </c:pt>
              </c:strCache>
            </c:strRef>
          </c:tx>
          <c:spPr>
            <a:ln>
              <a:solidFill>
                <a:srgbClr val="FFC000"/>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modulation'!$AC$2:$AC$84</c:f>
              <c:numCache>
                <c:formatCode>General</c:formatCode>
                <c:ptCount val="83"/>
                <c:pt idx="0">
                  <c:v>6.8542705979035889E-2</c:v>
                </c:pt>
                <c:pt idx="1">
                  <c:v>6.833870431729655E-2</c:v>
                </c:pt>
                <c:pt idx="2">
                  <c:v>7.1623142334193077E-2</c:v>
                </c:pt>
                <c:pt idx="3">
                  <c:v>7.4164726210128248E-2</c:v>
                </c:pt>
                <c:pt idx="4">
                  <c:v>8.1472711291685915E-2</c:v>
                </c:pt>
                <c:pt idx="5">
                  <c:v>8.1862791939457127E-2</c:v>
                </c:pt>
                <c:pt idx="6">
                  <c:v>8.366266424186003E-2</c:v>
                </c:pt>
                <c:pt idx="7">
                  <c:v>8.796251144696364E-2</c:v>
                </c:pt>
                <c:pt idx="8">
                  <c:v>8.1303264403395609E-2</c:v>
                </c:pt>
                <c:pt idx="9">
                  <c:v>8.2187188888128399E-2</c:v>
                </c:pt>
                <c:pt idx="10">
                  <c:v>9.0083481151810169E-2</c:v>
                </c:pt>
                <c:pt idx="11">
                  <c:v>8.3955883073688717E-2</c:v>
                </c:pt>
                <c:pt idx="12">
                  <c:v>8.6394484574700503E-2</c:v>
                </c:pt>
                <c:pt idx="13">
                  <c:v>7.6633539989358221E-2</c:v>
                </c:pt>
                <c:pt idx="14">
                  <c:v>7.5285516317259965E-2</c:v>
                </c:pt>
                <c:pt idx="15">
                  <c:v>8.2295371078678764E-2</c:v>
                </c:pt>
                <c:pt idx="16">
                  <c:v>8.4101411607733795E-2</c:v>
                </c:pt>
              </c:numCache>
            </c:numRef>
          </c:yVal>
          <c:smooth val="0"/>
        </c:ser>
        <c:ser>
          <c:idx val="4"/>
          <c:order val="3"/>
          <c:tx>
            <c:strRef>
              <c:f>'phase modulation'!$AO$1</c:f>
              <c:strCache>
                <c:ptCount val="1"/>
                <c:pt idx="0">
                  <c:v>MaxTVE_V+</c:v>
                </c:pt>
              </c:strCache>
            </c:strRef>
          </c:tx>
          <c:spPr>
            <a:ln>
              <a:solidFill>
                <a:srgbClr val="7030A0"/>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modulation'!$AO$2:$AO$84</c:f>
              <c:numCache>
                <c:formatCode>General</c:formatCode>
                <c:ptCount val="83"/>
                <c:pt idx="0">
                  <c:v>5.0683788642072222E-2</c:v>
                </c:pt>
                <c:pt idx="1">
                  <c:v>4.8366355081828294E-2</c:v>
                </c:pt>
                <c:pt idx="2">
                  <c:v>5.3329212887688798E-2</c:v>
                </c:pt>
                <c:pt idx="3">
                  <c:v>4.9115940203260149E-2</c:v>
                </c:pt>
                <c:pt idx="4">
                  <c:v>5.3649542482811292E-2</c:v>
                </c:pt>
                <c:pt idx="5">
                  <c:v>5.5433784273004168E-2</c:v>
                </c:pt>
                <c:pt idx="6">
                  <c:v>5.8903513708093005E-2</c:v>
                </c:pt>
                <c:pt idx="7">
                  <c:v>5.9693780301349364E-2</c:v>
                </c:pt>
                <c:pt idx="8">
                  <c:v>5.3492275639455501E-2</c:v>
                </c:pt>
                <c:pt idx="9">
                  <c:v>5.6529375012460636E-2</c:v>
                </c:pt>
                <c:pt idx="10">
                  <c:v>5.9944366175228726E-2</c:v>
                </c:pt>
                <c:pt idx="11">
                  <c:v>5.6070676697923587E-2</c:v>
                </c:pt>
                <c:pt idx="12">
                  <c:v>5.7484357453465251E-2</c:v>
                </c:pt>
                <c:pt idx="13">
                  <c:v>5.125779453733962E-2</c:v>
                </c:pt>
                <c:pt idx="14">
                  <c:v>4.9302723046942352E-2</c:v>
                </c:pt>
                <c:pt idx="15">
                  <c:v>5.2513519441354364E-2</c:v>
                </c:pt>
                <c:pt idx="16">
                  <c:v>5.6346886638282162E-2</c:v>
                </c:pt>
              </c:numCache>
            </c:numRef>
          </c:yVal>
          <c:smooth val="0"/>
        </c:ser>
        <c:ser>
          <c:idx val="0"/>
          <c:order val="4"/>
          <c:tx>
            <c:v>TVE_Limit</c:v>
          </c:tx>
          <c:spPr>
            <a:ln>
              <a:solidFill>
                <a:srgbClr val="FF0000"/>
              </a:solidFill>
            </a:ln>
          </c:spPr>
          <c:marker>
            <c:symbol val="none"/>
          </c:marker>
          <c:xVal>
            <c:numLit>
              <c:formatCode>General</c:formatCode>
              <c:ptCount val="2"/>
              <c:pt idx="0">
                <c:v>0</c:v>
              </c:pt>
              <c:pt idx="1">
                <c:v>5</c:v>
              </c:pt>
            </c:numLit>
          </c:xVal>
          <c:yVal>
            <c:numLit>
              <c:formatCode>General</c:formatCode>
              <c:ptCount val="2"/>
              <c:pt idx="0">
                <c:v>3</c:v>
              </c:pt>
              <c:pt idx="1">
                <c:v>3</c:v>
              </c:pt>
            </c:numLit>
          </c:yVal>
          <c:smooth val="0"/>
        </c:ser>
        <c:dLbls>
          <c:showLegendKey val="0"/>
          <c:showVal val="0"/>
          <c:showCatName val="0"/>
          <c:showSerName val="0"/>
          <c:showPercent val="0"/>
          <c:showBubbleSize val="0"/>
        </c:dLbls>
        <c:axId val="406891120"/>
        <c:axId val="406891512"/>
      </c:scatterChart>
      <c:valAx>
        <c:axId val="406891120"/>
        <c:scaling>
          <c:orientation val="minMax"/>
          <c:max val="5"/>
          <c:min val="0"/>
        </c:scaling>
        <c:delete val="0"/>
        <c:axPos val="b"/>
        <c:title>
          <c:tx>
            <c:rich>
              <a:bodyPr/>
              <a:lstStyle/>
              <a:p>
                <a:pPr>
                  <a:defRPr/>
                </a:pPr>
                <a:r>
                  <a:rPr lang="en-US"/>
                  <a:t>modulation frequency (hz)</a:t>
                </a:r>
              </a:p>
            </c:rich>
          </c:tx>
          <c:overlay val="0"/>
        </c:title>
        <c:numFmt formatCode="0" sourceLinked="0"/>
        <c:majorTickMark val="out"/>
        <c:minorTickMark val="none"/>
        <c:tickLblPos val="nextTo"/>
        <c:crossAx val="406891512"/>
        <c:crosses val="autoZero"/>
        <c:crossBetween val="midCat"/>
        <c:majorUnit val="1"/>
      </c:valAx>
      <c:valAx>
        <c:axId val="406891512"/>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06891120"/>
        <c:crosses val="autoZero"/>
        <c:crossBetween val="midCat"/>
      </c:valAx>
    </c:plotArea>
    <c:legend>
      <c:legendPos val="r"/>
      <c:layout>
        <c:manualLayout>
          <c:xMode val="edge"/>
          <c:yMode val="edge"/>
          <c:x val="0.69486999518319004"/>
          <c:y val="0.12286413636497701"/>
          <c:w val="0.305130108736408"/>
          <c:h val="0.651990130447178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current TVE</a:t>
            </a:r>
          </a:p>
        </c:rich>
      </c:tx>
      <c:overlay val="1"/>
    </c:title>
    <c:autoTitleDeleted val="0"/>
    <c:plotArea>
      <c:layout>
        <c:manualLayout>
          <c:layoutTarget val="inner"/>
          <c:xMode val="edge"/>
          <c:yMode val="edge"/>
          <c:x val="0.20195189084510601"/>
          <c:y val="7.1513814396388903E-2"/>
          <c:w val="0.52411060976928403"/>
          <c:h val="0.69842290312961797"/>
        </c:manualLayout>
      </c:layout>
      <c:scatterChart>
        <c:scatterStyle val="lineMarker"/>
        <c:varyColors val="0"/>
        <c:ser>
          <c:idx val="1"/>
          <c:order val="0"/>
          <c:tx>
            <c:strRef>
              <c:f>'phase modulation'!$BA$1</c:f>
              <c:strCache>
                <c:ptCount val="1"/>
                <c:pt idx="0">
                  <c:v>MaxTVE_IA</c:v>
                </c:pt>
              </c:strCache>
            </c:strRef>
          </c:tx>
          <c:spPr>
            <a:ln>
              <a:solidFill>
                <a:schemeClr val="tx2"/>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modulation'!$BA$2:$BA$85</c:f>
              <c:numCache>
                <c:formatCode>General</c:formatCode>
                <c:ptCount val="84"/>
                <c:pt idx="0">
                  <c:v>0.223009196625675</c:v>
                </c:pt>
                <c:pt idx="1">
                  <c:v>0.24056038037706062</c:v>
                </c:pt>
                <c:pt idx="2">
                  <c:v>0.22085665545597058</c:v>
                </c:pt>
                <c:pt idx="3">
                  <c:v>0.22200594539695812</c:v>
                </c:pt>
                <c:pt idx="4">
                  <c:v>0.23920445994585707</c:v>
                </c:pt>
                <c:pt idx="5">
                  <c:v>0.24741099879648215</c:v>
                </c:pt>
                <c:pt idx="6">
                  <c:v>0.24003722610943401</c:v>
                </c:pt>
                <c:pt idx="7">
                  <c:v>0.22544808453317577</c:v>
                </c:pt>
                <c:pt idx="8">
                  <c:v>0.23362907083485945</c:v>
                </c:pt>
                <c:pt idx="9">
                  <c:v>0.26538107588450854</c:v>
                </c:pt>
                <c:pt idx="10">
                  <c:v>0.2277399309534173</c:v>
                </c:pt>
                <c:pt idx="11">
                  <c:v>0.24071577537004771</c:v>
                </c:pt>
                <c:pt idx="12">
                  <c:v>0.26163822526179042</c:v>
                </c:pt>
                <c:pt idx="13">
                  <c:v>0.22726971284148662</c:v>
                </c:pt>
                <c:pt idx="14">
                  <c:v>0.2545180517299272</c:v>
                </c:pt>
                <c:pt idx="15">
                  <c:v>0.23865809340652971</c:v>
                </c:pt>
                <c:pt idx="16">
                  <c:v>0.22392133541846035</c:v>
                </c:pt>
              </c:numCache>
            </c:numRef>
          </c:yVal>
          <c:smooth val="0"/>
        </c:ser>
        <c:ser>
          <c:idx val="2"/>
          <c:order val="1"/>
          <c:tx>
            <c:strRef>
              <c:f>'phase modulation'!$BM$1</c:f>
              <c:strCache>
                <c:ptCount val="1"/>
                <c:pt idx="0">
                  <c:v>MaxTVE_IB</c:v>
                </c:pt>
              </c:strCache>
            </c:strRef>
          </c:tx>
          <c:spPr>
            <a:ln>
              <a:solidFill>
                <a:schemeClr val="accent6">
                  <a:lumMod val="75000"/>
                </a:schemeClr>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modulation'!$BM$2:$BM$85</c:f>
              <c:numCache>
                <c:formatCode>General</c:formatCode>
                <c:ptCount val="84"/>
                <c:pt idx="0">
                  <c:v>0.18234117057205437</c:v>
                </c:pt>
                <c:pt idx="1">
                  <c:v>0.19872249012790671</c:v>
                </c:pt>
                <c:pt idx="2">
                  <c:v>0.19567289814572542</c:v>
                </c:pt>
                <c:pt idx="3">
                  <c:v>0.17941474440376118</c:v>
                </c:pt>
                <c:pt idx="4">
                  <c:v>0.20544567445059139</c:v>
                </c:pt>
                <c:pt idx="5">
                  <c:v>0.18506914414460326</c:v>
                </c:pt>
                <c:pt idx="6">
                  <c:v>0.20211445577050213</c:v>
                </c:pt>
                <c:pt idx="7">
                  <c:v>0.21503698886935926</c:v>
                </c:pt>
                <c:pt idx="8">
                  <c:v>0.19013512043376546</c:v>
                </c:pt>
                <c:pt idx="9">
                  <c:v>0.21307607860229566</c:v>
                </c:pt>
                <c:pt idx="10">
                  <c:v>0.19034349532023045</c:v>
                </c:pt>
                <c:pt idx="11">
                  <c:v>0.25145821268754348</c:v>
                </c:pt>
                <c:pt idx="12">
                  <c:v>0.21259355580541461</c:v>
                </c:pt>
                <c:pt idx="13">
                  <c:v>0.176613676722227</c:v>
                </c:pt>
                <c:pt idx="14">
                  <c:v>0.23607392389133544</c:v>
                </c:pt>
                <c:pt idx="15">
                  <c:v>0.19485835199090568</c:v>
                </c:pt>
                <c:pt idx="16">
                  <c:v>0.21518917872961346</c:v>
                </c:pt>
              </c:numCache>
            </c:numRef>
          </c:yVal>
          <c:smooth val="0"/>
        </c:ser>
        <c:ser>
          <c:idx val="3"/>
          <c:order val="2"/>
          <c:tx>
            <c:strRef>
              <c:f>'phase modulation'!$BY$1</c:f>
              <c:strCache>
                <c:ptCount val="1"/>
                <c:pt idx="0">
                  <c:v>MaxTVE_IC</c:v>
                </c:pt>
              </c:strCache>
            </c:strRef>
          </c:tx>
          <c:spPr>
            <a:ln>
              <a:solidFill>
                <a:srgbClr val="FFC000"/>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modulation'!$BY$2:$BY$85</c:f>
              <c:numCache>
                <c:formatCode>General</c:formatCode>
                <c:ptCount val="84"/>
                <c:pt idx="0">
                  <c:v>0.23904089716128757</c:v>
                </c:pt>
                <c:pt idx="1">
                  <c:v>0.19597091390349203</c:v>
                </c:pt>
                <c:pt idx="2">
                  <c:v>0.21885219397231948</c:v>
                </c:pt>
                <c:pt idx="3">
                  <c:v>0.19847173183155639</c:v>
                </c:pt>
                <c:pt idx="4">
                  <c:v>0.204471532773912</c:v>
                </c:pt>
                <c:pt idx="5">
                  <c:v>0.2021992263924782</c:v>
                </c:pt>
                <c:pt idx="6">
                  <c:v>0.2317027563700802</c:v>
                </c:pt>
                <c:pt idx="7">
                  <c:v>0.2174037254974831</c:v>
                </c:pt>
                <c:pt idx="8">
                  <c:v>0.23139105241099875</c:v>
                </c:pt>
                <c:pt idx="9">
                  <c:v>0.22013274757067386</c:v>
                </c:pt>
                <c:pt idx="10">
                  <c:v>0.23481105463121899</c:v>
                </c:pt>
                <c:pt idx="11">
                  <c:v>0.20524122460547162</c:v>
                </c:pt>
                <c:pt idx="12">
                  <c:v>0.21332017859036867</c:v>
                </c:pt>
                <c:pt idx="13">
                  <c:v>0.19396544861020745</c:v>
                </c:pt>
                <c:pt idx="14">
                  <c:v>0.23420866995576128</c:v>
                </c:pt>
                <c:pt idx="15">
                  <c:v>0.19413172998387127</c:v>
                </c:pt>
                <c:pt idx="16">
                  <c:v>0.24420474118813951</c:v>
                </c:pt>
              </c:numCache>
            </c:numRef>
          </c:yVal>
          <c:smooth val="0"/>
        </c:ser>
        <c:ser>
          <c:idx val="4"/>
          <c:order val="3"/>
          <c:tx>
            <c:strRef>
              <c:f>'phase modulation'!$CK$1</c:f>
              <c:strCache>
                <c:ptCount val="1"/>
                <c:pt idx="0">
                  <c:v>MaxTVE_I+</c:v>
                </c:pt>
              </c:strCache>
            </c:strRef>
          </c:tx>
          <c:spPr>
            <a:ln>
              <a:solidFill>
                <a:srgbClr val="7030A0"/>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modulation'!$CK$2:$CK$85</c:f>
              <c:numCache>
                <c:formatCode>General</c:formatCode>
                <c:ptCount val="84"/>
                <c:pt idx="0">
                  <c:v>0.18100808187806691</c:v>
                </c:pt>
                <c:pt idx="1">
                  <c:v>0.16294910678447386</c:v>
                </c:pt>
                <c:pt idx="2">
                  <c:v>0.17634484557542732</c:v>
                </c:pt>
                <c:pt idx="3">
                  <c:v>0.15290040904045371</c:v>
                </c:pt>
                <c:pt idx="4">
                  <c:v>0.17193084715150961</c:v>
                </c:pt>
                <c:pt idx="5">
                  <c:v>0.14810347147281874</c:v>
                </c:pt>
                <c:pt idx="6">
                  <c:v>0.16062832684390166</c:v>
                </c:pt>
                <c:pt idx="7">
                  <c:v>0.17386542073557851</c:v>
                </c:pt>
                <c:pt idx="8">
                  <c:v>0.16038164180758985</c:v>
                </c:pt>
                <c:pt idx="9">
                  <c:v>0.16134674439906779</c:v>
                </c:pt>
                <c:pt idx="10">
                  <c:v>0.15901611881005479</c:v>
                </c:pt>
                <c:pt idx="11">
                  <c:v>0.16698351119023652</c:v>
                </c:pt>
                <c:pt idx="12">
                  <c:v>0.17238917001925924</c:v>
                </c:pt>
                <c:pt idx="13">
                  <c:v>0.14923330540174298</c:v>
                </c:pt>
                <c:pt idx="14">
                  <c:v>0.16541156659822956</c:v>
                </c:pt>
                <c:pt idx="15">
                  <c:v>0.16691391226633825</c:v>
                </c:pt>
                <c:pt idx="16">
                  <c:v>0.17988161263531427</c:v>
                </c:pt>
              </c:numCache>
            </c:numRef>
          </c:yVal>
          <c:smooth val="0"/>
        </c:ser>
        <c:ser>
          <c:idx val="0"/>
          <c:order val="4"/>
          <c:tx>
            <c:v>TVE_Limit</c:v>
          </c:tx>
          <c:spPr>
            <a:ln>
              <a:solidFill>
                <a:srgbClr val="FF0000"/>
              </a:solidFill>
            </a:ln>
          </c:spPr>
          <c:marker>
            <c:symbol val="none"/>
          </c:marker>
          <c:xVal>
            <c:numLit>
              <c:formatCode>General</c:formatCode>
              <c:ptCount val="2"/>
              <c:pt idx="0">
                <c:v>0</c:v>
              </c:pt>
              <c:pt idx="1">
                <c:v>5</c:v>
              </c:pt>
            </c:numLit>
          </c:xVal>
          <c:yVal>
            <c:numLit>
              <c:formatCode>General</c:formatCode>
              <c:ptCount val="2"/>
              <c:pt idx="0">
                <c:v>3</c:v>
              </c:pt>
              <c:pt idx="1">
                <c:v>3</c:v>
              </c:pt>
            </c:numLit>
          </c:yVal>
          <c:smooth val="0"/>
        </c:ser>
        <c:dLbls>
          <c:showLegendKey val="0"/>
          <c:showVal val="0"/>
          <c:showCatName val="0"/>
          <c:showSerName val="0"/>
          <c:showPercent val="0"/>
          <c:showBubbleSize val="0"/>
        </c:dLbls>
        <c:axId val="466917136"/>
        <c:axId val="466917528"/>
      </c:scatterChart>
      <c:valAx>
        <c:axId val="466917136"/>
        <c:scaling>
          <c:orientation val="minMax"/>
          <c:max val="5"/>
          <c:min val="0"/>
        </c:scaling>
        <c:delete val="0"/>
        <c:axPos val="b"/>
        <c:title>
          <c:tx>
            <c:rich>
              <a:bodyPr/>
              <a:lstStyle/>
              <a:p>
                <a:pPr>
                  <a:defRPr/>
                </a:pPr>
                <a:r>
                  <a:rPr lang="en-US"/>
                  <a:t>modulation frequency (hz)</a:t>
                </a:r>
              </a:p>
            </c:rich>
          </c:tx>
          <c:overlay val="0"/>
        </c:title>
        <c:numFmt formatCode="0" sourceLinked="0"/>
        <c:majorTickMark val="out"/>
        <c:minorTickMark val="none"/>
        <c:tickLblPos val="nextTo"/>
        <c:crossAx val="466917528"/>
        <c:crosses val="autoZero"/>
        <c:crossBetween val="midCat"/>
        <c:majorUnit val="1"/>
      </c:valAx>
      <c:valAx>
        <c:axId val="466917528"/>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66917136"/>
        <c:crosses val="autoZero"/>
        <c:crossBetween val="midCat"/>
      </c:valAx>
    </c:plotArea>
    <c:legend>
      <c:legendPos val="r"/>
      <c:layout>
        <c:manualLayout>
          <c:xMode val="edge"/>
          <c:yMode val="edge"/>
          <c:x val="0.69486999518319004"/>
          <c:y val="0.12286413636497701"/>
          <c:w val="0.305130108736408"/>
          <c:h val="0.676958919460911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frequency error</a:t>
            </a:r>
          </a:p>
        </c:rich>
      </c:tx>
      <c:layout>
        <c:manualLayout>
          <c:xMode val="edge"/>
          <c:yMode val="edge"/>
          <c:x val="0.27320421789381599"/>
          <c:y val="6.7338951052171702E-3"/>
        </c:manualLayout>
      </c:layout>
      <c:overlay val="1"/>
    </c:title>
    <c:autoTitleDeleted val="0"/>
    <c:plotArea>
      <c:layout>
        <c:manualLayout>
          <c:layoutTarget val="inner"/>
          <c:xMode val="edge"/>
          <c:yMode val="edge"/>
          <c:x val="0.168588663259198"/>
          <c:y val="7.4792405335298601E-2"/>
          <c:w val="0.56162379702537202"/>
          <c:h val="0.70164744167126702"/>
        </c:manualLayout>
      </c:layout>
      <c:scatterChart>
        <c:scatterStyle val="lineMarker"/>
        <c:varyColors val="0"/>
        <c:ser>
          <c:idx val="0"/>
          <c:order val="0"/>
          <c:tx>
            <c:strRef>
              <c:f>'phase modulation'!$CV$1</c:f>
              <c:strCache>
                <c:ptCount val="1"/>
                <c:pt idx="0">
                  <c:v>Min_FE</c:v>
                </c:pt>
              </c:strCache>
            </c:strRef>
          </c:tx>
          <c:spPr>
            <a:ln>
              <a:solidFill>
                <a:srgbClr val="1F497D"/>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modulation'!$CV$2:$CV$84</c:f>
              <c:numCache>
                <c:formatCode>General</c:formatCode>
                <c:ptCount val="83"/>
                <c:pt idx="0">
                  <c:v>-1.1764912988923015E-3</c:v>
                </c:pt>
                <c:pt idx="1">
                  <c:v>-2.9374311717589308E-3</c:v>
                </c:pt>
                <c:pt idx="2">
                  <c:v>-7.175437861235423E-3</c:v>
                </c:pt>
                <c:pt idx="3">
                  <c:v>-1.4289895403322816E-2</c:v>
                </c:pt>
                <c:pt idx="4">
                  <c:v>-2.3832745796887878E-2</c:v>
                </c:pt>
                <c:pt idx="5">
                  <c:v>-3.0639976055439888E-2</c:v>
                </c:pt>
                <c:pt idx="6">
                  <c:v>-3.8629095048904105E-2</c:v>
                </c:pt>
                <c:pt idx="7">
                  <c:v>-4.7589999999999577E-2</c:v>
                </c:pt>
                <c:pt idx="8">
                  <c:v>-5.7299967076225755E-2</c:v>
                </c:pt>
                <c:pt idx="9">
                  <c:v>-6.846999999999781E-2</c:v>
                </c:pt>
                <c:pt idx="10">
                  <c:v>-7.9578712688416431E-2</c:v>
                </c:pt>
                <c:pt idx="11">
                  <c:v>-8.8074408460485643E-2</c:v>
                </c:pt>
                <c:pt idx="12">
                  <c:v>-9.6646574727031975E-2</c:v>
                </c:pt>
                <c:pt idx="13">
                  <c:v>-0.10582550926809375</c:v>
                </c:pt>
                <c:pt idx="14">
                  <c:v>-0.11565631904412044</c:v>
                </c:pt>
                <c:pt idx="15">
                  <c:v>-0.12523684414709635</c:v>
                </c:pt>
                <c:pt idx="16">
                  <c:v>-0.12836000000001491</c:v>
                </c:pt>
              </c:numCache>
            </c:numRef>
          </c:yVal>
          <c:smooth val="0"/>
        </c:ser>
        <c:ser>
          <c:idx val="1"/>
          <c:order val="1"/>
          <c:tx>
            <c:strRef>
              <c:f>'phase modulation'!$CW$1</c:f>
              <c:strCache>
                <c:ptCount val="1"/>
                <c:pt idx="0">
                  <c:v>Max_FE</c:v>
                </c:pt>
              </c:strCache>
            </c:strRef>
          </c:tx>
          <c:spPr>
            <a:ln>
              <a:solidFill>
                <a:srgbClr val="00B050"/>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modulation'!$CW$2:$CW$84</c:f>
              <c:numCache>
                <c:formatCode>General</c:formatCode>
                <c:ptCount val="83"/>
                <c:pt idx="0">
                  <c:v>1.2632039104971682E-3</c:v>
                </c:pt>
                <c:pt idx="1">
                  <c:v>2.7892054334515137E-3</c:v>
                </c:pt>
                <c:pt idx="2">
                  <c:v>7.633344307926393E-3</c:v>
                </c:pt>
                <c:pt idx="3">
                  <c:v>1.3948454933171206E-2</c:v>
                </c:pt>
                <c:pt idx="4">
                  <c:v>2.3796009101154425E-2</c:v>
                </c:pt>
                <c:pt idx="5">
                  <c:v>3.0919999999994729E-2</c:v>
                </c:pt>
                <c:pt idx="6">
                  <c:v>3.8373440272899018E-2</c:v>
                </c:pt>
                <c:pt idx="7">
                  <c:v>4.7550000000015302E-2</c:v>
                </c:pt>
                <c:pt idx="8">
                  <c:v>5.7225743395107997E-2</c:v>
                </c:pt>
                <c:pt idx="9">
                  <c:v>6.8239964083133486E-2</c:v>
                </c:pt>
                <c:pt idx="10">
                  <c:v>8.0189441365689618E-2</c:v>
                </c:pt>
                <c:pt idx="11">
                  <c:v>8.7786338980031076E-2</c:v>
                </c:pt>
                <c:pt idx="12">
                  <c:v>9.6393290432629897E-2</c:v>
                </c:pt>
                <c:pt idx="13">
                  <c:v>0.10594550926808921</c:v>
                </c:pt>
                <c:pt idx="14">
                  <c:v>0.11529661977523631</c:v>
                </c:pt>
                <c:pt idx="15">
                  <c:v>0.12478328444655773</c:v>
                </c:pt>
                <c:pt idx="16">
                  <c:v>0.12848000000002457</c:v>
                </c:pt>
              </c:numCache>
            </c:numRef>
          </c:yVal>
          <c:smooth val="0"/>
        </c:ser>
        <c:ser>
          <c:idx val="2"/>
          <c:order val="2"/>
          <c:tx>
            <c:v>FE_Limit</c:v>
          </c:tx>
          <c:spPr>
            <a:ln>
              <a:solidFill>
                <a:srgbClr val="FF0000"/>
              </a:solidFill>
            </a:ln>
          </c:spPr>
          <c:marker>
            <c:symbol val="none"/>
          </c:marker>
          <c:xVal>
            <c:numLit>
              <c:formatCode>General</c:formatCode>
              <c:ptCount val="2"/>
              <c:pt idx="0">
                <c:v>0</c:v>
              </c:pt>
              <c:pt idx="1">
                <c:v>5</c:v>
              </c:pt>
            </c:numLit>
          </c:xVal>
          <c:yVal>
            <c:numRef>
              <c:f>(phase_mod_charts!$B$3,phase_mod_charts!$B$3)</c:f>
              <c:numCache>
                <c:formatCode>General</c:formatCode>
                <c:ptCount val="2"/>
                <c:pt idx="0">
                  <c:v>0.3</c:v>
                </c:pt>
                <c:pt idx="1">
                  <c:v>0.3</c:v>
                </c:pt>
              </c:numCache>
            </c:numRef>
          </c:yVal>
          <c:smooth val="0"/>
        </c:ser>
        <c:ser>
          <c:idx val="3"/>
          <c:order val="3"/>
          <c:tx>
            <c:v>FE_Limit</c:v>
          </c:tx>
          <c:spPr>
            <a:ln>
              <a:solidFill>
                <a:srgbClr val="FF0000"/>
              </a:solidFill>
            </a:ln>
          </c:spPr>
          <c:marker>
            <c:symbol val="none"/>
          </c:marker>
          <c:xVal>
            <c:numLit>
              <c:formatCode>General</c:formatCode>
              <c:ptCount val="2"/>
              <c:pt idx="0">
                <c:v>0</c:v>
              </c:pt>
              <c:pt idx="1">
                <c:v>5</c:v>
              </c:pt>
            </c:numLit>
          </c:xVal>
          <c:yVal>
            <c:numRef>
              <c:f>(phase_mod_charts!$C$3,phase_mod_charts!$C$3)</c:f>
              <c:numCache>
                <c:formatCode>General</c:formatCode>
                <c:ptCount val="2"/>
                <c:pt idx="0">
                  <c:v>-0.3</c:v>
                </c:pt>
                <c:pt idx="1">
                  <c:v>-0.3</c:v>
                </c:pt>
              </c:numCache>
            </c:numRef>
          </c:yVal>
          <c:smooth val="0"/>
        </c:ser>
        <c:dLbls>
          <c:showLegendKey val="0"/>
          <c:showVal val="0"/>
          <c:showCatName val="0"/>
          <c:showSerName val="0"/>
          <c:showPercent val="0"/>
          <c:showBubbleSize val="0"/>
        </c:dLbls>
        <c:axId val="466918312"/>
        <c:axId val="466918704"/>
      </c:scatterChart>
      <c:valAx>
        <c:axId val="466918312"/>
        <c:scaling>
          <c:orientation val="minMax"/>
          <c:max val="5"/>
          <c:min val="0"/>
        </c:scaling>
        <c:delete val="0"/>
        <c:axPos val="b"/>
        <c:title>
          <c:tx>
            <c:rich>
              <a:bodyPr/>
              <a:lstStyle/>
              <a:p>
                <a:pPr>
                  <a:defRPr/>
                </a:pPr>
                <a:r>
                  <a:rPr lang="en-US"/>
                  <a:t> modulation frequency (Hz)</a:t>
                </a:r>
              </a:p>
            </c:rich>
          </c:tx>
          <c:overlay val="0"/>
        </c:title>
        <c:numFmt formatCode="General" sourceLinked="1"/>
        <c:majorTickMark val="out"/>
        <c:minorTickMark val="none"/>
        <c:tickLblPos val="low"/>
        <c:crossAx val="466918704"/>
        <c:crosses val="autoZero"/>
        <c:crossBetween val="midCat"/>
        <c:majorUnit val="1"/>
      </c:valAx>
      <c:valAx>
        <c:axId val="466918704"/>
        <c:scaling>
          <c:orientation val="minMax"/>
        </c:scaling>
        <c:delete val="0"/>
        <c:axPos val="l"/>
        <c:majorGridlines/>
        <c:title>
          <c:tx>
            <c:rich>
              <a:bodyPr rot="-5400000" vert="horz"/>
              <a:lstStyle/>
              <a:p>
                <a:pPr>
                  <a:defRPr/>
                </a:pPr>
                <a:r>
                  <a:rPr lang="en-US"/>
                  <a:t>frequency error (Hz)</a:t>
                </a:r>
              </a:p>
            </c:rich>
          </c:tx>
          <c:overlay val="0"/>
        </c:title>
        <c:numFmt formatCode="General" sourceLinked="1"/>
        <c:majorTickMark val="out"/>
        <c:minorTickMark val="none"/>
        <c:tickLblPos val="low"/>
        <c:crossAx val="466918312"/>
        <c:crosses val="autoZero"/>
        <c:crossBetween val="midCat"/>
      </c:valAx>
    </c:plotArea>
    <c:legend>
      <c:legendPos val="r"/>
      <c:layout>
        <c:manualLayout>
          <c:xMode val="edge"/>
          <c:yMode val="edge"/>
          <c:x val="0.71748805083574996"/>
          <c:y val="0.233830946570276"/>
          <c:w val="0.26980116959064399"/>
          <c:h val="0.488649445135148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ROCOF error</a:t>
            </a:r>
          </a:p>
        </c:rich>
      </c:tx>
      <c:layout>
        <c:manualLayout>
          <c:xMode val="edge"/>
          <c:yMode val="edge"/>
          <c:x val="0.27320421789381599"/>
          <c:y val="6.7338951052171702E-3"/>
        </c:manualLayout>
      </c:layout>
      <c:overlay val="1"/>
    </c:title>
    <c:autoTitleDeleted val="0"/>
    <c:plotArea>
      <c:layout>
        <c:manualLayout>
          <c:layoutTarget val="inner"/>
          <c:xMode val="edge"/>
          <c:yMode val="edge"/>
          <c:x val="0.168588663259198"/>
          <c:y val="7.4792405335298698E-2"/>
          <c:w val="0.56162379702537302"/>
          <c:h val="0.70164744167126702"/>
        </c:manualLayout>
      </c:layout>
      <c:scatterChart>
        <c:scatterStyle val="lineMarker"/>
        <c:varyColors val="0"/>
        <c:ser>
          <c:idx val="2"/>
          <c:order val="0"/>
          <c:tx>
            <c:strRef>
              <c:f>'phase modulation'!$CZ$1</c:f>
              <c:strCache>
                <c:ptCount val="1"/>
                <c:pt idx="0">
                  <c:v>Min_RFE</c:v>
                </c:pt>
              </c:strCache>
            </c:strRef>
          </c:tx>
          <c:spPr>
            <a:ln>
              <a:solidFill>
                <a:schemeClr val="tx2"/>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modulation'!$CZ$2:$CZ$85</c:f>
              <c:numCache>
                <c:formatCode>General</c:formatCode>
                <c:ptCount val="84"/>
                <c:pt idx="0">
                  <c:v>-0.10994053575694994</c:v>
                </c:pt>
                <c:pt idx="1">
                  <c:v>-9.7491292550436676E-2</c:v>
                </c:pt>
                <c:pt idx="2">
                  <c:v>-0.155877906749365</c:v>
                </c:pt>
                <c:pt idx="3">
                  <c:v>-0.36511581489493261</c:v>
                </c:pt>
                <c:pt idx="4">
                  <c:v>-0.67239019238787301</c:v>
                </c:pt>
                <c:pt idx="5">
                  <c:v>-0.97138690543146744</c:v>
                </c:pt>
                <c:pt idx="6">
                  <c:v>-1.3668767792426495</c:v>
                </c:pt>
                <c:pt idx="7">
                  <c:v>-1.8007794048524448</c:v>
                </c:pt>
                <c:pt idx="8">
                  <c:v>-2.3576565716224005</c:v>
                </c:pt>
                <c:pt idx="9">
                  <c:v>-3.0948875061884911</c:v>
                </c:pt>
                <c:pt idx="10">
                  <c:v>-3.8834222366329918</c:v>
                </c:pt>
                <c:pt idx="11">
                  <c:v>-4.5358291651249987</c:v>
                </c:pt>
                <c:pt idx="12">
                  <c:v>-5.1682660287493842</c:v>
                </c:pt>
                <c:pt idx="13">
                  <c:v>-5.9466613534186887</c:v>
                </c:pt>
                <c:pt idx="14">
                  <c:v>-6.7235020271902375</c:v>
                </c:pt>
                <c:pt idx="15">
                  <c:v>-7.588780292691407</c:v>
                </c:pt>
                <c:pt idx="16">
                  <c:v>-7.9206953239761102</c:v>
                </c:pt>
              </c:numCache>
            </c:numRef>
          </c:yVal>
          <c:smooth val="0"/>
        </c:ser>
        <c:ser>
          <c:idx val="3"/>
          <c:order val="1"/>
          <c:tx>
            <c:strRef>
              <c:f>'phase modulation'!$DA$1</c:f>
              <c:strCache>
                <c:ptCount val="1"/>
                <c:pt idx="0">
                  <c:v>Max_RFE</c:v>
                </c:pt>
              </c:strCache>
            </c:strRef>
          </c:tx>
          <c:spPr>
            <a:ln>
              <a:solidFill>
                <a:srgbClr val="00B050"/>
              </a:solidFill>
            </a:ln>
          </c:spPr>
          <c:marker>
            <c:symbol val="none"/>
          </c:marker>
          <c:xVal>
            <c:numRef>
              <c:f>'phase modulation'!$A$2:$A$84</c:f>
              <c:numCache>
                <c:formatCode>General</c:formatCode>
                <c:ptCount val="83"/>
                <c:pt idx="0">
                  <c:v>0.1</c:v>
                </c:pt>
                <c:pt idx="1">
                  <c:v>0.6</c:v>
                </c:pt>
                <c:pt idx="2">
                  <c:v>1.1000000000000001</c:v>
                </c:pt>
                <c:pt idx="3">
                  <c:v>1.6</c:v>
                </c:pt>
                <c:pt idx="4">
                  <c:v>2.1</c:v>
                </c:pt>
                <c:pt idx="5">
                  <c:v>2.4</c:v>
                </c:pt>
                <c:pt idx="6">
                  <c:v>2.7</c:v>
                </c:pt>
                <c:pt idx="7">
                  <c:v>3</c:v>
                </c:pt>
                <c:pt idx="8">
                  <c:v>3.3</c:v>
                </c:pt>
                <c:pt idx="9">
                  <c:v>3.6</c:v>
                </c:pt>
                <c:pt idx="10">
                  <c:v>3.9</c:v>
                </c:pt>
                <c:pt idx="11">
                  <c:v>4.0999999999999996</c:v>
                </c:pt>
                <c:pt idx="12">
                  <c:v>4.3</c:v>
                </c:pt>
                <c:pt idx="13">
                  <c:v>4.5</c:v>
                </c:pt>
                <c:pt idx="14">
                  <c:v>4.7</c:v>
                </c:pt>
                <c:pt idx="15">
                  <c:v>4.9000000000000004</c:v>
                </c:pt>
                <c:pt idx="16">
                  <c:v>5</c:v>
                </c:pt>
              </c:numCache>
            </c:numRef>
          </c:xVal>
          <c:yVal>
            <c:numRef>
              <c:f>'phase modulation'!$DA$2:$DA$84</c:f>
              <c:numCache>
                <c:formatCode>General</c:formatCode>
                <c:ptCount val="83"/>
                <c:pt idx="0">
                  <c:v>0.1140220520865604</c:v>
                </c:pt>
                <c:pt idx="1">
                  <c:v>0.13466350820468534</c:v>
                </c:pt>
                <c:pt idx="2">
                  <c:v>0.17040720297870632</c:v>
                </c:pt>
                <c:pt idx="3">
                  <c:v>0.31851562591369376</c:v>
                </c:pt>
                <c:pt idx="4">
                  <c:v>0.7064651689342154</c:v>
                </c:pt>
                <c:pt idx="5">
                  <c:v>0.96480079456829193</c:v>
                </c:pt>
                <c:pt idx="6">
                  <c:v>1.3205121843086762</c:v>
                </c:pt>
                <c:pt idx="7">
                  <c:v>1.8678721348532616</c:v>
                </c:pt>
                <c:pt idx="8">
                  <c:v>2.4181814314498729</c:v>
                </c:pt>
                <c:pt idx="9">
                  <c:v>3.0921481061879827</c:v>
                </c:pt>
                <c:pt idx="10">
                  <c:v>3.8774420899010851</c:v>
                </c:pt>
                <c:pt idx="11">
                  <c:v>4.5335852293381249</c:v>
                </c:pt>
                <c:pt idx="12">
                  <c:v>5.1917839427877999</c:v>
                </c:pt>
                <c:pt idx="13">
                  <c:v>5.9145263534189425</c:v>
                </c:pt>
                <c:pt idx="14">
                  <c:v>6.7315913009775361</c:v>
                </c:pt>
                <c:pt idx="15">
                  <c:v>7.6126517817081103</c:v>
                </c:pt>
                <c:pt idx="16">
                  <c:v>7.8730253139720432</c:v>
                </c:pt>
              </c:numCache>
            </c:numRef>
          </c:yVal>
          <c:smooth val="0"/>
        </c:ser>
        <c:ser>
          <c:idx val="0"/>
          <c:order val="2"/>
          <c:tx>
            <c:v>RFE_Limit</c:v>
          </c:tx>
          <c:spPr>
            <a:ln>
              <a:solidFill>
                <a:srgbClr val="FF0000"/>
              </a:solidFill>
            </a:ln>
          </c:spPr>
          <c:marker>
            <c:symbol val="none"/>
          </c:marker>
          <c:xVal>
            <c:numLit>
              <c:formatCode>General</c:formatCode>
              <c:ptCount val="2"/>
              <c:pt idx="0">
                <c:v>0</c:v>
              </c:pt>
              <c:pt idx="1">
                <c:v>5</c:v>
              </c:pt>
            </c:numLit>
          </c:xVal>
          <c:yVal>
            <c:numRef>
              <c:f>(phase_mod_charts!$B$4,phase_mod_charts!$B$4)</c:f>
              <c:numCache>
                <c:formatCode>General</c:formatCode>
                <c:ptCount val="2"/>
                <c:pt idx="0">
                  <c:v>10</c:v>
                </c:pt>
                <c:pt idx="1">
                  <c:v>10</c:v>
                </c:pt>
              </c:numCache>
            </c:numRef>
          </c:yVal>
          <c:smooth val="0"/>
        </c:ser>
        <c:ser>
          <c:idx val="1"/>
          <c:order val="3"/>
          <c:tx>
            <c:v>RFE_Limit</c:v>
          </c:tx>
          <c:spPr>
            <a:ln>
              <a:solidFill>
                <a:srgbClr val="FF0000"/>
              </a:solidFill>
            </a:ln>
          </c:spPr>
          <c:marker>
            <c:symbol val="none"/>
          </c:marker>
          <c:xVal>
            <c:numLit>
              <c:formatCode>General</c:formatCode>
              <c:ptCount val="2"/>
              <c:pt idx="0">
                <c:v>0</c:v>
              </c:pt>
              <c:pt idx="1">
                <c:v>5</c:v>
              </c:pt>
            </c:numLit>
          </c:xVal>
          <c:yVal>
            <c:numRef>
              <c:f>(phase_mod_charts!$C$4,phase_mod_charts!$C$4)</c:f>
              <c:numCache>
                <c:formatCode>General</c:formatCode>
                <c:ptCount val="2"/>
                <c:pt idx="0">
                  <c:v>-10</c:v>
                </c:pt>
                <c:pt idx="1">
                  <c:v>-10</c:v>
                </c:pt>
              </c:numCache>
            </c:numRef>
          </c:yVal>
          <c:smooth val="0"/>
        </c:ser>
        <c:dLbls>
          <c:showLegendKey val="0"/>
          <c:showVal val="0"/>
          <c:showCatName val="0"/>
          <c:showSerName val="0"/>
          <c:showPercent val="0"/>
          <c:showBubbleSize val="0"/>
        </c:dLbls>
        <c:axId val="466919488"/>
        <c:axId val="466919880"/>
      </c:scatterChart>
      <c:valAx>
        <c:axId val="466919488"/>
        <c:scaling>
          <c:orientation val="minMax"/>
          <c:max val="5"/>
          <c:min val="0"/>
        </c:scaling>
        <c:delete val="0"/>
        <c:axPos val="b"/>
        <c:title>
          <c:tx>
            <c:rich>
              <a:bodyPr/>
              <a:lstStyle/>
              <a:p>
                <a:pPr>
                  <a:defRPr/>
                </a:pPr>
                <a:r>
                  <a:rPr lang="en-US"/>
                  <a:t> modulation frequency (Hz)</a:t>
                </a:r>
              </a:p>
            </c:rich>
          </c:tx>
          <c:overlay val="0"/>
        </c:title>
        <c:numFmt formatCode="General" sourceLinked="1"/>
        <c:majorTickMark val="out"/>
        <c:minorTickMark val="none"/>
        <c:tickLblPos val="low"/>
        <c:crossAx val="466919880"/>
        <c:crosses val="autoZero"/>
        <c:crossBetween val="midCat"/>
        <c:majorUnit val="1"/>
      </c:valAx>
      <c:valAx>
        <c:axId val="466919880"/>
        <c:scaling>
          <c:orientation val="minMax"/>
        </c:scaling>
        <c:delete val="0"/>
        <c:axPos val="l"/>
        <c:majorGridlines/>
        <c:title>
          <c:tx>
            <c:rich>
              <a:bodyPr rot="-5400000" vert="horz"/>
              <a:lstStyle/>
              <a:p>
                <a:pPr>
                  <a:defRPr/>
                </a:pPr>
                <a:r>
                  <a:rPr lang="en-US"/>
                  <a:t>ROCOF error (Hz/s)</a:t>
                </a:r>
              </a:p>
            </c:rich>
          </c:tx>
          <c:overlay val="0"/>
        </c:title>
        <c:numFmt formatCode="General" sourceLinked="1"/>
        <c:majorTickMark val="out"/>
        <c:minorTickMark val="none"/>
        <c:tickLblPos val="low"/>
        <c:crossAx val="466919488"/>
        <c:crosses val="autoZero"/>
        <c:crossBetween val="midCat"/>
      </c:valAx>
    </c:plotArea>
    <c:legend>
      <c:legendPos val="r"/>
      <c:layout>
        <c:manualLayout>
          <c:xMode val="edge"/>
          <c:yMode val="edge"/>
          <c:x val="0.71748805083574996"/>
          <c:y val="0.233830946570276"/>
          <c:w val="0.26980116959064399"/>
          <c:h val="0.48864944513514802"/>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frequency error</a:t>
            </a:r>
          </a:p>
        </c:rich>
      </c:tx>
      <c:layout>
        <c:manualLayout>
          <c:xMode val="edge"/>
          <c:yMode val="edge"/>
          <c:x val="0.35939911214801901"/>
          <c:y val="0"/>
        </c:manualLayout>
      </c:layout>
      <c:overlay val="1"/>
    </c:title>
    <c:autoTitleDeleted val="0"/>
    <c:plotArea>
      <c:layout>
        <c:manualLayout>
          <c:layoutTarget val="inner"/>
          <c:xMode val="edge"/>
          <c:yMode val="edge"/>
          <c:x val="0.21223223603073799"/>
          <c:y val="7.4314054116729894E-2"/>
          <c:w val="0.51007715902981998"/>
          <c:h val="0.73655145516449505"/>
        </c:manualLayout>
      </c:layout>
      <c:scatterChart>
        <c:scatterStyle val="lineMarker"/>
        <c:varyColors val="0"/>
        <c:ser>
          <c:idx val="2"/>
          <c:order val="0"/>
          <c:tx>
            <c:strRef>
              <c:f>'frequency range_23C'!$CV$1</c:f>
              <c:strCache>
                <c:ptCount val="1"/>
                <c:pt idx="0">
                  <c:v>Min_FE</c:v>
                </c:pt>
              </c:strCache>
            </c:strRef>
          </c:tx>
          <c:spPr>
            <a:ln>
              <a:solidFill>
                <a:schemeClr val="tx2"/>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range_23C'!$CV$2:$CV$149</c:f>
              <c:numCache>
                <c:formatCode>General</c:formatCode>
                <c:ptCount val="148"/>
                <c:pt idx="0">
                  <c:v>-2.8340000000000032E-2</c:v>
                </c:pt>
                <c:pt idx="1">
                  <c:v>-3.054000000000201E-2</c:v>
                </c:pt>
                <c:pt idx="2">
                  <c:v>-2.9859999999999332E-2</c:v>
                </c:pt>
                <c:pt idx="3">
                  <c:v>-2.824000521999892E-2</c:v>
                </c:pt>
                <c:pt idx="4">
                  <c:v>-2.6940037999999333E-2</c:v>
                </c:pt>
                <c:pt idx="5">
                  <c:v>-2.4990014900005519E-2</c:v>
                </c:pt>
                <c:pt idx="6">
                  <c:v>-2.3930047679996846E-2</c:v>
                </c:pt>
                <c:pt idx="7">
                  <c:v>-2.235002458999702E-2</c:v>
                </c:pt>
                <c:pt idx="8">
                  <c:v>-2.0800001490002273E-2</c:v>
                </c:pt>
                <c:pt idx="9">
                  <c:v>-1.903003426999561E-2</c:v>
                </c:pt>
                <c:pt idx="10">
                  <c:v>-1.6710011180002482E-2</c:v>
                </c:pt>
                <c:pt idx="11">
                  <c:v>-1.5480043960003798E-2</c:v>
                </c:pt>
                <c:pt idx="12">
                  <c:v>-1.3960020859997258E-2</c:v>
                </c:pt>
                <c:pt idx="13">
                  <c:v>-1.2540053640002213E-2</c:v>
                </c:pt>
                <c:pt idx="14">
                  <c:v>-1.050003055000559E-2</c:v>
                </c:pt>
                <c:pt idx="15">
                  <c:v>-9.1900074499946527E-3</c:v>
                </c:pt>
                <c:pt idx="16">
                  <c:v>-7.4700402300038604E-3</c:v>
                </c:pt>
                <c:pt idx="17">
                  <c:v>-6.2700171400038585E-3</c:v>
                </c:pt>
                <c:pt idx="18">
                  <c:v>-4.9000499199962633E-3</c:v>
                </c:pt>
                <c:pt idx="19">
                  <c:v>-4.0300268200041955E-3</c:v>
                </c:pt>
                <c:pt idx="20">
                  <c:v>-2.9900037299981364E-3</c:v>
                </c:pt>
                <c:pt idx="21">
                  <c:v>-2.5700365100007616E-3</c:v>
                </c:pt>
                <c:pt idx="22">
                  <c:v>-1.9000134100011223E-3</c:v>
                </c:pt>
                <c:pt idx="23">
                  <c:v>-1.4700461900005735E-3</c:v>
                </c:pt>
                <c:pt idx="24">
                  <c:v>-1.4600230999946007E-3</c:v>
                </c:pt>
                <c:pt idx="25">
                  <c:v>-1.0899999999978149E-3</c:v>
                </c:pt>
                <c:pt idx="26">
                  <c:v>-1.220032779997382E-3</c:v>
                </c:pt>
                <c:pt idx="27">
                  <c:v>-1.2400096899938262E-3</c:v>
                </c:pt>
                <c:pt idx="28">
                  <c:v>-1.7800424700027406E-3</c:v>
                </c:pt>
                <c:pt idx="29">
                  <c:v>-2.5300193700061868E-3</c:v>
                </c:pt>
                <c:pt idx="30">
                  <c:v>-3.0300521500024047E-3</c:v>
                </c:pt>
                <c:pt idx="31">
                  <c:v>-4.1000290599981781E-3</c:v>
                </c:pt>
                <c:pt idx="32">
                  <c:v>-5.2700059599999349E-3</c:v>
                </c:pt>
                <c:pt idx="33">
                  <c:v>-6.9000387399995589E-3</c:v>
                </c:pt>
                <c:pt idx="34">
                  <c:v>-8.070015649998652E-3</c:v>
                </c:pt>
                <c:pt idx="35">
                  <c:v>-9.9300484300002267E-3</c:v>
                </c:pt>
                <c:pt idx="36">
                  <c:v>-1.1440025329996217E-2</c:v>
                </c:pt>
                <c:pt idx="37">
                  <c:v>-1.3510002239996766E-2</c:v>
                </c:pt>
                <c:pt idx="38">
                  <c:v>-1.5440035019999243E-2</c:v>
                </c:pt>
                <c:pt idx="39">
                  <c:v>-1.737001192000065E-2</c:v>
                </c:pt>
                <c:pt idx="40">
                  <c:v>-1.8940044700002545E-2</c:v>
                </c:pt>
                <c:pt idx="41">
                  <c:v>-2.1720021610001083E-2</c:v>
                </c:pt>
                <c:pt idx="42">
                  <c:v>-2.3990054389997795E-2</c:v>
                </c:pt>
                <c:pt idx="43">
                  <c:v>-2.6690031290002025E-2</c:v>
                </c:pt>
                <c:pt idx="44">
                  <c:v>-2.8530008200000623E-2</c:v>
                </c:pt>
                <c:pt idx="45">
                  <c:v>-3.0260040979996461E-2</c:v>
                </c:pt>
                <c:pt idx="46">
                  <c:v>-3.2570017880004798E-2</c:v>
                </c:pt>
                <c:pt idx="47">
                  <c:v>-3.4780050660003781E-2</c:v>
                </c:pt>
                <c:pt idx="48">
                  <c:v>-3.6520027570006164E-2</c:v>
                </c:pt>
                <c:pt idx="49">
                  <c:v>-3.8840004469989253E-2</c:v>
                </c:pt>
                <c:pt idx="50">
                  <c:v>-3.6100037250008654E-2</c:v>
                </c:pt>
              </c:numCache>
            </c:numRef>
          </c:yVal>
          <c:smooth val="0"/>
        </c:ser>
        <c:ser>
          <c:idx val="3"/>
          <c:order val="1"/>
          <c:tx>
            <c:strRef>
              <c:f>'frequency range_23C'!$CW$1</c:f>
              <c:strCache>
                <c:ptCount val="1"/>
                <c:pt idx="0">
                  <c:v>Max_FE</c:v>
                </c:pt>
              </c:strCache>
            </c:strRef>
          </c:tx>
          <c:spPr>
            <a:ln>
              <a:solidFill>
                <a:schemeClr val="tx2"/>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range_23C'!$CW$2:$CW$149</c:f>
              <c:numCache>
                <c:formatCode>General</c:formatCode>
                <c:ptCount val="148"/>
                <c:pt idx="0">
                  <c:v>2.8430000000000177E-2</c:v>
                </c:pt>
                <c:pt idx="1">
                  <c:v>3.1229999999993652E-2</c:v>
                </c:pt>
                <c:pt idx="2">
                  <c:v>3.0000000000001137E-2</c:v>
                </c:pt>
                <c:pt idx="3">
                  <c:v>2.8269994780004026E-2</c:v>
                </c:pt>
                <c:pt idx="4">
                  <c:v>2.717996199999817E-2</c:v>
                </c:pt>
                <c:pt idx="5">
                  <c:v>2.6099985099996559E-2</c:v>
                </c:pt>
                <c:pt idx="6">
                  <c:v>2.4399952320003138E-2</c:v>
                </c:pt>
                <c:pt idx="7">
                  <c:v>2.2769975410000143E-2</c:v>
                </c:pt>
                <c:pt idx="8">
                  <c:v>2.0859998509997979E-2</c:v>
                </c:pt>
                <c:pt idx="9">
                  <c:v>1.9019965730002752E-2</c:v>
                </c:pt>
                <c:pt idx="10">
                  <c:v>1.6789988820001156E-2</c:v>
                </c:pt>
                <c:pt idx="11">
                  <c:v>1.5629956039994397E-2</c:v>
                </c:pt>
                <c:pt idx="12">
                  <c:v>1.4039979140001435E-2</c:v>
                </c:pt>
                <c:pt idx="13">
                  <c:v>1.2679946359995142E-2</c:v>
                </c:pt>
                <c:pt idx="14">
                  <c:v>1.0909969449997448E-2</c:v>
                </c:pt>
                <c:pt idx="15">
                  <c:v>9.3599925500029713E-3</c:v>
                </c:pt>
                <c:pt idx="16">
                  <c:v>7.6599597699953392E-3</c:v>
                </c:pt>
                <c:pt idx="17">
                  <c:v>6.2799828600006435E-3</c:v>
                </c:pt>
                <c:pt idx="18">
                  <c:v>5.679950080001106E-3</c:v>
                </c:pt>
                <c:pt idx="19">
                  <c:v>4.319973179995884E-3</c:v>
                </c:pt>
                <c:pt idx="20">
                  <c:v>3.0699962699998196E-3</c:v>
                </c:pt>
                <c:pt idx="21">
                  <c:v>2.5599634900004276E-3</c:v>
                </c:pt>
                <c:pt idx="22">
                  <c:v>1.699986589997593E-3</c:v>
                </c:pt>
                <c:pt idx="23">
                  <c:v>1.5099538100002974E-3</c:v>
                </c:pt>
                <c:pt idx="24">
                  <c:v>1.329976900002805E-3</c:v>
                </c:pt>
                <c:pt idx="25">
                  <c:v>1.3700000000014256E-3</c:v>
                </c:pt>
                <c:pt idx="26">
                  <c:v>1.2299672200057898E-3</c:v>
                </c:pt>
                <c:pt idx="27">
                  <c:v>1.6499903099997937E-3</c:v>
                </c:pt>
                <c:pt idx="28">
                  <c:v>2.019957530002614E-3</c:v>
                </c:pt>
                <c:pt idx="29">
                  <c:v>2.2199806299951774E-3</c:v>
                </c:pt>
                <c:pt idx="30">
                  <c:v>3.0599478499979682E-3</c:v>
                </c:pt>
                <c:pt idx="31">
                  <c:v>4.2199709399994845E-3</c:v>
                </c:pt>
                <c:pt idx="32">
                  <c:v>5.1399940400003175E-3</c:v>
                </c:pt>
                <c:pt idx="33">
                  <c:v>6.5399612600032242E-3</c:v>
                </c:pt>
                <c:pt idx="34">
                  <c:v>7.93998435000276E-3</c:v>
                </c:pt>
                <c:pt idx="35">
                  <c:v>9.2599515699944845E-3</c:v>
                </c:pt>
                <c:pt idx="36">
                  <c:v>1.172997467000414E-2</c:v>
                </c:pt>
                <c:pt idx="37">
                  <c:v>1.3359997759998521E-2</c:v>
                </c:pt>
                <c:pt idx="38">
                  <c:v>1.553996498000032E-2</c:v>
                </c:pt>
                <c:pt idx="39">
                  <c:v>1.7549988079998968E-2</c:v>
                </c:pt>
                <c:pt idx="40">
                  <c:v>1.8779955299997653E-2</c:v>
                </c:pt>
                <c:pt idx="41">
                  <c:v>2.1439978389999226E-2</c:v>
                </c:pt>
                <c:pt idx="42">
                  <c:v>2.394994560999919E-2</c:v>
                </c:pt>
                <c:pt idx="43">
                  <c:v>2.5709968709996645E-2</c:v>
                </c:pt>
                <c:pt idx="44">
                  <c:v>2.8349991799998975E-2</c:v>
                </c:pt>
                <c:pt idx="45">
                  <c:v>3.0289959019995649E-2</c:v>
                </c:pt>
                <c:pt idx="46">
                  <c:v>3.2589982120001082E-2</c:v>
                </c:pt>
                <c:pt idx="47">
                  <c:v>3.4769949340002881E-2</c:v>
                </c:pt>
                <c:pt idx="48">
                  <c:v>3.6789972430000262E-2</c:v>
                </c:pt>
                <c:pt idx="49">
                  <c:v>3.9519995530000074E-2</c:v>
                </c:pt>
                <c:pt idx="50">
                  <c:v>3.5929962749989386E-2</c:v>
                </c:pt>
              </c:numCache>
            </c:numRef>
          </c:yVal>
          <c:smooth val="0"/>
        </c:ser>
        <c:ser>
          <c:idx val="0"/>
          <c:order val="2"/>
          <c:tx>
            <c:v>FE_Limit</c:v>
          </c:tx>
          <c:spPr>
            <a:ln>
              <a:solidFill>
                <a:srgbClr val="FF0000"/>
              </a:solidFill>
            </a:ln>
          </c:spPr>
          <c:marker>
            <c:symbol val="none"/>
          </c:marker>
          <c:xVal>
            <c:numLit>
              <c:formatCode>General</c:formatCode>
              <c:ptCount val="2"/>
              <c:pt idx="0">
                <c:v>45</c:v>
              </c:pt>
              <c:pt idx="1">
                <c:v>65</c:v>
              </c:pt>
            </c:numLit>
          </c:xVal>
          <c:yVal>
            <c:numLit>
              <c:formatCode>General</c:formatCode>
              <c:ptCount val="2"/>
              <c:pt idx="0">
                <c:v>5.0000000000000096E-3</c:v>
              </c:pt>
              <c:pt idx="1">
                <c:v>5.0000000000000096E-3</c:v>
              </c:pt>
            </c:numLit>
          </c:yVal>
          <c:smooth val="0"/>
        </c:ser>
        <c:ser>
          <c:idx val="1"/>
          <c:order val="3"/>
          <c:tx>
            <c:v>FE_Limit</c:v>
          </c:tx>
          <c:spPr>
            <a:ln>
              <a:solidFill>
                <a:srgbClr val="FF0000"/>
              </a:solidFill>
            </a:ln>
          </c:spPr>
          <c:marker>
            <c:symbol val="none"/>
          </c:marker>
          <c:xVal>
            <c:numLit>
              <c:formatCode>General</c:formatCode>
              <c:ptCount val="2"/>
              <c:pt idx="0">
                <c:v>45</c:v>
              </c:pt>
              <c:pt idx="1">
                <c:v>65</c:v>
              </c:pt>
            </c:numLit>
          </c:xVal>
          <c:yVal>
            <c:numLit>
              <c:formatCode>General</c:formatCode>
              <c:ptCount val="2"/>
              <c:pt idx="0">
                <c:v>-5.0000000000000096E-3</c:v>
              </c:pt>
              <c:pt idx="1">
                <c:v>-5.0000000000000096E-3</c:v>
              </c:pt>
            </c:numLit>
          </c:yVal>
          <c:smooth val="0"/>
        </c:ser>
        <c:dLbls>
          <c:showLegendKey val="0"/>
          <c:showVal val="0"/>
          <c:showCatName val="0"/>
          <c:showSerName val="0"/>
          <c:showPercent val="0"/>
          <c:showBubbleSize val="0"/>
        </c:dLbls>
        <c:axId val="593712848"/>
        <c:axId val="593713240"/>
      </c:scatterChart>
      <c:valAx>
        <c:axId val="593712848"/>
        <c:scaling>
          <c:orientation val="minMax"/>
          <c:max val="65"/>
          <c:min val="55"/>
        </c:scaling>
        <c:delete val="0"/>
        <c:axPos val="b"/>
        <c:title>
          <c:tx>
            <c:rich>
              <a:bodyPr/>
              <a:lstStyle/>
              <a:p>
                <a:pPr>
                  <a:defRPr/>
                </a:pPr>
                <a:r>
                  <a:rPr lang="en-US"/>
                  <a:t>input frequency (Hz)</a:t>
                </a:r>
              </a:p>
            </c:rich>
          </c:tx>
          <c:overlay val="0"/>
        </c:title>
        <c:numFmt formatCode="0" sourceLinked="0"/>
        <c:majorTickMark val="out"/>
        <c:minorTickMark val="none"/>
        <c:tickLblPos val="low"/>
        <c:crossAx val="593713240"/>
        <c:crosses val="autoZero"/>
        <c:crossBetween val="midCat"/>
        <c:majorUnit val="1"/>
      </c:valAx>
      <c:valAx>
        <c:axId val="593713240"/>
        <c:scaling>
          <c:orientation val="minMax"/>
        </c:scaling>
        <c:delete val="0"/>
        <c:axPos val="l"/>
        <c:majorGridlines/>
        <c:title>
          <c:tx>
            <c:rich>
              <a:bodyPr rot="-5400000" vert="horz"/>
              <a:lstStyle/>
              <a:p>
                <a:pPr>
                  <a:defRPr/>
                </a:pPr>
                <a:r>
                  <a:rPr lang="en-US"/>
                  <a:t>frequency error (Hz)</a:t>
                </a:r>
              </a:p>
            </c:rich>
          </c:tx>
          <c:overlay val="0"/>
        </c:title>
        <c:numFmt formatCode="General" sourceLinked="1"/>
        <c:majorTickMark val="out"/>
        <c:minorTickMark val="none"/>
        <c:tickLblPos val="nextTo"/>
        <c:crossAx val="593712848"/>
        <c:crosses val="autoZero"/>
        <c:crossBetween val="midCat"/>
      </c:valAx>
    </c:plotArea>
    <c:legend>
      <c:legendPos val="r"/>
      <c:layout>
        <c:manualLayout>
          <c:xMode val="edge"/>
          <c:yMode val="edge"/>
          <c:x val="0.73197424276949796"/>
          <c:y val="0.228031946167501"/>
          <c:w val="0.24724544480171501"/>
          <c:h val="0.44779772303381699"/>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ROCOF error</a:t>
            </a:r>
          </a:p>
        </c:rich>
      </c:tx>
      <c:layout>
        <c:manualLayout>
          <c:xMode val="edge"/>
          <c:yMode val="edge"/>
          <c:x val="0.38937651821862801"/>
          <c:y val="0"/>
        </c:manualLayout>
      </c:layout>
      <c:overlay val="1"/>
    </c:title>
    <c:autoTitleDeleted val="0"/>
    <c:plotArea>
      <c:layout>
        <c:manualLayout>
          <c:layoutTarget val="inner"/>
          <c:xMode val="edge"/>
          <c:yMode val="edge"/>
          <c:x val="0.18014811842787201"/>
          <c:y val="7.4016797900263304E-2"/>
          <c:w val="0.54361569453499903"/>
          <c:h val="0.74563884514435796"/>
        </c:manualLayout>
      </c:layout>
      <c:scatterChart>
        <c:scatterStyle val="lineMarker"/>
        <c:varyColors val="0"/>
        <c:ser>
          <c:idx val="3"/>
          <c:order val="0"/>
          <c:tx>
            <c:strRef>
              <c:f>'frequency range_23C'!$CZ$1</c:f>
              <c:strCache>
                <c:ptCount val="1"/>
                <c:pt idx="0">
                  <c:v>Min_RFE</c:v>
                </c:pt>
              </c:strCache>
            </c:strRef>
          </c:tx>
          <c:spPr>
            <a:ln>
              <a:solidFill>
                <a:schemeClr val="tx2"/>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range_23C'!$CZ$2:$CZ$149</c:f>
              <c:numCache>
                <c:formatCode>General</c:formatCode>
                <c:ptCount val="148"/>
                <c:pt idx="0">
                  <c:v>-1.731176</c:v>
                </c:pt>
                <c:pt idx="1">
                  <c:v>-1.782732</c:v>
                </c:pt>
                <c:pt idx="2">
                  <c:v>-1.677532</c:v>
                </c:pt>
                <c:pt idx="3">
                  <c:v>-1.5091319999999999</c:v>
                </c:pt>
                <c:pt idx="4">
                  <c:v>-1.3938900000000001</c:v>
                </c:pt>
                <c:pt idx="5">
                  <c:v>-1.24373</c:v>
                </c:pt>
                <c:pt idx="6">
                  <c:v>-1.131248</c:v>
                </c:pt>
                <c:pt idx="7">
                  <c:v>-1.00379</c:v>
                </c:pt>
                <c:pt idx="8">
                  <c:v>-0.92461110000000002</c:v>
                </c:pt>
                <c:pt idx="9">
                  <c:v>-0.78503610000000001</c:v>
                </c:pt>
                <c:pt idx="10">
                  <c:v>-0.66229819999999995</c:v>
                </c:pt>
                <c:pt idx="11">
                  <c:v>-0.5776405</c:v>
                </c:pt>
                <c:pt idx="12">
                  <c:v>-0.47620299999999999</c:v>
                </c:pt>
                <c:pt idx="13">
                  <c:v>-0.3896713</c:v>
                </c:pt>
                <c:pt idx="14">
                  <c:v>-0.33827299999999999</c:v>
                </c:pt>
                <c:pt idx="15">
                  <c:v>-0.25610450000000001</c:v>
                </c:pt>
                <c:pt idx="16">
                  <c:v>-0.20577909999999999</c:v>
                </c:pt>
                <c:pt idx="17">
                  <c:v>-0.1912451</c:v>
                </c:pt>
                <c:pt idx="18">
                  <c:v>-0.14569760000000001</c:v>
                </c:pt>
                <c:pt idx="19">
                  <c:v>-0.12609239999999999</c:v>
                </c:pt>
                <c:pt idx="20">
                  <c:v>-9.7417829999999997E-2</c:v>
                </c:pt>
                <c:pt idx="21">
                  <c:v>-0.1093268</c:v>
                </c:pt>
                <c:pt idx="22">
                  <c:v>-0.1051426</c:v>
                </c:pt>
                <c:pt idx="23">
                  <c:v>-8.2236530000000002E-2</c:v>
                </c:pt>
                <c:pt idx="24">
                  <c:v>-0.1077443</c:v>
                </c:pt>
                <c:pt idx="25">
                  <c:v>-8.7507699999999994E-2</c:v>
                </c:pt>
                <c:pt idx="26">
                  <c:v>-0.10009999999999999</c:v>
                </c:pt>
                <c:pt idx="27">
                  <c:v>-0.11115070000000001</c:v>
                </c:pt>
                <c:pt idx="28">
                  <c:v>-0.11254550000000001</c:v>
                </c:pt>
                <c:pt idx="29">
                  <c:v>-7.9929829999999993E-2</c:v>
                </c:pt>
                <c:pt idx="30">
                  <c:v>-0.1015735</c:v>
                </c:pt>
                <c:pt idx="31">
                  <c:v>-0.1172662</c:v>
                </c:pt>
                <c:pt idx="32">
                  <c:v>-0.16812089999999999</c:v>
                </c:pt>
                <c:pt idx="33">
                  <c:v>-0.19218209999999999</c:v>
                </c:pt>
                <c:pt idx="34">
                  <c:v>-0.22702220000000001</c:v>
                </c:pt>
                <c:pt idx="35">
                  <c:v>-0.2851725</c:v>
                </c:pt>
                <c:pt idx="36">
                  <c:v>-0.3356266</c:v>
                </c:pt>
                <c:pt idx="37">
                  <c:v>-0.45629019999999998</c:v>
                </c:pt>
                <c:pt idx="38">
                  <c:v>-0.52313799999999999</c:v>
                </c:pt>
                <c:pt idx="39">
                  <c:v>-0.61068529999999999</c:v>
                </c:pt>
                <c:pt idx="40">
                  <c:v>-0.73718550000000005</c:v>
                </c:pt>
                <c:pt idx="41">
                  <c:v>-0.89006419999999997</c:v>
                </c:pt>
                <c:pt idx="42">
                  <c:v>-1.02685</c:v>
                </c:pt>
                <c:pt idx="43">
                  <c:v>-1.1731480000000001</c:v>
                </c:pt>
                <c:pt idx="44">
                  <c:v>-1.4011290000000001</c:v>
                </c:pt>
                <c:pt idx="45">
                  <c:v>-1.5124230000000001</c:v>
                </c:pt>
                <c:pt idx="46">
                  <c:v>-1.7059420000000001</c:v>
                </c:pt>
                <c:pt idx="47">
                  <c:v>-1.8627549999999999</c:v>
                </c:pt>
                <c:pt idx="48">
                  <c:v>-2.0505239999999998</c:v>
                </c:pt>
                <c:pt idx="49">
                  <c:v>-2.3076150000000002</c:v>
                </c:pt>
                <c:pt idx="50">
                  <c:v>-2.192116</c:v>
                </c:pt>
              </c:numCache>
            </c:numRef>
          </c:yVal>
          <c:smooth val="0"/>
        </c:ser>
        <c:ser>
          <c:idx val="2"/>
          <c:order val="1"/>
          <c:tx>
            <c:strRef>
              <c:f>'frequency range_23C'!$DA$1</c:f>
              <c:strCache>
                <c:ptCount val="1"/>
                <c:pt idx="0">
                  <c:v>Max_RFE</c:v>
                </c:pt>
              </c:strCache>
            </c:strRef>
          </c:tx>
          <c:spPr>
            <a:ln>
              <a:solidFill>
                <a:schemeClr val="tx2"/>
              </a:solidFill>
            </a:ln>
          </c:spPr>
          <c:marker>
            <c:symbol val="none"/>
          </c:marker>
          <c:xVal>
            <c:numRef>
              <c:f>'frequency range_23C'!$A$2:$A$149</c:f>
              <c:numCache>
                <c:formatCode>0.0</c:formatCode>
                <c:ptCount val="148"/>
                <c:pt idx="0">
                  <c:v>55.000000018629997</c:v>
                </c:pt>
                <c:pt idx="1">
                  <c:v>55.200000051410001</c:v>
                </c:pt>
                <c:pt idx="2">
                  <c:v>55.400000028309996</c:v>
                </c:pt>
                <c:pt idx="3">
                  <c:v>55.600000005219997</c:v>
                </c:pt>
                <c:pt idx="4">
                  <c:v>55.800000038</c:v>
                </c:pt>
                <c:pt idx="5">
                  <c:v>56.000000014900003</c:v>
                </c:pt>
                <c:pt idx="6">
                  <c:v>56.20000004768</c:v>
                </c:pt>
                <c:pt idx="7">
                  <c:v>56.40000002459</c:v>
                </c:pt>
                <c:pt idx="8">
                  <c:v>56.600000001490002</c:v>
                </c:pt>
                <c:pt idx="9">
                  <c:v>56.800000034269999</c:v>
                </c:pt>
                <c:pt idx="10">
                  <c:v>57.000000011179999</c:v>
                </c:pt>
                <c:pt idx="11">
                  <c:v>57.200000043960003</c:v>
                </c:pt>
                <c:pt idx="12">
                  <c:v>57.400000020859999</c:v>
                </c:pt>
                <c:pt idx="13">
                  <c:v>57.600000053640002</c:v>
                </c:pt>
                <c:pt idx="14">
                  <c:v>57.800000030550002</c:v>
                </c:pt>
                <c:pt idx="15">
                  <c:v>58.000000007449998</c:v>
                </c:pt>
                <c:pt idx="16">
                  <c:v>58.200000040230002</c:v>
                </c:pt>
                <c:pt idx="17">
                  <c:v>58.400000017140002</c:v>
                </c:pt>
                <c:pt idx="18">
                  <c:v>58.600000049919998</c:v>
                </c:pt>
                <c:pt idx="19">
                  <c:v>58.800000026820001</c:v>
                </c:pt>
                <c:pt idx="20">
                  <c:v>59.000000003730001</c:v>
                </c:pt>
                <c:pt idx="21">
                  <c:v>59.200000036509998</c:v>
                </c:pt>
                <c:pt idx="22">
                  <c:v>59.400000013410001</c:v>
                </c:pt>
                <c:pt idx="23">
                  <c:v>59.600000046189997</c:v>
                </c:pt>
                <c:pt idx="24">
                  <c:v>59.800000023099997</c:v>
                </c:pt>
                <c:pt idx="25">
                  <c:v>60</c:v>
                </c:pt>
                <c:pt idx="26">
                  <c:v>60.200000032779997</c:v>
                </c:pt>
                <c:pt idx="27">
                  <c:v>60.400000009689997</c:v>
                </c:pt>
                <c:pt idx="28">
                  <c:v>60.60000004247</c:v>
                </c:pt>
                <c:pt idx="29">
                  <c:v>60.800000019370003</c:v>
                </c:pt>
                <c:pt idx="30">
                  <c:v>61.00000005215</c:v>
                </c:pt>
                <c:pt idx="31">
                  <c:v>61.20000002906</c:v>
                </c:pt>
                <c:pt idx="32">
                  <c:v>61.400000005960003</c:v>
                </c:pt>
                <c:pt idx="33">
                  <c:v>61.600000038739999</c:v>
                </c:pt>
                <c:pt idx="34">
                  <c:v>61.800000015649999</c:v>
                </c:pt>
                <c:pt idx="35">
                  <c:v>62.000000048430003</c:v>
                </c:pt>
                <c:pt idx="36">
                  <c:v>62.200000025329999</c:v>
                </c:pt>
                <c:pt idx="37">
                  <c:v>62.400000002239999</c:v>
                </c:pt>
                <c:pt idx="38">
                  <c:v>62.600000035020003</c:v>
                </c:pt>
                <c:pt idx="39">
                  <c:v>62.800000011919998</c:v>
                </c:pt>
                <c:pt idx="40">
                  <c:v>63.000000044700002</c:v>
                </c:pt>
                <c:pt idx="41">
                  <c:v>63.200000021610002</c:v>
                </c:pt>
                <c:pt idx="42">
                  <c:v>63.400000054389999</c:v>
                </c:pt>
                <c:pt idx="43">
                  <c:v>63.600000031290001</c:v>
                </c:pt>
                <c:pt idx="44">
                  <c:v>63.800000008200001</c:v>
                </c:pt>
                <c:pt idx="45">
                  <c:v>64.000000040979998</c:v>
                </c:pt>
                <c:pt idx="46">
                  <c:v>64.200000017880001</c:v>
                </c:pt>
                <c:pt idx="47">
                  <c:v>64.400000050659997</c:v>
                </c:pt>
                <c:pt idx="48">
                  <c:v>64.600000027570005</c:v>
                </c:pt>
                <c:pt idx="49">
                  <c:v>64.800000004469993</c:v>
                </c:pt>
                <c:pt idx="50">
                  <c:v>65.000000037250004</c:v>
                </c:pt>
              </c:numCache>
            </c:numRef>
          </c:xVal>
          <c:yVal>
            <c:numRef>
              <c:f>'frequency range_23C'!$DA$2:$DA$149</c:f>
              <c:numCache>
                <c:formatCode>General</c:formatCode>
                <c:ptCount val="148"/>
                <c:pt idx="0">
                  <c:v>1.725082</c:v>
                </c:pt>
                <c:pt idx="1">
                  <c:v>1.791086</c:v>
                </c:pt>
                <c:pt idx="2">
                  <c:v>1.696043</c:v>
                </c:pt>
                <c:pt idx="3">
                  <c:v>1.531849</c:v>
                </c:pt>
                <c:pt idx="4">
                  <c:v>1.4302250000000001</c:v>
                </c:pt>
                <c:pt idx="5">
                  <c:v>1.2430859999999999</c:v>
                </c:pt>
                <c:pt idx="6">
                  <c:v>1.1347389999999999</c:v>
                </c:pt>
                <c:pt idx="7">
                  <c:v>1.0422990000000001</c:v>
                </c:pt>
                <c:pt idx="8">
                  <c:v>0.92225069999999998</c:v>
                </c:pt>
                <c:pt idx="9">
                  <c:v>0.78131680000000003</c:v>
                </c:pt>
                <c:pt idx="10">
                  <c:v>0.66314220000000001</c:v>
                </c:pt>
                <c:pt idx="11">
                  <c:v>0.56658269999999999</c:v>
                </c:pt>
                <c:pt idx="12">
                  <c:v>0.4720974</c:v>
                </c:pt>
                <c:pt idx="13">
                  <c:v>0.4064798</c:v>
                </c:pt>
                <c:pt idx="14">
                  <c:v>0.36386489999999999</c:v>
                </c:pt>
                <c:pt idx="15">
                  <c:v>0.27783390000000002</c:v>
                </c:pt>
                <c:pt idx="16">
                  <c:v>0.19904849999999999</c:v>
                </c:pt>
                <c:pt idx="17">
                  <c:v>0.1761675</c:v>
                </c:pt>
                <c:pt idx="18">
                  <c:v>0.16213420000000001</c:v>
                </c:pt>
                <c:pt idx="19">
                  <c:v>0.1240253</c:v>
                </c:pt>
                <c:pt idx="20">
                  <c:v>0.1158714</c:v>
                </c:pt>
                <c:pt idx="21">
                  <c:v>9.5433000000000004E-2</c:v>
                </c:pt>
                <c:pt idx="22">
                  <c:v>0.12665390000000001</c:v>
                </c:pt>
                <c:pt idx="23">
                  <c:v>8.8459250000000003E-2</c:v>
                </c:pt>
                <c:pt idx="24">
                  <c:v>0.1428142</c:v>
                </c:pt>
                <c:pt idx="25">
                  <c:v>8.3124790000000004E-2</c:v>
                </c:pt>
                <c:pt idx="26">
                  <c:v>0.1112607</c:v>
                </c:pt>
                <c:pt idx="27">
                  <c:v>8.4262489999999995E-2</c:v>
                </c:pt>
                <c:pt idx="28">
                  <c:v>9.2389579999999999E-2</c:v>
                </c:pt>
                <c:pt idx="29">
                  <c:v>0.1016021</c:v>
                </c:pt>
                <c:pt idx="30">
                  <c:v>9.7374920000000004E-2</c:v>
                </c:pt>
                <c:pt idx="31">
                  <c:v>0.12936120000000001</c:v>
                </c:pt>
                <c:pt idx="32">
                  <c:v>0.154388</c:v>
                </c:pt>
                <c:pt idx="33">
                  <c:v>0.2006078</c:v>
                </c:pt>
                <c:pt idx="34">
                  <c:v>0.26208399999999998</c:v>
                </c:pt>
                <c:pt idx="35">
                  <c:v>0.29761080000000001</c:v>
                </c:pt>
                <c:pt idx="36">
                  <c:v>0.36174770000000001</c:v>
                </c:pt>
                <c:pt idx="37">
                  <c:v>0.44717790000000002</c:v>
                </c:pt>
                <c:pt idx="38">
                  <c:v>0.52044869999999999</c:v>
                </c:pt>
                <c:pt idx="39">
                  <c:v>0.64051150000000001</c:v>
                </c:pt>
                <c:pt idx="40">
                  <c:v>0.75994490000000003</c:v>
                </c:pt>
                <c:pt idx="41">
                  <c:v>0.90754509999999999</c:v>
                </c:pt>
                <c:pt idx="42">
                  <c:v>1.0151619999999999</c:v>
                </c:pt>
                <c:pt idx="43">
                  <c:v>1.203346</c:v>
                </c:pt>
                <c:pt idx="44">
                  <c:v>1.3460399999999999</c:v>
                </c:pt>
                <c:pt idx="45">
                  <c:v>1.503668</c:v>
                </c:pt>
                <c:pt idx="46">
                  <c:v>1.691122</c:v>
                </c:pt>
                <c:pt idx="47">
                  <c:v>1.8985749999999999</c:v>
                </c:pt>
                <c:pt idx="48">
                  <c:v>2.0326420000000001</c:v>
                </c:pt>
                <c:pt idx="49">
                  <c:v>2.3104480000000001</c:v>
                </c:pt>
                <c:pt idx="50">
                  <c:v>2.1847059999999998</c:v>
                </c:pt>
              </c:numCache>
            </c:numRef>
          </c:yVal>
          <c:smooth val="0"/>
        </c:ser>
        <c:ser>
          <c:idx val="0"/>
          <c:order val="2"/>
          <c:tx>
            <c:v>RFE_Limit</c:v>
          </c:tx>
          <c:spPr>
            <a:ln>
              <a:solidFill>
                <a:srgbClr val="FF0000"/>
              </a:solidFill>
            </a:ln>
          </c:spPr>
          <c:marker>
            <c:symbol val="none"/>
          </c:marker>
          <c:xVal>
            <c:numLit>
              <c:formatCode>General</c:formatCode>
              <c:ptCount val="2"/>
              <c:pt idx="0">
                <c:v>45</c:v>
              </c:pt>
              <c:pt idx="1">
                <c:v>65</c:v>
              </c:pt>
            </c:numLit>
          </c:xVal>
          <c:yVal>
            <c:numLit>
              <c:formatCode>General</c:formatCode>
              <c:ptCount val="2"/>
              <c:pt idx="0">
                <c:v>0.1</c:v>
              </c:pt>
              <c:pt idx="1">
                <c:v>0.1</c:v>
              </c:pt>
            </c:numLit>
          </c:yVal>
          <c:smooth val="0"/>
        </c:ser>
        <c:ser>
          <c:idx val="1"/>
          <c:order val="3"/>
          <c:tx>
            <c:v>RFE_Limit</c:v>
          </c:tx>
          <c:spPr>
            <a:ln>
              <a:solidFill>
                <a:srgbClr val="FF0000"/>
              </a:solidFill>
            </a:ln>
          </c:spPr>
          <c:marker>
            <c:symbol val="none"/>
          </c:marker>
          <c:xVal>
            <c:numLit>
              <c:formatCode>General</c:formatCode>
              <c:ptCount val="2"/>
              <c:pt idx="0">
                <c:v>45</c:v>
              </c:pt>
              <c:pt idx="1">
                <c:v>65</c:v>
              </c:pt>
            </c:numLit>
          </c:xVal>
          <c:yVal>
            <c:numLit>
              <c:formatCode>General</c:formatCode>
              <c:ptCount val="2"/>
              <c:pt idx="0">
                <c:v>-0.1</c:v>
              </c:pt>
              <c:pt idx="1">
                <c:v>-0.1</c:v>
              </c:pt>
            </c:numLit>
          </c:yVal>
          <c:smooth val="0"/>
        </c:ser>
        <c:dLbls>
          <c:showLegendKey val="0"/>
          <c:showVal val="0"/>
          <c:showCatName val="0"/>
          <c:showSerName val="0"/>
          <c:showPercent val="0"/>
          <c:showBubbleSize val="0"/>
        </c:dLbls>
        <c:axId val="593714024"/>
        <c:axId val="593714416"/>
      </c:scatterChart>
      <c:valAx>
        <c:axId val="593714024"/>
        <c:scaling>
          <c:orientation val="minMax"/>
          <c:max val="65"/>
          <c:min val="55"/>
        </c:scaling>
        <c:delete val="0"/>
        <c:axPos val="b"/>
        <c:title>
          <c:tx>
            <c:rich>
              <a:bodyPr/>
              <a:lstStyle/>
              <a:p>
                <a:pPr>
                  <a:defRPr/>
                </a:pPr>
                <a:r>
                  <a:rPr lang="en-US"/>
                  <a:t>input frequency (Hz)</a:t>
                </a:r>
              </a:p>
            </c:rich>
          </c:tx>
          <c:overlay val="0"/>
        </c:title>
        <c:numFmt formatCode="0" sourceLinked="0"/>
        <c:majorTickMark val="out"/>
        <c:minorTickMark val="none"/>
        <c:tickLblPos val="low"/>
        <c:crossAx val="593714416"/>
        <c:crosses val="autoZero"/>
        <c:crossBetween val="midCat"/>
        <c:majorUnit val="1"/>
      </c:valAx>
      <c:valAx>
        <c:axId val="593714416"/>
        <c:scaling>
          <c:orientation val="minMax"/>
        </c:scaling>
        <c:delete val="0"/>
        <c:axPos val="l"/>
        <c:majorGridlines/>
        <c:title>
          <c:tx>
            <c:rich>
              <a:bodyPr rot="-5400000" vert="horz"/>
              <a:lstStyle/>
              <a:p>
                <a:pPr>
                  <a:defRPr/>
                </a:pPr>
                <a:r>
                  <a:rPr lang="en-US"/>
                  <a:t>ROCOF error (Hz/s)</a:t>
                </a:r>
              </a:p>
            </c:rich>
          </c:tx>
          <c:overlay val="0"/>
        </c:title>
        <c:numFmt formatCode="General" sourceLinked="1"/>
        <c:majorTickMark val="out"/>
        <c:minorTickMark val="none"/>
        <c:tickLblPos val="nextTo"/>
        <c:crossAx val="593714024"/>
        <c:crosses val="autoZero"/>
        <c:crossBetween val="midCat"/>
      </c:valAx>
    </c:plotArea>
    <c:legend>
      <c:legendPos val="r"/>
      <c:layout>
        <c:manualLayout>
          <c:xMode val="edge"/>
          <c:yMode val="edge"/>
          <c:x val="0.73353826771653496"/>
          <c:y val="0.23884904514324301"/>
          <c:w val="0.26333350050988802"/>
          <c:h val="0.44351940083922597"/>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voltage TVE</a:t>
            </a:r>
          </a:p>
        </c:rich>
      </c:tx>
      <c:overlay val="1"/>
    </c:title>
    <c:autoTitleDeleted val="0"/>
    <c:plotArea>
      <c:layout>
        <c:manualLayout>
          <c:layoutTarget val="inner"/>
          <c:xMode val="edge"/>
          <c:yMode val="edge"/>
          <c:x val="0.16990519685039601"/>
          <c:y val="5.1400554097404502E-2"/>
          <c:w val="0.56715055118110302"/>
          <c:h val="0.73444808982210497"/>
        </c:manualLayout>
      </c:layout>
      <c:scatterChart>
        <c:scatterStyle val="lineMarker"/>
        <c:varyColors val="0"/>
        <c:ser>
          <c:idx val="1"/>
          <c:order val="0"/>
          <c:tx>
            <c:strRef>
              <c:f>'harmonic distortion'!$AC$1</c:f>
              <c:strCache>
                <c:ptCount val="1"/>
                <c:pt idx="0">
                  <c:v>MaxTVE_VC</c:v>
                </c:pt>
              </c:strCache>
            </c:strRef>
          </c:tx>
          <c:spPr>
            <a:ln>
              <a:solidFill>
                <a:srgbClr val="FFC000"/>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distortion'!$AC$2:$AC$151</c:f>
              <c:numCache>
                <c:formatCode>General</c:formatCode>
                <c:ptCount val="150"/>
                <c:pt idx="0">
                  <c:v>7.6826606533989636E-2</c:v>
                </c:pt>
                <c:pt idx="1">
                  <c:v>8.0605147916608194E-2</c:v>
                </c:pt>
                <c:pt idx="2">
                  <c:v>9.9963341110891446E-2</c:v>
                </c:pt>
                <c:pt idx="3">
                  <c:v>6.1491520027449738E-2</c:v>
                </c:pt>
                <c:pt idx="4">
                  <c:v>7.9939440537284384E-2</c:v>
                </c:pt>
                <c:pt idx="5">
                  <c:v>7.8509241949653349E-2</c:v>
                </c:pt>
                <c:pt idx="6">
                  <c:v>6.6538335408337479E-2</c:v>
                </c:pt>
                <c:pt idx="7">
                  <c:v>6.0957414626378083E-2</c:v>
                </c:pt>
                <c:pt idx="8">
                  <c:v>9.3689337265854142E-2</c:v>
                </c:pt>
                <c:pt idx="9">
                  <c:v>6.6298604298008532E-2</c:v>
                </c:pt>
                <c:pt idx="10">
                  <c:v>8.5801877129117937E-2</c:v>
                </c:pt>
                <c:pt idx="11">
                  <c:v>6.4714067895619565E-2</c:v>
                </c:pt>
                <c:pt idx="12">
                  <c:v>6.36508744658104E-2</c:v>
                </c:pt>
                <c:pt idx="13">
                  <c:v>3.5886175403981709E-2</c:v>
                </c:pt>
                <c:pt idx="14">
                  <c:v>6.8308126378889625E-2</c:v>
                </c:pt>
                <c:pt idx="15">
                  <c:v>0.11483480219739894</c:v>
                </c:pt>
                <c:pt idx="16">
                  <c:v>7.4554297022428398E-2</c:v>
                </c:pt>
                <c:pt idx="17">
                  <c:v>6.9853754885034647E-2</c:v>
                </c:pt>
                <c:pt idx="18">
                  <c:v>7.5034174575101045E-2</c:v>
                </c:pt>
                <c:pt idx="19">
                  <c:v>7.0498636282283686E-2</c:v>
                </c:pt>
                <c:pt idx="20">
                  <c:v>7.4452690892506168E-2</c:v>
                </c:pt>
                <c:pt idx="21">
                  <c:v>5.9310338785964457E-2</c:v>
                </c:pt>
                <c:pt idx="22">
                  <c:v>7.3268522014250631E-2</c:v>
                </c:pt>
                <c:pt idx="23">
                  <c:v>7.1421587108237233E-2</c:v>
                </c:pt>
                <c:pt idx="24">
                  <c:v>8.2644194637373575E-2</c:v>
                </c:pt>
                <c:pt idx="25">
                  <c:v>7.187573591084849E-2</c:v>
                </c:pt>
                <c:pt idx="26">
                  <c:v>8.0602299408068845E-2</c:v>
                </c:pt>
                <c:pt idx="27">
                  <c:v>7.6319395465658607E-2</c:v>
                </c:pt>
                <c:pt idx="28">
                  <c:v>9.4076133638717391E-2</c:v>
                </c:pt>
                <c:pt idx="29">
                  <c:v>6.5969771828253726E-2</c:v>
                </c:pt>
                <c:pt idx="30">
                  <c:v>7.677078415246448E-2</c:v>
                </c:pt>
                <c:pt idx="31">
                  <c:v>7.786918031030321E-2</c:v>
                </c:pt>
                <c:pt idx="32">
                  <c:v>8.2971266305951891E-2</c:v>
                </c:pt>
                <c:pt idx="33">
                  <c:v>6.9785255956261449E-2</c:v>
                </c:pt>
                <c:pt idx="34">
                  <c:v>7.7816975058091611E-2</c:v>
                </c:pt>
                <c:pt idx="35">
                  <c:v>7.7047923474353214E-2</c:v>
                </c:pt>
                <c:pt idx="36">
                  <c:v>7.7626028046875947E-2</c:v>
                </c:pt>
                <c:pt idx="37">
                  <c:v>0.10920697059575311</c:v>
                </c:pt>
                <c:pt idx="38">
                  <c:v>7.5829689656894045E-2</c:v>
                </c:pt>
                <c:pt idx="39">
                  <c:v>7.8336003365538434E-2</c:v>
                </c:pt>
                <c:pt idx="40">
                  <c:v>7.9598741981918741E-2</c:v>
                </c:pt>
                <c:pt idx="41">
                  <c:v>7.6352587516454809E-2</c:v>
                </c:pt>
                <c:pt idx="42">
                  <c:v>8.7182103591741139E-2</c:v>
                </c:pt>
                <c:pt idx="43">
                  <c:v>7.8613248494772081E-2</c:v>
                </c:pt>
                <c:pt idx="44">
                  <c:v>8.811810857130585E-2</c:v>
                </c:pt>
                <c:pt idx="45">
                  <c:v>8.2237044363558776E-2</c:v>
                </c:pt>
                <c:pt idx="46">
                  <c:v>8.0746619147921167E-2</c:v>
                </c:pt>
                <c:pt idx="47">
                  <c:v>6.7523342775305778E-2</c:v>
                </c:pt>
                <c:pt idx="48">
                  <c:v>8.3927180688318365E-2</c:v>
                </c:pt>
              </c:numCache>
            </c:numRef>
          </c:yVal>
          <c:smooth val="0"/>
        </c:ser>
        <c:ser>
          <c:idx val="0"/>
          <c:order val="1"/>
          <c:tx>
            <c:strRef>
              <c:f>'harmonic distortion'!$Q$1</c:f>
              <c:strCache>
                <c:ptCount val="1"/>
                <c:pt idx="0">
                  <c:v>MaxTVE_VB</c:v>
                </c:pt>
              </c:strCache>
            </c:strRef>
          </c:tx>
          <c:spPr>
            <a:ln>
              <a:solidFill>
                <a:schemeClr val="accent6">
                  <a:lumMod val="75000"/>
                </a:schemeClr>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distortion'!$Q$2:$Q$151</c:f>
              <c:numCache>
                <c:formatCode>General</c:formatCode>
                <c:ptCount val="150"/>
                <c:pt idx="0">
                  <c:v>7.7456528638079961E-2</c:v>
                </c:pt>
                <c:pt idx="1">
                  <c:v>6.8762920926954657E-2</c:v>
                </c:pt>
                <c:pt idx="2">
                  <c:v>7.0606162337357753E-2</c:v>
                </c:pt>
                <c:pt idx="3">
                  <c:v>6.7646060067215186E-2</c:v>
                </c:pt>
                <c:pt idx="4">
                  <c:v>7.1279694899533674E-2</c:v>
                </c:pt>
                <c:pt idx="5">
                  <c:v>4.174320360715069E-2</c:v>
                </c:pt>
                <c:pt idx="6">
                  <c:v>5.933920802585501E-2</c:v>
                </c:pt>
                <c:pt idx="7">
                  <c:v>6.1211165633550974E-2</c:v>
                </c:pt>
                <c:pt idx="8">
                  <c:v>8.3538894768354563E-2</c:v>
                </c:pt>
                <c:pt idx="9">
                  <c:v>6.0063919487218523E-2</c:v>
                </c:pt>
                <c:pt idx="10">
                  <c:v>8.0678772453098332E-2</c:v>
                </c:pt>
                <c:pt idx="11">
                  <c:v>5.4167032589299918E-2</c:v>
                </c:pt>
                <c:pt idx="12">
                  <c:v>5.8312047732116026E-2</c:v>
                </c:pt>
                <c:pt idx="13">
                  <c:v>0.10886641850493793</c:v>
                </c:pt>
                <c:pt idx="14">
                  <c:v>6.015980967766589E-2</c:v>
                </c:pt>
                <c:pt idx="15">
                  <c:v>9.8730360632457853E-2</c:v>
                </c:pt>
                <c:pt idx="16">
                  <c:v>6.0998865948660587E-2</c:v>
                </c:pt>
                <c:pt idx="17">
                  <c:v>5.7566802359460295E-2</c:v>
                </c:pt>
                <c:pt idx="18">
                  <c:v>5.6906023219141247E-2</c:v>
                </c:pt>
                <c:pt idx="19">
                  <c:v>6.2201644010841564E-2</c:v>
                </c:pt>
                <c:pt idx="20">
                  <c:v>6.2631699042562827E-2</c:v>
                </c:pt>
                <c:pt idx="21">
                  <c:v>5.5181002057903765E-2</c:v>
                </c:pt>
                <c:pt idx="22">
                  <c:v>6.0341516407901294E-2</c:v>
                </c:pt>
                <c:pt idx="23">
                  <c:v>6.0776760109820943E-2</c:v>
                </c:pt>
                <c:pt idx="24">
                  <c:v>6.6783580086059072E-2</c:v>
                </c:pt>
                <c:pt idx="25">
                  <c:v>6.1325990420058346E-2</c:v>
                </c:pt>
                <c:pt idx="26">
                  <c:v>6.9179246739181494E-2</c:v>
                </c:pt>
                <c:pt idx="27">
                  <c:v>6.2892942757899112E-2</c:v>
                </c:pt>
                <c:pt idx="28">
                  <c:v>7.7935725213854848E-2</c:v>
                </c:pt>
                <c:pt idx="29">
                  <c:v>8.3352565306852935E-2</c:v>
                </c:pt>
                <c:pt idx="30">
                  <c:v>6.1038182591338447E-2</c:v>
                </c:pt>
                <c:pt idx="31">
                  <c:v>6.0460492635065269E-2</c:v>
                </c:pt>
                <c:pt idx="32">
                  <c:v>6.6407280049819009E-2</c:v>
                </c:pt>
                <c:pt idx="33">
                  <c:v>5.4566233338779697E-2</c:v>
                </c:pt>
                <c:pt idx="34">
                  <c:v>5.8438859653943312E-2</c:v>
                </c:pt>
                <c:pt idx="35">
                  <c:v>5.8768750464493147E-2</c:v>
                </c:pt>
                <c:pt idx="36">
                  <c:v>6.2028449019120711E-2</c:v>
                </c:pt>
                <c:pt idx="37">
                  <c:v>7.7523980154036276E-2</c:v>
                </c:pt>
                <c:pt idx="38">
                  <c:v>6.0676712884396286E-2</c:v>
                </c:pt>
                <c:pt idx="39">
                  <c:v>5.7795660790844215E-2</c:v>
                </c:pt>
                <c:pt idx="40">
                  <c:v>5.6538416587129367E-2</c:v>
                </c:pt>
                <c:pt idx="41">
                  <c:v>5.8475823547566634E-2</c:v>
                </c:pt>
                <c:pt idx="42">
                  <c:v>7.0720683387945835E-2</c:v>
                </c:pt>
                <c:pt idx="43">
                  <c:v>5.5639094968481573E-2</c:v>
                </c:pt>
                <c:pt idx="44">
                  <c:v>6.5494360261051238E-2</c:v>
                </c:pt>
                <c:pt idx="45">
                  <c:v>6.8692066037897556E-2</c:v>
                </c:pt>
                <c:pt idx="46">
                  <c:v>6.2997455411598915E-2</c:v>
                </c:pt>
                <c:pt idx="47">
                  <c:v>4.1864721341095014E-2</c:v>
                </c:pt>
                <c:pt idx="48">
                  <c:v>6.99036087965028E-2</c:v>
                </c:pt>
              </c:numCache>
            </c:numRef>
          </c:yVal>
          <c:smooth val="0"/>
        </c:ser>
        <c:ser>
          <c:idx val="2"/>
          <c:order val="2"/>
          <c:tx>
            <c:strRef>
              <c:f>'harmonic distortion'!$E$1</c:f>
              <c:strCache>
                <c:ptCount val="1"/>
                <c:pt idx="0">
                  <c:v>MaxTVE_VA</c:v>
                </c:pt>
              </c:strCache>
            </c:strRef>
          </c:tx>
          <c:spPr>
            <a:ln>
              <a:solidFill>
                <a:schemeClr val="tx2"/>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distortion'!$E$2:$E$151</c:f>
              <c:numCache>
                <c:formatCode>General</c:formatCode>
                <c:ptCount val="150"/>
                <c:pt idx="0">
                  <c:v>8.4632068093698262E-2</c:v>
                </c:pt>
                <c:pt idx="1">
                  <c:v>8.9651279368150483E-2</c:v>
                </c:pt>
                <c:pt idx="2">
                  <c:v>0.10215292667749966</c:v>
                </c:pt>
                <c:pt idx="3">
                  <c:v>6.8543131407646785E-2</c:v>
                </c:pt>
                <c:pt idx="4">
                  <c:v>9.1229191020139475E-2</c:v>
                </c:pt>
                <c:pt idx="5">
                  <c:v>0.10740419345187571</c:v>
                </c:pt>
                <c:pt idx="6">
                  <c:v>7.5627991150959972E-2</c:v>
                </c:pt>
                <c:pt idx="7">
                  <c:v>8.5771641148678079E-2</c:v>
                </c:pt>
                <c:pt idx="8">
                  <c:v>9.8287342084546356E-2</c:v>
                </c:pt>
                <c:pt idx="9">
                  <c:v>8.0504784951726374E-2</c:v>
                </c:pt>
                <c:pt idx="10">
                  <c:v>9.4046458759971599E-2</c:v>
                </c:pt>
                <c:pt idx="11">
                  <c:v>7.0799748409028682E-2</c:v>
                </c:pt>
                <c:pt idx="12">
                  <c:v>7.530519491720078E-2</c:v>
                </c:pt>
                <c:pt idx="13">
                  <c:v>0.11756452263856278</c:v>
                </c:pt>
                <c:pt idx="14">
                  <c:v>7.7451505765219086E-2</c:v>
                </c:pt>
                <c:pt idx="15">
                  <c:v>0.12054540463390677</c:v>
                </c:pt>
                <c:pt idx="16">
                  <c:v>7.4940071487770848E-2</c:v>
                </c:pt>
                <c:pt idx="17">
                  <c:v>7.4828493270624963E-2</c:v>
                </c:pt>
                <c:pt idx="18">
                  <c:v>7.8655316931150659E-2</c:v>
                </c:pt>
                <c:pt idx="19">
                  <c:v>7.2045646597185056E-2</c:v>
                </c:pt>
                <c:pt idx="20">
                  <c:v>7.3114443991252734E-2</c:v>
                </c:pt>
                <c:pt idx="21">
                  <c:v>0.11226409332774896</c:v>
                </c:pt>
                <c:pt idx="22">
                  <c:v>7.5075367006096683E-2</c:v>
                </c:pt>
                <c:pt idx="23">
                  <c:v>9.6911270978323277E-2</c:v>
                </c:pt>
                <c:pt idx="24">
                  <c:v>8.1481684644123364E-2</c:v>
                </c:pt>
                <c:pt idx="25">
                  <c:v>7.4410858655101192E-2</c:v>
                </c:pt>
                <c:pt idx="26">
                  <c:v>8.6883306250329834E-2</c:v>
                </c:pt>
                <c:pt idx="27">
                  <c:v>6.8287085007889853E-2</c:v>
                </c:pt>
                <c:pt idx="28">
                  <c:v>8.3265044299846408E-2</c:v>
                </c:pt>
                <c:pt idx="29">
                  <c:v>6.8116436889188267E-2</c:v>
                </c:pt>
                <c:pt idx="30">
                  <c:v>6.9263896368797276E-2</c:v>
                </c:pt>
                <c:pt idx="31">
                  <c:v>6.7617305050582568E-2</c:v>
                </c:pt>
                <c:pt idx="32">
                  <c:v>7.6209774173483721E-2</c:v>
                </c:pt>
                <c:pt idx="33">
                  <c:v>6.442203939141404E-2</c:v>
                </c:pt>
                <c:pt idx="34">
                  <c:v>8.23686952317388E-2</c:v>
                </c:pt>
                <c:pt idx="35">
                  <c:v>6.6372396336138617E-2</c:v>
                </c:pt>
                <c:pt idx="36">
                  <c:v>7.2791084828812982E-2</c:v>
                </c:pt>
                <c:pt idx="37">
                  <c:v>4.8868541132846881E-2</c:v>
                </c:pt>
                <c:pt idx="38">
                  <c:v>7.0180192763852914E-2</c:v>
                </c:pt>
                <c:pt idx="39">
                  <c:v>7.0158787683633567E-2</c:v>
                </c:pt>
                <c:pt idx="40">
                  <c:v>6.6754756003291504E-2</c:v>
                </c:pt>
                <c:pt idx="41">
                  <c:v>6.6878901951386613E-2</c:v>
                </c:pt>
                <c:pt idx="42">
                  <c:v>7.1349628299636619E-2</c:v>
                </c:pt>
                <c:pt idx="43">
                  <c:v>6.5139668073663268E-2</c:v>
                </c:pt>
                <c:pt idx="44">
                  <c:v>7.4937595294636422E-2</c:v>
                </c:pt>
                <c:pt idx="45">
                  <c:v>6.5701303112704931E-2</c:v>
                </c:pt>
                <c:pt idx="46">
                  <c:v>6.7872351651623405E-2</c:v>
                </c:pt>
                <c:pt idx="47">
                  <c:v>5.8802446300176302E-2</c:v>
                </c:pt>
                <c:pt idx="48">
                  <c:v>7.5279798724255678E-2</c:v>
                </c:pt>
              </c:numCache>
            </c:numRef>
          </c:yVal>
          <c:smooth val="0"/>
        </c:ser>
        <c:ser>
          <c:idx val="3"/>
          <c:order val="3"/>
          <c:tx>
            <c:strRef>
              <c:f>'harmonic distortion'!$AO$1</c:f>
              <c:strCache>
                <c:ptCount val="1"/>
                <c:pt idx="0">
                  <c:v>MaxTVE_V+</c:v>
                </c:pt>
              </c:strCache>
            </c:strRef>
          </c:tx>
          <c:spPr>
            <a:ln>
              <a:solidFill>
                <a:srgbClr val="7030A0"/>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distortion'!$AO$2:$AO$151</c:f>
              <c:numCache>
                <c:formatCode>General</c:formatCode>
                <c:ptCount val="150"/>
                <c:pt idx="0">
                  <c:v>6.3840962447805044E-2</c:v>
                </c:pt>
                <c:pt idx="1">
                  <c:v>7.0167177294075928E-2</c:v>
                </c:pt>
                <c:pt idx="2">
                  <c:v>8.2672069612790763E-2</c:v>
                </c:pt>
                <c:pt idx="3">
                  <c:v>5.6671739854185471E-2</c:v>
                </c:pt>
                <c:pt idx="4">
                  <c:v>7.2535955716049566E-2</c:v>
                </c:pt>
                <c:pt idx="5">
                  <c:v>6.3083251382203262E-2</c:v>
                </c:pt>
                <c:pt idx="6">
                  <c:v>6.0276988264716287E-2</c:v>
                </c:pt>
                <c:pt idx="7">
                  <c:v>6.3610174897327024E-2</c:v>
                </c:pt>
                <c:pt idx="8">
                  <c:v>6.1847635162966375E-2</c:v>
                </c:pt>
                <c:pt idx="9">
                  <c:v>6.054206166871004E-2</c:v>
                </c:pt>
                <c:pt idx="10">
                  <c:v>7.9555284038078308E-2</c:v>
                </c:pt>
                <c:pt idx="11">
                  <c:v>5.5484000190152517E-2</c:v>
                </c:pt>
                <c:pt idx="12">
                  <c:v>6.0547346759625746E-2</c:v>
                </c:pt>
                <c:pt idx="13">
                  <c:v>5.4453905685263322E-2</c:v>
                </c:pt>
                <c:pt idx="14">
                  <c:v>6.21444701395635E-2</c:v>
                </c:pt>
                <c:pt idx="15">
                  <c:v>0.10315800418027091</c:v>
                </c:pt>
                <c:pt idx="16">
                  <c:v>6.0225909723413941E-2</c:v>
                </c:pt>
                <c:pt idx="17">
                  <c:v>5.822624855769782E-2</c:v>
                </c:pt>
                <c:pt idx="18">
                  <c:v>6.3172105952309418E-2</c:v>
                </c:pt>
                <c:pt idx="19">
                  <c:v>5.9611324430630316E-2</c:v>
                </c:pt>
                <c:pt idx="20">
                  <c:v>6.1789543349299855E-2</c:v>
                </c:pt>
                <c:pt idx="21">
                  <c:v>6.32332742699281E-2</c:v>
                </c:pt>
                <c:pt idx="22">
                  <c:v>6.1682504907502454E-2</c:v>
                </c:pt>
                <c:pt idx="23">
                  <c:v>7.1714029682201849E-2</c:v>
                </c:pt>
                <c:pt idx="24">
                  <c:v>6.1199990306272378E-2</c:v>
                </c:pt>
                <c:pt idx="25">
                  <c:v>6.1264710941000507E-2</c:v>
                </c:pt>
                <c:pt idx="26">
                  <c:v>6.1850484225159881E-2</c:v>
                </c:pt>
                <c:pt idx="27">
                  <c:v>6.0651780225822752E-2</c:v>
                </c:pt>
                <c:pt idx="28">
                  <c:v>7.8541436041243889E-2</c:v>
                </c:pt>
                <c:pt idx="29">
                  <c:v>5.743941431968036E-2</c:v>
                </c:pt>
                <c:pt idx="30">
                  <c:v>6.0240670516277649E-2</c:v>
                </c:pt>
                <c:pt idx="31">
                  <c:v>5.9579029063826366E-2</c:v>
                </c:pt>
                <c:pt idx="32">
                  <c:v>5.8161470049720651E-2</c:v>
                </c:pt>
                <c:pt idx="33">
                  <c:v>5.5795472369445716E-2</c:v>
                </c:pt>
                <c:pt idx="34">
                  <c:v>6.4820388997584175E-2</c:v>
                </c:pt>
                <c:pt idx="35">
                  <c:v>5.9593106639465959E-2</c:v>
                </c:pt>
                <c:pt idx="36">
                  <c:v>6.1299343128139457E-2</c:v>
                </c:pt>
                <c:pt idx="37">
                  <c:v>6.4432919310220688E-2</c:v>
                </c:pt>
                <c:pt idx="38">
                  <c:v>6.0904052047389134E-2</c:v>
                </c:pt>
                <c:pt idx="39">
                  <c:v>5.9467179639825202E-2</c:v>
                </c:pt>
                <c:pt idx="40">
                  <c:v>5.9778381070589866E-2</c:v>
                </c:pt>
                <c:pt idx="41">
                  <c:v>5.7137191793006754E-2</c:v>
                </c:pt>
                <c:pt idx="42">
                  <c:v>6.1666488567623488E-2</c:v>
                </c:pt>
                <c:pt idx="43">
                  <c:v>5.7847342337081095E-2</c:v>
                </c:pt>
                <c:pt idx="44">
                  <c:v>6.7188440463310711E-2</c:v>
                </c:pt>
                <c:pt idx="45">
                  <c:v>6.1904451847341925E-2</c:v>
                </c:pt>
                <c:pt idx="46">
                  <c:v>6.2926557747691958E-2</c:v>
                </c:pt>
                <c:pt idx="47">
                  <c:v>4.6650967418131344E-2</c:v>
                </c:pt>
                <c:pt idx="48">
                  <c:v>6.1899198139060349E-2</c:v>
                </c:pt>
              </c:numCache>
            </c:numRef>
          </c:yVal>
          <c:smooth val="0"/>
        </c:ser>
        <c:ser>
          <c:idx val="4"/>
          <c:order val="4"/>
          <c:tx>
            <c:v>TVE_Limit</c:v>
          </c:tx>
          <c:spPr>
            <a:ln>
              <a:solidFill>
                <a:srgbClr val="FF0000"/>
              </a:solidFill>
            </a:ln>
          </c:spPr>
          <c:marker>
            <c:symbol val="none"/>
          </c:marker>
          <c:xVal>
            <c:numLit>
              <c:formatCode>General</c:formatCode>
              <c:ptCount val="2"/>
              <c:pt idx="0">
                <c:v>100</c:v>
              </c:pt>
              <c:pt idx="1">
                <c:v>3000</c:v>
              </c:pt>
            </c:numLit>
          </c:xVal>
          <c:yVal>
            <c:numLit>
              <c:formatCode>General</c:formatCode>
              <c:ptCount val="2"/>
              <c:pt idx="0">
                <c:v>1</c:v>
              </c:pt>
              <c:pt idx="1">
                <c:v>1</c:v>
              </c:pt>
            </c:numLit>
          </c:yVal>
          <c:smooth val="0"/>
        </c:ser>
        <c:dLbls>
          <c:showLegendKey val="0"/>
          <c:showVal val="0"/>
          <c:showCatName val="0"/>
          <c:showSerName val="0"/>
          <c:showPercent val="0"/>
          <c:showBubbleSize val="0"/>
        </c:dLbls>
        <c:axId val="593715200"/>
        <c:axId val="593715592"/>
      </c:scatterChart>
      <c:valAx>
        <c:axId val="593715200"/>
        <c:scaling>
          <c:orientation val="minMax"/>
          <c:max val="3000"/>
          <c:min val="120"/>
        </c:scaling>
        <c:delete val="0"/>
        <c:axPos val="b"/>
        <c:title>
          <c:tx>
            <c:rich>
              <a:bodyPr/>
              <a:lstStyle/>
              <a:p>
                <a:pPr>
                  <a:defRPr/>
                </a:pPr>
                <a:r>
                  <a:rPr lang="en-US" sz="1000" b="1" i="0" u="none" strike="noStrike" baseline="0"/>
                  <a:t>harmonic </a:t>
                </a:r>
                <a:r>
                  <a:rPr lang="en-US"/>
                  <a:t>Frequency (Hz)</a:t>
                </a:r>
              </a:p>
            </c:rich>
          </c:tx>
          <c:overlay val="0"/>
        </c:title>
        <c:numFmt formatCode="0" sourceLinked="0"/>
        <c:majorTickMark val="out"/>
        <c:minorTickMark val="none"/>
        <c:tickLblPos val="nextTo"/>
        <c:crossAx val="593715592"/>
        <c:crosses val="autoZero"/>
        <c:crossBetween val="midCat"/>
        <c:majorUnit val="720"/>
      </c:valAx>
      <c:valAx>
        <c:axId val="593715592"/>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593715200"/>
        <c:crosses val="autoZero"/>
        <c:crossBetween val="midCat"/>
      </c:valAx>
    </c:plotArea>
    <c:legend>
      <c:legendPos val="r"/>
      <c:layout>
        <c:manualLayout>
          <c:xMode val="edge"/>
          <c:yMode val="edge"/>
          <c:x val="0.74643145568342895"/>
          <c:y val="0.13414781047106"/>
          <c:w val="0.25356854431657599"/>
          <c:h val="0.55795309240191204"/>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current TVE</a:t>
            </a:r>
          </a:p>
        </c:rich>
      </c:tx>
      <c:overlay val="1"/>
    </c:title>
    <c:autoTitleDeleted val="0"/>
    <c:plotArea>
      <c:layout>
        <c:manualLayout>
          <c:layoutTarget val="inner"/>
          <c:xMode val="edge"/>
          <c:yMode val="edge"/>
          <c:x val="0.16990519685039601"/>
          <c:y val="5.1400554097404502E-2"/>
          <c:w val="0.56715055118110302"/>
          <c:h val="0.73444808982210497"/>
        </c:manualLayout>
      </c:layout>
      <c:scatterChart>
        <c:scatterStyle val="lineMarker"/>
        <c:varyColors val="0"/>
        <c:ser>
          <c:idx val="1"/>
          <c:order val="0"/>
          <c:tx>
            <c:strRef>
              <c:f>'harmonic distortion'!$BY$1</c:f>
              <c:strCache>
                <c:ptCount val="1"/>
                <c:pt idx="0">
                  <c:v>MaxTVE_IC</c:v>
                </c:pt>
              </c:strCache>
            </c:strRef>
          </c:tx>
          <c:spPr>
            <a:ln>
              <a:solidFill>
                <a:srgbClr val="FFC000"/>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distortion'!$BY$2:$BY$151</c:f>
              <c:numCache>
                <c:formatCode>General</c:formatCode>
                <c:ptCount val="150"/>
                <c:pt idx="0">
                  <c:v>0.25776945703107418</c:v>
                </c:pt>
                <c:pt idx="1">
                  <c:v>0.21265107441534267</c:v>
                </c:pt>
                <c:pt idx="2">
                  <c:v>0.22670483535687816</c:v>
                </c:pt>
                <c:pt idx="3">
                  <c:v>0.20119492224328753</c:v>
                </c:pt>
                <c:pt idx="4">
                  <c:v>0.24895619809083752</c:v>
                </c:pt>
                <c:pt idx="5">
                  <c:v>0.23309682506921664</c:v>
                </c:pt>
                <c:pt idx="6">
                  <c:v>0.2104187175580047</c:v>
                </c:pt>
                <c:pt idx="7">
                  <c:v>0.24020266804885315</c:v>
                </c:pt>
                <c:pt idx="8">
                  <c:v>0.22491178825664554</c:v>
                </c:pt>
                <c:pt idx="9">
                  <c:v>0.19932262333170039</c:v>
                </c:pt>
                <c:pt idx="10">
                  <c:v>0.26333229947217407</c:v>
                </c:pt>
                <c:pt idx="11">
                  <c:v>0.20801074228230396</c:v>
                </c:pt>
                <c:pt idx="12">
                  <c:v>0.21762020627850259</c:v>
                </c:pt>
                <c:pt idx="13">
                  <c:v>0.15312878462789528</c:v>
                </c:pt>
                <c:pt idx="14">
                  <c:v>0.2043472150313359</c:v>
                </c:pt>
                <c:pt idx="15">
                  <c:v>0.2595944306309349</c:v>
                </c:pt>
                <c:pt idx="16">
                  <c:v>0.19858575709286452</c:v>
                </c:pt>
                <c:pt idx="17">
                  <c:v>0.22087467634263436</c:v>
                </c:pt>
                <c:pt idx="18">
                  <c:v>0.21747448678279291</c:v>
                </c:pt>
                <c:pt idx="19">
                  <c:v>0.21166642498506411</c:v>
                </c:pt>
                <c:pt idx="20">
                  <c:v>0.23243086673155497</c:v>
                </c:pt>
                <c:pt idx="21">
                  <c:v>0.22215761002686421</c:v>
                </c:pt>
                <c:pt idx="22">
                  <c:v>0.22215256924793511</c:v>
                </c:pt>
                <c:pt idx="23">
                  <c:v>0.22113472773298776</c:v>
                </c:pt>
                <c:pt idx="24">
                  <c:v>0.20951441609276186</c:v>
                </c:pt>
                <c:pt idx="25">
                  <c:v>0.23238071784101319</c:v>
                </c:pt>
                <c:pt idx="26">
                  <c:v>0.203041440708217</c:v>
                </c:pt>
                <c:pt idx="27">
                  <c:v>0.26836466858043073</c:v>
                </c:pt>
                <c:pt idx="28">
                  <c:v>0.21618802404850054</c:v>
                </c:pt>
                <c:pt idx="29">
                  <c:v>0.17996179718045724</c:v>
                </c:pt>
                <c:pt idx="30">
                  <c:v>0.1992247929771076</c:v>
                </c:pt>
                <c:pt idx="31">
                  <c:v>0.23174709660987122</c:v>
                </c:pt>
                <c:pt idx="32">
                  <c:v>0.25472604033495294</c:v>
                </c:pt>
                <c:pt idx="33">
                  <c:v>0.20346163782670301</c:v>
                </c:pt>
                <c:pt idx="34">
                  <c:v>0.24902407084284423</c:v>
                </c:pt>
                <c:pt idx="35">
                  <c:v>0.23892691602868241</c:v>
                </c:pt>
                <c:pt idx="36">
                  <c:v>0.2165632245894957</c:v>
                </c:pt>
                <c:pt idx="37">
                  <c:v>0.21819238356664267</c:v>
                </c:pt>
                <c:pt idx="38">
                  <c:v>0.21762681840580642</c:v>
                </c:pt>
                <c:pt idx="39">
                  <c:v>0.23423712283272524</c:v>
                </c:pt>
                <c:pt idx="40">
                  <c:v>0.24737595863443215</c:v>
                </c:pt>
                <c:pt idx="41">
                  <c:v>0.2129660150934389</c:v>
                </c:pt>
                <c:pt idx="42">
                  <c:v>0.21146152124179399</c:v>
                </c:pt>
                <c:pt idx="43">
                  <c:v>0.21513810186615479</c:v>
                </c:pt>
                <c:pt idx="44">
                  <c:v>0.22968220950002932</c:v>
                </c:pt>
                <c:pt idx="45">
                  <c:v>0.24273917689506888</c:v>
                </c:pt>
                <c:pt idx="46">
                  <c:v>0.20133083076446404</c:v>
                </c:pt>
                <c:pt idx="47">
                  <c:v>0.19587824240098581</c:v>
                </c:pt>
                <c:pt idx="48">
                  <c:v>0.24398141985537189</c:v>
                </c:pt>
              </c:numCache>
            </c:numRef>
          </c:yVal>
          <c:smooth val="0"/>
        </c:ser>
        <c:ser>
          <c:idx val="0"/>
          <c:order val="1"/>
          <c:tx>
            <c:strRef>
              <c:f>'harmonic distortion'!$BM$1</c:f>
              <c:strCache>
                <c:ptCount val="1"/>
                <c:pt idx="0">
                  <c:v>MaxTVE_IB</c:v>
                </c:pt>
              </c:strCache>
            </c:strRef>
          </c:tx>
          <c:spPr>
            <a:ln>
              <a:solidFill>
                <a:schemeClr val="accent6">
                  <a:lumMod val="75000"/>
                </a:schemeClr>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distortion'!$BM$2:$BM$151</c:f>
              <c:numCache>
                <c:formatCode>General</c:formatCode>
                <c:ptCount val="150"/>
                <c:pt idx="0">
                  <c:v>0.22274509597976924</c:v>
                </c:pt>
                <c:pt idx="1">
                  <c:v>0.22990553843794406</c:v>
                </c:pt>
                <c:pt idx="2">
                  <c:v>0.22569268938848025</c:v>
                </c:pt>
                <c:pt idx="3">
                  <c:v>0.21378410026905628</c:v>
                </c:pt>
                <c:pt idx="4">
                  <c:v>0.22118080735527215</c:v>
                </c:pt>
                <c:pt idx="5">
                  <c:v>0.18287224075589592</c:v>
                </c:pt>
                <c:pt idx="6">
                  <c:v>0.20047145338749719</c:v>
                </c:pt>
                <c:pt idx="7">
                  <c:v>0.19284096743081025</c:v>
                </c:pt>
                <c:pt idx="8">
                  <c:v>0.21927574123405189</c:v>
                </c:pt>
                <c:pt idx="9">
                  <c:v>0.22406141603858151</c:v>
                </c:pt>
                <c:pt idx="10">
                  <c:v>0.20640141478157381</c:v>
                </c:pt>
                <c:pt idx="11">
                  <c:v>0.19436599082605691</c:v>
                </c:pt>
                <c:pt idx="12">
                  <c:v>0.19596330936273529</c:v>
                </c:pt>
                <c:pt idx="13">
                  <c:v>0.25555830635297327</c:v>
                </c:pt>
                <c:pt idx="14">
                  <c:v>0.19233413491921023</c:v>
                </c:pt>
                <c:pt idx="15">
                  <c:v>0.23520667266981493</c:v>
                </c:pt>
                <c:pt idx="16">
                  <c:v>0.17429013768171381</c:v>
                </c:pt>
                <c:pt idx="17">
                  <c:v>0.2049859101465315</c:v>
                </c:pt>
                <c:pt idx="18">
                  <c:v>0.17241445608797776</c:v>
                </c:pt>
                <c:pt idx="19">
                  <c:v>0.2003903416853014</c:v>
                </c:pt>
                <c:pt idx="20">
                  <c:v>0.19965083181399212</c:v>
                </c:pt>
                <c:pt idx="21">
                  <c:v>0.17607104330985593</c:v>
                </c:pt>
                <c:pt idx="22">
                  <c:v>0.22412131547489819</c:v>
                </c:pt>
                <c:pt idx="23">
                  <c:v>0.18876652019953952</c:v>
                </c:pt>
                <c:pt idx="24">
                  <c:v>0.18437559387943528</c:v>
                </c:pt>
                <c:pt idx="25">
                  <c:v>0.18231199569319184</c:v>
                </c:pt>
                <c:pt idx="26">
                  <c:v>0.18685645159412193</c:v>
                </c:pt>
                <c:pt idx="27">
                  <c:v>0.1828109786959336</c:v>
                </c:pt>
                <c:pt idx="28">
                  <c:v>0.22002433708732</c:v>
                </c:pt>
                <c:pt idx="29">
                  <c:v>0.2148052610991531</c:v>
                </c:pt>
                <c:pt idx="30">
                  <c:v>0.18844488872355733</c:v>
                </c:pt>
                <c:pt idx="31">
                  <c:v>0.1884935051008565</c:v>
                </c:pt>
                <c:pt idx="32">
                  <c:v>0.19406304473816918</c:v>
                </c:pt>
                <c:pt idx="33">
                  <c:v>0.16378061238120314</c:v>
                </c:pt>
                <c:pt idx="34">
                  <c:v>0.19121179646276529</c:v>
                </c:pt>
                <c:pt idx="35">
                  <c:v>0.19931420766251007</c:v>
                </c:pt>
                <c:pt idx="36">
                  <c:v>0.18274091273816909</c:v>
                </c:pt>
                <c:pt idx="37">
                  <c:v>0.2178973791301469</c:v>
                </c:pt>
                <c:pt idx="38">
                  <c:v>0.1968059075257774</c:v>
                </c:pt>
                <c:pt idx="39">
                  <c:v>0.2121628079167234</c:v>
                </c:pt>
                <c:pt idx="40">
                  <c:v>0.17884919427074492</c:v>
                </c:pt>
                <c:pt idx="41">
                  <c:v>0.17198124560920622</c:v>
                </c:pt>
                <c:pt idx="42">
                  <c:v>0.17323438395925414</c:v>
                </c:pt>
                <c:pt idx="43">
                  <c:v>0.19356588729147564</c:v>
                </c:pt>
                <c:pt idx="44">
                  <c:v>0.20624811688973668</c:v>
                </c:pt>
                <c:pt idx="45">
                  <c:v>0.20372801185250317</c:v>
                </c:pt>
                <c:pt idx="46">
                  <c:v>0.20345916566609565</c:v>
                </c:pt>
                <c:pt idx="47">
                  <c:v>0.18083749067842667</c:v>
                </c:pt>
                <c:pt idx="48">
                  <c:v>0.18384456470970273</c:v>
                </c:pt>
              </c:numCache>
            </c:numRef>
          </c:yVal>
          <c:smooth val="0"/>
        </c:ser>
        <c:ser>
          <c:idx val="2"/>
          <c:order val="2"/>
          <c:tx>
            <c:strRef>
              <c:f>'harmonic distortion'!$BA$1</c:f>
              <c:strCache>
                <c:ptCount val="1"/>
                <c:pt idx="0">
                  <c:v>MaxTVE_IA</c:v>
                </c:pt>
              </c:strCache>
            </c:strRef>
          </c:tx>
          <c:spPr>
            <a:ln>
              <a:solidFill>
                <a:schemeClr val="tx2"/>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distortion'!$BA$2:$BA$151</c:f>
              <c:numCache>
                <c:formatCode>General</c:formatCode>
                <c:ptCount val="150"/>
                <c:pt idx="0">
                  <c:v>0.22558977311320111</c:v>
                </c:pt>
                <c:pt idx="1">
                  <c:v>0.21889772345699807</c:v>
                </c:pt>
                <c:pt idx="2">
                  <c:v>0.2410123941605751</c:v>
                </c:pt>
                <c:pt idx="3">
                  <c:v>0.20388956093655569</c:v>
                </c:pt>
                <c:pt idx="4">
                  <c:v>0.22126535998271904</c:v>
                </c:pt>
                <c:pt idx="5">
                  <c:v>0.25916601171313264</c:v>
                </c:pt>
                <c:pt idx="6">
                  <c:v>0.23863014204910643</c:v>
                </c:pt>
                <c:pt idx="7">
                  <c:v>0.24280334933798153</c:v>
                </c:pt>
                <c:pt idx="8">
                  <c:v>0.21863860814341005</c:v>
                </c:pt>
                <c:pt idx="9">
                  <c:v>0.20256670705138782</c:v>
                </c:pt>
                <c:pt idx="10">
                  <c:v>0.23253626156798687</c:v>
                </c:pt>
                <c:pt idx="11">
                  <c:v>0.21010659404863294</c:v>
                </c:pt>
                <c:pt idx="12">
                  <c:v>0.21603873000651941</c:v>
                </c:pt>
                <c:pt idx="13">
                  <c:v>0.27626420145462638</c:v>
                </c:pt>
                <c:pt idx="14">
                  <c:v>0.23036352584526557</c:v>
                </c:pt>
                <c:pt idx="15">
                  <c:v>0.28301204287556347</c:v>
                </c:pt>
                <c:pt idx="16">
                  <c:v>0.24073988068401778</c:v>
                </c:pt>
                <c:pt idx="17">
                  <c:v>0.22197081962145285</c:v>
                </c:pt>
                <c:pt idx="18">
                  <c:v>0.2304363598318962</c:v>
                </c:pt>
                <c:pt idx="19">
                  <c:v>0.23770796479332049</c:v>
                </c:pt>
                <c:pt idx="20">
                  <c:v>0.21393503737391675</c:v>
                </c:pt>
                <c:pt idx="21">
                  <c:v>0.24697141608255582</c:v>
                </c:pt>
                <c:pt idx="22">
                  <c:v>0.23126639054770615</c:v>
                </c:pt>
                <c:pt idx="23">
                  <c:v>0.24821940836803813</c:v>
                </c:pt>
                <c:pt idx="24">
                  <c:v>0.22781536440817071</c:v>
                </c:pt>
                <c:pt idx="25">
                  <c:v>0.22789949459461989</c:v>
                </c:pt>
                <c:pt idx="26">
                  <c:v>0.21518171754874776</c:v>
                </c:pt>
                <c:pt idx="27">
                  <c:v>0.21622378698853192</c:v>
                </c:pt>
                <c:pt idx="28">
                  <c:v>0.20875725048337757</c:v>
                </c:pt>
                <c:pt idx="29">
                  <c:v>0.24499903010184645</c:v>
                </c:pt>
                <c:pt idx="30">
                  <c:v>0.23468526338026405</c:v>
                </c:pt>
                <c:pt idx="31">
                  <c:v>0.23388350380971723</c:v>
                </c:pt>
                <c:pt idx="32">
                  <c:v>0.19811671764950839</c:v>
                </c:pt>
                <c:pt idx="33">
                  <c:v>0.21432847955368109</c:v>
                </c:pt>
                <c:pt idx="34">
                  <c:v>0.27534319734893326</c:v>
                </c:pt>
                <c:pt idx="35">
                  <c:v>0.21671144396125669</c:v>
                </c:pt>
                <c:pt idx="36">
                  <c:v>0.23909077053215202</c:v>
                </c:pt>
                <c:pt idx="37">
                  <c:v>0.19170043803038669</c:v>
                </c:pt>
                <c:pt idx="38">
                  <c:v>0.24149829829806391</c:v>
                </c:pt>
                <c:pt idx="39">
                  <c:v>0.20956619768080473</c:v>
                </c:pt>
                <c:pt idx="40">
                  <c:v>0.21295049833995836</c:v>
                </c:pt>
                <c:pt idx="41">
                  <c:v>0.22301030710439185</c:v>
                </c:pt>
                <c:pt idx="42">
                  <c:v>0.19997853089723125</c:v>
                </c:pt>
                <c:pt idx="43">
                  <c:v>0.20663686970012357</c:v>
                </c:pt>
                <c:pt idx="44">
                  <c:v>0.23806122545596844</c:v>
                </c:pt>
                <c:pt idx="45">
                  <c:v>0.19495688520542398</c:v>
                </c:pt>
                <c:pt idx="46">
                  <c:v>0.236091925597116</c:v>
                </c:pt>
                <c:pt idx="47">
                  <c:v>0.20089512299469361</c:v>
                </c:pt>
                <c:pt idx="48">
                  <c:v>0.207483202245453</c:v>
                </c:pt>
              </c:numCache>
            </c:numRef>
          </c:yVal>
          <c:smooth val="0"/>
        </c:ser>
        <c:ser>
          <c:idx val="3"/>
          <c:order val="3"/>
          <c:tx>
            <c:strRef>
              <c:f>'harmonic distortion'!$CK$1</c:f>
              <c:strCache>
                <c:ptCount val="1"/>
                <c:pt idx="0">
                  <c:v>MaxTVE_I+</c:v>
                </c:pt>
              </c:strCache>
            </c:strRef>
          </c:tx>
          <c:spPr>
            <a:ln>
              <a:solidFill>
                <a:srgbClr val="7030A0"/>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distortion'!$CK$2:$CK$151</c:f>
              <c:numCache>
                <c:formatCode>General</c:formatCode>
                <c:ptCount val="150"/>
                <c:pt idx="0">
                  <c:v>0.17835362580778444</c:v>
                </c:pt>
                <c:pt idx="1">
                  <c:v>0.16183680492637018</c:v>
                </c:pt>
                <c:pt idx="2">
                  <c:v>0.17003326695457663</c:v>
                </c:pt>
                <c:pt idx="3">
                  <c:v>0.14373677166994892</c:v>
                </c:pt>
                <c:pt idx="4">
                  <c:v>0.17094422647679233</c:v>
                </c:pt>
                <c:pt idx="5">
                  <c:v>0.15229053955457453</c:v>
                </c:pt>
                <c:pt idx="6">
                  <c:v>0.16019411840881129</c:v>
                </c:pt>
                <c:pt idx="7">
                  <c:v>0.1810393424403077</c:v>
                </c:pt>
                <c:pt idx="8">
                  <c:v>0.16300674673829027</c:v>
                </c:pt>
                <c:pt idx="9">
                  <c:v>0.15736657778930682</c:v>
                </c:pt>
                <c:pt idx="10">
                  <c:v>0.17716890909532201</c:v>
                </c:pt>
                <c:pt idx="11">
                  <c:v>0.17386020263611007</c:v>
                </c:pt>
                <c:pt idx="12">
                  <c:v>0.16612298243409379</c:v>
                </c:pt>
                <c:pt idx="13">
                  <c:v>0.15669221934810004</c:v>
                </c:pt>
                <c:pt idx="14">
                  <c:v>0.15969986425282551</c:v>
                </c:pt>
                <c:pt idx="15">
                  <c:v>0.20624011845316531</c:v>
                </c:pt>
                <c:pt idx="16">
                  <c:v>0.17778962378400995</c:v>
                </c:pt>
                <c:pt idx="17">
                  <c:v>0.15932098234860811</c:v>
                </c:pt>
                <c:pt idx="18">
                  <c:v>0.15531506564131922</c:v>
                </c:pt>
                <c:pt idx="19">
                  <c:v>0.17261882108664264</c:v>
                </c:pt>
                <c:pt idx="20">
                  <c:v>0.15934856166328223</c:v>
                </c:pt>
                <c:pt idx="21">
                  <c:v>0.17882194930636783</c:v>
                </c:pt>
                <c:pt idx="22">
                  <c:v>0.17390652304117024</c:v>
                </c:pt>
                <c:pt idx="23">
                  <c:v>0.18722765474764791</c:v>
                </c:pt>
                <c:pt idx="24">
                  <c:v>0.16610606214172652</c:v>
                </c:pt>
                <c:pt idx="25">
                  <c:v>0.15516410400114297</c:v>
                </c:pt>
                <c:pt idx="26">
                  <c:v>0.15106856235508839</c:v>
                </c:pt>
                <c:pt idx="27">
                  <c:v>0.17397242720903647</c:v>
                </c:pt>
                <c:pt idx="28">
                  <c:v>0.16949552429552453</c:v>
                </c:pt>
                <c:pt idx="29">
                  <c:v>0.15418700118912329</c:v>
                </c:pt>
                <c:pt idx="30">
                  <c:v>0.16484300294214849</c:v>
                </c:pt>
                <c:pt idx="31">
                  <c:v>0.14935649968656023</c:v>
                </c:pt>
                <c:pt idx="32">
                  <c:v>0.17900872010657681</c:v>
                </c:pt>
                <c:pt idx="33">
                  <c:v>0.15283302228308251</c:v>
                </c:pt>
                <c:pt idx="34">
                  <c:v>0.15888729323844886</c:v>
                </c:pt>
                <c:pt idx="35">
                  <c:v>0.18058009269362568</c:v>
                </c:pt>
                <c:pt idx="36">
                  <c:v>0.15064973955251684</c:v>
                </c:pt>
                <c:pt idx="37">
                  <c:v>0.15135977960233762</c:v>
                </c:pt>
                <c:pt idx="38">
                  <c:v>0.16204046256241367</c:v>
                </c:pt>
                <c:pt idx="39">
                  <c:v>0.18977310718793866</c:v>
                </c:pt>
                <c:pt idx="40">
                  <c:v>0.15198877478791559</c:v>
                </c:pt>
                <c:pt idx="41">
                  <c:v>0.16734670553760578</c:v>
                </c:pt>
                <c:pt idx="42">
                  <c:v>0.1591318385045245</c:v>
                </c:pt>
                <c:pt idx="43">
                  <c:v>0.14999121446929242</c:v>
                </c:pt>
                <c:pt idx="44">
                  <c:v>0.16324993796853676</c:v>
                </c:pt>
                <c:pt idx="45">
                  <c:v>0.15080408212054366</c:v>
                </c:pt>
                <c:pt idx="46">
                  <c:v>0.16482819456097114</c:v>
                </c:pt>
                <c:pt idx="47">
                  <c:v>0.14322535405421288</c:v>
                </c:pt>
                <c:pt idx="48">
                  <c:v>0.16040752809551015</c:v>
                </c:pt>
              </c:numCache>
            </c:numRef>
          </c:yVal>
          <c:smooth val="0"/>
        </c:ser>
        <c:ser>
          <c:idx val="4"/>
          <c:order val="4"/>
          <c:tx>
            <c:v>TVE_Limit</c:v>
          </c:tx>
          <c:spPr>
            <a:ln>
              <a:solidFill>
                <a:srgbClr val="FF0000"/>
              </a:solidFill>
            </a:ln>
          </c:spPr>
          <c:marker>
            <c:symbol val="none"/>
          </c:marker>
          <c:xVal>
            <c:numLit>
              <c:formatCode>General</c:formatCode>
              <c:ptCount val="2"/>
              <c:pt idx="0">
                <c:v>100</c:v>
              </c:pt>
              <c:pt idx="1">
                <c:v>3000</c:v>
              </c:pt>
            </c:numLit>
          </c:xVal>
          <c:yVal>
            <c:numLit>
              <c:formatCode>General</c:formatCode>
              <c:ptCount val="2"/>
              <c:pt idx="0">
                <c:v>1</c:v>
              </c:pt>
              <c:pt idx="1">
                <c:v>1</c:v>
              </c:pt>
            </c:numLit>
          </c:yVal>
          <c:smooth val="0"/>
        </c:ser>
        <c:dLbls>
          <c:showLegendKey val="0"/>
          <c:showVal val="0"/>
          <c:showCatName val="0"/>
          <c:showSerName val="0"/>
          <c:showPercent val="0"/>
          <c:showBubbleSize val="0"/>
        </c:dLbls>
        <c:axId val="459664552"/>
        <c:axId val="459664944"/>
      </c:scatterChart>
      <c:valAx>
        <c:axId val="459664552"/>
        <c:scaling>
          <c:orientation val="minMax"/>
          <c:max val="3000"/>
          <c:min val="120"/>
        </c:scaling>
        <c:delete val="0"/>
        <c:axPos val="b"/>
        <c:title>
          <c:tx>
            <c:rich>
              <a:bodyPr/>
              <a:lstStyle/>
              <a:p>
                <a:pPr>
                  <a:defRPr/>
                </a:pPr>
                <a:r>
                  <a:rPr lang="en-US" sz="1000" b="1" i="0" u="none" strike="noStrike" baseline="0"/>
                  <a:t>harmonic </a:t>
                </a:r>
                <a:r>
                  <a:rPr lang="en-US"/>
                  <a:t> Frequency (Hz)</a:t>
                </a:r>
              </a:p>
            </c:rich>
          </c:tx>
          <c:overlay val="0"/>
        </c:title>
        <c:numFmt formatCode="0" sourceLinked="0"/>
        <c:majorTickMark val="out"/>
        <c:minorTickMark val="none"/>
        <c:tickLblPos val="nextTo"/>
        <c:crossAx val="459664944"/>
        <c:crosses val="autoZero"/>
        <c:crossBetween val="midCat"/>
        <c:majorUnit val="720"/>
      </c:valAx>
      <c:valAx>
        <c:axId val="459664944"/>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59664552"/>
        <c:crosses val="autoZero"/>
        <c:crossBetween val="midCat"/>
      </c:valAx>
    </c:plotArea>
    <c:legend>
      <c:legendPos val="r"/>
      <c:layout>
        <c:manualLayout>
          <c:xMode val="edge"/>
          <c:yMode val="edge"/>
          <c:x val="0.74643145568342995"/>
          <c:y val="0.13414781047106"/>
          <c:w val="0.25356854431657599"/>
          <c:h val="0.55795309240191204"/>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frequency error</a:t>
            </a:r>
          </a:p>
        </c:rich>
      </c:tx>
      <c:layout>
        <c:manualLayout>
          <c:xMode val="edge"/>
          <c:yMode val="edge"/>
          <c:x val="0.35939911214801901"/>
          <c:y val="0"/>
        </c:manualLayout>
      </c:layout>
      <c:overlay val="1"/>
    </c:title>
    <c:autoTitleDeleted val="0"/>
    <c:plotArea>
      <c:layout>
        <c:manualLayout>
          <c:layoutTarget val="inner"/>
          <c:xMode val="edge"/>
          <c:yMode val="edge"/>
          <c:x val="0.21223223603073901"/>
          <c:y val="7.4314054116730005E-2"/>
          <c:w val="0.51007715902981998"/>
          <c:h val="0.73655145516449505"/>
        </c:manualLayout>
      </c:layout>
      <c:scatterChart>
        <c:scatterStyle val="lineMarker"/>
        <c:varyColors val="0"/>
        <c:ser>
          <c:idx val="2"/>
          <c:order val="0"/>
          <c:tx>
            <c:strRef>
              <c:f>'harmonic distortion'!$CV$1</c:f>
              <c:strCache>
                <c:ptCount val="1"/>
                <c:pt idx="0">
                  <c:v>Min_FE</c:v>
                </c:pt>
              </c:strCache>
            </c:strRef>
          </c:tx>
          <c:spPr>
            <a:ln>
              <a:solidFill>
                <a:schemeClr val="tx2"/>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distortion'!$CV$2:$CV$151</c:f>
              <c:numCache>
                <c:formatCode>General</c:formatCode>
                <c:ptCount val="150"/>
                <c:pt idx="0">
                  <c:v>-2.7699999999981628E-3</c:v>
                </c:pt>
                <c:pt idx="1">
                  <c:v>-9.7999999999842657E-4</c:v>
                </c:pt>
                <c:pt idx="2">
                  <c:v>-3.5799999999994725E-3</c:v>
                </c:pt>
                <c:pt idx="3">
                  <c:v>-1.2299999999996203E-3</c:v>
                </c:pt>
                <c:pt idx="4">
                  <c:v>-2.929999999999211E-3</c:v>
                </c:pt>
                <c:pt idx="5">
                  <c:v>-1.0699999999985721E-3</c:v>
                </c:pt>
                <c:pt idx="6">
                  <c:v>-1.2899999999973488E-3</c:v>
                </c:pt>
                <c:pt idx="7">
                  <c:v>-1.1500000000026489E-3</c:v>
                </c:pt>
                <c:pt idx="8">
                  <c:v>-5.4200000000008686E-3</c:v>
                </c:pt>
                <c:pt idx="9">
                  <c:v>-1.2200000000035516E-3</c:v>
                </c:pt>
                <c:pt idx="10">
                  <c:v>-4.3000000000006366E-3</c:v>
                </c:pt>
                <c:pt idx="11">
                  <c:v>-1.300000000000523E-3</c:v>
                </c:pt>
                <c:pt idx="12">
                  <c:v>-1.5599999999977854E-3</c:v>
                </c:pt>
                <c:pt idx="13">
                  <c:v>-1.1300000000034061E-3</c:v>
                </c:pt>
                <c:pt idx="14">
                  <c:v>-1.2400000000027944E-3</c:v>
                </c:pt>
                <c:pt idx="15">
                  <c:v>-1.2600000000020373E-3</c:v>
                </c:pt>
                <c:pt idx="16">
                  <c:v>-1.4200000000030855E-3</c:v>
                </c:pt>
                <c:pt idx="17">
                  <c:v>-1.5700000000009595E-3</c:v>
                </c:pt>
                <c:pt idx="18">
                  <c:v>-2.2799999999989495E-3</c:v>
                </c:pt>
                <c:pt idx="19">
                  <c:v>-1.269999999998106E-3</c:v>
                </c:pt>
                <c:pt idx="20">
                  <c:v>-1.4600000000015712E-3</c:v>
                </c:pt>
                <c:pt idx="21">
                  <c:v>-1.2600000000020373E-3</c:v>
                </c:pt>
                <c:pt idx="22">
                  <c:v>-1.4699999999976399E-3</c:v>
                </c:pt>
                <c:pt idx="23">
                  <c:v>-1.6299999999986881E-3</c:v>
                </c:pt>
                <c:pt idx="24">
                  <c:v>-2.3600000000030263E-3</c:v>
                </c:pt>
                <c:pt idx="25">
                  <c:v>-1.0499999999993292E-3</c:v>
                </c:pt>
                <c:pt idx="26">
                  <c:v>-2.3100000000013665E-3</c:v>
                </c:pt>
                <c:pt idx="27">
                  <c:v>-1.2400000000027944E-3</c:v>
                </c:pt>
                <c:pt idx="28">
                  <c:v>-3.669999999999618E-3</c:v>
                </c:pt>
                <c:pt idx="29">
                  <c:v>-1.4600000000015712E-3</c:v>
                </c:pt>
                <c:pt idx="30">
                  <c:v>-1.3999999999967372E-3</c:v>
                </c:pt>
                <c:pt idx="31">
                  <c:v>-1.1799999999979605E-3</c:v>
                </c:pt>
                <c:pt idx="32">
                  <c:v>-2.8700000000014825E-3</c:v>
                </c:pt>
                <c:pt idx="33">
                  <c:v>-1.1000000000009891E-3</c:v>
                </c:pt>
                <c:pt idx="34">
                  <c:v>-3.4300000000015984E-3</c:v>
                </c:pt>
                <c:pt idx="35">
                  <c:v>-1.0800000000017462E-3</c:v>
                </c:pt>
                <c:pt idx="36">
                  <c:v>-1.690000000003522E-3</c:v>
                </c:pt>
                <c:pt idx="37">
                  <c:v>-1.1799999999979605E-3</c:v>
                </c:pt>
                <c:pt idx="38">
                  <c:v>-1.0499999999993292E-3</c:v>
                </c:pt>
                <c:pt idx="39">
                  <c:v>-1.449999999998397E-3</c:v>
                </c:pt>
                <c:pt idx="40">
                  <c:v>-1.9500000000007844E-3</c:v>
                </c:pt>
                <c:pt idx="41">
                  <c:v>-1.0100000000008436E-3</c:v>
                </c:pt>
                <c:pt idx="42">
                  <c:v>-2.8900000000007253E-3</c:v>
                </c:pt>
                <c:pt idx="43">
                  <c:v>-1.1599999999987176E-3</c:v>
                </c:pt>
                <c:pt idx="44">
                  <c:v>-2.2000000000019782E-3</c:v>
                </c:pt>
                <c:pt idx="45">
                  <c:v>-1.3599999999982515E-3</c:v>
                </c:pt>
                <c:pt idx="46">
                  <c:v>-1.1700000000018917E-3</c:v>
                </c:pt>
                <c:pt idx="47">
                  <c:v>-1.2600000000020373E-3</c:v>
                </c:pt>
                <c:pt idx="48">
                  <c:v>-1.8799999999998818E-3</c:v>
                </c:pt>
              </c:numCache>
            </c:numRef>
          </c:yVal>
          <c:smooth val="0"/>
        </c:ser>
        <c:ser>
          <c:idx val="3"/>
          <c:order val="1"/>
          <c:tx>
            <c:strRef>
              <c:f>'harmonic distortion'!$CW$1</c:f>
              <c:strCache>
                <c:ptCount val="1"/>
                <c:pt idx="0">
                  <c:v>Max_FE</c:v>
                </c:pt>
              </c:strCache>
            </c:strRef>
          </c:tx>
          <c:spPr>
            <a:ln>
              <a:solidFill>
                <a:srgbClr val="00B050"/>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distortion'!$CW$2:$CW$151</c:f>
              <c:numCache>
                <c:formatCode>General</c:formatCode>
                <c:ptCount val="150"/>
                <c:pt idx="0">
                  <c:v>2.5300000000001432E-3</c:v>
                </c:pt>
                <c:pt idx="1">
                  <c:v>9.5000000000311502E-4</c:v>
                </c:pt>
                <c:pt idx="2">
                  <c:v>5.8300000000031105E-3</c:v>
                </c:pt>
                <c:pt idx="3">
                  <c:v>1.6000000000033765E-3</c:v>
                </c:pt>
                <c:pt idx="4">
                  <c:v>3.5299999999978127E-3</c:v>
                </c:pt>
                <c:pt idx="5">
                  <c:v>1.2600000000020373E-3</c:v>
                </c:pt>
                <c:pt idx="6">
                  <c:v>1.0100000000008436E-3</c:v>
                </c:pt>
                <c:pt idx="7">
                  <c:v>1.480000000000814E-3</c:v>
                </c:pt>
                <c:pt idx="8">
                  <c:v>6.3099999999991496E-3</c:v>
                </c:pt>
                <c:pt idx="9">
                  <c:v>1.1700000000018917E-3</c:v>
                </c:pt>
                <c:pt idx="10">
                  <c:v>3.3400000000014529E-3</c:v>
                </c:pt>
                <c:pt idx="11">
                  <c:v>1.1300000000034061E-3</c:v>
                </c:pt>
                <c:pt idx="12">
                  <c:v>1.510000000003231E-3</c:v>
                </c:pt>
                <c:pt idx="13">
                  <c:v>1.3199999999997658E-3</c:v>
                </c:pt>
                <c:pt idx="14">
                  <c:v>1.3399999999990087E-3</c:v>
                </c:pt>
                <c:pt idx="15">
                  <c:v>9.7000000000235787E-4</c:v>
                </c:pt>
                <c:pt idx="16">
                  <c:v>1.6499999999979309E-3</c:v>
                </c:pt>
                <c:pt idx="17">
                  <c:v>1.4899999999968827E-3</c:v>
                </c:pt>
                <c:pt idx="18">
                  <c:v>2.400000000001512E-3</c:v>
                </c:pt>
                <c:pt idx="19">
                  <c:v>1.0800000000017462E-3</c:v>
                </c:pt>
                <c:pt idx="20">
                  <c:v>1.1300000000034061E-3</c:v>
                </c:pt>
                <c:pt idx="21">
                  <c:v>9.7999999999842657E-4</c:v>
                </c:pt>
                <c:pt idx="22">
                  <c:v>1.3999999999967372E-3</c:v>
                </c:pt>
                <c:pt idx="23">
                  <c:v>1.2299999999996203E-3</c:v>
                </c:pt>
                <c:pt idx="24">
                  <c:v>2.0999999999986585E-3</c:v>
                </c:pt>
                <c:pt idx="25">
                  <c:v>1.2899999999973488E-3</c:v>
                </c:pt>
                <c:pt idx="26">
                  <c:v>3.1299999999987449E-3</c:v>
                </c:pt>
                <c:pt idx="27">
                  <c:v>1.2400000000027944E-3</c:v>
                </c:pt>
                <c:pt idx="28">
                  <c:v>3.7299999999973465E-3</c:v>
                </c:pt>
                <c:pt idx="29">
                  <c:v>1.7300000000020077E-3</c:v>
                </c:pt>
                <c:pt idx="30">
                  <c:v>1.3300000000029399E-3</c:v>
                </c:pt>
                <c:pt idx="31">
                  <c:v>1.2899999999973488E-3</c:v>
                </c:pt>
                <c:pt idx="32">
                  <c:v>2.9899999999969396E-3</c:v>
                </c:pt>
                <c:pt idx="33">
                  <c:v>1.269999999998106E-3</c:v>
                </c:pt>
                <c:pt idx="34">
                  <c:v>4.4299999999992679E-3</c:v>
                </c:pt>
                <c:pt idx="35">
                  <c:v>1.4200000000030855E-3</c:v>
                </c:pt>
                <c:pt idx="36">
                  <c:v>1.0899999999978149E-3</c:v>
                </c:pt>
                <c:pt idx="37">
                  <c:v>1.3999999999967372E-3</c:v>
                </c:pt>
                <c:pt idx="38">
                  <c:v>1.2100000000003774E-3</c:v>
                </c:pt>
                <c:pt idx="39">
                  <c:v>1.6499999999979309E-3</c:v>
                </c:pt>
                <c:pt idx="40">
                  <c:v>1.8000000000029104E-3</c:v>
                </c:pt>
                <c:pt idx="41">
                  <c:v>1.1900000000011346E-3</c:v>
                </c:pt>
                <c:pt idx="42">
                  <c:v>2.7699999999981628E-3</c:v>
                </c:pt>
                <c:pt idx="43">
                  <c:v>1.0899999999978149E-3</c:v>
                </c:pt>
                <c:pt idx="44">
                  <c:v>2.8300000000029968E-3</c:v>
                </c:pt>
                <c:pt idx="45">
                  <c:v>1.3599999999982515E-3</c:v>
                </c:pt>
                <c:pt idx="46">
                  <c:v>1.449999999998397E-3</c:v>
                </c:pt>
                <c:pt idx="47">
                  <c:v>1.3900000000006685E-3</c:v>
                </c:pt>
                <c:pt idx="48">
                  <c:v>3.0199999999993565E-3</c:v>
                </c:pt>
              </c:numCache>
            </c:numRef>
          </c:yVal>
          <c:smooth val="0"/>
        </c:ser>
        <c:ser>
          <c:idx val="0"/>
          <c:order val="2"/>
          <c:tx>
            <c:v>FE_Limit</c:v>
          </c:tx>
          <c:spPr>
            <a:ln>
              <a:solidFill>
                <a:srgbClr val="FF0000"/>
              </a:solidFill>
            </a:ln>
          </c:spPr>
          <c:marker>
            <c:symbol val="none"/>
          </c:marker>
          <c:xVal>
            <c:numLit>
              <c:formatCode>General</c:formatCode>
              <c:ptCount val="2"/>
              <c:pt idx="0">
                <c:v>50</c:v>
              </c:pt>
              <c:pt idx="1">
                <c:v>3000</c:v>
              </c:pt>
            </c:numLit>
          </c:xVal>
          <c:yVal>
            <c:numLit>
              <c:formatCode>General</c:formatCode>
              <c:ptCount val="2"/>
              <c:pt idx="0">
                <c:v>2.5000000000000001E-2</c:v>
              </c:pt>
              <c:pt idx="1">
                <c:v>2.5000000000000001E-2</c:v>
              </c:pt>
            </c:numLit>
          </c:yVal>
          <c:smooth val="0"/>
        </c:ser>
        <c:ser>
          <c:idx val="1"/>
          <c:order val="3"/>
          <c:tx>
            <c:v>FE_Limit</c:v>
          </c:tx>
          <c:spPr>
            <a:ln>
              <a:solidFill>
                <a:srgbClr val="FF0000"/>
              </a:solidFill>
            </a:ln>
          </c:spPr>
          <c:marker>
            <c:symbol val="none"/>
          </c:marker>
          <c:xVal>
            <c:numLit>
              <c:formatCode>General</c:formatCode>
              <c:ptCount val="2"/>
              <c:pt idx="0">
                <c:v>100</c:v>
              </c:pt>
              <c:pt idx="1">
                <c:v>3000</c:v>
              </c:pt>
            </c:numLit>
          </c:xVal>
          <c:yVal>
            <c:numLit>
              <c:formatCode>General</c:formatCode>
              <c:ptCount val="2"/>
              <c:pt idx="0">
                <c:v>-2.5000000000000001E-2</c:v>
              </c:pt>
              <c:pt idx="1">
                <c:v>-2.5000000000000001E-2</c:v>
              </c:pt>
            </c:numLit>
          </c:yVal>
          <c:smooth val="0"/>
        </c:ser>
        <c:dLbls>
          <c:showLegendKey val="0"/>
          <c:showVal val="0"/>
          <c:showCatName val="0"/>
          <c:showSerName val="0"/>
          <c:showPercent val="0"/>
          <c:showBubbleSize val="0"/>
        </c:dLbls>
        <c:axId val="459665728"/>
        <c:axId val="459666120"/>
      </c:scatterChart>
      <c:valAx>
        <c:axId val="459665728"/>
        <c:scaling>
          <c:orientation val="minMax"/>
          <c:max val="3000"/>
          <c:min val="120"/>
        </c:scaling>
        <c:delete val="0"/>
        <c:axPos val="b"/>
        <c:title>
          <c:tx>
            <c:rich>
              <a:bodyPr/>
              <a:lstStyle/>
              <a:p>
                <a:pPr>
                  <a:defRPr/>
                </a:pPr>
                <a:r>
                  <a:rPr lang="en-US" sz="1000" b="1" i="0" u="none" strike="noStrike" baseline="0"/>
                  <a:t>harmonic </a:t>
                </a:r>
                <a:r>
                  <a:rPr lang="en-US"/>
                  <a:t> frequency (Hz)</a:t>
                </a:r>
              </a:p>
            </c:rich>
          </c:tx>
          <c:overlay val="0"/>
        </c:title>
        <c:numFmt formatCode="0" sourceLinked="0"/>
        <c:majorTickMark val="out"/>
        <c:minorTickMark val="none"/>
        <c:tickLblPos val="low"/>
        <c:crossAx val="459666120"/>
        <c:crosses val="autoZero"/>
        <c:crossBetween val="midCat"/>
        <c:majorUnit val="720"/>
      </c:valAx>
      <c:valAx>
        <c:axId val="459666120"/>
        <c:scaling>
          <c:orientation val="minMax"/>
        </c:scaling>
        <c:delete val="0"/>
        <c:axPos val="l"/>
        <c:majorGridlines/>
        <c:title>
          <c:tx>
            <c:rich>
              <a:bodyPr rot="-5400000" vert="horz"/>
              <a:lstStyle/>
              <a:p>
                <a:pPr>
                  <a:defRPr/>
                </a:pPr>
                <a:r>
                  <a:rPr lang="en-US"/>
                  <a:t>frequency error (Hz)</a:t>
                </a:r>
              </a:p>
            </c:rich>
          </c:tx>
          <c:overlay val="0"/>
        </c:title>
        <c:numFmt formatCode="General" sourceLinked="1"/>
        <c:majorTickMark val="out"/>
        <c:minorTickMark val="none"/>
        <c:tickLblPos val="nextTo"/>
        <c:crossAx val="459665728"/>
        <c:crosses val="autoZero"/>
        <c:crossBetween val="midCat"/>
      </c:valAx>
    </c:plotArea>
    <c:legend>
      <c:legendPos val="r"/>
      <c:layout>
        <c:manualLayout>
          <c:xMode val="edge"/>
          <c:yMode val="edge"/>
          <c:x val="0.73197424276949896"/>
          <c:y val="0.228031946167501"/>
          <c:w val="0.24724544480171501"/>
          <c:h val="0.44779772303381699"/>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n-US" sz="1200" baseline="0"/>
              <a:t>ROCOF error</a:t>
            </a:r>
          </a:p>
        </c:rich>
      </c:tx>
      <c:layout>
        <c:manualLayout>
          <c:xMode val="edge"/>
          <c:yMode val="edge"/>
          <c:x val="0.38937651821862801"/>
          <c:y val="0"/>
        </c:manualLayout>
      </c:layout>
      <c:overlay val="1"/>
    </c:title>
    <c:autoTitleDeleted val="0"/>
    <c:plotArea>
      <c:layout>
        <c:manualLayout>
          <c:layoutTarget val="inner"/>
          <c:xMode val="edge"/>
          <c:yMode val="edge"/>
          <c:x val="0.18014811842787201"/>
          <c:y val="7.4016797900263401E-2"/>
          <c:w val="0.54361569453500003"/>
          <c:h val="0.74563884514435796"/>
        </c:manualLayout>
      </c:layout>
      <c:scatterChart>
        <c:scatterStyle val="lineMarker"/>
        <c:varyColors val="0"/>
        <c:ser>
          <c:idx val="3"/>
          <c:order val="0"/>
          <c:tx>
            <c:strRef>
              <c:f>'harmonic distortion'!$CZ$1</c:f>
              <c:strCache>
                <c:ptCount val="1"/>
                <c:pt idx="0">
                  <c:v>Min_RFE</c:v>
                </c:pt>
              </c:strCache>
            </c:strRef>
          </c:tx>
          <c:spPr>
            <a:ln>
              <a:solidFill>
                <a:schemeClr val="tx2"/>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distortion'!$CZ$2:$CZ$151</c:f>
              <c:numCache>
                <c:formatCode>General</c:formatCode>
                <c:ptCount val="150"/>
                <c:pt idx="0">
                  <c:v>-0.198021</c:v>
                </c:pt>
                <c:pt idx="1">
                  <c:v>-9.9246139999999997E-2</c:v>
                </c:pt>
                <c:pt idx="2">
                  <c:v>-0.4908981</c:v>
                </c:pt>
                <c:pt idx="3">
                  <c:v>-0.108044</c:v>
                </c:pt>
                <c:pt idx="4">
                  <c:v>-0.33586559999999999</c:v>
                </c:pt>
                <c:pt idx="5">
                  <c:v>-9.4894880000000001E-2</c:v>
                </c:pt>
                <c:pt idx="6">
                  <c:v>-9.9330580000000002E-2</c:v>
                </c:pt>
                <c:pt idx="7">
                  <c:v>-0.13279450000000001</c:v>
                </c:pt>
                <c:pt idx="8">
                  <c:v>-0.45081310000000002</c:v>
                </c:pt>
                <c:pt idx="9">
                  <c:v>-0.11422350000000001</c:v>
                </c:pt>
                <c:pt idx="10">
                  <c:v>-0.39117819999999998</c:v>
                </c:pt>
                <c:pt idx="11">
                  <c:v>-9.6417249999999996E-2</c:v>
                </c:pt>
                <c:pt idx="12">
                  <c:v>-0.11481379999999999</c:v>
                </c:pt>
                <c:pt idx="13">
                  <c:v>-9.2643500000000004E-2</c:v>
                </c:pt>
                <c:pt idx="14">
                  <c:v>-9.7778249999999997E-2</c:v>
                </c:pt>
                <c:pt idx="15">
                  <c:v>-9.4907249999999999E-2</c:v>
                </c:pt>
                <c:pt idx="16">
                  <c:v>-0.13617199999999999</c:v>
                </c:pt>
                <c:pt idx="17">
                  <c:v>-0.1107964</c:v>
                </c:pt>
                <c:pt idx="18">
                  <c:v>-0.16060169999999999</c:v>
                </c:pt>
                <c:pt idx="19">
                  <c:v>-0.1052302</c:v>
                </c:pt>
                <c:pt idx="20">
                  <c:v>-9.268332E-2</c:v>
                </c:pt>
                <c:pt idx="21">
                  <c:v>-7.5698440000000006E-2</c:v>
                </c:pt>
                <c:pt idx="22">
                  <c:v>-8.9937199999999995E-2</c:v>
                </c:pt>
                <c:pt idx="23">
                  <c:v>-0.1065005</c:v>
                </c:pt>
                <c:pt idx="24">
                  <c:v>-0.2198785</c:v>
                </c:pt>
                <c:pt idx="25">
                  <c:v>-8.4961490000000001E-2</c:v>
                </c:pt>
                <c:pt idx="26">
                  <c:v>-0.2692349</c:v>
                </c:pt>
                <c:pt idx="27">
                  <c:v>-0.1272411</c:v>
                </c:pt>
                <c:pt idx="28">
                  <c:v>-0.24098330000000001</c:v>
                </c:pt>
                <c:pt idx="29">
                  <c:v>-0.1092548</c:v>
                </c:pt>
                <c:pt idx="30">
                  <c:v>-0.124931</c:v>
                </c:pt>
                <c:pt idx="31">
                  <c:v>-0.1110831</c:v>
                </c:pt>
                <c:pt idx="32">
                  <c:v>-0.32947189999999998</c:v>
                </c:pt>
                <c:pt idx="33">
                  <c:v>-0.1083715</c:v>
                </c:pt>
                <c:pt idx="34">
                  <c:v>-0.325546</c:v>
                </c:pt>
                <c:pt idx="35">
                  <c:v>-9.5771839999999997E-2</c:v>
                </c:pt>
                <c:pt idx="36">
                  <c:v>-0.1028447</c:v>
                </c:pt>
                <c:pt idx="37">
                  <c:v>-0.1222419</c:v>
                </c:pt>
                <c:pt idx="38">
                  <c:v>-8.8030520000000001E-2</c:v>
                </c:pt>
                <c:pt idx="39">
                  <c:v>-0.14567079999999999</c:v>
                </c:pt>
                <c:pt idx="40">
                  <c:v>-0.15224070000000001</c:v>
                </c:pt>
                <c:pt idx="41">
                  <c:v>-9.4157900000000003E-2</c:v>
                </c:pt>
                <c:pt idx="42">
                  <c:v>-0.21366289999999999</c:v>
                </c:pt>
                <c:pt idx="43">
                  <c:v>-9.7684170000000001E-2</c:v>
                </c:pt>
                <c:pt idx="44">
                  <c:v>-0.27703410000000001</c:v>
                </c:pt>
                <c:pt idx="45">
                  <c:v>-0.10652</c:v>
                </c:pt>
                <c:pt idx="46">
                  <c:v>-0.104295</c:v>
                </c:pt>
                <c:pt idx="47">
                  <c:v>-0.1135664</c:v>
                </c:pt>
                <c:pt idx="48">
                  <c:v>-0.24222949999999999</c:v>
                </c:pt>
              </c:numCache>
            </c:numRef>
          </c:yVal>
          <c:smooth val="0"/>
        </c:ser>
        <c:ser>
          <c:idx val="2"/>
          <c:order val="1"/>
          <c:tx>
            <c:strRef>
              <c:f>'harmonic distortion'!$DA$1</c:f>
              <c:strCache>
                <c:ptCount val="1"/>
                <c:pt idx="0">
                  <c:v>Max_RFE</c:v>
                </c:pt>
              </c:strCache>
            </c:strRef>
          </c:tx>
          <c:spPr>
            <a:ln>
              <a:solidFill>
                <a:srgbClr val="00B050"/>
              </a:solidFill>
            </a:ln>
          </c:spPr>
          <c:marker>
            <c:symbol val="none"/>
          </c:marker>
          <c:xVal>
            <c:numRef>
              <c:f>'harmonic distortion'!$A$2:$A$151</c:f>
              <c:numCache>
                <c:formatCode>General</c:formatCode>
                <c:ptCount val="150"/>
                <c:pt idx="0">
                  <c:v>120</c:v>
                </c:pt>
                <c:pt idx="1">
                  <c:v>180</c:v>
                </c:pt>
                <c:pt idx="2">
                  <c:v>240</c:v>
                </c:pt>
                <c:pt idx="3">
                  <c:v>300</c:v>
                </c:pt>
                <c:pt idx="4">
                  <c:v>360</c:v>
                </c:pt>
                <c:pt idx="5">
                  <c:v>420</c:v>
                </c:pt>
                <c:pt idx="6">
                  <c:v>480</c:v>
                </c:pt>
                <c:pt idx="7">
                  <c:v>540</c:v>
                </c:pt>
                <c:pt idx="8">
                  <c:v>600</c:v>
                </c:pt>
                <c:pt idx="9">
                  <c:v>660</c:v>
                </c:pt>
                <c:pt idx="10">
                  <c:v>720</c:v>
                </c:pt>
                <c:pt idx="11">
                  <c:v>780</c:v>
                </c:pt>
                <c:pt idx="12">
                  <c:v>840</c:v>
                </c:pt>
                <c:pt idx="13">
                  <c:v>900</c:v>
                </c:pt>
                <c:pt idx="14">
                  <c:v>960</c:v>
                </c:pt>
                <c:pt idx="15">
                  <c:v>1020</c:v>
                </c:pt>
                <c:pt idx="16">
                  <c:v>1080</c:v>
                </c:pt>
                <c:pt idx="17">
                  <c:v>1140</c:v>
                </c:pt>
                <c:pt idx="18">
                  <c:v>1200</c:v>
                </c:pt>
                <c:pt idx="19">
                  <c:v>1260</c:v>
                </c:pt>
                <c:pt idx="20">
                  <c:v>1320</c:v>
                </c:pt>
                <c:pt idx="21">
                  <c:v>1380</c:v>
                </c:pt>
                <c:pt idx="22">
                  <c:v>1440</c:v>
                </c:pt>
                <c:pt idx="23">
                  <c:v>1500</c:v>
                </c:pt>
                <c:pt idx="24">
                  <c:v>1560</c:v>
                </c:pt>
                <c:pt idx="25">
                  <c:v>1620</c:v>
                </c:pt>
                <c:pt idx="26">
                  <c:v>1680</c:v>
                </c:pt>
                <c:pt idx="27">
                  <c:v>1740</c:v>
                </c:pt>
                <c:pt idx="28">
                  <c:v>1800</c:v>
                </c:pt>
                <c:pt idx="29">
                  <c:v>1860</c:v>
                </c:pt>
                <c:pt idx="30">
                  <c:v>1920</c:v>
                </c:pt>
                <c:pt idx="31">
                  <c:v>1980</c:v>
                </c:pt>
                <c:pt idx="32">
                  <c:v>2040</c:v>
                </c:pt>
                <c:pt idx="33">
                  <c:v>2100</c:v>
                </c:pt>
                <c:pt idx="34">
                  <c:v>2160</c:v>
                </c:pt>
                <c:pt idx="35">
                  <c:v>2220</c:v>
                </c:pt>
                <c:pt idx="36">
                  <c:v>2280</c:v>
                </c:pt>
                <c:pt idx="37">
                  <c:v>2340</c:v>
                </c:pt>
                <c:pt idx="38">
                  <c:v>2400</c:v>
                </c:pt>
                <c:pt idx="39">
                  <c:v>2460</c:v>
                </c:pt>
                <c:pt idx="40">
                  <c:v>2520</c:v>
                </c:pt>
                <c:pt idx="41">
                  <c:v>2580</c:v>
                </c:pt>
                <c:pt idx="42">
                  <c:v>2640</c:v>
                </c:pt>
                <c:pt idx="43">
                  <c:v>2700</c:v>
                </c:pt>
                <c:pt idx="44">
                  <c:v>2760</c:v>
                </c:pt>
                <c:pt idx="45">
                  <c:v>2820</c:v>
                </c:pt>
                <c:pt idx="46">
                  <c:v>2880</c:v>
                </c:pt>
                <c:pt idx="47">
                  <c:v>2940</c:v>
                </c:pt>
                <c:pt idx="48">
                  <c:v>3000</c:v>
                </c:pt>
              </c:numCache>
            </c:numRef>
          </c:xVal>
          <c:yVal>
            <c:numRef>
              <c:f>'harmonic distortion'!$DA$2:$DA$151</c:f>
              <c:numCache>
                <c:formatCode>General</c:formatCode>
                <c:ptCount val="150"/>
                <c:pt idx="0">
                  <c:v>0.2933037</c:v>
                </c:pt>
                <c:pt idx="1">
                  <c:v>8.7290599999999996E-2</c:v>
                </c:pt>
                <c:pt idx="2">
                  <c:v>0.50678049999999997</c:v>
                </c:pt>
                <c:pt idx="3">
                  <c:v>0.13831189999999999</c:v>
                </c:pt>
                <c:pt idx="4">
                  <c:v>0.27262310000000001</c:v>
                </c:pt>
                <c:pt idx="5">
                  <c:v>9.3131110000000003E-2</c:v>
                </c:pt>
                <c:pt idx="6">
                  <c:v>8.8691640000000002E-2</c:v>
                </c:pt>
                <c:pt idx="7">
                  <c:v>0.1462822</c:v>
                </c:pt>
                <c:pt idx="8">
                  <c:v>0.65538050000000003</c:v>
                </c:pt>
                <c:pt idx="9">
                  <c:v>9.9769369999999996E-2</c:v>
                </c:pt>
                <c:pt idx="10">
                  <c:v>0.3428795</c:v>
                </c:pt>
                <c:pt idx="11">
                  <c:v>8.7100540000000004E-2</c:v>
                </c:pt>
                <c:pt idx="12">
                  <c:v>0.14778050000000001</c:v>
                </c:pt>
                <c:pt idx="13">
                  <c:v>0.1102451</c:v>
                </c:pt>
                <c:pt idx="14">
                  <c:v>0.1062473</c:v>
                </c:pt>
                <c:pt idx="15">
                  <c:v>9.1496640000000004E-2</c:v>
                </c:pt>
                <c:pt idx="16">
                  <c:v>0.1160954</c:v>
                </c:pt>
                <c:pt idx="17">
                  <c:v>0.1047631</c:v>
                </c:pt>
                <c:pt idx="18">
                  <c:v>0.23341419999999999</c:v>
                </c:pt>
                <c:pt idx="19">
                  <c:v>0.1217207</c:v>
                </c:pt>
                <c:pt idx="20">
                  <c:v>0.1275309</c:v>
                </c:pt>
                <c:pt idx="21">
                  <c:v>9.9965090000000006E-2</c:v>
                </c:pt>
                <c:pt idx="22">
                  <c:v>9.8693970000000006E-2</c:v>
                </c:pt>
                <c:pt idx="23">
                  <c:v>9.7117330000000002E-2</c:v>
                </c:pt>
                <c:pt idx="24">
                  <c:v>0.2318432</c:v>
                </c:pt>
                <c:pt idx="25">
                  <c:v>0.11085150000000001</c:v>
                </c:pt>
                <c:pt idx="26">
                  <c:v>0.26485069999999999</c:v>
                </c:pt>
                <c:pt idx="27">
                  <c:v>0.1092952</c:v>
                </c:pt>
                <c:pt idx="28">
                  <c:v>0.37841649999999999</c:v>
                </c:pt>
                <c:pt idx="29">
                  <c:v>0.1162369</c:v>
                </c:pt>
                <c:pt idx="30">
                  <c:v>0.11810039999999999</c:v>
                </c:pt>
                <c:pt idx="31">
                  <c:v>0.1049716</c:v>
                </c:pt>
                <c:pt idx="32">
                  <c:v>0.21566109999999999</c:v>
                </c:pt>
                <c:pt idx="33">
                  <c:v>9.2091339999999994E-2</c:v>
                </c:pt>
                <c:pt idx="34">
                  <c:v>0.42546279999999997</c:v>
                </c:pt>
                <c:pt idx="35">
                  <c:v>0.1271166</c:v>
                </c:pt>
                <c:pt idx="36">
                  <c:v>0.14281920000000001</c:v>
                </c:pt>
                <c:pt idx="37">
                  <c:v>0.1238334</c:v>
                </c:pt>
                <c:pt idx="38">
                  <c:v>0.1037434</c:v>
                </c:pt>
                <c:pt idx="39">
                  <c:v>0.1248635</c:v>
                </c:pt>
                <c:pt idx="40">
                  <c:v>0.1369909</c:v>
                </c:pt>
                <c:pt idx="41">
                  <c:v>0.1116658</c:v>
                </c:pt>
                <c:pt idx="42">
                  <c:v>0.26804030000000001</c:v>
                </c:pt>
                <c:pt idx="43">
                  <c:v>0.13246949999999999</c:v>
                </c:pt>
                <c:pt idx="44">
                  <c:v>0.23411219999999999</c:v>
                </c:pt>
                <c:pt idx="45">
                  <c:v>9.9934910000000002E-2</c:v>
                </c:pt>
                <c:pt idx="46">
                  <c:v>8.9998170000000002E-2</c:v>
                </c:pt>
                <c:pt idx="47">
                  <c:v>0.13469590000000001</c:v>
                </c:pt>
                <c:pt idx="48">
                  <c:v>0.23933080000000001</c:v>
                </c:pt>
              </c:numCache>
            </c:numRef>
          </c:yVal>
          <c:smooth val="0"/>
        </c:ser>
        <c:ser>
          <c:idx val="0"/>
          <c:order val="2"/>
          <c:tx>
            <c:v>RFE_Limit</c:v>
          </c:tx>
          <c:marker>
            <c:symbol val="none"/>
          </c:marker>
          <c:dPt>
            <c:idx val="1"/>
            <c:bubble3D val="0"/>
            <c:spPr>
              <a:ln>
                <a:solidFill>
                  <a:srgbClr val="FF0000"/>
                </a:solidFill>
              </a:ln>
            </c:spPr>
          </c:dPt>
          <c:xVal>
            <c:numLit>
              <c:formatCode>General</c:formatCode>
              <c:ptCount val="2"/>
              <c:pt idx="0">
                <c:v>50</c:v>
              </c:pt>
              <c:pt idx="1">
                <c:v>3000</c:v>
              </c:pt>
            </c:numLit>
          </c:xVal>
          <c:yVal>
            <c:numLit>
              <c:formatCode>General</c:formatCode>
              <c:ptCount val="2"/>
              <c:pt idx="0">
                <c:v>6</c:v>
              </c:pt>
              <c:pt idx="1">
                <c:v>6</c:v>
              </c:pt>
            </c:numLit>
          </c:yVal>
          <c:smooth val="0"/>
        </c:ser>
        <c:dLbls>
          <c:showLegendKey val="0"/>
          <c:showVal val="0"/>
          <c:showCatName val="0"/>
          <c:showSerName val="0"/>
          <c:showPercent val="0"/>
          <c:showBubbleSize val="0"/>
        </c:dLbls>
        <c:axId val="459666904"/>
        <c:axId val="459667296"/>
      </c:scatterChart>
      <c:valAx>
        <c:axId val="459666904"/>
        <c:scaling>
          <c:orientation val="minMax"/>
          <c:max val="3000"/>
          <c:min val="120"/>
        </c:scaling>
        <c:delete val="0"/>
        <c:axPos val="b"/>
        <c:title>
          <c:tx>
            <c:rich>
              <a:bodyPr/>
              <a:lstStyle/>
              <a:p>
                <a:pPr>
                  <a:defRPr/>
                </a:pPr>
                <a:r>
                  <a:rPr lang="en-US" sz="1000" b="1" i="0" u="none" strike="noStrike" baseline="0"/>
                  <a:t>harmonic </a:t>
                </a:r>
                <a:r>
                  <a:rPr lang="en-US"/>
                  <a:t>frequency (Hz)</a:t>
                </a:r>
              </a:p>
            </c:rich>
          </c:tx>
          <c:overlay val="0"/>
        </c:title>
        <c:numFmt formatCode="0" sourceLinked="0"/>
        <c:majorTickMark val="out"/>
        <c:minorTickMark val="none"/>
        <c:tickLblPos val="low"/>
        <c:crossAx val="459667296"/>
        <c:crosses val="autoZero"/>
        <c:crossBetween val="midCat"/>
        <c:majorUnit val="720"/>
      </c:valAx>
      <c:valAx>
        <c:axId val="459667296"/>
        <c:scaling>
          <c:orientation val="minMax"/>
          <c:max val="7"/>
        </c:scaling>
        <c:delete val="0"/>
        <c:axPos val="l"/>
        <c:majorGridlines/>
        <c:title>
          <c:tx>
            <c:rich>
              <a:bodyPr rot="-5400000" vert="horz"/>
              <a:lstStyle/>
              <a:p>
                <a:pPr>
                  <a:defRPr/>
                </a:pPr>
                <a:r>
                  <a:rPr lang="en-US"/>
                  <a:t>ROCOF error (Hz/s)</a:t>
                </a:r>
              </a:p>
            </c:rich>
          </c:tx>
          <c:overlay val="0"/>
        </c:title>
        <c:numFmt formatCode="General" sourceLinked="1"/>
        <c:majorTickMark val="out"/>
        <c:minorTickMark val="none"/>
        <c:tickLblPos val="nextTo"/>
        <c:crossAx val="459666904"/>
        <c:crosses val="autoZero"/>
        <c:crossBetween val="midCat"/>
      </c:valAx>
    </c:plotArea>
    <c:legend>
      <c:legendPos val="r"/>
      <c:layout>
        <c:manualLayout>
          <c:xMode val="edge"/>
          <c:yMode val="edge"/>
          <c:x val="0.73353826771653496"/>
          <c:y val="0.23884904514324301"/>
          <c:w val="0.26587452827672764"/>
          <c:h val="0.29284715578776954"/>
        </c:manualLayout>
      </c:layout>
      <c:overlay val="0"/>
      <c:txPr>
        <a:bodyPr/>
        <a:lstStyle/>
        <a:p>
          <a:pPr>
            <a:defRPr sz="800" baseline="0"/>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aseline="0"/>
            </a:pPr>
            <a:r>
              <a:rPr lang="en-US" sz="1000" baseline="0"/>
              <a:t>5</a:t>
            </a:r>
            <a:r>
              <a:rPr lang="en-US" altLang="zh-CN" sz="1000" baseline="0"/>
              <a:t>7</a:t>
            </a:r>
            <a:r>
              <a:rPr lang="en-US" sz="1000" baseline="0"/>
              <a:t>Hz voltage TVE</a:t>
            </a:r>
          </a:p>
        </c:rich>
      </c:tx>
      <c:layout>
        <c:manualLayout>
          <c:xMode val="edge"/>
          <c:yMode val="edge"/>
          <c:x val="0.27683950169053101"/>
          <c:y val="1.2808197246237701E-2"/>
        </c:manualLayout>
      </c:layout>
      <c:overlay val="1"/>
    </c:title>
    <c:autoTitleDeleted val="0"/>
    <c:plotArea>
      <c:layout>
        <c:manualLayout>
          <c:layoutTarget val="inner"/>
          <c:xMode val="edge"/>
          <c:yMode val="edge"/>
          <c:x val="0.15976963926020901"/>
          <c:y val="6.5792709244678393E-2"/>
          <c:w val="0.59049661234206197"/>
          <c:h val="0.714972837697613"/>
        </c:manualLayout>
      </c:layout>
      <c:scatterChart>
        <c:scatterStyle val="lineMarker"/>
        <c:varyColors val="0"/>
        <c:ser>
          <c:idx val="3"/>
          <c:order val="0"/>
          <c:tx>
            <c:strRef>
              <c:f>'out of band interference'!$AD$1</c:f>
              <c:strCache>
                <c:ptCount val="1"/>
                <c:pt idx="0">
                  <c:v>MaxTVE_VC</c:v>
                </c:pt>
              </c:strCache>
            </c:strRef>
          </c:tx>
          <c:spPr>
            <a:ln>
              <a:solidFill>
                <a:srgbClr val="FFC000"/>
              </a:solidFill>
            </a:ln>
          </c:spPr>
          <c:marker>
            <c:symbol val="none"/>
          </c:marker>
          <c:xVal>
            <c:numRef>
              <c:f>'out of band interference'!$B$2:$B$32</c:f>
              <c:numCache>
                <c:formatCode>General</c:formatCode>
                <c:ptCount val="31"/>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pt idx="30">
                  <c:v>120</c:v>
                </c:pt>
              </c:numCache>
            </c:numRef>
          </c:xVal>
          <c:yVal>
            <c:numRef>
              <c:f>'out of band interference'!$AC$2:$AC$32</c:f>
              <c:numCache>
                <c:formatCode>General</c:formatCode>
                <c:ptCount val="31"/>
                <c:pt idx="0">
                  <c:v>9.8489934645138777E-2</c:v>
                </c:pt>
                <c:pt idx="1">
                  <c:v>5.5924025296854578E-2</c:v>
                </c:pt>
                <c:pt idx="2">
                  <c:v>9.8522251807927286E-2</c:v>
                </c:pt>
                <c:pt idx="3">
                  <c:v>0.11783195684101798</c:v>
                </c:pt>
                <c:pt idx="4">
                  <c:v>7.0114151401496239E-2</c:v>
                </c:pt>
                <c:pt idx="5">
                  <c:v>7.1620520761116691E-2</c:v>
                </c:pt>
                <c:pt idx="6">
                  <c:v>7.1010729823287363E-2</c:v>
                </c:pt>
                <c:pt idx="7">
                  <c:v>8.6570413975364371E-2</c:v>
                </c:pt>
                <c:pt idx="8">
                  <c:v>9.792681245810772E-2</c:v>
                </c:pt>
                <c:pt idx="9">
                  <c:v>9.7431064885680541E-2</c:v>
                </c:pt>
                <c:pt idx="10">
                  <c:v>8.9879851593470561E-2</c:v>
                </c:pt>
                <c:pt idx="11">
                  <c:v>9.4952145310696026E-2</c:v>
                </c:pt>
                <c:pt idx="12">
                  <c:v>0.10940146777958928</c:v>
                </c:pt>
                <c:pt idx="13">
                  <c:v>8.7149526292946256E-2</c:v>
                </c:pt>
                <c:pt idx="14">
                  <c:v>8.3046844773333572E-2</c:v>
                </c:pt>
                <c:pt idx="15">
                  <c:v>5.3856526800901576E-2</c:v>
                </c:pt>
                <c:pt idx="16">
                  <c:v>6.2344667614834558E-2</c:v>
                </c:pt>
                <c:pt idx="17">
                  <c:v>4.015418835729434E-2</c:v>
                </c:pt>
                <c:pt idx="18">
                  <c:v>9.3792507618965237E-2</c:v>
                </c:pt>
                <c:pt idx="19">
                  <c:v>7.1554667465776753E-2</c:v>
                </c:pt>
                <c:pt idx="20">
                  <c:v>0.11550241363684657</c:v>
                </c:pt>
                <c:pt idx="21">
                  <c:v>0.10039245184684527</c:v>
                </c:pt>
                <c:pt idx="22">
                  <c:v>8.43438767204929E-2</c:v>
                </c:pt>
                <c:pt idx="23">
                  <c:v>8.3627564593423451E-2</c:v>
                </c:pt>
                <c:pt idx="24">
                  <c:v>7.6848831957641195E-2</c:v>
                </c:pt>
                <c:pt idx="25">
                  <c:v>8.2727293791491657E-2</c:v>
                </c:pt>
                <c:pt idx="26">
                  <c:v>7.8671120715482809E-2</c:v>
                </c:pt>
                <c:pt idx="27">
                  <c:v>7.2224383211165699E-2</c:v>
                </c:pt>
                <c:pt idx="28">
                  <c:v>8.9371872498208674E-2</c:v>
                </c:pt>
                <c:pt idx="29">
                  <c:v>8.8021520016040314E-2</c:v>
                </c:pt>
                <c:pt idx="30">
                  <c:v>0.10554560400267375</c:v>
                </c:pt>
              </c:numCache>
            </c:numRef>
          </c:yVal>
          <c:smooth val="0"/>
        </c:ser>
        <c:ser>
          <c:idx val="2"/>
          <c:order val="1"/>
          <c:tx>
            <c:strRef>
              <c:f>'out of band interference'!$R$1</c:f>
              <c:strCache>
                <c:ptCount val="1"/>
                <c:pt idx="0">
                  <c:v>MaxTVE_VB</c:v>
                </c:pt>
              </c:strCache>
            </c:strRef>
          </c:tx>
          <c:spPr>
            <a:ln>
              <a:solidFill>
                <a:schemeClr val="accent6">
                  <a:lumMod val="75000"/>
                </a:schemeClr>
              </a:solidFill>
            </a:ln>
          </c:spPr>
          <c:marker>
            <c:symbol val="none"/>
          </c:marker>
          <c:xVal>
            <c:numRef>
              <c:f>'out of band interference'!$B$2:$B$31</c:f>
              <c:numCache>
                <c:formatCode>General</c:formatCode>
                <c:ptCount val="30"/>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numCache>
            </c:numRef>
          </c:xVal>
          <c:yVal>
            <c:numRef>
              <c:f>'out of band interference'!$S$2:$S$31</c:f>
              <c:numCache>
                <c:formatCode>General</c:formatCode>
                <c:ptCount val="30"/>
                <c:pt idx="0">
                  <c:v>0.15841311331749289</c:v>
                </c:pt>
                <c:pt idx="1">
                  <c:v>0.15870513798413072</c:v>
                </c:pt>
                <c:pt idx="2">
                  <c:v>0.15848010998415318</c:v>
                </c:pt>
                <c:pt idx="3">
                  <c:v>0.1590292806507646</c:v>
                </c:pt>
                <c:pt idx="4">
                  <c:v>0.15964834331736946</c:v>
                </c:pt>
                <c:pt idx="5">
                  <c:v>0.15409576731792418</c:v>
                </c:pt>
                <c:pt idx="6">
                  <c:v>0.15454892065121253</c:v>
                </c:pt>
                <c:pt idx="7">
                  <c:v>0.15481481998451904</c:v>
                </c:pt>
                <c:pt idx="8">
                  <c:v>0.15515370865115213</c:v>
                </c:pt>
                <c:pt idx="9">
                  <c:v>0.15645593531768842</c:v>
                </c:pt>
                <c:pt idx="10">
                  <c:v>0.15050009998495067</c:v>
                </c:pt>
                <c:pt idx="11">
                  <c:v>0.15073408331826091</c:v>
                </c:pt>
                <c:pt idx="12">
                  <c:v>0.15159527665150802</c:v>
                </c:pt>
                <c:pt idx="13">
                  <c:v>0.15220073798478062</c:v>
                </c:pt>
                <c:pt idx="14">
                  <c:v>0.15219306198478133</c:v>
                </c:pt>
                <c:pt idx="15">
                  <c:v>0.15014976465165228</c:v>
                </c:pt>
                <c:pt idx="16">
                  <c:v>0.15055989198494463</c:v>
                </c:pt>
                <c:pt idx="17">
                  <c:v>0.15100321465156716</c:v>
                </c:pt>
                <c:pt idx="18">
                  <c:v>0.15070001265159755</c:v>
                </c:pt>
                <c:pt idx="19">
                  <c:v>0.15224201331811038</c:v>
                </c:pt>
                <c:pt idx="20">
                  <c:v>0.15666635198433368</c:v>
                </c:pt>
                <c:pt idx="21">
                  <c:v>0.15667658665099957</c:v>
                </c:pt>
                <c:pt idx="22">
                  <c:v>0.15711586931762259</c:v>
                </c:pt>
                <c:pt idx="23">
                  <c:v>0.15824686731750964</c:v>
                </c:pt>
                <c:pt idx="24">
                  <c:v>0.15829669398417079</c:v>
                </c:pt>
                <c:pt idx="25">
                  <c:v>0.14977148598502346</c:v>
                </c:pt>
                <c:pt idx="26">
                  <c:v>0.15089460598491145</c:v>
                </c:pt>
                <c:pt idx="27">
                  <c:v>0.15163830265150371</c:v>
                </c:pt>
                <c:pt idx="28">
                  <c:v>0.15279380998472131</c:v>
                </c:pt>
                <c:pt idx="29">
                  <c:v>0.15243290331809115</c:v>
                </c:pt>
              </c:numCache>
            </c:numRef>
          </c:yVal>
          <c:smooth val="0"/>
        </c:ser>
        <c:ser>
          <c:idx val="1"/>
          <c:order val="2"/>
          <c:tx>
            <c:strRef>
              <c:f>'out of band interference'!$F$1</c:f>
              <c:strCache>
                <c:ptCount val="1"/>
                <c:pt idx="0">
                  <c:v>MaxTVE_VA</c:v>
                </c:pt>
              </c:strCache>
            </c:strRef>
          </c:tx>
          <c:spPr>
            <a:ln>
              <a:solidFill>
                <a:schemeClr val="tx2"/>
              </a:solidFill>
            </a:ln>
          </c:spPr>
          <c:marker>
            <c:symbol val="none"/>
          </c:marker>
          <c:xVal>
            <c:numRef>
              <c:f>'out of band interference'!$B$2:$B$31</c:f>
              <c:numCache>
                <c:formatCode>General</c:formatCode>
                <c:ptCount val="30"/>
                <c:pt idx="0">
                  <c:v>10</c:v>
                </c:pt>
                <c:pt idx="1">
                  <c:v>15</c:v>
                </c:pt>
                <c:pt idx="2">
                  <c:v>20</c:v>
                </c:pt>
                <c:pt idx="3">
                  <c:v>21</c:v>
                </c:pt>
                <c:pt idx="4">
                  <c:v>22</c:v>
                </c:pt>
                <c:pt idx="5">
                  <c:v>23</c:v>
                </c:pt>
                <c:pt idx="6">
                  <c:v>24</c:v>
                </c:pt>
                <c:pt idx="7">
                  <c:v>25</c:v>
                </c:pt>
                <c:pt idx="8">
                  <c:v>26</c:v>
                </c:pt>
                <c:pt idx="9">
                  <c:v>27</c:v>
                </c:pt>
                <c:pt idx="10">
                  <c:v>28</c:v>
                </c:pt>
                <c:pt idx="11">
                  <c:v>29</c:v>
                </c:pt>
                <c:pt idx="12">
                  <c:v>30</c:v>
                </c:pt>
                <c:pt idx="13">
                  <c:v>90</c:v>
                </c:pt>
                <c:pt idx="14">
                  <c:v>91</c:v>
                </c:pt>
                <c:pt idx="15">
                  <c:v>92</c:v>
                </c:pt>
                <c:pt idx="16">
                  <c:v>93</c:v>
                </c:pt>
                <c:pt idx="17">
                  <c:v>94</c:v>
                </c:pt>
                <c:pt idx="18">
                  <c:v>95</c:v>
                </c:pt>
                <c:pt idx="19">
                  <c:v>96</c:v>
                </c:pt>
                <c:pt idx="20">
                  <c:v>97</c:v>
                </c:pt>
                <c:pt idx="21">
                  <c:v>98</c:v>
                </c:pt>
                <c:pt idx="22">
                  <c:v>99</c:v>
                </c:pt>
                <c:pt idx="23">
                  <c:v>100</c:v>
                </c:pt>
                <c:pt idx="24">
                  <c:v>102</c:v>
                </c:pt>
                <c:pt idx="25">
                  <c:v>104</c:v>
                </c:pt>
                <c:pt idx="26">
                  <c:v>106</c:v>
                </c:pt>
                <c:pt idx="27">
                  <c:v>108</c:v>
                </c:pt>
                <c:pt idx="28">
                  <c:v>110</c:v>
                </c:pt>
                <c:pt idx="29">
                  <c:v>115</c:v>
                </c:pt>
              </c:numCache>
            </c:numRef>
          </c:xVal>
          <c:yVal>
            <c:numRef>
              <c:f>'out of band interference'!$E$2:$E$31</c:f>
              <c:numCache>
                <c:formatCode>General</c:formatCode>
                <c:ptCount val="30"/>
                <c:pt idx="0">
                  <c:v>0.10669807369500937</c:v>
                </c:pt>
                <c:pt idx="1">
                  <c:v>3.4753294368228674E-2</c:v>
                </c:pt>
                <c:pt idx="2">
                  <c:v>0.10897568929827309</c:v>
                </c:pt>
                <c:pt idx="3">
                  <c:v>8.8102172896075859E-2</c:v>
                </c:pt>
                <c:pt idx="4">
                  <c:v>8.0559722994465191E-2</c:v>
                </c:pt>
                <c:pt idx="5">
                  <c:v>8.0754538940597587E-2</c:v>
                </c:pt>
                <c:pt idx="6">
                  <c:v>0.11099184966369595</c:v>
                </c:pt>
                <c:pt idx="7">
                  <c:v>8.4354437336053953E-2</c:v>
                </c:pt>
                <c:pt idx="8">
                  <c:v>8.5173770650722264E-2</c:v>
                </c:pt>
                <c:pt idx="9">
                  <c:v>9.5187948498949543E-2</c:v>
                </c:pt>
                <c:pt idx="10">
                  <c:v>7.9230570087128457E-2</c:v>
                </c:pt>
                <c:pt idx="11">
                  <c:v>8.5901926231087111E-2</c:v>
                </c:pt>
                <c:pt idx="12">
                  <c:v>0.10928580356277406</c:v>
                </c:pt>
                <c:pt idx="13">
                  <c:v>9.6658125542109716E-2</c:v>
                </c:pt>
                <c:pt idx="14">
                  <c:v>5.1410260993446803E-2</c:v>
                </c:pt>
                <c:pt idx="15">
                  <c:v>3.6604221179227688E-2</c:v>
                </c:pt>
                <c:pt idx="16">
                  <c:v>5.3158794161262408E-2</c:v>
                </c:pt>
                <c:pt idx="17">
                  <c:v>6.2690462527742533E-2</c:v>
                </c:pt>
                <c:pt idx="18">
                  <c:v>4.6492276551802478E-2</c:v>
                </c:pt>
                <c:pt idx="19">
                  <c:v>7.5761517947059473E-2</c:v>
                </c:pt>
                <c:pt idx="20">
                  <c:v>0.11140220852491624</c:v>
                </c:pt>
                <c:pt idx="21">
                  <c:v>0.10063884869546222</c:v>
                </c:pt>
                <c:pt idx="22">
                  <c:v>8.8090454816528302E-2</c:v>
                </c:pt>
                <c:pt idx="23">
                  <c:v>9.8867852120700012E-2</c:v>
                </c:pt>
                <c:pt idx="24">
                  <c:v>8.3420109371923845E-2</c:v>
                </c:pt>
                <c:pt idx="25">
                  <c:v>7.843191789268944E-2</c:v>
                </c:pt>
                <c:pt idx="26">
                  <c:v>4.3371871573511647E-2</c:v>
                </c:pt>
                <c:pt idx="27">
                  <c:v>7.3098195490780837E-2</c:v>
                </c:pt>
                <c:pt idx="28">
                  <c:v>8.9685287012536058E-2</c:v>
                </c:pt>
                <c:pt idx="29">
                  <c:v>8.4346058755202985E-2</c:v>
                </c:pt>
              </c:numCache>
            </c:numRef>
          </c:yVal>
          <c:smooth val="0"/>
        </c:ser>
        <c:ser>
          <c:idx val="4"/>
          <c:order val="3"/>
          <c:tx>
            <c:strRef>
              <c:f>'out of band interference'!$AP$1</c:f>
              <c:strCache>
                <c:ptCount val="1"/>
                <c:pt idx="0">
                  <c:v>MaxTVE_V+</c:v>
                </c:pt>
              </c:strCache>
            </c:strRef>
          </c:tx>
          <c:spPr>
            <a:ln>
              <a:solidFill>
                <a:srgbClr val="7030A0"/>
              </a:solidFill>
            </a:ln>
          </c:spPr>
          <c:marker>
            <c:symbol val="none"/>
          </c:marker>
          <c:xVal>
            <c:numRef>
              <c:f>'out of band interference'!$B$31</c:f>
              <c:numCache>
                <c:formatCode>General</c:formatCode>
                <c:ptCount val="1"/>
                <c:pt idx="0">
                  <c:v>115</c:v>
                </c:pt>
              </c:numCache>
            </c:numRef>
          </c:xVal>
          <c:yVal>
            <c:numRef>
              <c:f>'out of band interference'!$AP$31</c:f>
              <c:numCache>
                <c:formatCode>General</c:formatCode>
                <c:ptCount val="1"/>
                <c:pt idx="0">
                  <c:v>0.23010202719556935</c:v>
                </c:pt>
              </c:numCache>
            </c:numRef>
          </c:yVal>
          <c:smooth val="0"/>
        </c:ser>
        <c:ser>
          <c:idx val="0"/>
          <c:order val="4"/>
          <c:tx>
            <c:v>TVE_Limit</c:v>
          </c:tx>
          <c:spPr>
            <a:ln>
              <a:solidFill>
                <a:srgbClr val="FF0000"/>
              </a:solidFill>
            </a:ln>
          </c:spPr>
          <c:marker>
            <c:symbol val="none"/>
          </c:marker>
          <c:xVal>
            <c:numLit>
              <c:formatCode>General</c:formatCode>
              <c:ptCount val="2"/>
              <c:pt idx="0">
                <c:v>10</c:v>
              </c:pt>
              <c:pt idx="1">
                <c:v>120</c:v>
              </c:pt>
            </c:numLit>
          </c:xVal>
          <c:yVal>
            <c:numLit>
              <c:formatCode>General</c:formatCode>
              <c:ptCount val="2"/>
              <c:pt idx="0">
                <c:v>1.3</c:v>
              </c:pt>
              <c:pt idx="1">
                <c:v>1.3</c:v>
              </c:pt>
            </c:numLit>
          </c:yVal>
          <c:smooth val="0"/>
        </c:ser>
        <c:dLbls>
          <c:showLegendKey val="0"/>
          <c:showVal val="0"/>
          <c:showCatName val="0"/>
          <c:showSerName val="0"/>
          <c:showPercent val="0"/>
          <c:showBubbleSize val="0"/>
        </c:dLbls>
        <c:axId val="459668080"/>
        <c:axId val="584557600"/>
      </c:scatterChart>
      <c:valAx>
        <c:axId val="459668080"/>
        <c:scaling>
          <c:orientation val="minMax"/>
          <c:max val="120"/>
          <c:min val="10"/>
        </c:scaling>
        <c:delete val="0"/>
        <c:axPos val="b"/>
        <c:title>
          <c:tx>
            <c:rich>
              <a:bodyPr/>
              <a:lstStyle/>
              <a:p>
                <a:pPr>
                  <a:defRPr/>
                </a:pPr>
                <a:r>
                  <a:rPr lang="en-US"/>
                  <a:t>out of band interfering frequency (Hz)</a:t>
                </a:r>
              </a:p>
            </c:rich>
          </c:tx>
          <c:overlay val="0"/>
        </c:title>
        <c:numFmt formatCode="General" sourceLinked="1"/>
        <c:majorTickMark val="out"/>
        <c:minorTickMark val="none"/>
        <c:tickLblPos val="nextTo"/>
        <c:crossAx val="584557600"/>
        <c:crosses val="autoZero"/>
        <c:crossBetween val="midCat"/>
        <c:majorUnit val="20"/>
      </c:valAx>
      <c:valAx>
        <c:axId val="584557600"/>
        <c:scaling>
          <c:orientation val="minMax"/>
        </c:scaling>
        <c:delete val="0"/>
        <c:axPos val="l"/>
        <c:majorGridlines/>
        <c:title>
          <c:tx>
            <c:rich>
              <a:bodyPr rot="-5400000" vert="horz"/>
              <a:lstStyle/>
              <a:p>
                <a:pPr>
                  <a:defRPr/>
                </a:pPr>
                <a:r>
                  <a:rPr lang="en-US"/>
                  <a:t>TVE (%)</a:t>
                </a:r>
              </a:p>
            </c:rich>
          </c:tx>
          <c:overlay val="0"/>
        </c:title>
        <c:numFmt formatCode="General" sourceLinked="1"/>
        <c:majorTickMark val="out"/>
        <c:minorTickMark val="none"/>
        <c:tickLblPos val="nextTo"/>
        <c:crossAx val="459668080"/>
        <c:crosses val="autoZero"/>
        <c:crossBetween val="midCat"/>
      </c:valAx>
    </c:plotArea>
    <c:legend>
      <c:legendPos val="r"/>
      <c:layout>
        <c:manualLayout>
          <c:xMode val="edge"/>
          <c:yMode val="edge"/>
          <c:x val="0.74952865775499"/>
          <c:y val="0.26789171702374398"/>
          <c:w val="0.23103497527925301"/>
          <c:h val="0.47651834218397099"/>
        </c:manualLayout>
      </c:layout>
      <c:overlay val="0"/>
      <c:txPr>
        <a:bodyPr/>
        <a:lstStyle/>
        <a:p>
          <a:pPr>
            <a:defRPr sz="600" baseline="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661DE-0994-461C-9805-4F07C0B0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152</Pages>
  <Words>32415</Words>
  <Characters>184767</Characters>
  <Application>Microsoft Office Word</Application>
  <DocSecurity>0</DocSecurity>
  <Lines>1539</Lines>
  <Paragraphs>433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216749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 Eric (Eric)</dc:creator>
  <cp:lastModifiedBy>eric</cp:lastModifiedBy>
  <cp:revision>36</cp:revision>
  <dcterms:created xsi:type="dcterms:W3CDTF">2015-05-18T21:06:00Z</dcterms:created>
  <dcterms:modified xsi:type="dcterms:W3CDTF">2015-05-21T03:58:00Z</dcterms:modified>
</cp:coreProperties>
</file>