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E0094" w14:textId="0B0B2FBA" w:rsidR="003D07F7" w:rsidRPr="00097686" w:rsidRDefault="00D34C53" w:rsidP="00680E93">
      <w:pPr>
        <w:jc w:val="center"/>
        <w:rPr>
          <w:rFonts w:cstheme="minorHAnsi"/>
          <w:b/>
          <w:sz w:val="32"/>
          <w:szCs w:val="32"/>
          <w:lang w:val="en-CA"/>
        </w:rPr>
      </w:pPr>
      <w:bookmarkStart w:id="0" w:name="_Hlk160546453"/>
      <w:bookmarkEnd w:id="0"/>
      <w:r w:rsidRPr="00097686">
        <w:rPr>
          <w:rFonts w:cstheme="minorHAnsi"/>
          <w:b/>
          <w:sz w:val="32"/>
          <w:szCs w:val="32"/>
          <w:lang w:val="en-CA"/>
        </w:rPr>
        <w:t>Development of Novel C</w:t>
      </w:r>
      <w:r w:rsidR="00680E93" w:rsidRPr="00097686">
        <w:rPr>
          <w:rFonts w:cstheme="minorHAnsi"/>
          <w:b/>
          <w:sz w:val="32"/>
          <w:szCs w:val="32"/>
          <w:lang w:val="en-CA"/>
        </w:rPr>
        <w:t>esium Chloride</w:t>
      </w:r>
      <w:r w:rsidRPr="00097686">
        <w:rPr>
          <w:rFonts w:cstheme="minorHAnsi"/>
          <w:b/>
          <w:sz w:val="32"/>
          <w:szCs w:val="32"/>
          <w:lang w:val="en-CA"/>
        </w:rPr>
        <w:t>-based Ultrafast Inorganic</w:t>
      </w:r>
      <w:r w:rsidR="00680E93" w:rsidRPr="00097686">
        <w:rPr>
          <w:rFonts w:cstheme="minorHAnsi"/>
          <w:b/>
          <w:sz w:val="32"/>
          <w:szCs w:val="32"/>
          <w:lang w:val="en-CA"/>
        </w:rPr>
        <w:t xml:space="preserve"> </w:t>
      </w:r>
      <w:r w:rsidRPr="00097686">
        <w:rPr>
          <w:rFonts w:cstheme="minorHAnsi"/>
          <w:b/>
          <w:sz w:val="32"/>
          <w:szCs w:val="32"/>
          <w:lang w:val="en-CA"/>
        </w:rPr>
        <w:t>Scintillators</w:t>
      </w:r>
      <w:r w:rsidR="00680E93" w:rsidRPr="00097686">
        <w:rPr>
          <w:rFonts w:cstheme="minorHAnsi"/>
          <w:b/>
          <w:sz w:val="32"/>
          <w:szCs w:val="32"/>
          <w:lang w:val="en-CA"/>
        </w:rPr>
        <w:t xml:space="preserve"> </w:t>
      </w:r>
      <w:r w:rsidRPr="00097686">
        <w:rPr>
          <w:rFonts w:cstheme="minorHAnsi"/>
          <w:b/>
          <w:sz w:val="32"/>
          <w:szCs w:val="32"/>
          <w:lang w:val="en-CA"/>
        </w:rPr>
        <w:t>for Fast Timing Radiation Detection Applications</w:t>
      </w:r>
    </w:p>
    <w:p w14:paraId="68993383" w14:textId="77777777" w:rsidR="00236E6D" w:rsidRPr="00097686" w:rsidRDefault="00236E6D">
      <w:pPr>
        <w:jc w:val="center"/>
        <w:rPr>
          <w:rFonts w:cstheme="minorHAnsi"/>
        </w:rPr>
      </w:pPr>
    </w:p>
    <w:p w14:paraId="6304B67C" w14:textId="77777777" w:rsidR="009D2AA9" w:rsidRDefault="009D2AA9" w:rsidP="008E248B">
      <w:pPr>
        <w:jc w:val="center"/>
        <w:rPr>
          <w:rFonts w:cstheme="minorHAnsi"/>
        </w:rPr>
      </w:pPr>
    </w:p>
    <w:p w14:paraId="6E19B2C6" w14:textId="77777777" w:rsidR="00DC061E" w:rsidRDefault="00DC061E" w:rsidP="008E248B">
      <w:pPr>
        <w:jc w:val="center"/>
        <w:rPr>
          <w:rFonts w:cstheme="minorHAnsi"/>
        </w:rPr>
      </w:pPr>
    </w:p>
    <w:p w14:paraId="05A5FFA4" w14:textId="77777777" w:rsidR="00DC061E" w:rsidRDefault="00DC061E" w:rsidP="008E248B">
      <w:pPr>
        <w:jc w:val="center"/>
        <w:rPr>
          <w:rFonts w:cstheme="minorHAnsi"/>
        </w:rPr>
      </w:pPr>
    </w:p>
    <w:p w14:paraId="3C23BF1F" w14:textId="77777777" w:rsidR="00DC061E" w:rsidRPr="00097686" w:rsidRDefault="00DC061E" w:rsidP="008E248B">
      <w:pPr>
        <w:jc w:val="center"/>
        <w:rPr>
          <w:rFonts w:cstheme="minorHAnsi"/>
        </w:rPr>
      </w:pPr>
    </w:p>
    <w:p w14:paraId="46D99A4C" w14:textId="77777777" w:rsidR="00236E6D" w:rsidRPr="00097686" w:rsidRDefault="00236E6D">
      <w:pPr>
        <w:jc w:val="center"/>
        <w:rPr>
          <w:rFonts w:cstheme="minorHAnsi"/>
        </w:rPr>
      </w:pPr>
    </w:p>
    <w:p w14:paraId="25013AFD" w14:textId="77777777" w:rsidR="00236E6D" w:rsidRDefault="00236E6D">
      <w:pPr>
        <w:jc w:val="center"/>
        <w:rPr>
          <w:rFonts w:cstheme="minorHAnsi"/>
        </w:rPr>
      </w:pPr>
    </w:p>
    <w:p w14:paraId="1B79BF10" w14:textId="77777777" w:rsidR="008E248B" w:rsidRPr="00097686" w:rsidRDefault="008E248B">
      <w:pPr>
        <w:jc w:val="center"/>
        <w:rPr>
          <w:rFonts w:cstheme="minorHAnsi"/>
        </w:rPr>
      </w:pPr>
    </w:p>
    <w:p w14:paraId="3B40CC89" w14:textId="69105BE7" w:rsidR="00236E6D" w:rsidRPr="00097686" w:rsidRDefault="009C755C">
      <w:pPr>
        <w:jc w:val="center"/>
        <w:rPr>
          <w:rFonts w:cstheme="minorHAnsi"/>
        </w:rPr>
      </w:pPr>
      <w:r w:rsidRPr="00097686">
        <w:rPr>
          <w:rFonts w:cstheme="minorHAnsi"/>
        </w:rPr>
        <w:t xml:space="preserve">A </w:t>
      </w:r>
      <w:r w:rsidR="00D34C53" w:rsidRPr="00097686">
        <w:rPr>
          <w:rFonts w:cstheme="minorHAnsi"/>
        </w:rPr>
        <w:t>Dissertation</w:t>
      </w:r>
      <w:r w:rsidRPr="00097686">
        <w:rPr>
          <w:rFonts w:cstheme="minorHAnsi"/>
        </w:rPr>
        <w:t xml:space="preserve"> Presented for</w:t>
      </w:r>
      <w:r w:rsidR="008865B6" w:rsidRPr="00097686">
        <w:rPr>
          <w:rFonts w:cstheme="minorHAnsi"/>
        </w:rPr>
        <w:t xml:space="preserve"> the</w:t>
      </w:r>
    </w:p>
    <w:p w14:paraId="3FF36854" w14:textId="538F97BE" w:rsidR="009C755C" w:rsidRPr="00097686" w:rsidRDefault="00D34C53">
      <w:pPr>
        <w:jc w:val="center"/>
        <w:rPr>
          <w:rFonts w:cstheme="minorHAnsi"/>
        </w:rPr>
      </w:pPr>
      <w:r w:rsidRPr="00097686">
        <w:rPr>
          <w:rFonts w:cstheme="minorHAnsi"/>
        </w:rPr>
        <w:t>Doctor of Philosophy</w:t>
      </w:r>
    </w:p>
    <w:p w14:paraId="77F64012" w14:textId="77777777" w:rsidR="009C755C" w:rsidRPr="00097686" w:rsidRDefault="009C755C">
      <w:pPr>
        <w:jc w:val="center"/>
        <w:rPr>
          <w:rFonts w:cstheme="minorHAnsi"/>
        </w:rPr>
      </w:pPr>
      <w:r w:rsidRPr="00097686">
        <w:rPr>
          <w:rFonts w:cstheme="minorHAnsi"/>
        </w:rPr>
        <w:t>Degree</w:t>
      </w:r>
    </w:p>
    <w:p w14:paraId="18B8F77E" w14:textId="6C2767FC" w:rsidR="009D2AA9" w:rsidRDefault="009C755C" w:rsidP="00A70EB2">
      <w:pPr>
        <w:jc w:val="center"/>
        <w:rPr>
          <w:rFonts w:cstheme="minorHAnsi"/>
        </w:rPr>
      </w:pPr>
      <w:r w:rsidRPr="00097686">
        <w:rPr>
          <w:rFonts w:cstheme="minorHAnsi"/>
        </w:rPr>
        <w:t>The University of Tennessee, Knoxville</w:t>
      </w:r>
    </w:p>
    <w:p w14:paraId="5EA1836D" w14:textId="77777777" w:rsidR="00A70EB2" w:rsidRPr="00097686" w:rsidRDefault="00A70EB2" w:rsidP="00A70EB2">
      <w:pPr>
        <w:jc w:val="center"/>
        <w:rPr>
          <w:rFonts w:cstheme="minorHAnsi"/>
        </w:rPr>
      </w:pPr>
    </w:p>
    <w:p w14:paraId="0AFB5D5D" w14:textId="77777777" w:rsidR="009D2AA9" w:rsidRPr="00097686" w:rsidRDefault="009D2AA9">
      <w:pPr>
        <w:jc w:val="center"/>
        <w:rPr>
          <w:rFonts w:cstheme="minorHAnsi"/>
        </w:rPr>
      </w:pPr>
    </w:p>
    <w:p w14:paraId="6839824A" w14:textId="77777777" w:rsidR="009D2AA9" w:rsidRDefault="009D2AA9">
      <w:pPr>
        <w:jc w:val="center"/>
        <w:rPr>
          <w:rFonts w:cstheme="minorHAnsi"/>
        </w:rPr>
      </w:pPr>
    </w:p>
    <w:p w14:paraId="27BE4115" w14:textId="77777777" w:rsidR="00DC061E" w:rsidRPr="00097686" w:rsidRDefault="00DC061E">
      <w:pPr>
        <w:jc w:val="center"/>
        <w:rPr>
          <w:rFonts w:cstheme="minorHAnsi"/>
        </w:rPr>
      </w:pPr>
    </w:p>
    <w:p w14:paraId="014831FE" w14:textId="77777777" w:rsidR="009D2AA9" w:rsidRPr="00097686" w:rsidRDefault="009D2AA9">
      <w:pPr>
        <w:jc w:val="center"/>
        <w:rPr>
          <w:rFonts w:cstheme="minorHAnsi"/>
        </w:rPr>
      </w:pPr>
    </w:p>
    <w:p w14:paraId="49B2A056" w14:textId="77777777" w:rsidR="009D2AA9" w:rsidRDefault="009D2AA9">
      <w:pPr>
        <w:jc w:val="center"/>
        <w:rPr>
          <w:rFonts w:cstheme="minorHAnsi"/>
        </w:rPr>
      </w:pPr>
    </w:p>
    <w:p w14:paraId="602B297D" w14:textId="77777777" w:rsidR="008E248B" w:rsidRPr="00097686" w:rsidRDefault="008E248B">
      <w:pPr>
        <w:jc w:val="center"/>
        <w:rPr>
          <w:rFonts w:cstheme="minorHAnsi"/>
        </w:rPr>
      </w:pPr>
    </w:p>
    <w:p w14:paraId="64BDCC85" w14:textId="77777777" w:rsidR="00236E6D" w:rsidRDefault="00236E6D">
      <w:pPr>
        <w:jc w:val="center"/>
        <w:rPr>
          <w:rFonts w:cstheme="minorHAnsi"/>
        </w:rPr>
      </w:pPr>
    </w:p>
    <w:p w14:paraId="255C581B" w14:textId="77777777" w:rsidR="008E248B" w:rsidRPr="00097686" w:rsidRDefault="008E248B">
      <w:pPr>
        <w:jc w:val="center"/>
        <w:rPr>
          <w:rFonts w:cstheme="minorHAnsi"/>
        </w:rPr>
      </w:pPr>
    </w:p>
    <w:p w14:paraId="605C0858" w14:textId="77777777" w:rsidR="00236E6D" w:rsidRPr="00097686" w:rsidRDefault="00236E6D">
      <w:pPr>
        <w:jc w:val="center"/>
        <w:rPr>
          <w:rFonts w:cstheme="minorHAnsi"/>
        </w:rPr>
      </w:pPr>
    </w:p>
    <w:p w14:paraId="45B905BD" w14:textId="55648A3B" w:rsidR="00236E6D" w:rsidRPr="00097686" w:rsidRDefault="00D34C53">
      <w:pPr>
        <w:jc w:val="center"/>
        <w:rPr>
          <w:rFonts w:cstheme="minorHAnsi"/>
        </w:rPr>
      </w:pPr>
      <w:r w:rsidRPr="00097686">
        <w:rPr>
          <w:rFonts w:cstheme="minorHAnsi"/>
        </w:rPr>
        <w:t xml:space="preserve">Daniel </w:t>
      </w:r>
      <w:r w:rsidR="00861162">
        <w:rPr>
          <w:rFonts w:cstheme="minorHAnsi"/>
        </w:rPr>
        <w:t xml:space="preserve">Joseph </w:t>
      </w:r>
      <w:r w:rsidRPr="00097686">
        <w:rPr>
          <w:rFonts w:cstheme="minorHAnsi"/>
        </w:rPr>
        <w:t>Rutstrom</w:t>
      </w:r>
    </w:p>
    <w:p w14:paraId="282B4252" w14:textId="753BD9D7" w:rsidR="00236E6D" w:rsidRPr="00097686" w:rsidRDefault="00D34C53" w:rsidP="00A70EB2">
      <w:pPr>
        <w:jc w:val="center"/>
        <w:rPr>
          <w:rFonts w:cstheme="minorHAnsi"/>
        </w:rPr>
      </w:pPr>
      <w:r w:rsidRPr="00097686">
        <w:rPr>
          <w:rFonts w:cstheme="minorHAnsi"/>
        </w:rPr>
        <w:t>May</w:t>
      </w:r>
      <w:r w:rsidR="009C755C" w:rsidRPr="00097686">
        <w:rPr>
          <w:rFonts w:cstheme="minorHAnsi"/>
        </w:rPr>
        <w:t xml:space="preserve"> </w:t>
      </w:r>
      <w:r w:rsidR="00206090" w:rsidRPr="00097686">
        <w:rPr>
          <w:rFonts w:cstheme="minorHAnsi"/>
        </w:rPr>
        <w:t>202</w:t>
      </w:r>
      <w:r w:rsidRPr="00097686">
        <w:rPr>
          <w:rFonts w:cstheme="minorHAnsi"/>
        </w:rPr>
        <w:t>4</w:t>
      </w:r>
    </w:p>
    <w:p w14:paraId="621BC9D8" w14:textId="7E9E0312" w:rsidR="00236E6D" w:rsidRPr="00097686" w:rsidRDefault="003D07F7" w:rsidP="00D91C27">
      <w:pPr>
        <w:jc w:val="center"/>
        <w:rPr>
          <w:rFonts w:cstheme="minorHAnsi"/>
        </w:rPr>
      </w:pPr>
      <w:r w:rsidRPr="00097686">
        <w:rPr>
          <w:rFonts w:cstheme="minorHAnsi"/>
        </w:rPr>
        <w:lastRenderedPageBreak/>
        <w:t>Copyright © 20</w:t>
      </w:r>
      <w:r w:rsidR="00206090" w:rsidRPr="00097686">
        <w:rPr>
          <w:rFonts w:cstheme="minorHAnsi"/>
        </w:rPr>
        <w:t>2</w:t>
      </w:r>
      <w:r w:rsidR="00D34C53" w:rsidRPr="00097686">
        <w:rPr>
          <w:rFonts w:cstheme="minorHAnsi"/>
        </w:rPr>
        <w:t>4</w:t>
      </w:r>
      <w:r w:rsidR="00236E6D" w:rsidRPr="00097686">
        <w:rPr>
          <w:rFonts w:cstheme="minorHAnsi"/>
        </w:rPr>
        <w:t xml:space="preserve"> by </w:t>
      </w:r>
      <w:r w:rsidR="00D34C53" w:rsidRPr="00097686">
        <w:rPr>
          <w:rFonts w:cstheme="minorHAnsi"/>
        </w:rPr>
        <w:t xml:space="preserve">Daniel </w:t>
      </w:r>
      <w:r w:rsidR="00A962C9">
        <w:rPr>
          <w:rFonts w:cstheme="minorHAnsi"/>
        </w:rPr>
        <w:t xml:space="preserve">Joseph </w:t>
      </w:r>
      <w:r w:rsidR="00D34C53" w:rsidRPr="00097686">
        <w:rPr>
          <w:rFonts w:cstheme="minorHAnsi"/>
        </w:rPr>
        <w:t>Rutstrom</w:t>
      </w:r>
    </w:p>
    <w:p w14:paraId="5F1B5AC1" w14:textId="77777777" w:rsidR="00236E6D" w:rsidRDefault="00236E6D">
      <w:pPr>
        <w:jc w:val="center"/>
        <w:rPr>
          <w:rFonts w:cstheme="minorHAnsi"/>
        </w:rPr>
      </w:pPr>
      <w:r w:rsidRPr="00097686">
        <w:rPr>
          <w:rFonts w:cstheme="minorHAnsi"/>
        </w:rPr>
        <w:t>All rights reserved.</w:t>
      </w:r>
    </w:p>
    <w:p w14:paraId="190B65A8" w14:textId="6547A24A" w:rsidR="008E248B" w:rsidRDefault="008E248B">
      <w:pPr>
        <w:jc w:val="left"/>
        <w:rPr>
          <w:rFonts w:cstheme="minorHAnsi"/>
        </w:rPr>
      </w:pPr>
      <w:r>
        <w:rPr>
          <w:rFonts w:cstheme="minorHAnsi"/>
        </w:rPr>
        <w:br w:type="page"/>
      </w:r>
    </w:p>
    <w:p w14:paraId="539F21CD" w14:textId="77777777" w:rsidR="00CD73A9" w:rsidRPr="00097686" w:rsidRDefault="00CD73A9" w:rsidP="009D2AA9">
      <w:pPr>
        <w:jc w:val="center"/>
        <w:rPr>
          <w:rFonts w:cstheme="minorHAnsi"/>
          <w:b/>
        </w:rPr>
      </w:pPr>
      <w:r w:rsidRPr="00097686">
        <w:rPr>
          <w:rFonts w:cstheme="minorHAnsi"/>
          <w:b/>
        </w:rPr>
        <w:lastRenderedPageBreak/>
        <w:t>ACKNOWLEDGEMENTS</w:t>
      </w:r>
    </w:p>
    <w:p w14:paraId="1AE08892" w14:textId="77777777" w:rsidR="00CD73A9" w:rsidRPr="00097686" w:rsidRDefault="00CD73A9">
      <w:pPr>
        <w:jc w:val="center"/>
        <w:rPr>
          <w:rFonts w:cstheme="minorHAnsi"/>
        </w:rPr>
      </w:pPr>
    </w:p>
    <w:p w14:paraId="1FD2C6D3" w14:textId="42CB4DE8" w:rsidR="00D34C53" w:rsidRPr="00097686" w:rsidRDefault="00E74EAA" w:rsidP="00E74EAA">
      <w:pPr>
        <w:rPr>
          <w:rFonts w:cstheme="minorHAnsi"/>
        </w:rPr>
      </w:pPr>
      <w:r>
        <w:rPr>
          <w:rFonts w:cstheme="minorHAnsi"/>
        </w:rPr>
        <w:t xml:space="preserve">The work presented in this dissertation would not have been possible without the help and contributions from so many others. I would first like to thank my advisor </w:t>
      </w:r>
      <w:r w:rsidR="00D34C53" w:rsidRPr="00097686">
        <w:rPr>
          <w:rFonts w:cstheme="minorHAnsi"/>
        </w:rPr>
        <w:t>Dr. Mariya Zhuravleva</w:t>
      </w:r>
      <w:r>
        <w:rPr>
          <w:rFonts w:cstheme="minorHAnsi"/>
        </w:rPr>
        <w:t xml:space="preserve"> for giving me a chance as an undergraduate researcher so many years ago. </w:t>
      </w:r>
      <w:r w:rsidR="00EF197C">
        <w:rPr>
          <w:rFonts w:cstheme="minorHAnsi"/>
        </w:rPr>
        <w:t>She is an incredible role model, and h</w:t>
      </w:r>
      <w:r>
        <w:rPr>
          <w:rFonts w:cstheme="minorHAnsi"/>
        </w:rPr>
        <w:t>er guidance and support have been invaluable throughout my journe</w:t>
      </w:r>
      <w:r w:rsidR="001C0A80">
        <w:rPr>
          <w:rFonts w:cstheme="minorHAnsi"/>
        </w:rPr>
        <w:t>y</w:t>
      </w:r>
      <w:r>
        <w:rPr>
          <w:rFonts w:cstheme="minorHAnsi"/>
        </w:rPr>
        <w:t xml:space="preserve">. I would also like to thank </w:t>
      </w:r>
      <w:r w:rsidR="00D34C53" w:rsidRPr="00097686">
        <w:rPr>
          <w:rFonts w:cstheme="minorHAnsi"/>
        </w:rPr>
        <w:t>Dr. Charles L. Melcher</w:t>
      </w:r>
      <w:r>
        <w:rPr>
          <w:rFonts w:cstheme="minorHAnsi"/>
        </w:rPr>
        <w:t xml:space="preserve"> for seeing potential in me as well. It’s been an honor to work for someone so renowned in the radiation detection community</w:t>
      </w:r>
      <w:r w:rsidR="001C0A80">
        <w:rPr>
          <w:rFonts w:cstheme="minorHAnsi"/>
        </w:rPr>
        <w:t xml:space="preserve"> who has so much expertise and wisdom to offer</w:t>
      </w:r>
      <w:r>
        <w:rPr>
          <w:rFonts w:cstheme="minorHAnsi"/>
        </w:rPr>
        <w:t>.</w:t>
      </w:r>
      <w:r w:rsidR="00D34C53" w:rsidRPr="00097686">
        <w:rPr>
          <w:rFonts w:cstheme="minorHAnsi"/>
        </w:rPr>
        <w:t xml:space="preserve"> </w:t>
      </w:r>
      <w:r w:rsidR="001C0A80">
        <w:rPr>
          <w:rFonts w:cstheme="minorHAnsi"/>
        </w:rPr>
        <w:t xml:space="preserve">I owe many thanks to Merry Koschan, who I credit for </w:t>
      </w:r>
      <w:r w:rsidR="001F0B80">
        <w:rPr>
          <w:rFonts w:cstheme="minorHAnsi"/>
        </w:rPr>
        <w:t>teaching me what high quality presentations and writing look like</w:t>
      </w:r>
      <w:r w:rsidR="00EF197C">
        <w:rPr>
          <w:rFonts w:cstheme="minorHAnsi"/>
        </w:rPr>
        <w:t xml:space="preserve"> and how to be an effective communicator of science</w:t>
      </w:r>
      <w:r w:rsidR="001C0A80">
        <w:rPr>
          <w:rFonts w:cstheme="minorHAnsi"/>
        </w:rPr>
        <w:t xml:space="preserve">. Special thanks to </w:t>
      </w:r>
      <w:r w:rsidR="00D34C53" w:rsidRPr="00097686">
        <w:rPr>
          <w:rFonts w:cstheme="minorHAnsi"/>
        </w:rPr>
        <w:t xml:space="preserve">Dr. Luis Stand, </w:t>
      </w:r>
      <w:r w:rsidR="001C0A80">
        <w:rPr>
          <w:rFonts w:cstheme="minorHAnsi"/>
        </w:rPr>
        <w:t xml:space="preserve">as it is no exaggeration to say that I couldn’t have accomplished a fraction of what I have without his mentorship and </w:t>
      </w:r>
      <w:r w:rsidR="001F0B80">
        <w:rPr>
          <w:rFonts w:cstheme="minorHAnsi"/>
        </w:rPr>
        <w:t xml:space="preserve">occasional </w:t>
      </w:r>
      <w:r w:rsidR="001C0A80">
        <w:rPr>
          <w:rFonts w:cstheme="minorHAnsi"/>
        </w:rPr>
        <w:t>harsh but necessary critiques. I would also like to thank</w:t>
      </w:r>
      <w:r w:rsidR="001F0B80">
        <w:rPr>
          <w:rFonts w:cstheme="minorHAnsi"/>
        </w:rPr>
        <w:t xml:space="preserve"> my committee members</w:t>
      </w:r>
      <w:r w:rsidR="001C0A80">
        <w:rPr>
          <w:rFonts w:cstheme="minorHAnsi"/>
        </w:rPr>
        <w:t xml:space="preserve"> </w:t>
      </w:r>
      <w:r w:rsidR="00955CB1" w:rsidRPr="00097686">
        <w:rPr>
          <w:rFonts w:cstheme="minorHAnsi"/>
        </w:rPr>
        <w:t xml:space="preserve">Dr. </w:t>
      </w:r>
      <w:r w:rsidR="001C0A80">
        <w:rPr>
          <w:rFonts w:cstheme="minorHAnsi"/>
        </w:rPr>
        <w:t xml:space="preserve">Claudia </w:t>
      </w:r>
      <w:r w:rsidR="00D34C53" w:rsidRPr="00097686">
        <w:rPr>
          <w:rFonts w:cstheme="minorHAnsi"/>
        </w:rPr>
        <w:t>Rawn</w:t>
      </w:r>
      <w:r w:rsidR="001C0A80">
        <w:rPr>
          <w:rFonts w:cstheme="minorHAnsi"/>
        </w:rPr>
        <w:t xml:space="preserve"> and </w:t>
      </w:r>
      <w:r w:rsidR="00955CB1" w:rsidRPr="00097686">
        <w:rPr>
          <w:rFonts w:cstheme="minorHAnsi"/>
        </w:rPr>
        <w:t xml:space="preserve">Dr. </w:t>
      </w:r>
      <w:r w:rsidR="001C0A80">
        <w:rPr>
          <w:rFonts w:cstheme="minorHAnsi"/>
        </w:rPr>
        <w:t xml:space="preserve">Jason </w:t>
      </w:r>
      <w:r w:rsidR="00D34C53" w:rsidRPr="00097686">
        <w:rPr>
          <w:rFonts w:cstheme="minorHAnsi"/>
        </w:rPr>
        <w:t>Hayward</w:t>
      </w:r>
      <w:r w:rsidR="001C0A80">
        <w:rPr>
          <w:rFonts w:cstheme="minorHAnsi"/>
        </w:rPr>
        <w:t xml:space="preserve"> for </w:t>
      </w:r>
      <w:r w:rsidR="001F0B80">
        <w:rPr>
          <w:rFonts w:cstheme="minorHAnsi"/>
        </w:rPr>
        <w:t>providing their expertise and</w:t>
      </w:r>
      <w:r w:rsidR="000E1915">
        <w:rPr>
          <w:rFonts w:cstheme="minorHAnsi"/>
        </w:rPr>
        <w:t xml:space="preserve"> valuable</w:t>
      </w:r>
      <w:r w:rsidR="001F0B80">
        <w:rPr>
          <w:rFonts w:cstheme="minorHAnsi"/>
        </w:rPr>
        <w:t xml:space="preserve"> input</w:t>
      </w:r>
      <w:r w:rsidR="009F3776">
        <w:rPr>
          <w:rFonts w:cstheme="minorHAnsi"/>
        </w:rPr>
        <w:t xml:space="preserve"> to this work</w:t>
      </w:r>
      <w:r w:rsidR="001F0B80">
        <w:rPr>
          <w:rFonts w:cstheme="minorHAnsi"/>
        </w:rPr>
        <w:t xml:space="preserve">. I am also grateful to Dr. Maciek Kapusta for joining my committee, but </w:t>
      </w:r>
      <w:r w:rsidR="009F3776">
        <w:rPr>
          <w:rFonts w:cstheme="minorHAnsi"/>
        </w:rPr>
        <w:t>additionally</w:t>
      </w:r>
      <w:r w:rsidR="000E1915">
        <w:rPr>
          <w:rFonts w:cstheme="minorHAnsi"/>
        </w:rPr>
        <w:t>,</w:t>
      </w:r>
      <w:r w:rsidR="001F0B80">
        <w:rPr>
          <w:rFonts w:cstheme="minorHAnsi"/>
        </w:rPr>
        <w:t xml:space="preserve"> for his time and willingness to help with so many measurements over the last couple of years.</w:t>
      </w:r>
    </w:p>
    <w:p w14:paraId="65965EF5" w14:textId="77777777" w:rsidR="00D34C53" w:rsidRPr="00097686" w:rsidRDefault="00D34C53" w:rsidP="00E74EAA">
      <w:pPr>
        <w:rPr>
          <w:rFonts w:cstheme="minorHAnsi"/>
        </w:rPr>
      </w:pPr>
    </w:p>
    <w:p w14:paraId="5F7A401F" w14:textId="4D7EA136" w:rsidR="00D34C53" w:rsidRPr="00097686" w:rsidRDefault="001F0B80" w:rsidP="00E74EAA">
      <w:pPr>
        <w:rPr>
          <w:rFonts w:cstheme="minorHAnsi"/>
        </w:rPr>
      </w:pPr>
      <w:r>
        <w:rPr>
          <w:rFonts w:cstheme="minorHAnsi"/>
        </w:rPr>
        <w:t xml:space="preserve">I am especially thankful </w:t>
      </w:r>
      <w:r w:rsidR="009F3776">
        <w:rPr>
          <w:rFonts w:cstheme="minorHAnsi"/>
        </w:rPr>
        <w:t>that I had the great pleasure of working alongside</w:t>
      </w:r>
      <w:r>
        <w:rPr>
          <w:rFonts w:cstheme="minorHAnsi"/>
        </w:rPr>
        <w:t xml:space="preserve"> </w:t>
      </w:r>
      <w:r w:rsidR="00D34C53" w:rsidRPr="00097686">
        <w:rPr>
          <w:rFonts w:cstheme="minorHAnsi"/>
        </w:rPr>
        <w:t>former SMRC members</w:t>
      </w:r>
      <w:r w:rsidR="000E1915">
        <w:rPr>
          <w:rFonts w:cstheme="minorHAnsi"/>
        </w:rPr>
        <w:t xml:space="preserve"> – </w:t>
      </w:r>
      <w:r w:rsidR="007E141F">
        <w:rPr>
          <w:rFonts w:cstheme="minorHAnsi"/>
        </w:rPr>
        <w:t xml:space="preserve">Dr. </w:t>
      </w:r>
      <w:r w:rsidR="000E1915" w:rsidRPr="00097686">
        <w:rPr>
          <w:rFonts w:cstheme="minorHAnsi"/>
        </w:rPr>
        <w:t>Matt</w:t>
      </w:r>
      <w:r w:rsidR="000E1915">
        <w:rPr>
          <w:rFonts w:cstheme="minorHAnsi"/>
        </w:rPr>
        <w:t>hew Loyd</w:t>
      </w:r>
      <w:r w:rsidR="000E1915" w:rsidRPr="00097686">
        <w:rPr>
          <w:rFonts w:cstheme="minorHAnsi"/>
        </w:rPr>
        <w:t xml:space="preserve">, </w:t>
      </w:r>
      <w:r w:rsidR="007E141F">
        <w:rPr>
          <w:rFonts w:cstheme="minorHAnsi"/>
        </w:rPr>
        <w:t xml:space="preserve">Dr. </w:t>
      </w:r>
      <w:r w:rsidR="000E1915" w:rsidRPr="00097686">
        <w:rPr>
          <w:rFonts w:cstheme="minorHAnsi"/>
        </w:rPr>
        <w:t>Camera</w:t>
      </w:r>
      <w:r w:rsidR="000E1915">
        <w:rPr>
          <w:rFonts w:cstheme="minorHAnsi"/>
        </w:rPr>
        <w:t xml:space="preserve"> Foster</w:t>
      </w:r>
      <w:r w:rsidR="000E1915" w:rsidRPr="00097686">
        <w:rPr>
          <w:rFonts w:cstheme="minorHAnsi"/>
        </w:rPr>
        <w:t xml:space="preserve">, </w:t>
      </w:r>
      <w:r w:rsidR="007E141F">
        <w:rPr>
          <w:rFonts w:cstheme="minorHAnsi"/>
        </w:rPr>
        <w:t xml:space="preserve">Dr. </w:t>
      </w:r>
      <w:r w:rsidR="000E1915" w:rsidRPr="00097686">
        <w:rPr>
          <w:rFonts w:cstheme="minorHAnsi"/>
        </w:rPr>
        <w:t>Cordell</w:t>
      </w:r>
      <w:r w:rsidR="000E1915">
        <w:rPr>
          <w:rFonts w:cstheme="minorHAnsi"/>
        </w:rPr>
        <w:t xml:space="preserve"> Delzer</w:t>
      </w:r>
      <w:r w:rsidR="000E1915" w:rsidRPr="00097686">
        <w:rPr>
          <w:rFonts w:cstheme="minorHAnsi"/>
        </w:rPr>
        <w:t xml:space="preserve">, </w:t>
      </w:r>
      <w:r w:rsidR="007E141F">
        <w:rPr>
          <w:rFonts w:cstheme="minorHAnsi"/>
        </w:rPr>
        <w:t xml:space="preserve">Dr. </w:t>
      </w:r>
      <w:r w:rsidR="000E1915" w:rsidRPr="00097686">
        <w:rPr>
          <w:rFonts w:cstheme="minorHAnsi"/>
        </w:rPr>
        <w:t>Josh</w:t>
      </w:r>
      <w:r w:rsidR="000E1915">
        <w:rPr>
          <w:rFonts w:cstheme="minorHAnsi"/>
        </w:rPr>
        <w:t xml:space="preserve"> Smith</w:t>
      </w:r>
      <w:r w:rsidR="000E1915" w:rsidRPr="00097686">
        <w:rPr>
          <w:rFonts w:cstheme="minorHAnsi"/>
        </w:rPr>
        <w:t xml:space="preserve">, </w:t>
      </w:r>
      <w:r w:rsidR="000E1915">
        <w:rPr>
          <w:rFonts w:cstheme="minorHAnsi"/>
        </w:rPr>
        <w:t xml:space="preserve">and </w:t>
      </w:r>
      <w:r w:rsidR="007E141F">
        <w:rPr>
          <w:rFonts w:cstheme="minorHAnsi"/>
        </w:rPr>
        <w:t xml:space="preserve">Dr. </w:t>
      </w:r>
      <w:r w:rsidR="000E1915" w:rsidRPr="00097686">
        <w:rPr>
          <w:rFonts w:cstheme="minorHAnsi"/>
        </w:rPr>
        <w:t>Yuntao Wu</w:t>
      </w:r>
      <w:r w:rsidR="000E1915">
        <w:rPr>
          <w:rFonts w:cstheme="minorHAnsi"/>
        </w:rPr>
        <w:t xml:space="preserve"> – who helped shape me as a researcher early on and were always patient in teaching me.</w:t>
      </w:r>
      <w:r w:rsidR="00D34C53" w:rsidRPr="00097686">
        <w:rPr>
          <w:rFonts w:cstheme="minorHAnsi"/>
        </w:rPr>
        <w:t xml:space="preserve"> </w:t>
      </w:r>
      <w:r w:rsidR="000E1915">
        <w:rPr>
          <w:rFonts w:cstheme="minorHAnsi"/>
        </w:rPr>
        <w:t xml:space="preserve">Additionally, I would not have succeeded without </w:t>
      </w:r>
      <w:r w:rsidR="00F747D7">
        <w:rPr>
          <w:rFonts w:cstheme="minorHAnsi"/>
        </w:rPr>
        <w:t>assistance</w:t>
      </w:r>
      <w:r w:rsidR="000E1915">
        <w:rPr>
          <w:rFonts w:cstheme="minorHAnsi"/>
        </w:rPr>
        <w:t xml:space="preserve"> from recent and </w:t>
      </w:r>
      <w:r w:rsidR="00D34C53" w:rsidRPr="00097686">
        <w:rPr>
          <w:rFonts w:cstheme="minorHAnsi"/>
        </w:rPr>
        <w:t xml:space="preserve">current SMRC </w:t>
      </w:r>
      <w:r w:rsidR="00817DBA">
        <w:rPr>
          <w:rFonts w:cstheme="minorHAnsi"/>
        </w:rPr>
        <w:t>lab mates</w:t>
      </w:r>
      <w:r w:rsidR="00507F1C">
        <w:rPr>
          <w:rFonts w:cstheme="minorHAnsi"/>
        </w:rPr>
        <w:t xml:space="preserve"> </w:t>
      </w:r>
      <w:r w:rsidR="000E1915">
        <w:rPr>
          <w:rFonts w:cstheme="minorHAnsi"/>
        </w:rPr>
        <w:t xml:space="preserve">– </w:t>
      </w:r>
      <w:r w:rsidR="007E141F">
        <w:rPr>
          <w:rFonts w:cstheme="minorHAnsi"/>
        </w:rPr>
        <w:t xml:space="preserve">Dr. </w:t>
      </w:r>
      <w:r w:rsidR="000E1915">
        <w:rPr>
          <w:rFonts w:cstheme="minorHAnsi"/>
        </w:rPr>
        <w:t xml:space="preserve">Matheus Pianassola, </w:t>
      </w:r>
      <w:r w:rsidR="000E1915" w:rsidRPr="00097686">
        <w:rPr>
          <w:rFonts w:cstheme="minorHAnsi"/>
        </w:rPr>
        <w:t>Everett</w:t>
      </w:r>
      <w:r w:rsidR="000E1915">
        <w:rPr>
          <w:rFonts w:cstheme="minorHAnsi"/>
        </w:rPr>
        <w:t xml:space="preserve"> Cavanaugh, Kim Pestovich,</w:t>
      </w:r>
      <w:r w:rsidR="00507F1C">
        <w:rPr>
          <w:rFonts w:cstheme="minorHAnsi"/>
        </w:rPr>
        <w:t xml:space="preserve"> </w:t>
      </w:r>
      <w:r w:rsidR="007E141F">
        <w:rPr>
          <w:rFonts w:cstheme="minorHAnsi"/>
        </w:rPr>
        <w:t xml:space="preserve">Dr. </w:t>
      </w:r>
      <w:r w:rsidR="00507F1C">
        <w:rPr>
          <w:rFonts w:cstheme="minorHAnsi"/>
        </w:rPr>
        <w:t>Yauhen Tratsiak,</w:t>
      </w:r>
      <w:r w:rsidR="000E1915">
        <w:rPr>
          <w:rFonts w:cstheme="minorHAnsi"/>
        </w:rPr>
        <w:t xml:space="preserve"> Rebecca Lalk, </w:t>
      </w:r>
      <w:r w:rsidR="00507F1C">
        <w:rPr>
          <w:rFonts w:cstheme="minorHAnsi"/>
        </w:rPr>
        <w:t xml:space="preserve">Kate Joshi, </w:t>
      </w:r>
      <w:r w:rsidR="000E1915">
        <w:rPr>
          <w:rFonts w:cstheme="minorHAnsi"/>
        </w:rPr>
        <w:t xml:space="preserve">Kaden Anderson, Nathan Gillespie, </w:t>
      </w:r>
      <w:r w:rsidR="00507F1C">
        <w:rPr>
          <w:rFonts w:cstheme="minorHAnsi"/>
        </w:rPr>
        <w:t>Sarah Longworth, Chris Fritz, and Liam Nguyen</w:t>
      </w:r>
      <w:r w:rsidR="000E1915">
        <w:rPr>
          <w:rFonts w:cstheme="minorHAnsi"/>
        </w:rPr>
        <w:t xml:space="preserve"> – all of whom have positively impacted my time here</w:t>
      </w:r>
      <w:r w:rsidR="00547FD8">
        <w:rPr>
          <w:rFonts w:cstheme="minorHAnsi"/>
        </w:rPr>
        <w:t xml:space="preserve"> in</w:t>
      </w:r>
      <w:r w:rsidR="000E1915">
        <w:rPr>
          <w:rFonts w:cstheme="minorHAnsi"/>
        </w:rPr>
        <w:t xml:space="preserve"> various ways.</w:t>
      </w:r>
      <w:r w:rsidR="00530CF4">
        <w:rPr>
          <w:rFonts w:cstheme="minorHAnsi"/>
        </w:rPr>
        <w:t xml:space="preserve"> I would also like to thank Dr. Michael Koehler for his assistance with high temperature XRD measurements.</w:t>
      </w:r>
      <w:r w:rsidR="00524DF8">
        <w:rPr>
          <w:rFonts w:cstheme="minorHAnsi"/>
        </w:rPr>
        <w:t xml:space="preserve"> </w:t>
      </w:r>
      <w:r w:rsidR="00817DBA">
        <w:rPr>
          <w:rFonts w:cstheme="minorHAnsi"/>
        </w:rPr>
        <w:t xml:space="preserve">This work wouldn’t have </w:t>
      </w:r>
      <w:r w:rsidR="00817DBA">
        <w:rPr>
          <w:rFonts w:cstheme="minorHAnsi"/>
        </w:rPr>
        <w:lastRenderedPageBreak/>
        <w:t xml:space="preserve">been possible without the help of </w:t>
      </w:r>
      <w:r w:rsidR="00955CB1" w:rsidRPr="00097686">
        <w:rPr>
          <w:rFonts w:cstheme="minorHAnsi"/>
        </w:rPr>
        <w:t xml:space="preserve">UT Staff </w:t>
      </w:r>
      <w:r w:rsidR="00817DBA">
        <w:rPr>
          <w:rFonts w:cstheme="minorHAnsi"/>
        </w:rPr>
        <w:t xml:space="preserve">including </w:t>
      </w:r>
      <w:r w:rsidR="00D34C53" w:rsidRPr="00097686">
        <w:rPr>
          <w:rFonts w:cstheme="minorHAnsi"/>
        </w:rPr>
        <w:t xml:space="preserve">Frank Holiway, </w:t>
      </w:r>
      <w:r w:rsidR="00955CB1" w:rsidRPr="00097686">
        <w:rPr>
          <w:rFonts w:cstheme="minorHAnsi"/>
        </w:rPr>
        <w:t xml:space="preserve">Bo Bishop, </w:t>
      </w:r>
      <w:r w:rsidR="00D34C53" w:rsidRPr="00097686">
        <w:rPr>
          <w:rFonts w:cstheme="minorHAnsi"/>
        </w:rPr>
        <w:t>Doug</w:t>
      </w:r>
      <w:r w:rsidR="00955CB1" w:rsidRPr="00097686">
        <w:rPr>
          <w:rFonts w:cstheme="minorHAnsi"/>
        </w:rPr>
        <w:t xml:space="preserve"> Fielden</w:t>
      </w:r>
      <w:r w:rsidR="00D34C53" w:rsidRPr="00097686">
        <w:rPr>
          <w:rFonts w:cstheme="minorHAnsi"/>
        </w:rPr>
        <w:t xml:space="preserve"> and the machine shop, </w:t>
      </w:r>
      <w:r w:rsidR="00817DBA">
        <w:rPr>
          <w:rFonts w:cstheme="minorHAnsi"/>
        </w:rPr>
        <w:t xml:space="preserve">and everyone in the </w:t>
      </w:r>
      <w:r w:rsidR="00D34C53" w:rsidRPr="00097686">
        <w:rPr>
          <w:rFonts w:cstheme="minorHAnsi"/>
        </w:rPr>
        <w:t>MSE office</w:t>
      </w:r>
      <w:r w:rsidR="00817DBA">
        <w:rPr>
          <w:rFonts w:cstheme="minorHAnsi"/>
        </w:rPr>
        <w:t xml:space="preserve"> who have all made life run smoothly so I could accomplish my work in a timely manner.</w:t>
      </w:r>
    </w:p>
    <w:p w14:paraId="0214B387" w14:textId="77777777" w:rsidR="00D34C53" w:rsidRPr="00097686" w:rsidRDefault="00D34C53" w:rsidP="00E74EAA">
      <w:pPr>
        <w:rPr>
          <w:rFonts w:cstheme="minorHAnsi"/>
        </w:rPr>
      </w:pPr>
    </w:p>
    <w:p w14:paraId="316B7B57" w14:textId="6827FAA2" w:rsidR="00D34C53" w:rsidRPr="00097686" w:rsidRDefault="00F747D7" w:rsidP="00E74EAA">
      <w:pPr>
        <w:rPr>
          <w:rFonts w:cstheme="minorHAnsi"/>
        </w:rPr>
      </w:pPr>
      <w:r>
        <w:rPr>
          <w:rFonts w:cstheme="minorHAnsi"/>
        </w:rPr>
        <w:t xml:space="preserve">Finally, </w:t>
      </w:r>
      <w:r w:rsidR="00817DBA">
        <w:rPr>
          <w:rFonts w:cstheme="minorHAnsi"/>
        </w:rPr>
        <w:t xml:space="preserve">I </w:t>
      </w:r>
      <w:r w:rsidR="00785AF6">
        <w:rPr>
          <w:rFonts w:cstheme="minorHAnsi"/>
        </w:rPr>
        <w:t>am grateful to my parents</w:t>
      </w:r>
      <w:r>
        <w:rPr>
          <w:rFonts w:cstheme="minorHAnsi"/>
        </w:rPr>
        <w:t xml:space="preserve"> for supporting me in everything I do</w:t>
      </w:r>
      <w:r w:rsidR="00BE16C6">
        <w:rPr>
          <w:rFonts w:cstheme="minorHAnsi"/>
        </w:rPr>
        <w:t xml:space="preserve"> and</w:t>
      </w:r>
      <w:r w:rsidR="00785AF6">
        <w:rPr>
          <w:rFonts w:cstheme="minorHAnsi"/>
        </w:rPr>
        <w:t xml:space="preserve"> to</w:t>
      </w:r>
      <w:r w:rsidR="00BE16C6">
        <w:rPr>
          <w:rFonts w:cstheme="minorHAnsi"/>
        </w:rPr>
        <w:t xml:space="preserve"> </w:t>
      </w:r>
      <w:r>
        <w:rPr>
          <w:rFonts w:cstheme="minorHAnsi"/>
        </w:rPr>
        <w:t>my fiancée</w:t>
      </w:r>
      <w:r w:rsidR="00D34C53" w:rsidRPr="00097686">
        <w:rPr>
          <w:rFonts w:cstheme="minorHAnsi"/>
        </w:rPr>
        <w:t xml:space="preserve"> Grace</w:t>
      </w:r>
      <w:r>
        <w:rPr>
          <w:rFonts w:cstheme="minorHAnsi"/>
        </w:rPr>
        <w:t xml:space="preserve"> Thomasson</w:t>
      </w:r>
      <w:r w:rsidR="00BE16C6">
        <w:rPr>
          <w:rFonts w:cstheme="minorHAnsi"/>
        </w:rPr>
        <w:t xml:space="preserve"> for being my anchor and believing in me even more than I believe in myself. Thank you for sticking beside me throughout the chaos.</w:t>
      </w:r>
    </w:p>
    <w:p w14:paraId="3564885E" w14:textId="77777777" w:rsidR="00D34C53" w:rsidRPr="00097686" w:rsidRDefault="00D34C53" w:rsidP="00E74EAA">
      <w:pPr>
        <w:rPr>
          <w:rFonts w:cstheme="minorHAnsi"/>
        </w:rPr>
      </w:pPr>
    </w:p>
    <w:p w14:paraId="32E40D60" w14:textId="292CA081" w:rsidR="007F7A99" w:rsidRPr="00097686" w:rsidRDefault="00785AF6" w:rsidP="00E74EAA">
      <w:pPr>
        <w:rPr>
          <w:rFonts w:cstheme="minorHAnsi"/>
        </w:rPr>
      </w:pPr>
      <w:r w:rsidRPr="00785AF6">
        <w:rPr>
          <w:rFonts w:cstheme="minorHAnsi"/>
        </w:rPr>
        <w:t>This material is based upon work supported by the Department of Energy National Nuclear Security Administration through the Nuclear Science and Security Consortium under Award Numbers DE-NA-0003180 and DE-NA-0003996. This material is</w:t>
      </w:r>
      <w:r>
        <w:rPr>
          <w:rFonts w:cstheme="minorHAnsi"/>
        </w:rPr>
        <w:t xml:space="preserve"> also</w:t>
      </w:r>
      <w:r w:rsidRPr="00785AF6">
        <w:rPr>
          <w:rFonts w:cstheme="minorHAnsi"/>
        </w:rPr>
        <w:t xml:space="preserve"> based upon work supported under a Department of Energy, Office of Nuclear Energy, Integrated University Program Graduate Fellowship. </w:t>
      </w:r>
      <w:r w:rsidR="00CD73A9" w:rsidRPr="00097686">
        <w:rPr>
          <w:rFonts w:cstheme="minorHAnsi"/>
        </w:rPr>
        <w:br w:type="page"/>
      </w:r>
    </w:p>
    <w:p w14:paraId="677FA636" w14:textId="77777777" w:rsidR="00236E6D" w:rsidRPr="00097686" w:rsidRDefault="00236E6D" w:rsidP="007F7A99">
      <w:pPr>
        <w:jc w:val="center"/>
        <w:rPr>
          <w:rFonts w:cstheme="minorHAnsi"/>
          <w:sz w:val="28"/>
          <w:szCs w:val="28"/>
        </w:rPr>
      </w:pPr>
      <w:r w:rsidRPr="00097686">
        <w:rPr>
          <w:rFonts w:cstheme="minorHAnsi"/>
          <w:b/>
          <w:bCs/>
        </w:rPr>
        <w:lastRenderedPageBreak/>
        <w:t>ABSTRACT</w:t>
      </w:r>
    </w:p>
    <w:p w14:paraId="61AC60C0" w14:textId="77777777" w:rsidR="003407FB" w:rsidRPr="00097686" w:rsidRDefault="003407FB" w:rsidP="0023655A">
      <w:pPr>
        <w:rPr>
          <w:rFonts w:cstheme="minorHAnsi"/>
        </w:rPr>
      </w:pPr>
    </w:p>
    <w:p w14:paraId="21B6C085" w14:textId="630913F7" w:rsidR="00BC2BA9" w:rsidRDefault="00680E93" w:rsidP="0023655A">
      <w:pPr>
        <w:rPr>
          <w:rFonts w:cstheme="minorHAnsi"/>
        </w:rPr>
      </w:pPr>
      <w:r w:rsidRPr="00680E93">
        <w:rPr>
          <w:rFonts w:cstheme="minorHAnsi"/>
        </w:rPr>
        <w:t>Cs</w:t>
      </w:r>
      <w:r w:rsidRPr="00680E93">
        <w:rPr>
          <w:rFonts w:cstheme="minorHAnsi"/>
          <w:vertAlign w:val="subscript"/>
        </w:rPr>
        <w:t>2</w:t>
      </w:r>
      <w:r w:rsidRPr="00680E93">
        <w:rPr>
          <w:rFonts w:cstheme="minorHAnsi"/>
        </w:rPr>
        <w:t>ZnCl</w:t>
      </w:r>
      <w:r w:rsidRPr="00680E93">
        <w:rPr>
          <w:rFonts w:cstheme="minorHAnsi"/>
          <w:vertAlign w:val="subscript"/>
        </w:rPr>
        <w:t>4</w:t>
      </w:r>
      <w:r w:rsidRPr="00680E93">
        <w:rPr>
          <w:rFonts w:cstheme="minorHAnsi"/>
        </w:rPr>
        <w:t xml:space="preserve"> </w:t>
      </w:r>
      <w:r w:rsidRPr="00097686">
        <w:rPr>
          <w:rFonts w:cstheme="minorHAnsi"/>
        </w:rPr>
        <w:t xml:space="preserve">[dicesium zinc tetrachloride] </w:t>
      </w:r>
      <w:r w:rsidRPr="00680E93">
        <w:rPr>
          <w:rFonts w:cstheme="minorHAnsi"/>
        </w:rPr>
        <w:t>and Cs</w:t>
      </w:r>
      <w:r w:rsidRPr="00680E93">
        <w:rPr>
          <w:rFonts w:cstheme="minorHAnsi"/>
          <w:vertAlign w:val="subscript"/>
        </w:rPr>
        <w:t>3</w:t>
      </w:r>
      <w:r w:rsidRPr="00680E93">
        <w:rPr>
          <w:rFonts w:cstheme="minorHAnsi"/>
        </w:rPr>
        <w:t>ZnCl</w:t>
      </w:r>
      <w:r w:rsidRPr="00680E93">
        <w:rPr>
          <w:rFonts w:cstheme="minorHAnsi"/>
          <w:vertAlign w:val="subscript"/>
        </w:rPr>
        <w:t>5</w:t>
      </w:r>
      <w:r w:rsidRPr="00680E93">
        <w:rPr>
          <w:rFonts w:cstheme="minorHAnsi"/>
        </w:rPr>
        <w:t xml:space="preserve"> </w:t>
      </w:r>
      <w:r w:rsidRPr="00097686">
        <w:rPr>
          <w:rFonts w:cstheme="minorHAnsi"/>
        </w:rPr>
        <w:t xml:space="preserve">[tricesium zinc pentachloride] </w:t>
      </w:r>
      <w:r w:rsidRPr="00680E93">
        <w:rPr>
          <w:rFonts w:cstheme="minorHAnsi"/>
        </w:rPr>
        <w:t xml:space="preserve">are relatively new scintillator materials that appear to be promising for use in fast-timing </w:t>
      </w:r>
      <w:r w:rsidR="0074162F">
        <w:rPr>
          <w:rFonts w:cstheme="minorHAnsi"/>
        </w:rPr>
        <w:t xml:space="preserve">radiation detection </w:t>
      </w:r>
      <w:r w:rsidRPr="00680E93">
        <w:rPr>
          <w:rFonts w:cstheme="minorHAnsi"/>
        </w:rPr>
        <w:t>applications owing to their 1 to 2 nanosecond decay times. Moreover, they offer several advantages over the state-of-the-art ultrafast inorganic scintillator BaF</w:t>
      </w:r>
      <w:r w:rsidRPr="00680E93">
        <w:rPr>
          <w:rFonts w:cstheme="minorHAnsi"/>
          <w:vertAlign w:val="subscript"/>
        </w:rPr>
        <w:t>2</w:t>
      </w:r>
      <w:r w:rsidRPr="00097686">
        <w:rPr>
          <w:rFonts w:cstheme="minorHAnsi"/>
        </w:rPr>
        <w:t xml:space="preserve"> [barium fluoride]</w:t>
      </w:r>
      <w:r w:rsidRPr="00680E93">
        <w:rPr>
          <w:rFonts w:cstheme="minorHAnsi"/>
        </w:rPr>
        <w:t>. To fully realize the potential of these novel materials, growth of crystals having improved optical quality must be demonstrated. The mechanism responsible for the ultrafast decay times, core valence luminescence (CVL), in cesium zinc chloride crystals can also be observed in other compounds containing CsCl</w:t>
      </w:r>
      <w:r w:rsidRPr="00097686">
        <w:rPr>
          <w:rFonts w:cstheme="minorHAnsi"/>
        </w:rPr>
        <w:t xml:space="preserve"> [cesium chloride]</w:t>
      </w:r>
      <w:r w:rsidRPr="00680E93">
        <w:rPr>
          <w:rFonts w:cstheme="minorHAnsi"/>
        </w:rPr>
        <w:t xml:space="preserve">; however, the list of possible </w:t>
      </w:r>
      <w:r w:rsidR="00F0773A">
        <w:rPr>
          <w:rFonts w:cstheme="minorHAnsi"/>
        </w:rPr>
        <w:t xml:space="preserve">materials </w:t>
      </w:r>
      <w:r w:rsidRPr="00680E93">
        <w:rPr>
          <w:rFonts w:cstheme="minorHAnsi"/>
        </w:rPr>
        <w:t>exhibiting this type of luminescence has not yet been exhausted.</w:t>
      </w:r>
    </w:p>
    <w:p w14:paraId="74A0DDF7" w14:textId="77777777" w:rsidR="00BC2BA9" w:rsidRDefault="00BC2BA9" w:rsidP="0023655A">
      <w:pPr>
        <w:rPr>
          <w:rFonts w:cstheme="minorHAnsi"/>
        </w:rPr>
      </w:pPr>
    </w:p>
    <w:p w14:paraId="2A8045AF" w14:textId="6FE7DB30" w:rsidR="00EE1F1E" w:rsidRDefault="00BC2BA9" w:rsidP="0023655A">
      <w:pPr>
        <w:rPr>
          <w:rFonts w:cstheme="minorHAnsi"/>
        </w:rPr>
      </w:pPr>
      <w:r>
        <w:rPr>
          <w:rFonts w:cstheme="minorHAnsi"/>
        </w:rPr>
        <w:t>In this</w:t>
      </w:r>
      <w:r w:rsidR="00354409">
        <w:rPr>
          <w:rFonts w:cstheme="minorHAnsi"/>
        </w:rPr>
        <w:t xml:space="preserve"> dissertation</w:t>
      </w:r>
      <w:r>
        <w:rPr>
          <w:rFonts w:cstheme="minorHAnsi"/>
        </w:rPr>
        <w:t>, Cs</w:t>
      </w:r>
      <w:r>
        <w:rPr>
          <w:rFonts w:cstheme="minorHAnsi"/>
          <w:vertAlign w:val="subscript"/>
        </w:rPr>
        <w:t>2</w:t>
      </w:r>
      <w:r>
        <w:rPr>
          <w:rFonts w:cstheme="minorHAnsi"/>
        </w:rPr>
        <w:t>ZnCl</w:t>
      </w:r>
      <w:r>
        <w:rPr>
          <w:rFonts w:cstheme="minorHAnsi"/>
          <w:vertAlign w:val="subscript"/>
        </w:rPr>
        <w:t>4</w:t>
      </w:r>
      <w:r>
        <w:rPr>
          <w:rFonts w:cstheme="minorHAnsi"/>
        </w:rPr>
        <w:t xml:space="preserve"> and Cs</w:t>
      </w:r>
      <w:r>
        <w:rPr>
          <w:rFonts w:cstheme="minorHAnsi"/>
          <w:vertAlign w:val="subscript"/>
        </w:rPr>
        <w:t>3</w:t>
      </w:r>
      <w:r>
        <w:rPr>
          <w:rFonts w:cstheme="minorHAnsi"/>
        </w:rPr>
        <w:t>ZnCl</w:t>
      </w:r>
      <w:r>
        <w:rPr>
          <w:rFonts w:cstheme="minorHAnsi"/>
          <w:vertAlign w:val="subscript"/>
        </w:rPr>
        <w:t>5</w:t>
      </w:r>
      <w:r>
        <w:rPr>
          <w:rFonts w:cstheme="minorHAnsi"/>
        </w:rPr>
        <w:t xml:space="preserve"> are </w:t>
      </w:r>
      <w:r w:rsidR="00354409">
        <w:rPr>
          <w:rFonts w:cstheme="minorHAnsi"/>
        </w:rPr>
        <w:t xml:space="preserve">first </w:t>
      </w:r>
      <w:r>
        <w:rPr>
          <w:rFonts w:cstheme="minorHAnsi"/>
        </w:rPr>
        <w:t>investigated</w:t>
      </w:r>
      <w:r w:rsidR="00354409">
        <w:rPr>
          <w:rFonts w:cstheme="minorHAnsi"/>
        </w:rPr>
        <w:t xml:space="preserve"> with special attention paid to </w:t>
      </w:r>
      <w:r w:rsidR="00BB55C9">
        <w:rPr>
          <w:rFonts w:cstheme="minorHAnsi"/>
        </w:rPr>
        <w:t xml:space="preserve">optimizing synthesis methods and crystal growth parameters to enable growth of </w:t>
      </w:r>
      <w:r w:rsidR="00883C3B">
        <w:rPr>
          <w:rFonts w:cstheme="minorHAnsi"/>
        </w:rPr>
        <w:t xml:space="preserve">large </w:t>
      </w:r>
      <w:r w:rsidR="00BB55C9">
        <w:rPr>
          <w:rFonts w:cstheme="minorHAnsi"/>
        </w:rPr>
        <w:t>crack-free crystals</w:t>
      </w:r>
      <w:r w:rsidR="00354409">
        <w:rPr>
          <w:rFonts w:cstheme="minorHAnsi"/>
        </w:rPr>
        <w:t xml:space="preserve">. We have found that </w:t>
      </w:r>
      <w:r w:rsidR="00F0773A">
        <w:rPr>
          <w:rFonts w:cstheme="minorHAnsi"/>
        </w:rPr>
        <w:t>higher light yields than reported in literature can be achieved as a result of superior optical transparency. Additionally, Cs</w:t>
      </w:r>
      <w:r w:rsidR="00F0773A">
        <w:rPr>
          <w:rFonts w:cstheme="minorHAnsi"/>
          <w:vertAlign w:val="subscript"/>
        </w:rPr>
        <w:t>2</w:t>
      </w:r>
      <w:r w:rsidR="00F0773A">
        <w:rPr>
          <w:rFonts w:cstheme="minorHAnsi"/>
        </w:rPr>
        <w:t>ZnCl</w:t>
      </w:r>
      <w:r w:rsidR="00F0773A">
        <w:rPr>
          <w:rFonts w:cstheme="minorHAnsi"/>
          <w:vertAlign w:val="subscript"/>
        </w:rPr>
        <w:t>4</w:t>
      </w:r>
      <w:r w:rsidR="00F0773A">
        <w:rPr>
          <w:rFonts w:cstheme="minorHAnsi"/>
        </w:rPr>
        <w:t xml:space="preserve"> is successfully grown up to 38 mm in diameter without significant cracking.</w:t>
      </w:r>
    </w:p>
    <w:p w14:paraId="4FA5A0C0" w14:textId="77777777" w:rsidR="00EE1F1E" w:rsidRDefault="00EE1F1E" w:rsidP="0023655A">
      <w:pPr>
        <w:rPr>
          <w:rFonts w:cstheme="minorHAnsi"/>
        </w:rPr>
      </w:pPr>
    </w:p>
    <w:p w14:paraId="254297B6" w14:textId="15FE162E" w:rsidR="00BB55C9" w:rsidRPr="00F0773A" w:rsidRDefault="00BB55C9" w:rsidP="0023655A">
      <w:pPr>
        <w:rPr>
          <w:rFonts w:cstheme="minorHAnsi"/>
        </w:rPr>
      </w:pPr>
      <w:r>
        <w:rPr>
          <w:rFonts w:cstheme="minorHAnsi"/>
        </w:rPr>
        <w:t xml:space="preserve">Next, we report the discovery of two new scintillators, </w:t>
      </w:r>
      <w:r w:rsidRPr="00680E93">
        <w:rPr>
          <w:rFonts w:cstheme="minorHAnsi"/>
        </w:rPr>
        <w:t>Cs</w:t>
      </w:r>
      <w:r w:rsidRPr="00680E93">
        <w:rPr>
          <w:rFonts w:cstheme="minorHAnsi"/>
          <w:vertAlign w:val="subscript"/>
        </w:rPr>
        <w:t>2</w:t>
      </w:r>
      <w:r>
        <w:rPr>
          <w:rFonts w:cstheme="minorHAnsi"/>
        </w:rPr>
        <w:t>Mg</w:t>
      </w:r>
      <w:r w:rsidRPr="00680E93">
        <w:rPr>
          <w:rFonts w:cstheme="minorHAnsi"/>
        </w:rPr>
        <w:t>Cl</w:t>
      </w:r>
      <w:r w:rsidRPr="00680E93">
        <w:rPr>
          <w:rFonts w:cstheme="minorHAnsi"/>
          <w:vertAlign w:val="subscript"/>
        </w:rPr>
        <w:t>4</w:t>
      </w:r>
      <w:r w:rsidRPr="00680E93">
        <w:rPr>
          <w:rFonts w:cstheme="minorHAnsi"/>
        </w:rPr>
        <w:t xml:space="preserve"> </w:t>
      </w:r>
      <w:r w:rsidRPr="00097686">
        <w:rPr>
          <w:rFonts w:cstheme="minorHAnsi"/>
        </w:rPr>
        <w:t xml:space="preserve">[dicesium </w:t>
      </w:r>
      <w:r>
        <w:rPr>
          <w:rFonts w:cstheme="minorHAnsi"/>
        </w:rPr>
        <w:t>magnesium</w:t>
      </w:r>
      <w:r w:rsidRPr="00097686">
        <w:rPr>
          <w:rFonts w:cstheme="minorHAnsi"/>
        </w:rPr>
        <w:t xml:space="preserve"> tetrachloride] </w:t>
      </w:r>
      <w:r w:rsidRPr="00680E93">
        <w:rPr>
          <w:rFonts w:cstheme="minorHAnsi"/>
        </w:rPr>
        <w:t>and Cs</w:t>
      </w:r>
      <w:r w:rsidRPr="00680E93">
        <w:rPr>
          <w:rFonts w:cstheme="minorHAnsi"/>
          <w:vertAlign w:val="subscript"/>
        </w:rPr>
        <w:t>3</w:t>
      </w:r>
      <w:r>
        <w:rPr>
          <w:rFonts w:cstheme="minorHAnsi"/>
        </w:rPr>
        <w:t>Mg</w:t>
      </w:r>
      <w:r w:rsidRPr="00680E93">
        <w:rPr>
          <w:rFonts w:cstheme="minorHAnsi"/>
        </w:rPr>
        <w:t>Cl</w:t>
      </w:r>
      <w:r w:rsidRPr="00680E93">
        <w:rPr>
          <w:rFonts w:cstheme="minorHAnsi"/>
          <w:vertAlign w:val="subscript"/>
        </w:rPr>
        <w:t>5</w:t>
      </w:r>
      <w:r w:rsidRPr="00680E93">
        <w:rPr>
          <w:rFonts w:cstheme="minorHAnsi"/>
        </w:rPr>
        <w:t xml:space="preserve"> </w:t>
      </w:r>
      <w:r w:rsidRPr="00097686">
        <w:rPr>
          <w:rFonts w:cstheme="minorHAnsi"/>
        </w:rPr>
        <w:t xml:space="preserve">[tricesium </w:t>
      </w:r>
      <w:r>
        <w:rPr>
          <w:rFonts w:cstheme="minorHAnsi"/>
        </w:rPr>
        <w:t>magnesium</w:t>
      </w:r>
      <w:r w:rsidRPr="00097686">
        <w:rPr>
          <w:rFonts w:cstheme="minorHAnsi"/>
        </w:rPr>
        <w:t xml:space="preserve"> pentachloride]</w:t>
      </w:r>
      <w:r>
        <w:rPr>
          <w:rFonts w:cstheme="minorHAnsi"/>
        </w:rPr>
        <w:t xml:space="preserve">, that belong to the same structural families as the Zn-containing </w:t>
      </w:r>
      <w:r w:rsidR="00F0773A">
        <w:rPr>
          <w:rFonts w:cstheme="minorHAnsi"/>
        </w:rPr>
        <w:t>compounds. The scintillation mechanism is confirmed to be CVL, and similar benefits regarding light yield, emission wavelengths, and single-component decay times are observed as with Cs</w:t>
      </w:r>
      <w:r w:rsidR="00F0773A">
        <w:rPr>
          <w:rFonts w:cstheme="minorHAnsi"/>
          <w:vertAlign w:val="subscript"/>
        </w:rPr>
        <w:t>2</w:t>
      </w:r>
      <w:r w:rsidR="00F0773A">
        <w:rPr>
          <w:rFonts w:cstheme="minorHAnsi"/>
        </w:rPr>
        <w:t>ZnCl</w:t>
      </w:r>
      <w:r w:rsidR="00F0773A">
        <w:rPr>
          <w:rFonts w:cstheme="minorHAnsi"/>
          <w:vertAlign w:val="subscript"/>
        </w:rPr>
        <w:t>4</w:t>
      </w:r>
      <w:r w:rsidR="00F0773A">
        <w:rPr>
          <w:rFonts w:cstheme="minorHAnsi"/>
        </w:rPr>
        <w:t xml:space="preserve"> and Cs</w:t>
      </w:r>
      <w:r w:rsidR="00F0773A">
        <w:rPr>
          <w:rFonts w:cstheme="minorHAnsi"/>
          <w:vertAlign w:val="subscript"/>
        </w:rPr>
        <w:t>3</w:t>
      </w:r>
      <w:r w:rsidR="00F0773A">
        <w:rPr>
          <w:rFonts w:cstheme="minorHAnsi"/>
        </w:rPr>
        <w:t>ZnCl</w:t>
      </w:r>
      <w:r w:rsidR="00F0773A">
        <w:rPr>
          <w:rFonts w:cstheme="minorHAnsi"/>
          <w:vertAlign w:val="subscript"/>
        </w:rPr>
        <w:t>5</w:t>
      </w:r>
      <w:r w:rsidR="00F0773A">
        <w:rPr>
          <w:rFonts w:cstheme="minorHAnsi"/>
        </w:rPr>
        <w:t>.</w:t>
      </w:r>
    </w:p>
    <w:p w14:paraId="6441F6C7" w14:textId="77777777" w:rsidR="00BB55C9" w:rsidRDefault="00BB55C9" w:rsidP="0023655A">
      <w:pPr>
        <w:rPr>
          <w:rFonts w:cstheme="minorHAnsi"/>
        </w:rPr>
      </w:pPr>
    </w:p>
    <w:p w14:paraId="48C98F3D" w14:textId="76CCF355" w:rsidR="00BB55C9" w:rsidRPr="00BB55C9" w:rsidRDefault="00BB55C9" w:rsidP="0023655A">
      <w:pPr>
        <w:rPr>
          <w:rFonts w:cstheme="minorHAnsi"/>
        </w:rPr>
      </w:pPr>
      <w:r>
        <w:rPr>
          <w:rFonts w:cstheme="minorHAnsi"/>
        </w:rPr>
        <w:t>Effects of doping or mixing between Mg</w:t>
      </w:r>
      <w:r>
        <w:rPr>
          <w:rFonts w:cstheme="minorHAnsi"/>
          <w:vertAlign w:val="superscript"/>
        </w:rPr>
        <w:t>2+</w:t>
      </w:r>
      <w:r>
        <w:rPr>
          <w:rFonts w:cstheme="minorHAnsi"/>
        </w:rPr>
        <w:t xml:space="preserve"> and Zn</w:t>
      </w:r>
      <w:r>
        <w:rPr>
          <w:rFonts w:cstheme="minorHAnsi"/>
          <w:vertAlign w:val="superscript"/>
        </w:rPr>
        <w:t>2+</w:t>
      </w:r>
      <w:r>
        <w:rPr>
          <w:rFonts w:cstheme="minorHAnsi"/>
        </w:rPr>
        <w:t xml:space="preserve"> in these systems are explored</w:t>
      </w:r>
      <w:r w:rsidR="008B7379">
        <w:rPr>
          <w:rFonts w:cstheme="minorHAnsi"/>
        </w:rPr>
        <w:t xml:space="preserve"> as a strategy for improving performance</w:t>
      </w:r>
      <w:r>
        <w:rPr>
          <w:rFonts w:cstheme="minorHAnsi"/>
        </w:rPr>
        <w:t>. It is found that light yields of CsMgCl</w:t>
      </w:r>
      <w:r>
        <w:rPr>
          <w:rFonts w:cstheme="minorHAnsi"/>
          <w:vertAlign w:val="subscript"/>
        </w:rPr>
        <w:t>3</w:t>
      </w:r>
      <w:r w:rsidR="002C217C">
        <w:rPr>
          <w:rFonts w:cstheme="minorHAnsi"/>
          <w:vertAlign w:val="subscript"/>
        </w:rPr>
        <w:t xml:space="preserve"> </w:t>
      </w:r>
      <w:r w:rsidR="002C217C">
        <w:rPr>
          <w:rFonts w:cstheme="minorHAnsi"/>
        </w:rPr>
        <w:t xml:space="preserve">[cesium </w:t>
      </w:r>
      <w:r w:rsidR="002C217C">
        <w:rPr>
          <w:rFonts w:cstheme="minorHAnsi"/>
        </w:rPr>
        <w:lastRenderedPageBreak/>
        <w:t>magnesium trichloride]</w:t>
      </w:r>
      <w:r>
        <w:rPr>
          <w:rFonts w:cstheme="minorHAnsi"/>
        </w:rPr>
        <w:t xml:space="preserve">, </w:t>
      </w:r>
      <w:r w:rsidRPr="00680E93">
        <w:rPr>
          <w:rFonts w:cstheme="minorHAnsi"/>
        </w:rPr>
        <w:t>Cs</w:t>
      </w:r>
      <w:r w:rsidRPr="00680E93">
        <w:rPr>
          <w:rFonts w:cstheme="minorHAnsi"/>
          <w:vertAlign w:val="subscript"/>
        </w:rPr>
        <w:t>2</w:t>
      </w:r>
      <w:r>
        <w:rPr>
          <w:rFonts w:cstheme="minorHAnsi"/>
        </w:rPr>
        <w:t>Mg</w:t>
      </w:r>
      <w:r w:rsidRPr="00680E93">
        <w:rPr>
          <w:rFonts w:cstheme="minorHAnsi"/>
        </w:rPr>
        <w:t>Cl</w:t>
      </w:r>
      <w:r w:rsidRPr="00680E93">
        <w:rPr>
          <w:rFonts w:cstheme="minorHAnsi"/>
          <w:vertAlign w:val="subscript"/>
        </w:rPr>
        <w:t>4</w:t>
      </w:r>
      <w:r>
        <w:rPr>
          <w:rFonts w:cstheme="minorHAnsi"/>
        </w:rPr>
        <w:t xml:space="preserve">, and </w:t>
      </w:r>
      <w:r w:rsidRPr="00680E93">
        <w:rPr>
          <w:rFonts w:cstheme="minorHAnsi"/>
        </w:rPr>
        <w:t>Cs</w:t>
      </w:r>
      <w:r w:rsidRPr="00680E93">
        <w:rPr>
          <w:rFonts w:cstheme="minorHAnsi"/>
          <w:vertAlign w:val="subscript"/>
        </w:rPr>
        <w:t>3</w:t>
      </w:r>
      <w:r>
        <w:rPr>
          <w:rFonts w:cstheme="minorHAnsi"/>
        </w:rPr>
        <w:t>Mg</w:t>
      </w:r>
      <w:r w:rsidRPr="00680E93">
        <w:rPr>
          <w:rFonts w:cstheme="minorHAnsi"/>
        </w:rPr>
        <w:t>Cl</w:t>
      </w:r>
      <w:r w:rsidRPr="00680E93">
        <w:rPr>
          <w:rFonts w:cstheme="minorHAnsi"/>
          <w:vertAlign w:val="subscript"/>
        </w:rPr>
        <w:t>5</w:t>
      </w:r>
      <w:r w:rsidRPr="00BB55C9">
        <w:rPr>
          <w:rFonts w:cstheme="minorHAnsi"/>
        </w:rPr>
        <w:t xml:space="preserve"> </w:t>
      </w:r>
      <w:r>
        <w:rPr>
          <w:rFonts w:cstheme="minorHAnsi"/>
        </w:rPr>
        <w:t>can be significantly enhanced</w:t>
      </w:r>
      <w:r w:rsidR="00F0773A">
        <w:rPr>
          <w:rFonts w:cstheme="minorHAnsi"/>
        </w:rPr>
        <w:t xml:space="preserve"> </w:t>
      </w:r>
      <w:r>
        <w:rPr>
          <w:rFonts w:cstheme="minorHAnsi"/>
        </w:rPr>
        <w:t>when doped with Zn</w:t>
      </w:r>
      <w:r>
        <w:rPr>
          <w:rFonts w:cstheme="minorHAnsi"/>
          <w:vertAlign w:val="superscript"/>
        </w:rPr>
        <w:t>2+</w:t>
      </w:r>
      <w:r>
        <w:rPr>
          <w:rFonts w:cstheme="minorHAnsi"/>
        </w:rPr>
        <w:t xml:space="preserve">, directly impacting their timing performance. </w:t>
      </w:r>
      <w:r w:rsidR="001043C4">
        <w:rPr>
          <w:rFonts w:cstheme="minorHAnsi"/>
        </w:rPr>
        <w:t xml:space="preserve">More importantly, these findings open up possibilities for a </w:t>
      </w:r>
      <w:r w:rsidR="00D350A8">
        <w:rPr>
          <w:rFonts w:cstheme="minorHAnsi"/>
        </w:rPr>
        <w:t>new class of bright</w:t>
      </w:r>
      <w:r w:rsidR="001043C4">
        <w:rPr>
          <w:rFonts w:cstheme="minorHAnsi"/>
        </w:rPr>
        <w:t xml:space="preserve"> CVL materials to be discovered moving forward. </w:t>
      </w:r>
      <w:r w:rsidR="000D4106">
        <w:rPr>
          <w:rFonts w:cstheme="minorHAnsi"/>
        </w:rPr>
        <w:t xml:space="preserve">Possible mechanisms for this </w:t>
      </w:r>
      <w:r w:rsidR="00D350A8">
        <w:rPr>
          <w:rFonts w:cstheme="minorHAnsi"/>
        </w:rPr>
        <w:t>impurity-enhanced CVL</w:t>
      </w:r>
      <w:r w:rsidR="000D4106">
        <w:rPr>
          <w:rFonts w:cstheme="minorHAnsi"/>
        </w:rPr>
        <w:t xml:space="preserve"> are discussed.</w:t>
      </w:r>
    </w:p>
    <w:p w14:paraId="539D9E85" w14:textId="77777777" w:rsidR="00680E93" w:rsidRPr="00097686" w:rsidRDefault="00680E93" w:rsidP="00680E93">
      <w:pPr>
        <w:rPr>
          <w:rFonts w:cstheme="minorHAnsi"/>
        </w:rPr>
      </w:pPr>
    </w:p>
    <w:p w14:paraId="7CC0C78D" w14:textId="0AB45E58" w:rsidR="00680E93" w:rsidRPr="00097686" w:rsidRDefault="009C755C" w:rsidP="007F7A99">
      <w:pPr>
        <w:rPr>
          <w:rFonts w:cstheme="minorHAnsi"/>
          <w:b/>
          <w:bCs/>
        </w:rPr>
      </w:pPr>
      <w:r w:rsidRPr="00097686">
        <w:rPr>
          <w:rFonts w:cstheme="minorHAnsi"/>
          <w:b/>
          <w:bCs/>
        </w:rPr>
        <w:br w:type="page"/>
      </w:r>
    </w:p>
    <w:sdt>
      <w:sdtPr>
        <w:rPr>
          <w:b w:val="0"/>
          <w:caps/>
        </w:rPr>
        <w:id w:val="607165129"/>
        <w:docPartObj>
          <w:docPartGallery w:val="Table of Contents"/>
          <w:docPartUnique/>
        </w:docPartObj>
      </w:sdtPr>
      <w:sdtEndPr>
        <w:rPr>
          <w:rFonts w:cstheme="minorHAnsi"/>
          <w:bCs/>
          <w:caps w:val="0"/>
          <w:noProof/>
        </w:rPr>
      </w:sdtEndPr>
      <w:sdtContent>
        <w:p w14:paraId="4545DB02" w14:textId="0EC39DB1" w:rsidR="00E91931" w:rsidRPr="00097686" w:rsidRDefault="00E91931" w:rsidP="00171428">
          <w:pPr>
            <w:pStyle w:val="TOCHeading"/>
          </w:pPr>
          <w:r w:rsidRPr="00097686">
            <w:t>T</w:t>
          </w:r>
          <w:r w:rsidR="00A568C5">
            <w:t>ABLE OF CONTENTS</w:t>
          </w:r>
        </w:p>
        <w:p w14:paraId="23EFC12E" w14:textId="77777777" w:rsidR="00D83B30" w:rsidRPr="00097686" w:rsidRDefault="00D83B30" w:rsidP="00D83B30">
          <w:pPr>
            <w:rPr>
              <w:rFonts w:cstheme="minorHAnsi"/>
            </w:rPr>
          </w:pPr>
        </w:p>
        <w:p w14:paraId="5969CAE7" w14:textId="5B6BCA4F" w:rsidR="00FA0DD9" w:rsidRDefault="00E91931" w:rsidP="00F564D6">
          <w:pPr>
            <w:pStyle w:val="TOC1"/>
            <w:tabs>
              <w:tab w:val="right" w:leader="dot" w:pos="8630"/>
            </w:tabs>
            <w:jc w:val="left"/>
            <w:rPr>
              <w:rFonts w:eastAsiaTheme="minorEastAsia" w:cstheme="minorBidi"/>
              <w:noProof/>
              <w:kern w:val="2"/>
              <w14:ligatures w14:val="standardContextual"/>
            </w:rPr>
          </w:pPr>
          <w:r w:rsidRPr="00097686">
            <w:rPr>
              <w:rFonts w:cstheme="minorHAnsi"/>
            </w:rPr>
            <w:fldChar w:fldCharType="begin"/>
          </w:r>
          <w:r w:rsidRPr="00097686">
            <w:rPr>
              <w:rFonts w:cstheme="minorHAnsi"/>
            </w:rPr>
            <w:instrText xml:space="preserve"> TOC \o "1-3" \h \z \u </w:instrText>
          </w:r>
          <w:r w:rsidRPr="00097686">
            <w:rPr>
              <w:rFonts w:cstheme="minorHAnsi"/>
            </w:rPr>
            <w:fldChar w:fldCharType="separate"/>
          </w:r>
          <w:hyperlink w:anchor="_Toc164425886" w:history="1">
            <w:r w:rsidR="00FA0DD9" w:rsidRPr="00BF1F11">
              <w:rPr>
                <w:rStyle w:val="Hyperlink"/>
                <w:noProof/>
              </w:rPr>
              <w:t>Chapter One Introduction</w:t>
            </w:r>
            <w:r w:rsidR="00FA0DD9">
              <w:rPr>
                <w:noProof/>
                <w:webHidden/>
              </w:rPr>
              <w:tab/>
            </w:r>
            <w:r w:rsidR="00FA0DD9">
              <w:rPr>
                <w:noProof/>
                <w:webHidden/>
              </w:rPr>
              <w:fldChar w:fldCharType="begin"/>
            </w:r>
            <w:r w:rsidR="00FA0DD9">
              <w:rPr>
                <w:noProof/>
                <w:webHidden/>
              </w:rPr>
              <w:instrText xml:space="preserve"> PAGEREF _Toc164425886 \h </w:instrText>
            </w:r>
            <w:r w:rsidR="00FA0DD9">
              <w:rPr>
                <w:noProof/>
                <w:webHidden/>
              </w:rPr>
            </w:r>
            <w:r w:rsidR="00FA0DD9">
              <w:rPr>
                <w:noProof/>
                <w:webHidden/>
              </w:rPr>
              <w:fldChar w:fldCharType="separate"/>
            </w:r>
            <w:r w:rsidR="00C34B3E">
              <w:rPr>
                <w:noProof/>
                <w:webHidden/>
              </w:rPr>
              <w:t>1</w:t>
            </w:r>
            <w:r w:rsidR="00FA0DD9">
              <w:rPr>
                <w:noProof/>
                <w:webHidden/>
              </w:rPr>
              <w:fldChar w:fldCharType="end"/>
            </w:r>
          </w:hyperlink>
        </w:p>
        <w:p w14:paraId="4A99DB55" w14:textId="6F768AEA"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87" w:history="1">
            <w:r w:rsidR="00FA0DD9" w:rsidRPr="00BF1F11">
              <w:rPr>
                <w:rStyle w:val="Hyperlink"/>
                <w:noProof/>
              </w:rPr>
              <w:t>1.1 Radiation Detection</w:t>
            </w:r>
            <w:r w:rsidR="00FA0DD9">
              <w:rPr>
                <w:noProof/>
                <w:webHidden/>
              </w:rPr>
              <w:tab/>
            </w:r>
            <w:r w:rsidR="00FA0DD9">
              <w:rPr>
                <w:noProof/>
                <w:webHidden/>
              </w:rPr>
              <w:fldChar w:fldCharType="begin"/>
            </w:r>
            <w:r w:rsidR="00FA0DD9">
              <w:rPr>
                <w:noProof/>
                <w:webHidden/>
              </w:rPr>
              <w:instrText xml:space="preserve"> PAGEREF _Toc164425887 \h </w:instrText>
            </w:r>
            <w:r w:rsidR="00FA0DD9">
              <w:rPr>
                <w:noProof/>
                <w:webHidden/>
              </w:rPr>
            </w:r>
            <w:r w:rsidR="00FA0DD9">
              <w:rPr>
                <w:noProof/>
                <w:webHidden/>
              </w:rPr>
              <w:fldChar w:fldCharType="separate"/>
            </w:r>
            <w:r w:rsidR="00C34B3E">
              <w:rPr>
                <w:noProof/>
                <w:webHidden/>
              </w:rPr>
              <w:t>2</w:t>
            </w:r>
            <w:r w:rsidR="00FA0DD9">
              <w:rPr>
                <w:noProof/>
                <w:webHidden/>
              </w:rPr>
              <w:fldChar w:fldCharType="end"/>
            </w:r>
          </w:hyperlink>
        </w:p>
        <w:p w14:paraId="0B801670" w14:textId="19CF29EB"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888" w:history="1">
            <w:r w:rsidR="00FA0DD9" w:rsidRPr="00BF1F11">
              <w:rPr>
                <w:rStyle w:val="Hyperlink"/>
                <w:noProof/>
              </w:rPr>
              <w:t>1.1.1 Detector System Components</w:t>
            </w:r>
            <w:r w:rsidR="00FA0DD9">
              <w:rPr>
                <w:noProof/>
                <w:webHidden/>
              </w:rPr>
              <w:tab/>
            </w:r>
            <w:r w:rsidR="00FA0DD9">
              <w:rPr>
                <w:noProof/>
                <w:webHidden/>
              </w:rPr>
              <w:fldChar w:fldCharType="begin"/>
            </w:r>
            <w:r w:rsidR="00FA0DD9">
              <w:rPr>
                <w:noProof/>
                <w:webHidden/>
              </w:rPr>
              <w:instrText xml:space="preserve"> PAGEREF _Toc164425888 \h </w:instrText>
            </w:r>
            <w:r w:rsidR="00FA0DD9">
              <w:rPr>
                <w:noProof/>
                <w:webHidden/>
              </w:rPr>
            </w:r>
            <w:r w:rsidR="00FA0DD9">
              <w:rPr>
                <w:noProof/>
                <w:webHidden/>
              </w:rPr>
              <w:fldChar w:fldCharType="separate"/>
            </w:r>
            <w:r w:rsidR="00C34B3E">
              <w:rPr>
                <w:noProof/>
                <w:webHidden/>
              </w:rPr>
              <w:t>2</w:t>
            </w:r>
            <w:r w:rsidR="00FA0DD9">
              <w:rPr>
                <w:noProof/>
                <w:webHidden/>
              </w:rPr>
              <w:fldChar w:fldCharType="end"/>
            </w:r>
          </w:hyperlink>
        </w:p>
        <w:p w14:paraId="4BE96FE6" w14:textId="6731877D"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889" w:history="1">
            <w:r w:rsidR="00FA0DD9" w:rsidRPr="00BF1F11">
              <w:rPr>
                <w:rStyle w:val="Hyperlink"/>
                <w:noProof/>
              </w:rPr>
              <w:t>1.1.2 Principles of Inorganic Scintillators</w:t>
            </w:r>
            <w:r w:rsidR="00FA0DD9">
              <w:rPr>
                <w:noProof/>
                <w:webHidden/>
              </w:rPr>
              <w:tab/>
            </w:r>
            <w:r w:rsidR="00FA0DD9">
              <w:rPr>
                <w:noProof/>
                <w:webHidden/>
              </w:rPr>
              <w:fldChar w:fldCharType="begin"/>
            </w:r>
            <w:r w:rsidR="00FA0DD9">
              <w:rPr>
                <w:noProof/>
                <w:webHidden/>
              </w:rPr>
              <w:instrText xml:space="preserve"> PAGEREF _Toc164425889 \h </w:instrText>
            </w:r>
            <w:r w:rsidR="00FA0DD9">
              <w:rPr>
                <w:noProof/>
                <w:webHidden/>
              </w:rPr>
            </w:r>
            <w:r w:rsidR="00FA0DD9">
              <w:rPr>
                <w:noProof/>
                <w:webHidden/>
              </w:rPr>
              <w:fldChar w:fldCharType="separate"/>
            </w:r>
            <w:r w:rsidR="00C34B3E">
              <w:rPr>
                <w:noProof/>
                <w:webHidden/>
              </w:rPr>
              <w:t>5</w:t>
            </w:r>
            <w:r w:rsidR="00FA0DD9">
              <w:rPr>
                <w:noProof/>
                <w:webHidden/>
              </w:rPr>
              <w:fldChar w:fldCharType="end"/>
            </w:r>
          </w:hyperlink>
        </w:p>
        <w:p w14:paraId="5576A0A5" w14:textId="7977382A"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0" w:history="1">
            <w:r w:rsidR="00FA0DD9" w:rsidRPr="00BF1F11">
              <w:rPr>
                <w:rStyle w:val="Hyperlink"/>
                <w:noProof/>
              </w:rPr>
              <w:t>1.2 Applications of Fast Scintillators</w:t>
            </w:r>
            <w:r w:rsidR="00FA0DD9">
              <w:rPr>
                <w:noProof/>
                <w:webHidden/>
              </w:rPr>
              <w:tab/>
            </w:r>
            <w:r w:rsidR="00FA0DD9">
              <w:rPr>
                <w:noProof/>
                <w:webHidden/>
              </w:rPr>
              <w:fldChar w:fldCharType="begin"/>
            </w:r>
            <w:r w:rsidR="00FA0DD9">
              <w:rPr>
                <w:noProof/>
                <w:webHidden/>
              </w:rPr>
              <w:instrText xml:space="preserve"> PAGEREF _Toc164425890 \h </w:instrText>
            </w:r>
            <w:r w:rsidR="00FA0DD9">
              <w:rPr>
                <w:noProof/>
                <w:webHidden/>
              </w:rPr>
            </w:r>
            <w:r w:rsidR="00FA0DD9">
              <w:rPr>
                <w:noProof/>
                <w:webHidden/>
              </w:rPr>
              <w:fldChar w:fldCharType="separate"/>
            </w:r>
            <w:r w:rsidR="00C34B3E">
              <w:rPr>
                <w:noProof/>
                <w:webHidden/>
              </w:rPr>
              <w:t>13</w:t>
            </w:r>
            <w:r w:rsidR="00FA0DD9">
              <w:rPr>
                <w:noProof/>
                <w:webHidden/>
              </w:rPr>
              <w:fldChar w:fldCharType="end"/>
            </w:r>
          </w:hyperlink>
        </w:p>
        <w:p w14:paraId="42FDCED4" w14:textId="764A593C"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1" w:history="1">
            <w:r w:rsidR="00FA0DD9" w:rsidRPr="00BF1F11">
              <w:rPr>
                <w:rStyle w:val="Hyperlink"/>
                <w:noProof/>
              </w:rPr>
              <w:t>1.3 Avenues for Ultrafast Emission</w:t>
            </w:r>
            <w:r w:rsidR="00FA0DD9">
              <w:rPr>
                <w:noProof/>
                <w:webHidden/>
              </w:rPr>
              <w:tab/>
            </w:r>
            <w:r w:rsidR="00FA0DD9">
              <w:rPr>
                <w:noProof/>
                <w:webHidden/>
              </w:rPr>
              <w:fldChar w:fldCharType="begin"/>
            </w:r>
            <w:r w:rsidR="00FA0DD9">
              <w:rPr>
                <w:noProof/>
                <w:webHidden/>
              </w:rPr>
              <w:instrText xml:space="preserve"> PAGEREF _Toc164425891 \h </w:instrText>
            </w:r>
            <w:r w:rsidR="00FA0DD9">
              <w:rPr>
                <w:noProof/>
                <w:webHidden/>
              </w:rPr>
            </w:r>
            <w:r w:rsidR="00FA0DD9">
              <w:rPr>
                <w:noProof/>
                <w:webHidden/>
              </w:rPr>
              <w:fldChar w:fldCharType="separate"/>
            </w:r>
            <w:r w:rsidR="00C34B3E">
              <w:rPr>
                <w:noProof/>
                <w:webHidden/>
              </w:rPr>
              <w:t>14</w:t>
            </w:r>
            <w:r w:rsidR="00FA0DD9">
              <w:rPr>
                <w:noProof/>
                <w:webHidden/>
              </w:rPr>
              <w:fldChar w:fldCharType="end"/>
            </w:r>
          </w:hyperlink>
        </w:p>
        <w:p w14:paraId="1DF482A5" w14:textId="61687205"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2" w:history="1">
            <w:r w:rsidR="00FA0DD9" w:rsidRPr="00BF1F11">
              <w:rPr>
                <w:rStyle w:val="Hyperlink"/>
                <w:noProof/>
              </w:rPr>
              <w:t>1.4 Crystal Growth</w:t>
            </w:r>
            <w:r w:rsidR="00FA0DD9">
              <w:rPr>
                <w:noProof/>
                <w:webHidden/>
              </w:rPr>
              <w:tab/>
            </w:r>
            <w:r w:rsidR="00FA0DD9">
              <w:rPr>
                <w:noProof/>
                <w:webHidden/>
              </w:rPr>
              <w:fldChar w:fldCharType="begin"/>
            </w:r>
            <w:r w:rsidR="00FA0DD9">
              <w:rPr>
                <w:noProof/>
                <w:webHidden/>
              </w:rPr>
              <w:instrText xml:space="preserve"> PAGEREF _Toc164425892 \h </w:instrText>
            </w:r>
            <w:r w:rsidR="00FA0DD9">
              <w:rPr>
                <w:noProof/>
                <w:webHidden/>
              </w:rPr>
            </w:r>
            <w:r w:rsidR="00FA0DD9">
              <w:rPr>
                <w:noProof/>
                <w:webHidden/>
              </w:rPr>
              <w:fldChar w:fldCharType="separate"/>
            </w:r>
            <w:r w:rsidR="00C34B3E">
              <w:rPr>
                <w:noProof/>
                <w:webHidden/>
              </w:rPr>
              <w:t>15</w:t>
            </w:r>
            <w:r w:rsidR="00FA0DD9">
              <w:rPr>
                <w:noProof/>
                <w:webHidden/>
              </w:rPr>
              <w:fldChar w:fldCharType="end"/>
            </w:r>
          </w:hyperlink>
        </w:p>
        <w:p w14:paraId="4844AF6F" w14:textId="1C538F0A"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893" w:history="1">
            <w:r w:rsidR="00FA0DD9" w:rsidRPr="00BF1F11">
              <w:rPr>
                <w:rStyle w:val="Hyperlink"/>
                <w:noProof/>
              </w:rPr>
              <w:t>Chapter Two Core Valence Luminescence (CVL)</w:t>
            </w:r>
            <w:r w:rsidR="00FA0DD9">
              <w:rPr>
                <w:noProof/>
                <w:webHidden/>
              </w:rPr>
              <w:tab/>
            </w:r>
            <w:r w:rsidR="00FA0DD9">
              <w:rPr>
                <w:noProof/>
                <w:webHidden/>
              </w:rPr>
              <w:fldChar w:fldCharType="begin"/>
            </w:r>
            <w:r w:rsidR="00FA0DD9">
              <w:rPr>
                <w:noProof/>
                <w:webHidden/>
              </w:rPr>
              <w:instrText xml:space="preserve"> PAGEREF _Toc164425893 \h </w:instrText>
            </w:r>
            <w:r w:rsidR="00FA0DD9">
              <w:rPr>
                <w:noProof/>
                <w:webHidden/>
              </w:rPr>
            </w:r>
            <w:r w:rsidR="00FA0DD9">
              <w:rPr>
                <w:noProof/>
                <w:webHidden/>
              </w:rPr>
              <w:fldChar w:fldCharType="separate"/>
            </w:r>
            <w:r w:rsidR="00C34B3E">
              <w:rPr>
                <w:noProof/>
                <w:webHidden/>
              </w:rPr>
              <w:t>20</w:t>
            </w:r>
            <w:r w:rsidR="00FA0DD9">
              <w:rPr>
                <w:noProof/>
                <w:webHidden/>
              </w:rPr>
              <w:fldChar w:fldCharType="end"/>
            </w:r>
          </w:hyperlink>
        </w:p>
        <w:p w14:paraId="0E0B17B5" w14:textId="293C1A62"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4" w:history="1">
            <w:r w:rsidR="00FA0DD9" w:rsidRPr="00BF1F11">
              <w:rPr>
                <w:rStyle w:val="Hyperlink"/>
                <w:noProof/>
              </w:rPr>
              <w:t>2.1 Barium Fluoride (BaF</w:t>
            </w:r>
            <w:r w:rsidR="00FA0DD9" w:rsidRPr="00BF1F11">
              <w:rPr>
                <w:rStyle w:val="Hyperlink"/>
                <w:noProof/>
                <w:vertAlign w:val="subscript"/>
              </w:rPr>
              <w:t>2</w:t>
            </w:r>
            <w:r w:rsidR="00FA0DD9" w:rsidRPr="00BF1F11">
              <w:rPr>
                <w:rStyle w:val="Hyperlink"/>
                <w:noProof/>
              </w:rPr>
              <w:t>)</w:t>
            </w:r>
            <w:r w:rsidR="00FA0DD9">
              <w:rPr>
                <w:noProof/>
                <w:webHidden/>
              </w:rPr>
              <w:tab/>
            </w:r>
            <w:r w:rsidR="00FA0DD9">
              <w:rPr>
                <w:noProof/>
                <w:webHidden/>
              </w:rPr>
              <w:fldChar w:fldCharType="begin"/>
            </w:r>
            <w:r w:rsidR="00FA0DD9">
              <w:rPr>
                <w:noProof/>
                <w:webHidden/>
              </w:rPr>
              <w:instrText xml:space="preserve"> PAGEREF _Toc164425894 \h </w:instrText>
            </w:r>
            <w:r w:rsidR="00FA0DD9">
              <w:rPr>
                <w:noProof/>
                <w:webHidden/>
              </w:rPr>
            </w:r>
            <w:r w:rsidR="00FA0DD9">
              <w:rPr>
                <w:noProof/>
                <w:webHidden/>
              </w:rPr>
              <w:fldChar w:fldCharType="separate"/>
            </w:r>
            <w:r w:rsidR="00C34B3E">
              <w:rPr>
                <w:noProof/>
                <w:webHidden/>
              </w:rPr>
              <w:t>22</w:t>
            </w:r>
            <w:r w:rsidR="00FA0DD9">
              <w:rPr>
                <w:noProof/>
                <w:webHidden/>
              </w:rPr>
              <w:fldChar w:fldCharType="end"/>
            </w:r>
          </w:hyperlink>
        </w:p>
        <w:p w14:paraId="5A99412F" w14:textId="2A8A2CC4"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895" w:history="1">
            <w:r w:rsidR="00FA0DD9" w:rsidRPr="00BF1F11">
              <w:rPr>
                <w:rStyle w:val="Hyperlink"/>
                <w:noProof/>
              </w:rPr>
              <w:t>2.1.1 Discovery in the 1980’s</w:t>
            </w:r>
            <w:r w:rsidR="00FA0DD9">
              <w:rPr>
                <w:noProof/>
                <w:webHidden/>
              </w:rPr>
              <w:tab/>
            </w:r>
            <w:r w:rsidR="00FA0DD9">
              <w:rPr>
                <w:noProof/>
                <w:webHidden/>
              </w:rPr>
              <w:fldChar w:fldCharType="begin"/>
            </w:r>
            <w:r w:rsidR="00FA0DD9">
              <w:rPr>
                <w:noProof/>
                <w:webHidden/>
              </w:rPr>
              <w:instrText xml:space="preserve"> PAGEREF _Toc164425895 \h </w:instrText>
            </w:r>
            <w:r w:rsidR="00FA0DD9">
              <w:rPr>
                <w:noProof/>
                <w:webHidden/>
              </w:rPr>
            </w:r>
            <w:r w:rsidR="00FA0DD9">
              <w:rPr>
                <w:noProof/>
                <w:webHidden/>
              </w:rPr>
              <w:fldChar w:fldCharType="separate"/>
            </w:r>
            <w:r w:rsidR="00C34B3E">
              <w:rPr>
                <w:noProof/>
                <w:webHidden/>
              </w:rPr>
              <w:t>22</w:t>
            </w:r>
            <w:r w:rsidR="00FA0DD9">
              <w:rPr>
                <w:noProof/>
                <w:webHidden/>
              </w:rPr>
              <w:fldChar w:fldCharType="end"/>
            </w:r>
          </w:hyperlink>
        </w:p>
        <w:p w14:paraId="44669E63" w14:textId="790DA41A"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896" w:history="1">
            <w:r w:rsidR="00FA0DD9" w:rsidRPr="00BF1F11">
              <w:rPr>
                <w:rStyle w:val="Hyperlink"/>
                <w:noProof/>
              </w:rPr>
              <w:t>2.1.2 Current Usage</w:t>
            </w:r>
            <w:r w:rsidR="00FA0DD9">
              <w:rPr>
                <w:noProof/>
                <w:webHidden/>
              </w:rPr>
              <w:tab/>
            </w:r>
            <w:r w:rsidR="00FA0DD9">
              <w:rPr>
                <w:noProof/>
                <w:webHidden/>
              </w:rPr>
              <w:fldChar w:fldCharType="begin"/>
            </w:r>
            <w:r w:rsidR="00FA0DD9">
              <w:rPr>
                <w:noProof/>
                <w:webHidden/>
              </w:rPr>
              <w:instrText xml:space="preserve"> PAGEREF _Toc164425896 \h </w:instrText>
            </w:r>
            <w:r w:rsidR="00FA0DD9">
              <w:rPr>
                <w:noProof/>
                <w:webHidden/>
              </w:rPr>
            </w:r>
            <w:r w:rsidR="00FA0DD9">
              <w:rPr>
                <w:noProof/>
                <w:webHidden/>
              </w:rPr>
              <w:fldChar w:fldCharType="separate"/>
            </w:r>
            <w:r w:rsidR="00C34B3E">
              <w:rPr>
                <w:noProof/>
                <w:webHidden/>
              </w:rPr>
              <w:t>24</w:t>
            </w:r>
            <w:r w:rsidR="00FA0DD9">
              <w:rPr>
                <w:noProof/>
                <w:webHidden/>
              </w:rPr>
              <w:fldChar w:fldCharType="end"/>
            </w:r>
          </w:hyperlink>
        </w:p>
        <w:p w14:paraId="2FD70E8A" w14:textId="6A7B595C"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897" w:history="1">
            <w:r w:rsidR="00FA0DD9" w:rsidRPr="00BF1F11">
              <w:rPr>
                <w:rStyle w:val="Hyperlink"/>
                <w:noProof/>
              </w:rPr>
              <w:t>2.1.3 Limitations</w:t>
            </w:r>
            <w:r w:rsidR="00FA0DD9">
              <w:rPr>
                <w:noProof/>
                <w:webHidden/>
              </w:rPr>
              <w:tab/>
            </w:r>
            <w:r w:rsidR="00FA0DD9">
              <w:rPr>
                <w:noProof/>
                <w:webHidden/>
              </w:rPr>
              <w:fldChar w:fldCharType="begin"/>
            </w:r>
            <w:r w:rsidR="00FA0DD9">
              <w:rPr>
                <w:noProof/>
                <w:webHidden/>
              </w:rPr>
              <w:instrText xml:space="preserve"> PAGEREF _Toc164425897 \h </w:instrText>
            </w:r>
            <w:r w:rsidR="00FA0DD9">
              <w:rPr>
                <w:noProof/>
                <w:webHidden/>
              </w:rPr>
            </w:r>
            <w:r w:rsidR="00FA0DD9">
              <w:rPr>
                <w:noProof/>
                <w:webHidden/>
              </w:rPr>
              <w:fldChar w:fldCharType="separate"/>
            </w:r>
            <w:r w:rsidR="00C34B3E">
              <w:rPr>
                <w:noProof/>
                <w:webHidden/>
              </w:rPr>
              <w:t>25</w:t>
            </w:r>
            <w:r w:rsidR="00FA0DD9">
              <w:rPr>
                <w:noProof/>
                <w:webHidden/>
              </w:rPr>
              <w:fldChar w:fldCharType="end"/>
            </w:r>
          </w:hyperlink>
        </w:p>
        <w:p w14:paraId="68557E0D" w14:textId="7D60F308"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8" w:history="1">
            <w:r w:rsidR="00FA0DD9" w:rsidRPr="00BF1F11">
              <w:rPr>
                <w:rStyle w:val="Hyperlink"/>
                <w:noProof/>
              </w:rPr>
              <w:t>2.2 Potassium (K), Rubidium (Rb), and Cesium (Cs) Based CVL Crystals</w:t>
            </w:r>
            <w:r w:rsidR="00FA0DD9">
              <w:rPr>
                <w:noProof/>
                <w:webHidden/>
              </w:rPr>
              <w:tab/>
            </w:r>
            <w:r w:rsidR="00FA0DD9">
              <w:rPr>
                <w:noProof/>
                <w:webHidden/>
              </w:rPr>
              <w:fldChar w:fldCharType="begin"/>
            </w:r>
            <w:r w:rsidR="00FA0DD9">
              <w:rPr>
                <w:noProof/>
                <w:webHidden/>
              </w:rPr>
              <w:instrText xml:space="preserve"> PAGEREF _Toc164425898 \h </w:instrText>
            </w:r>
            <w:r w:rsidR="00FA0DD9">
              <w:rPr>
                <w:noProof/>
                <w:webHidden/>
              </w:rPr>
            </w:r>
            <w:r w:rsidR="00FA0DD9">
              <w:rPr>
                <w:noProof/>
                <w:webHidden/>
              </w:rPr>
              <w:fldChar w:fldCharType="separate"/>
            </w:r>
            <w:r w:rsidR="00C34B3E">
              <w:rPr>
                <w:noProof/>
                <w:webHidden/>
              </w:rPr>
              <w:t>25</w:t>
            </w:r>
            <w:r w:rsidR="00FA0DD9">
              <w:rPr>
                <w:noProof/>
                <w:webHidden/>
              </w:rPr>
              <w:fldChar w:fldCharType="end"/>
            </w:r>
          </w:hyperlink>
        </w:p>
        <w:p w14:paraId="32D1A239" w14:textId="59FE509D"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899" w:history="1">
            <w:r w:rsidR="00FA0DD9" w:rsidRPr="00BF1F11">
              <w:rPr>
                <w:rStyle w:val="Hyperlink"/>
                <w:noProof/>
              </w:rPr>
              <w:t>2.3 Impurity-induced CVL</w:t>
            </w:r>
            <w:r w:rsidR="00FA0DD9">
              <w:rPr>
                <w:noProof/>
                <w:webHidden/>
              </w:rPr>
              <w:tab/>
            </w:r>
            <w:r w:rsidR="00FA0DD9">
              <w:rPr>
                <w:noProof/>
                <w:webHidden/>
              </w:rPr>
              <w:fldChar w:fldCharType="begin"/>
            </w:r>
            <w:r w:rsidR="00FA0DD9">
              <w:rPr>
                <w:noProof/>
                <w:webHidden/>
              </w:rPr>
              <w:instrText xml:space="preserve"> PAGEREF _Toc164425899 \h </w:instrText>
            </w:r>
            <w:r w:rsidR="00FA0DD9">
              <w:rPr>
                <w:noProof/>
                <w:webHidden/>
              </w:rPr>
            </w:r>
            <w:r w:rsidR="00FA0DD9">
              <w:rPr>
                <w:noProof/>
                <w:webHidden/>
              </w:rPr>
              <w:fldChar w:fldCharType="separate"/>
            </w:r>
            <w:r w:rsidR="00C34B3E">
              <w:rPr>
                <w:noProof/>
                <w:webHidden/>
              </w:rPr>
              <w:t>26</w:t>
            </w:r>
            <w:r w:rsidR="00FA0DD9">
              <w:rPr>
                <w:noProof/>
                <w:webHidden/>
              </w:rPr>
              <w:fldChar w:fldCharType="end"/>
            </w:r>
          </w:hyperlink>
        </w:p>
        <w:p w14:paraId="2F4934F5" w14:textId="78ACA42C"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0" w:history="1">
            <w:r w:rsidR="00FA0DD9" w:rsidRPr="00BF1F11">
              <w:rPr>
                <w:rStyle w:val="Hyperlink"/>
                <w:noProof/>
              </w:rPr>
              <w:t>2.4 Recently Discovered Materials</w:t>
            </w:r>
            <w:r w:rsidR="00FA0DD9">
              <w:rPr>
                <w:noProof/>
                <w:webHidden/>
              </w:rPr>
              <w:tab/>
            </w:r>
            <w:r w:rsidR="00FA0DD9">
              <w:rPr>
                <w:noProof/>
                <w:webHidden/>
              </w:rPr>
              <w:fldChar w:fldCharType="begin"/>
            </w:r>
            <w:r w:rsidR="00FA0DD9">
              <w:rPr>
                <w:noProof/>
                <w:webHidden/>
              </w:rPr>
              <w:instrText xml:space="preserve"> PAGEREF _Toc164425900 \h </w:instrText>
            </w:r>
            <w:r w:rsidR="00FA0DD9">
              <w:rPr>
                <w:noProof/>
                <w:webHidden/>
              </w:rPr>
            </w:r>
            <w:r w:rsidR="00FA0DD9">
              <w:rPr>
                <w:noProof/>
                <w:webHidden/>
              </w:rPr>
              <w:fldChar w:fldCharType="separate"/>
            </w:r>
            <w:r w:rsidR="00C34B3E">
              <w:rPr>
                <w:noProof/>
                <w:webHidden/>
              </w:rPr>
              <w:t>31</w:t>
            </w:r>
            <w:r w:rsidR="00FA0DD9">
              <w:rPr>
                <w:noProof/>
                <w:webHidden/>
              </w:rPr>
              <w:fldChar w:fldCharType="end"/>
            </w:r>
          </w:hyperlink>
        </w:p>
        <w:p w14:paraId="26816316" w14:textId="6849774B"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01" w:history="1">
            <w:r w:rsidR="00FA0DD9" w:rsidRPr="00BF1F11">
              <w:rPr>
                <w:rStyle w:val="Hyperlink"/>
                <w:noProof/>
              </w:rPr>
              <w:t>Chapter Three Goals and Objectives</w:t>
            </w:r>
            <w:r w:rsidR="00FA0DD9">
              <w:rPr>
                <w:noProof/>
                <w:webHidden/>
              </w:rPr>
              <w:tab/>
            </w:r>
            <w:r w:rsidR="00FA0DD9">
              <w:rPr>
                <w:noProof/>
                <w:webHidden/>
              </w:rPr>
              <w:fldChar w:fldCharType="begin"/>
            </w:r>
            <w:r w:rsidR="00FA0DD9">
              <w:rPr>
                <w:noProof/>
                <w:webHidden/>
              </w:rPr>
              <w:instrText xml:space="preserve"> PAGEREF _Toc164425901 \h </w:instrText>
            </w:r>
            <w:r w:rsidR="00FA0DD9">
              <w:rPr>
                <w:noProof/>
                <w:webHidden/>
              </w:rPr>
            </w:r>
            <w:r w:rsidR="00FA0DD9">
              <w:rPr>
                <w:noProof/>
                <w:webHidden/>
              </w:rPr>
              <w:fldChar w:fldCharType="separate"/>
            </w:r>
            <w:r w:rsidR="00C34B3E">
              <w:rPr>
                <w:noProof/>
                <w:webHidden/>
              </w:rPr>
              <w:t>34</w:t>
            </w:r>
            <w:r w:rsidR="00FA0DD9">
              <w:rPr>
                <w:noProof/>
                <w:webHidden/>
              </w:rPr>
              <w:fldChar w:fldCharType="end"/>
            </w:r>
          </w:hyperlink>
        </w:p>
        <w:p w14:paraId="4CC312CA" w14:textId="6E34029E"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02" w:history="1">
            <w:r w:rsidR="00FA0DD9" w:rsidRPr="00BF1F11">
              <w:rPr>
                <w:rStyle w:val="Hyperlink"/>
                <w:noProof/>
              </w:rPr>
              <w:t>Chapter Four Experimental Methods</w:t>
            </w:r>
            <w:r w:rsidR="00FA0DD9">
              <w:rPr>
                <w:noProof/>
                <w:webHidden/>
              </w:rPr>
              <w:tab/>
            </w:r>
            <w:r w:rsidR="00FA0DD9">
              <w:rPr>
                <w:noProof/>
                <w:webHidden/>
              </w:rPr>
              <w:fldChar w:fldCharType="begin"/>
            </w:r>
            <w:r w:rsidR="00FA0DD9">
              <w:rPr>
                <w:noProof/>
                <w:webHidden/>
              </w:rPr>
              <w:instrText xml:space="preserve"> PAGEREF _Toc164425902 \h </w:instrText>
            </w:r>
            <w:r w:rsidR="00FA0DD9">
              <w:rPr>
                <w:noProof/>
                <w:webHidden/>
              </w:rPr>
            </w:r>
            <w:r w:rsidR="00FA0DD9">
              <w:rPr>
                <w:noProof/>
                <w:webHidden/>
              </w:rPr>
              <w:fldChar w:fldCharType="separate"/>
            </w:r>
            <w:r w:rsidR="00C34B3E">
              <w:rPr>
                <w:noProof/>
                <w:webHidden/>
              </w:rPr>
              <w:t>36</w:t>
            </w:r>
            <w:r w:rsidR="00FA0DD9">
              <w:rPr>
                <w:noProof/>
                <w:webHidden/>
              </w:rPr>
              <w:fldChar w:fldCharType="end"/>
            </w:r>
          </w:hyperlink>
        </w:p>
        <w:p w14:paraId="72B4BA61" w14:textId="524C3DF0"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3" w:history="1">
            <w:r w:rsidR="00FA0DD9" w:rsidRPr="00BF1F11">
              <w:rPr>
                <w:rStyle w:val="Hyperlink"/>
                <w:noProof/>
              </w:rPr>
              <w:t>4.1 Crystal Growth</w:t>
            </w:r>
            <w:r w:rsidR="00FA0DD9">
              <w:rPr>
                <w:noProof/>
                <w:webHidden/>
              </w:rPr>
              <w:tab/>
            </w:r>
            <w:r w:rsidR="00FA0DD9">
              <w:rPr>
                <w:noProof/>
                <w:webHidden/>
              </w:rPr>
              <w:fldChar w:fldCharType="begin"/>
            </w:r>
            <w:r w:rsidR="00FA0DD9">
              <w:rPr>
                <w:noProof/>
                <w:webHidden/>
              </w:rPr>
              <w:instrText xml:space="preserve"> PAGEREF _Toc164425903 \h </w:instrText>
            </w:r>
            <w:r w:rsidR="00FA0DD9">
              <w:rPr>
                <w:noProof/>
                <w:webHidden/>
              </w:rPr>
            </w:r>
            <w:r w:rsidR="00FA0DD9">
              <w:rPr>
                <w:noProof/>
                <w:webHidden/>
              </w:rPr>
              <w:fldChar w:fldCharType="separate"/>
            </w:r>
            <w:r w:rsidR="00C34B3E">
              <w:rPr>
                <w:noProof/>
                <w:webHidden/>
              </w:rPr>
              <w:t>36</w:t>
            </w:r>
            <w:r w:rsidR="00FA0DD9">
              <w:rPr>
                <w:noProof/>
                <w:webHidden/>
              </w:rPr>
              <w:fldChar w:fldCharType="end"/>
            </w:r>
          </w:hyperlink>
        </w:p>
        <w:p w14:paraId="1A5F03C4" w14:textId="25024CBA"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4" w:history="1">
            <w:r w:rsidR="00FA0DD9" w:rsidRPr="00BF1F11">
              <w:rPr>
                <w:rStyle w:val="Hyperlink"/>
                <w:noProof/>
              </w:rPr>
              <w:t>4.2 X-ray Diffraction (XRD)</w:t>
            </w:r>
            <w:r w:rsidR="00FA0DD9">
              <w:rPr>
                <w:noProof/>
                <w:webHidden/>
              </w:rPr>
              <w:tab/>
            </w:r>
            <w:r w:rsidR="00FA0DD9">
              <w:rPr>
                <w:noProof/>
                <w:webHidden/>
              </w:rPr>
              <w:fldChar w:fldCharType="begin"/>
            </w:r>
            <w:r w:rsidR="00FA0DD9">
              <w:rPr>
                <w:noProof/>
                <w:webHidden/>
              </w:rPr>
              <w:instrText xml:space="preserve"> PAGEREF _Toc164425904 \h </w:instrText>
            </w:r>
            <w:r w:rsidR="00FA0DD9">
              <w:rPr>
                <w:noProof/>
                <w:webHidden/>
              </w:rPr>
            </w:r>
            <w:r w:rsidR="00FA0DD9">
              <w:rPr>
                <w:noProof/>
                <w:webHidden/>
              </w:rPr>
              <w:fldChar w:fldCharType="separate"/>
            </w:r>
            <w:r w:rsidR="00C34B3E">
              <w:rPr>
                <w:noProof/>
                <w:webHidden/>
              </w:rPr>
              <w:t>41</w:t>
            </w:r>
            <w:r w:rsidR="00FA0DD9">
              <w:rPr>
                <w:noProof/>
                <w:webHidden/>
              </w:rPr>
              <w:fldChar w:fldCharType="end"/>
            </w:r>
          </w:hyperlink>
        </w:p>
        <w:p w14:paraId="4A2038AA" w14:textId="74090B35"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5" w:history="1">
            <w:r w:rsidR="00FA0DD9" w:rsidRPr="00BF1F11">
              <w:rPr>
                <w:rStyle w:val="Hyperlink"/>
                <w:noProof/>
              </w:rPr>
              <w:t>4.3 Differential Scanning Calorimetry (DSC)</w:t>
            </w:r>
            <w:r w:rsidR="00FA0DD9">
              <w:rPr>
                <w:noProof/>
                <w:webHidden/>
              </w:rPr>
              <w:tab/>
            </w:r>
            <w:r w:rsidR="00FA0DD9">
              <w:rPr>
                <w:noProof/>
                <w:webHidden/>
              </w:rPr>
              <w:fldChar w:fldCharType="begin"/>
            </w:r>
            <w:r w:rsidR="00FA0DD9">
              <w:rPr>
                <w:noProof/>
                <w:webHidden/>
              </w:rPr>
              <w:instrText xml:space="preserve"> PAGEREF _Toc164425905 \h </w:instrText>
            </w:r>
            <w:r w:rsidR="00FA0DD9">
              <w:rPr>
                <w:noProof/>
                <w:webHidden/>
              </w:rPr>
            </w:r>
            <w:r w:rsidR="00FA0DD9">
              <w:rPr>
                <w:noProof/>
                <w:webHidden/>
              </w:rPr>
              <w:fldChar w:fldCharType="separate"/>
            </w:r>
            <w:r w:rsidR="00C34B3E">
              <w:rPr>
                <w:noProof/>
                <w:webHidden/>
              </w:rPr>
              <w:t>45</w:t>
            </w:r>
            <w:r w:rsidR="00FA0DD9">
              <w:rPr>
                <w:noProof/>
                <w:webHidden/>
              </w:rPr>
              <w:fldChar w:fldCharType="end"/>
            </w:r>
          </w:hyperlink>
        </w:p>
        <w:p w14:paraId="512AB004" w14:textId="0B9BA01D"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6" w:history="1">
            <w:r w:rsidR="00FA0DD9" w:rsidRPr="00BF1F11">
              <w:rPr>
                <w:rStyle w:val="Hyperlink"/>
                <w:noProof/>
              </w:rPr>
              <w:t>4.4 Dynamic Vapor Sorption (DVS)</w:t>
            </w:r>
            <w:r w:rsidR="00FA0DD9">
              <w:rPr>
                <w:noProof/>
                <w:webHidden/>
              </w:rPr>
              <w:tab/>
            </w:r>
            <w:r w:rsidR="00FA0DD9">
              <w:rPr>
                <w:noProof/>
                <w:webHidden/>
              </w:rPr>
              <w:fldChar w:fldCharType="begin"/>
            </w:r>
            <w:r w:rsidR="00FA0DD9">
              <w:rPr>
                <w:noProof/>
                <w:webHidden/>
              </w:rPr>
              <w:instrText xml:space="preserve"> PAGEREF _Toc164425906 \h </w:instrText>
            </w:r>
            <w:r w:rsidR="00FA0DD9">
              <w:rPr>
                <w:noProof/>
                <w:webHidden/>
              </w:rPr>
            </w:r>
            <w:r w:rsidR="00FA0DD9">
              <w:rPr>
                <w:noProof/>
                <w:webHidden/>
              </w:rPr>
              <w:fldChar w:fldCharType="separate"/>
            </w:r>
            <w:r w:rsidR="00C34B3E">
              <w:rPr>
                <w:noProof/>
                <w:webHidden/>
              </w:rPr>
              <w:t>45</w:t>
            </w:r>
            <w:r w:rsidR="00FA0DD9">
              <w:rPr>
                <w:noProof/>
                <w:webHidden/>
              </w:rPr>
              <w:fldChar w:fldCharType="end"/>
            </w:r>
          </w:hyperlink>
        </w:p>
        <w:p w14:paraId="6DAF769F" w14:textId="5990E9AF"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7" w:history="1">
            <w:r w:rsidR="00FA0DD9" w:rsidRPr="00BF1F11">
              <w:rPr>
                <w:rStyle w:val="Hyperlink"/>
                <w:noProof/>
              </w:rPr>
              <w:t>4.5 Scanning Electron Microscopy (SEM)</w:t>
            </w:r>
            <w:r w:rsidR="00FA0DD9">
              <w:rPr>
                <w:noProof/>
                <w:webHidden/>
              </w:rPr>
              <w:tab/>
            </w:r>
            <w:r w:rsidR="00FA0DD9">
              <w:rPr>
                <w:noProof/>
                <w:webHidden/>
              </w:rPr>
              <w:fldChar w:fldCharType="begin"/>
            </w:r>
            <w:r w:rsidR="00FA0DD9">
              <w:rPr>
                <w:noProof/>
                <w:webHidden/>
              </w:rPr>
              <w:instrText xml:space="preserve"> PAGEREF _Toc164425907 \h </w:instrText>
            </w:r>
            <w:r w:rsidR="00FA0DD9">
              <w:rPr>
                <w:noProof/>
                <w:webHidden/>
              </w:rPr>
            </w:r>
            <w:r w:rsidR="00FA0DD9">
              <w:rPr>
                <w:noProof/>
                <w:webHidden/>
              </w:rPr>
              <w:fldChar w:fldCharType="separate"/>
            </w:r>
            <w:r w:rsidR="00C34B3E">
              <w:rPr>
                <w:noProof/>
                <w:webHidden/>
              </w:rPr>
              <w:t>45</w:t>
            </w:r>
            <w:r w:rsidR="00FA0DD9">
              <w:rPr>
                <w:noProof/>
                <w:webHidden/>
              </w:rPr>
              <w:fldChar w:fldCharType="end"/>
            </w:r>
          </w:hyperlink>
        </w:p>
        <w:p w14:paraId="7F66A48C" w14:textId="6D3CB189"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8" w:history="1">
            <w:r w:rsidR="00FA0DD9" w:rsidRPr="00BF1F11">
              <w:rPr>
                <w:rStyle w:val="Hyperlink"/>
                <w:noProof/>
              </w:rPr>
              <w:t>4.6 Sample Cutting and Polishing</w:t>
            </w:r>
            <w:r w:rsidR="00FA0DD9">
              <w:rPr>
                <w:noProof/>
                <w:webHidden/>
              </w:rPr>
              <w:tab/>
            </w:r>
            <w:r w:rsidR="00FA0DD9">
              <w:rPr>
                <w:noProof/>
                <w:webHidden/>
              </w:rPr>
              <w:fldChar w:fldCharType="begin"/>
            </w:r>
            <w:r w:rsidR="00FA0DD9">
              <w:rPr>
                <w:noProof/>
                <w:webHidden/>
              </w:rPr>
              <w:instrText xml:space="preserve"> PAGEREF _Toc164425908 \h </w:instrText>
            </w:r>
            <w:r w:rsidR="00FA0DD9">
              <w:rPr>
                <w:noProof/>
                <w:webHidden/>
              </w:rPr>
            </w:r>
            <w:r w:rsidR="00FA0DD9">
              <w:rPr>
                <w:noProof/>
                <w:webHidden/>
              </w:rPr>
              <w:fldChar w:fldCharType="separate"/>
            </w:r>
            <w:r w:rsidR="00C34B3E">
              <w:rPr>
                <w:noProof/>
                <w:webHidden/>
              </w:rPr>
              <w:t>46</w:t>
            </w:r>
            <w:r w:rsidR="00FA0DD9">
              <w:rPr>
                <w:noProof/>
                <w:webHidden/>
              </w:rPr>
              <w:fldChar w:fldCharType="end"/>
            </w:r>
          </w:hyperlink>
        </w:p>
        <w:p w14:paraId="1FC3998E" w14:textId="11EF2F85"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09" w:history="1">
            <w:r w:rsidR="00FA0DD9" w:rsidRPr="00BF1F11">
              <w:rPr>
                <w:rStyle w:val="Hyperlink"/>
                <w:noProof/>
              </w:rPr>
              <w:t>4.7 Radioluminescence</w:t>
            </w:r>
            <w:r w:rsidR="00FA0DD9">
              <w:rPr>
                <w:noProof/>
                <w:webHidden/>
              </w:rPr>
              <w:tab/>
            </w:r>
            <w:r w:rsidR="00FA0DD9">
              <w:rPr>
                <w:noProof/>
                <w:webHidden/>
              </w:rPr>
              <w:fldChar w:fldCharType="begin"/>
            </w:r>
            <w:r w:rsidR="00FA0DD9">
              <w:rPr>
                <w:noProof/>
                <w:webHidden/>
              </w:rPr>
              <w:instrText xml:space="preserve"> PAGEREF _Toc164425909 \h </w:instrText>
            </w:r>
            <w:r w:rsidR="00FA0DD9">
              <w:rPr>
                <w:noProof/>
                <w:webHidden/>
              </w:rPr>
            </w:r>
            <w:r w:rsidR="00FA0DD9">
              <w:rPr>
                <w:noProof/>
                <w:webHidden/>
              </w:rPr>
              <w:fldChar w:fldCharType="separate"/>
            </w:r>
            <w:r w:rsidR="00C34B3E">
              <w:rPr>
                <w:noProof/>
                <w:webHidden/>
              </w:rPr>
              <w:t>46</w:t>
            </w:r>
            <w:r w:rsidR="00FA0DD9">
              <w:rPr>
                <w:noProof/>
                <w:webHidden/>
              </w:rPr>
              <w:fldChar w:fldCharType="end"/>
            </w:r>
          </w:hyperlink>
        </w:p>
        <w:p w14:paraId="2DE69874" w14:textId="08DDC7C2"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0" w:history="1">
            <w:r w:rsidR="00FA0DD9" w:rsidRPr="00BF1F11">
              <w:rPr>
                <w:rStyle w:val="Hyperlink"/>
                <w:noProof/>
              </w:rPr>
              <w:t>4.8 Scintillation Decay Time</w:t>
            </w:r>
            <w:r w:rsidR="00FA0DD9">
              <w:rPr>
                <w:noProof/>
                <w:webHidden/>
              </w:rPr>
              <w:tab/>
            </w:r>
            <w:r w:rsidR="00FA0DD9">
              <w:rPr>
                <w:noProof/>
                <w:webHidden/>
              </w:rPr>
              <w:fldChar w:fldCharType="begin"/>
            </w:r>
            <w:r w:rsidR="00FA0DD9">
              <w:rPr>
                <w:noProof/>
                <w:webHidden/>
              </w:rPr>
              <w:instrText xml:space="preserve"> PAGEREF _Toc164425910 \h </w:instrText>
            </w:r>
            <w:r w:rsidR="00FA0DD9">
              <w:rPr>
                <w:noProof/>
                <w:webHidden/>
              </w:rPr>
            </w:r>
            <w:r w:rsidR="00FA0DD9">
              <w:rPr>
                <w:noProof/>
                <w:webHidden/>
              </w:rPr>
              <w:fldChar w:fldCharType="separate"/>
            </w:r>
            <w:r w:rsidR="00C34B3E">
              <w:rPr>
                <w:noProof/>
                <w:webHidden/>
              </w:rPr>
              <w:t>48</w:t>
            </w:r>
            <w:r w:rsidR="00FA0DD9">
              <w:rPr>
                <w:noProof/>
                <w:webHidden/>
              </w:rPr>
              <w:fldChar w:fldCharType="end"/>
            </w:r>
          </w:hyperlink>
        </w:p>
        <w:p w14:paraId="02737901" w14:textId="591B01A1"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1" w:history="1">
            <w:r w:rsidR="00FA0DD9" w:rsidRPr="00BF1F11">
              <w:rPr>
                <w:rStyle w:val="Hyperlink"/>
                <w:noProof/>
              </w:rPr>
              <w:t>4.9 Scintillation Light Yield</w:t>
            </w:r>
            <w:r w:rsidR="00FA0DD9">
              <w:rPr>
                <w:noProof/>
                <w:webHidden/>
              </w:rPr>
              <w:tab/>
            </w:r>
            <w:r w:rsidR="00FA0DD9">
              <w:rPr>
                <w:noProof/>
                <w:webHidden/>
              </w:rPr>
              <w:fldChar w:fldCharType="begin"/>
            </w:r>
            <w:r w:rsidR="00FA0DD9">
              <w:rPr>
                <w:noProof/>
                <w:webHidden/>
              </w:rPr>
              <w:instrText xml:space="preserve"> PAGEREF _Toc164425911 \h </w:instrText>
            </w:r>
            <w:r w:rsidR="00FA0DD9">
              <w:rPr>
                <w:noProof/>
                <w:webHidden/>
              </w:rPr>
            </w:r>
            <w:r w:rsidR="00FA0DD9">
              <w:rPr>
                <w:noProof/>
                <w:webHidden/>
              </w:rPr>
              <w:fldChar w:fldCharType="separate"/>
            </w:r>
            <w:r w:rsidR="00C34B3E">
              <w:rPr>
                <w:noProof/>
                <w:webHidden/>
              </w:rPr>
              <w:t>49</w:t>
            </w:r>
            <w:r w:rsidR="00FA0DD9">
              <w:rPr>
                <w:noProof/>
                <w:webHidden/>
              </w:rPr>
              <w:fldChar w:fldCharType="end"/>
            </w:r>
          </w:hyperlink>
        </w:p>
        <w:p w14:paraId="22F5CD31" w14:textId="1A559A86"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2" w:history="1">
            <w:r w:rsidR="00FA0DD9" w:rsidRPr="00BF1F11">
              <w:rPr>
                <w:rStyle w:val="Hyperlink"/>
                <w:noProof/>
              </w:rPr>
              <w:t>4.10 Coincidence Time Resolution (CTR)</w:t>
            </w:r>
            <w:r w:rsidR="00FA0DD9">
              <w:rPr>
                <w:noProof/>
                <w:webHidden/>
              </w:rPr>
              <w:tab/>
            </w:r>
            <w:r w:rsidR="00FA0DD9">
              <w:rPr>
                <w:noProof/>
                <w:webHidden/>
              </w:rPr>
              <w:fldChar w:fldCharType="begin"/>
            </w:r>
            <w:r w:rsidR="00FA0DD9">
              <w:rPr>
                <w:noProof/>
                <w:webHidden/>
              </w:rPr>
              <w:instrText xml:space="preserve"> PAGEREF _Toc164425912 \h </w:instrText>
            </w:r>
            <w:r w:rsidR="00FA0DD9">
              <w:rPr>
                <w:noProof/>
                <w:webHidden/>
              </w:rPr>
            </w:r>
            <w:r w:rsidR="00FA0DD9">
              <w:rPr>
                <w:noProof/>
                <w:webHidden/>
              </w:rPr>
              <w:fldChar w:fldCharType="separate"/>
            </w:r>
            <w:r w:rsidR="00C34B3E">
              <w:rPr>
                <w:noProof/>
                <w:webHidden/>
              </w:rPr>
              <w:t>52</w:t>
            </w:r>
            <w:r w:rsidR="00FA0DD9">
              <w:rPr>
                <w:noProof/>
                <w:webHidden/>
              </w:rPr>
              <w:fldChar w:fldCharType="end"/>
            </w:r>
          </w:hyperlink>
        </w:p>
        <w:p w14:paraId="4ACDA2A0" w14:textId="1E226DB3"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3" w:history="1">
            <w:r w:rsidR="00FA0DD9" w:rsidRPr="00BF1F11">
              <w:rPr>
                <w:rStyle w:val="Hyperlink"/>
                <w:noProof/>
              </w:rPr>
              <w:t>4.11 Optical Transmittance and Absorbance</w:t>
            </w:r>
            <w:r w:rsidR="00FA0DD9">
              <w:rPr>
                <w:noProof/>
                <w:webHidden/>
              </w:rPr>
              <w:tab/>
            </w:r>
            <w:r w:rsidR="00FA0DD9">
              <w:rPr>
                <w:noProof/>
                <w:webHidden/>
              </w:rPr>
              <w:fldChar w:fldCharType="begin"/>
            </w:r>
            <w:r w:rsidR="00FA0DD9">
              <w:rPr>
                <w:noProof/>
                <w:webHidden/>
              </w:rPr>
              <w:instrText xml:space="preserve"> PAGEREF _Toc164425913 \h </w:instrText>
            </w:r>
            <w:r w:rsidR="00FA0DD9">
              <w:rPr>
                <w:noProof/>
                <w:webHidden/>
              </w:rPr>
            </w:r>
            <w:r w:rsidR="00FA0DD9">
              <w:rPr>
                <w:noProof/>
                <w:webHidden/>
              </w:rPr>
              <w:fldChar w:fldCharType="separate"/>
            </w:r>
            <w:r w:rsidR="00C34B3E">
              <w:rPr>
                <w:noProof/>
                <w:webHidden/>
              </w:rPr>
              <w:t>55</w:t>
            </w:r>
            <w:r w:rsidR="00FA0DD9">
              <w:rPr>
                <w:noProof/>
                <w:webHidden/>
              </w:rPr>
              <w:fldChar w:fldCharType="end"/>
            </w:r>
          </w:hyperlink>
        </w:p>
        <w:p w14:paraId="4DE4AC17" w14:textId="3F0850B4"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4" w:history="1">
            <w:r w:rsidR="00FA0DD9" w:rsidRPr="00BF1F11">
              <w:rPr>
                <w:rStyle w:val="Hyperlink"/>
                <w:noProof/>
              </w:rPr>
              <w:t>4.12 Density Functional Theory (DFT)</w:t>
            </w:r>
            <w:r w:rsidR="00FA0DD9">
              <w:rPr>
                <w:noProof/>
                <w:webHidden/>
              </w:rPr>
              <w:tab/>
            </w:r>
            <w:r w:rsidR="00FA0DD9">
              <w:rPr>
                <w:noProof/>
                <w:webHidden/>
              </w:rPr>
              <w:fldChar w:fldCharType="begin"/>
            </w:r>
            <w:r w:rsidR="00FA0DD9">
              <w:rPr>
                <w:noProof/>
                <w:webHidden/>
              </w:rPr>
              <w:instrText xml:space="preserve"> PAGEREF _Toc164425914 \h </w:instrText>
            </w:r>
            <w:r w:rsidR="00FA0DD9">
              <w:rPr>
                <w:noProof/>
                <w:webHidden/>
              </w:rPr>
            </w:r>
            <w:r w:rsidR="00FA0DD9">
              <w:rPr>
                <w:noProof/>
                <w:webHidden/>
              </w:rPr>
              <w:fldChar w:fldCharType="separate"/>
            </w:r>
            <w:r w:rsidR="00C34B3E">
              <w:rPr>
                <w:noProof/>
                <w:webHidden/>
              </w:rPr>
              <w:t>55</w:t>
            </w:r>
            <w:r w:rsidR="00FA0DD9">
              <w:rPr>
                <w:noProof/>
                <w:webHidden/>
              </w:rPr>
              <w:fldChar w:fldCharType="end"/>
            </w:r>
          </w:hyperlink>
        </w:p>
        <w:p w14:paraId="58AAD1A2" w14:textId="348CC80D"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15" w:history="1">
            <w:r w:rsidR="00FA0DD9" w:rsidRPr="00BF1F11">
              <w:rPr>
                <w:rStyle w:val="Hyperlink"/>
                <w:noProof/>
              </w:rPr>
              <w:t>Chapter Five Cesium Zinc Chloride</w:t>
            </w:r>
            <w:r w:rsidR="00FA0DD9">
              <w:rPr>
                <w:noProof/>
                <w:webHidden/>
              </w:rPr>
              <w:tab/>
            </w:r>
            <w:r w:rsidR="00FA0DD9">
              <w:rPr>
                <w:noProof/>
                <w:webHidden/>
              </w:rPr>
              <w:fldChar w:fldCharType="begin"/>
            </w:r>
            <w:r w:rsidR="00FA0DD9">
              <w:rPr>
                <w:noProof/>
                <w:webHidden/>
              </w:rPr>
              <w:instrText xml:space="preserve"> PAGEREF _Toc164425915 \h </w:instrText>
            </w:r>
            <w:r w:rsidR="00FA0DD9">
              <w:rPr>
                <w:noProof/>
                <w:webHidden/>
              </w:rPr>
            </w:r>
            <w:r w:rsidR="00FA0DD9">
              <w:rPr>
                <w:noProof/>
                <w:webHidden/>
              </w:rPr>
              <w:fldChar w:fldCharType="separate"/>
            </w:r>
            <w:r w:rsidR="00C34B3E">
              <w:rPr>
                <w:noProof/>
                <w:webHidden/>
              </w:rPr>
              <w:t>57</w:t>
            </w:r>
            <w:r w:rsidR="00FA0DD9">
              <w:rPr>
                <w:noProof/>
                <w:webHidden/>
              </w:rPr>
              <w:fldChar w:fldCharType="end"/>
            </w:r>
          </w:hyperlink>
        </w:p>
        <w:p w14:paraId="2C39278B" w14:textId="0C070978"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16" w:history="1">
            <w:r w:rsidR="00FA0DD9" w:rsidRPr="00BF1F11">
              <w:rPr>
                <w:rStyle w:val="Hyperlink"/>
                <w:noProof/>
              </w:rPr>
              <w:t>5.1 Improved Performance and Growth of Large-volume Crystals</w:t>
            </w:r>
            <w:r w:rsidR="00FA0DD9">
              <w:rPr>
                <w:noProof/>
                <w:webHidden/>
              </w:rPr>
              <w:tab/>
            </w:r>
            <w:r w:rsidR="00FA0DD9">
              <w:rPr>
                <w:noProof/>
                <w:webHidden/>
              </w:rPr>
              <w:fldChar w:fldCharType="begin"/>
            </w:r>
            <w:r w:rsidR="00FA0DD9">
              <w:rPr>
                <w:noProof/>
                <w:webHidden/>
              </w:rPr>
              <w:instrText xml:space="preserve"> PAGEREF _Toc164425916 \h </w:instrText>
            </w:r>
            <w:r w:rsidR="00FA0DD9">
              <w:rPr>
                <w:noProof/>
                <w:webHidden/>
              </w:rPr>
            </w:r>
            <w:r w:rsidR="00FA0DD9">
              <w:rPr>
                <w:noProof/>
                <w:webHidden/>
              </w:rPr>
              <w:fldChar w:fldCharType="separate"/>
            </w:r>
            <w:r w:rsidR="00C34B3E">
              <w:rPr>
                <w:noProof/>
                <w:webHidden/>
              </w:rPr>
              <w:t>58</w:t>
            </w:r>
            <w:r w:rsidR="00FA0DD9">
              <w:rPr>
                <w:noProof/>
                <w:webHidden/>
              </w:rPr>
              <w:fldChar w:fldCharType="end"/>
            </w:r>
          </w:hyperlink>
        </w:p>
        <w:p w14:paraId="27AEC45B" w14:textId="60904339"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17" w:history="1">
            <w:r w:rsidR="00FA0DD9" w:rsidRPr="00BF1F11">
              <w:rPr>
                <w:rStyle w:val="Hyperlink"/>
                <w:noProof/>
              </w:rPr>
              <w:t>5.1.1 Structural and Physical Properties</w:t>
            </w:r>
            <w:r w:rsidR="00FA0DD9">
              <w:rPr>
                <w:noProof/>
                <w:webHidden/>
              </w:rPr>
              <w:tab/>
            </w:r>
            <w:r w:rsidR="00FA0DD9">
              <w:rPr>
                <w:noProof/>
                <w:webHidden/>
              </w:rPr>
              <w:fldChar w:fldCharType="begin"/>
            </w:r>
            <w:r w:rsidR="00FA0DD9">
              <w:rPr>
                <w:noProof/>
                <w:webHidden/>
              </w:rPr>
              <w:instrText xml:space="preserve"> PAGEREF _Toc164425917 \h </w:instrText>
            </w:r>
            <w:r w:rsidR="00FA0DD9">
              <w:rPr>
                <w:noProof/>
                <w:webHidden/>
              </w:rPr>
            </w:r>
            <w:r w:rsidR="00FA0DD9">
              <w:rPr>
                <w:noProof/>
                <w:webHidden/>
              </w:rPr>
              <w:fldChar w:fldCharType="separate"/>
            </w:r>
            <w:r w:rsidR="00C34B3E">
              <w:rPr>
                <w:noProof/>
                <w:webHidden/>
              </w:rPr>
              <w:t>58</w:t>
            </w:r>
            <w:r w:rsidR="00FA0DD9">
              <w:rPr>
                <w:noProof/>
                <w:webHidden/>
              </w:rPr>
              <w:fldChar w:fldCharType="end"/>
            </w:r>
          </w:hyperlink>
        </w:p>
        <w:p w14:paraId="76AFAE1F" w14:textId="7001A9F1"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18" w:history="1">
            <w:r w:rsidR="00FA0DD9" w:rsidRPr="00BF1F11">
              <w:rPr>
                <w:rStyle w:val="Hyperlink"/>
                <w:noProof/>
              </w:rPr>
              <w:t>5.1.2 Scintillation Properties – Small Crystals</w:t>
            </w:r>
            <w:r w:rsidR="00FA0DD9">
              <w:rPr>
                <w:noProof/>
                <w:webHidden/>
              </w:rPr>
              <w:tab/>
            </w:r>
            <w:r w:rsidR="00FA0DD9">
              <w:rPr>
                <w:noProof/>
                <w:webHidden/>
              </w:rPr>
              <w:fldChar w:fldCharType="begin"/>
            </w:r>
            <w:r w:rsidR="00FA0DD9">
              <w:rPr>
                <w:noProof/>
                <w:webHidden/>
              </w:rPr>
              <w:instrText xml:space="preserve"> PAGEREF _Toc164425918 \h </w:instrText>
            </w:r>
            <w:r w:rsidR="00FA0DD9">
              <w:rPr>
                <w:noProof/>
                <w:webHidden/>
              </w:rPr>
            </w:r>
            <w:r w:rsidR="00FA0DD9">
              <w:rPr>
                <w:noProof/>
                <w:webHidden/>
              </w:rPr>
              <w:fldChar w:fldCharType="separate"/>
            </w:r>
            <w:r w:rsidR="00C34B3E">
              <w:rPr>
                <w:noProof/>
                <w:webHidden/>
              </w:rPr>
              <w:t>61</w:t>
            </w:r>
            <w:r w:rsidR="00FA0DD9">
              <w:rPr>
                <w:noProof/>
                <w:webHidden/>
              </w:rPr>
              <w:fldChar w:fldCharType="end"/>
            </w:r>
          </w:hyperlink>
        </w:p>
        <w:p w14:paraId="4CB7DE03" w14:textId="04CFE0FD"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19" w:history="1">
            <w:r w:rsidR="00FA0DD9" w:rsidRPr="00BF1F11">
              <w:rPr>
                <w:rStyle w:val="Hyperlink"/>
                <w:noProof/>
              </w:rPr>
              <w:t>5.1.3 22 mm Diameter Crystals</w:t>
            </w:r>
            <w:r w:rsidR="00FA0DD9">
              <w:rPr>
                <w:noProof/>
                <w:webHidden/>
              </w:rPr>
              <w:tab/>
            </w:r>
            <w:r w:rsidR="00FA0DD9">
              <w:rPr>
                <w:noProof/>
                <w:webHidden/>
              </w:rPr>
              <w:fldChar w:fldCharType="begin"/>
            </w:r>
            <w:r w:rsidR="00FA0DD9">
              <w:rPr>
                <w:noProof/>
                <w:webHidden/>
              </w:rPr>
              <w:instrText xml:space="preserve"> PAGEREF _Toc164425919 \h </w:instrText>
            </w:r>
            <w:r w:rsidR="00FA0DD9">
              <w:rPr>
                <w:noProof/>
                <w:webHidden/>
              </w:rPr>
            </w:r>
            <w:r w:rsidR="00FA0DD9">
              <w:rPr>
                <w:noProof/>
                <w:webHidden/>
              </w:rPr>
              <w:fldChar w:fldCharType="separate"/>
            </w:r>
            <w:r w:rsidR="00C34B3E">
              <w:rPr>
                <w:noProof/>
                <w:webHidden/>
              </w:rPr>
              <w:t>68</w:t>
            </w:r>
            <w:r w:rsidR="00FA0DD9">
              <w:rPr>
                <w:noProof/>
                <w:webHidden/>
              </w:rPr>
              <w:fldChar w:fldCharType="end"/>
            </w:r>
          </w:hyperlink>
        </w:p>
        <w:p w14:paraId="44CCF195" w14:textId="61495AC7"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0" w:history="1">
            <w:r w:rsidR="00FA0DD9" w:rsidRPr="00BF1F11">
              <w:rPr>
                <w:rStyle w:val="Hyperlink"/>
                <w:noProof/>
              </w:rPr>
              <w:t>5.1.4 CTR</w:t>
            </w:r>
            <w:r w:rsidR="00FA0DD9">
              <w:rPr>
                <w:noProof/>
                <w:webHidden/>
              </w:rPr>
              <w:tab/>
            </w:r>
            <w:r w:rsidR="00FA0DD9">
              <w:rPr>
                <w:noProof/>
                <w:webHidden/>
              </w:rPr>
              <w:fldChar w:fldCharType="begin"/>
            </w:r>
            <w:r w:rsidR="00FA0DD9">
              <w:rPr>
                <w:noProof/>
                <w:webHidden/>
              </w:rPr>
              <w:instrText xml:space="preserve"> PAGEREF _Toc164425920 \h </w:instrText>
            </w:r>
            <w:r w:rsidR="00FA0DD9">
              <w:rPr>
                <w:noProof/>
                <w:webHidden/>
              </w:rPr>
            </w:r>
            <w:r w:rsidR="00FA0DD9">
              <w:rPr>
                <w:noProof/>
                <w:webHidden/>
              </w:rPr>
              <w:fldChar w:fldCharType="separate"/>
            </w:r>
            <w:r w:rsidR="00C34B3E">
              <w:rPr>
                <w:noProof/>
                <w:webHidden/>
              </w:rPr>
              <w:t>70</w:t>
            </w:r>
            <w:r w:rsidR="00FA0DD9">
              <w:rPr>
                <w:noProof/>
                <w:webHidden/>
              </w:rPr>
              <w:fldChar w:fldCharType="end"/>
            </w:r>
          </w:hyperlink>
        </w:p>
        <w:p w14:paraId="055CA877" w14:textId="03EF78CE"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21" w:history="1">
            <w:r w:rsidR="00FA0DD9" w:rsidRPr="00BF1F11">
              <w:rPr>
                <w:rStyle w:val="Hyperlink"/>
                <w:noProof/>
              </w:rPr>
              <w:t>5.2 Experiments to Optimize Growth of 22 mm Diameter Crystals</w:t>
            </w:r>
            <w:r w:rsidR="00FA0DD9">
              <w:rPr>
                <w:noProof/>
                <w:webHidden/>
              </w:rPr>
              <w:tab/>
            </w:r>
            <w:r w:rsidR="00FA0DD9">
              <w:rPr>
                <w:noProof/>
                <w:webHidden/>
              </w:rPr>
              <w:fldChar w:fldCharType="begin"/>
            </w:r>
            <w:r w:rsidR="00FA0DD9">
              <w:rPr>
                <w:noProof/>
                <w:webHidden/>
              </w:rPr>
              <w:instrText xml:space="preserve"> PAGEREF _Toc164425921 \h </w:instrText>
            </w:r>
            <w:r w:rsidR="00FA0DD9">
              <w:rPr>
                <w:noProof/>
                <w:webHidden/>
              </w:rPr>
            </w:r>
            <w:r w:rsidR="00FA0DD9">
              <w:rPr>
                <w:noProof/>
                <w:webHidden/>
              </w:rPr>
              <w:fldChar w:fldCharType="separate"/>
            </w:r>
            <w:r w:rsidR="00C34B3E">
              <w:rPr>
                <w:noProof/>
                <w:webHidden/>
              </w:rPr>
              <w:t>75</w:t>
            </w:r>
            <w:r w:rsidR="00FA0DD9">
              <w:rPr>
                <w:noProof/>
                <w:webHidden/>
              </w:rPr>
              <w:fldChar w:fldCharType="end"/>
            </w:r>
          </w:hyperlink>
        </w:p>
        <w:p w14:paraId="4EB78DB5" w14:textId="5CE568D8"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2" w:history="1">
            <w:r w:rsidR="00FA0DD9" w:rsidRPr="00BF1F11">
              <w:rPr>
                <w:rStyle w:val="Hyperlink"/>
                <w:noProof/>
              </w:rPr>
              <w:t>5.2.1 Observation of Defects</w:t>
            </w:r>
            <w:r w:rsidR="00FA0DD9">
              <w:rPr>
                <w:noProof/>
                <w:webHidden/>
              </w:rPr>
              <w:tab/>
            </w:r>
            <w:r w:rsidR="00FA0DD9">
              <w:rPr>
                <w:noProof/>
                <w:webHidden/>
              </w:rPr>
              <w:fldChar w:fldCharType="begin"/>
            </w:r>
            <w:r w:rsidR="00FA0DD9">
              <w:rPr>
                <w:noProof/>
                <w:webHidden/>
              </w:rPr>
              <w:instrText xml:space="preserve"> PAGEREF _Toc164425922 \h </w:instrText>
            </w:r>
            <w:r w:rsidR="00FA0DD9">
              <w:rPr>
                <w:noProof/>
                <w:webHidden/>
              </w:rPr>
            </w:r>
            <w:r w:rsidR="00FA0DD9">
              <w:rPr>
                <w:noProof/>
                <w:webHidden/>
              </w:rPr>
              <w:fldChar w:fldCharType="separate"/>
            </w:r>
            <w:r w:rsidR="00C34B3E">
              <w:rPr>
                <w:noProof/>
                <w:webHidden/>
              </w:rPr>
              <w:t>75</w:t>
            </w:r>
            <w:r w:rsidR="00FA0DD9">
              <w:rPr>
                <w:noProof/>
                <w:webHidden/>
              </w:rPr>
              <w:fldChar w:fldCharType="end"/>
            </w:r>
          </w:hyperlink>
        </w:p>
        <w:p w14:paraId="72C44699" w14:textId="193DAB89"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3" w:history="1">
            <w:r w:rsidR="00FA0DD9" w:rsidRPr="00BF1F11">
              <w:rPr>
                <w:rStyle w:val="Hyperlink"/>
                <w:noProof/>
              </w:rPr>
              <w:t>5.2.2 Vacuum Drying and Translation Rate Experiments</w:t>
            </w:r>
            <w:r w:rsidR="00FA0DD9">
              <w:rPr>
                <w:noProof/>
                <w:webHidden/>
              </w:rPr>
              <w:tab/>
            </w:r>
            <w:r w:rsidR="00FA0DD9">
              <w:rPr>
                <w:noProof/>
                <w:webHidden/>
              </w:rPr>
              <w:fldChar w:fldCharType="begin"/>
            </w:r>
            <w:r w:rsidR="00FA0DD9">
              <w:rPr>
                <w:noProof/>
                <w:webHidden/>
              </w:rPr>
              <w:instrText xml:space="preserve"> PAGEREF _Toc164425923 \h </w:instrText>
            </w:r>
            <w:r w:rsidR="00FA0DD9">
              <w:rPr>
                <w:noProof/>
                <w:webHidden/>
              </w:rPr>
            </w:r>
            <w:r w:rsidR="00FA0DD9">
              <w:rPr>
                <w:noProof/>
                <w:webHidden/>
              </w:rPr>
              <w:fldChar w:fldCharType="separate"/>
            </w:r>
            <w:r w:rsidR="00C34B3E">
              <w:rPr>
                <w:noProof/>
                <w:webHidden/>
              </w:rPr>
              <w:t>77</w:t>
            </w:r>
            <w:r w:rsidR="00FA0DD9">
              <w:rPr>
                <w:noProof/>
                <w:webHidden/>
              </w:rPr>
              <w:fldChar w:fldCharType="end"/>
            </w:r>
          </w:hyperlink>
        </w:p>
        <w:p w14:paraId="6ED5405C" w14:textId="52C5D25C"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4" w:history="1">
            <w:r w:rsidR="00FA0DD9" w:rsidRPr="00BF1F11">
              <w:rPr>
                <w:rStyle w:val="Hyperlink"/>
                <w:noProof/>
              </w:rPr>
              <w:t>5.2.3 Characterization of Defects in Cs</w:t>
            </w:r>
            <w:r w:rsidR="00FA0DD9" w:rsidRPr="00BF1F11">
              <w:rPr>
                <w:rStyle w:val="Hyperlink"/>
                <w:noProof/>
                <w:vertAlign w:val="subscript"/>
              </w:rPr>
              <w:t>2</w:t>
            </w:r>
            <w:r w:rsidR="00FA0DD9" w:rsidRPr="00BF1F11">
              <w:rPr>
                <w:rStyle w:val="Hyperlink"/>
                <w:noProof/>
              </w:rPr>
              <w:t>ZnCl</w:t>
            </w:r>
            <w:r w:rsidR="00FA0DD9" w:rsidRPr="00BF1F11">
              <w:rPr>
                <w:rStyle w:val="Hyperlink"/>
                <w:noProof/>
                <w:vertAlign w:val="subscript"/>
              </w:rPr>
              <w:t>4</w:t>
            </w:r>
            <w:r w:rsidR="00FA0DD9" w:rsidRPr="00BF1F11">
              <w:rPr>
                <w:rStyle w:val="Hyperlink"/>
                <w:noProof/>
              </w:rPr>
              <w:t xml:space="preserve"> (HZ-01-06)</w:t>
            </w:r>
            <w:r w:rsidR="00FA0DD9">
              <w:rPr>
                <w:noProof/>
                <w:webHidden/>
              </w:rPr>
              <w:tab/>
            </w:r>
            <w:r w:rsidR="00FA0DD9">
              <w:rPr>
                <w:noProof/>
                <w:webHidden/>
              </w:rPr>
              <w:fldChar w:fldCharType="begin"/>
            </w:r>
            <w:r w:rsidR="00FA0DD9">
              <w:rPr>
                <w:noProof/>
                <w:webHidden/>
              </w:rPr>
              <w:instrText xml:space="preserve"> PAGEREF _Toc164425924 \h </w:instrText>
            </w:r>
            <w:r w:rsidR="00FA0DD9">
              <w:rPr>
                <w:noProof/>
                <w:webHidden/>
              </w:rPr>
            </w:r>
            <w:r w:rsidR="00FA0DD9">
              <w:rPr>
                <w:noProof/>
                <w:webHidden/>
              </w:rPr>
              <w:fldChar w:fldCharType="separate"/>
            </w:r>
            <w:r w:rsidR="00C34B3E">
              <w:rPr>
                <w:noProof/>
                <w:webHidden/>
              </w:rPr>
              <w:t>86</w:t>
            </w:r>
            <w:r w:rsidR="00FA0DD9">
              <w:rPr>
                <w:noProof/>
                <w:webHidden/>
              </w:rPr>
              <w:fldChar w:fldCharType="end"/>
            </w:r>
          </w:hyperlink>
        </w:p>
        <w:p w14:paraId="0612EF1A" w14:textId="20436A27"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25" w:history="1">
            <w:r w:rsidR="00FA0DD9" w:rsidRPr="00BF1F11">
              <w:rPr>
                <w:rStyle w:val="Hyperlink"/>
                <w:noProof/>
              </w:rPr>
              <w:t>5.3 Growth of 38 mm Diameter Cs</w:t>
            </w:r>
            <w:r w:rsidR="00FA0DD9" w:rsidRPr="00BF1F11">
              <w:rPr>
                <w:rStyle w:val="Hyperlink"/>
                <w:noProof/>
                <w:vertAlign w:val="subscript"/>
              </w:rPr>
              <w:t>2</w:t>
            </w:r>
            <w:r w:rsidR="00FA0DD9" w:rsidRPr="00BF1F11">
              <w:rPr>
                <w:rStyle w:val="Hyperlink"/>
                <w:noProof/>
              </w:rPr>
              <w:t>ZnCl</w:t>
            </w:r>
            <w:r w:rsidR="00FA0DD9" w:rsidRPr="00BF1F11">
              <w:rPr>
                <w:rStyle w:val="Hyperlink"/>
                <w:noProof/>
                <w:vertAlign w:val="subscript"/>
              </w:rPr>
              <w:t>4</w:t>
            </w:r>
            <w:r w:rsidR="00FA0DD9">
              <w:rPr>
                <w:noProof/>
                <w:webHidden/>
              </w:rPr>
              <w:tab/>
            </w:r>
            <w:r w:rsidR="00FA0DD9">
              <w:rPr>
                <w:noProof/>
                <w:webHidden/>
              </w:rPr>
              <w:fldChar w:fldCharType="begin"/>
            </w:r>
            <w:r w:rsidR="00FA0DD9">
              <w:rPr>
                <w:noProof/>
                <w:webHidden/>
              </w:rPr>
              <w:instrText xml:space="preserve"> PAGEREF _Toc164425925 \h </w:instrText>
            </w:r>
            <w:r w:rsidR="00FA0DD9">
              <w:rPr>
                <w:noProof/>
                <w:webHidden/>
              </w:rPr>
            </w:r>
            <w:r w:rsidR="00FA0DD9">
              <w:rPr>
                <w:noProof/>
                <w:webHidden/>
              </w:rPr>
              <w:fldChar w:fldCharType="separate"/>
            </w:r>
            <w:r w:rsidR="00C34B3E">
              <w:rPr>
                <w:noProof/>
                <w:webHidden/>
              </w:rPr>
              <w:t>96</w:t>
            </w:r>
            <w:r w:rsidR="00FA0DD9">
              <w:rPr>
                <w:noProof/>
                <w:webHidden/>
              </w:rPr>
              <w:fldChar w:fldCharType="end"/>
            </w:r>
          </w:hyperlink>
        </w:p>
        <w:p w14:paraId="1F6B7EA8" w14:textId="618086F0"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6" w:history="1">
            <w:r w:rsidR="00FA0DD9" w:rsidRPr="00BF1F11">
              <w:rPr>
                <w:rStyle w:val="Hyperlink"/>
                <w:noProof/>
              </w:rPr>
              <w:t>5.3.1 Successful Growth of a Crack-free 38 mm Crystal</w:t>
            </w:r>
            <w:r w:rsidR="00FA0DD9">
              <w:rPr>
                <w:noProof/>
                <w:webHidden/>
              </w:rPr>
              <w:tab/>
            </w:r>
            <w:r w:rsidR="00FA0DD9">
              <w:rPr>
                <w:noProof/>
                <w:webHidden/>
              </w:rPr>
              <w:fldChar w:fldCharType="begin"/>
            </w:r>
            <w:r w:rsidR="00FA0DD9">
              <w:rPr>
                <w:noProof/>
                <w:webHidden/>
              </w:rPr>
              <w:instrText xml:space="preserve"> PAGEREF _Toc164425926 \h </w:instrText>
            </w:r>
            <w:r w:rsidR="00FA0DD9">
              <w:rPr>
                <w:noProof/>
                <w:webHidden/>
              </w:rPr>
            </w:r>
            <w:r w:rsidR="00FA0DD9">
              <w:rPr>
                <w:noProof/>
                <w:webHidden/>
              </w:rPr>
              <w:fldChar w:fldCharType="separate"/>
            </w:r>
            <w:r w:rsidR="00C34B3E">
              <w:rPr>
                <w:noProof/>
                <w:webHidden/>
              </w:rPr>
              <w:t>96</w:t>
            </w:r>
            <w:r w:rsidR="00FA0DD9">
              <w:rPr>
                <w:noProof/>
                <w:webHidden/>
              </w:rPr>
              <w:fldChar w:fldCharType="end"/>
            </w:r>
          </w:hyperlink>
        </w:p>
        <w:p w14:paraId="79E6AE12" w14:textId="2AF3C42D"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7" w:history="1">
            <w:r w:rsidR="00FA0DD9" w:rsidRPr="00BF1F11">
              <w:rPr>
                <w:rStyle w:val="Hyperlink"/>
                <w:noProof/>
              </w:rPr>
              <w:t>5.3.2 Determination of Coefficients of Thermal Expansion (CTE)</w:t>
            </w:r>
            <w:r w:rsidR="00FA0DD9">
              <w:rPr>
                <w:noProof/>
                <w:webHidden/>
              </w:rPr>
              <w:tab/>
            </w:r>
            <w:r w:rsidR="00FA0DD9">
              <w:rPr>
                <w:noProof/>
                <w:webHidden/>
              </w:rPr>
              <w:fldChar w:fldCharType="begin"/>
            </w:r>
            <w:r w:rsidR="00FA0DD9">
              <w:rPr>
                <w:noProof/>
                <w:webHidden/>
              </w:rPr>
              <w:instrText xml:space="preserve"> PAGEREF _Toc164425927 \h </w:instrText>
            </w:r>
            <w:r w:rsidR="00FA0DD9">
              <w:rPr>
                <w:noProof/>
                <w:webHidden/>
              </w:rPr>
            </w:r>
            <w:r w:rsidR="00FA0DD9">
              <w:rPr>
                <w:noProof/>
                <w:webHidden/>
              </w:rPr>
              <w:fldChar w:fldCharType="separate"/>
            </w:r>
            <w:r w:rsidR="00C34B3E">
              <w:rPr>
                <w:noProof/>
                <w:webHidden/>
              </w:rPr>
              <w:t>101</w:t>
            </w:r>
            <w:r w:rsidR="00FA0DD9">
              <w:rPr>
                <w:noProof/>
                <w:webHidden/>
              </w:rPr>
              <w:fldChar w:fldCharType="end"/>
            </w:r>
          </w:hyperlink>
        </w:p>
        <w:p w14:paraId="21B0EDD7" w14:textId="42BF0E71" w:rsidR="00FA0DD9" w:rsidRDefault="00000000" w:rsidP="00F564D6">
          <w:pPr>
            <w:pStyle w:val="TOC3"/>
            <w:tabs>
              <w:tab w:val="right" w:leader="dot" w:pos="8630"/>
            </w:tabs>
            <w:jc w:val="left"/>
            <w:rPr>
              <w:rFonts w:eastAsiaTheme="minorEastAsia" w:cstheme="minorBidi"/>
              <w:noProof/>
              <w:kern w:val="2"/>
              <w14:ligatures w14:val="standardContextual"/>
            </w:rPr>
          </w:pPr>
          <w:hyperlink w:anchor="_Toc164425928" w:history="1">
            <w:r w:rsidR="00FA0DD9" w:rsidRPr="00BF1F11">
              <w:rPr>
                <w:rStyle w:val="Hyperlink"/>
                <w:noProof/>
              </w:rPr>
              <w:t>5.3.3 Light Collection with Long Aspect Ratio Crystals</w:t>
            </w:r>
            <w:r w:rsidR="00FA0DD9">
              <w:rPr>
                <w:noProof/>
                <w:webHidden/>
              </w:rPr>
              <w:tab/>
            </w:r>
            <w:r w:rsidR="00FA0DD9">
              <w:rPr>
                <w:noProof/>
                <w:webHidden/>
              </w:rPr>
              <w:fldChar w:fldCharType="begin"/>
            </w:r>
            <w:r w:rsidR="00FA0DD9">
              <w:rPr>
                <w:noProof/>
                <w:webHidden/>
              </w:rPr>
              <w:instrText xml:space="preserve"> PAGEREF _Toc164425928 \h </w:instrText>
            </w:r>
            <w:r w:rsidR="00FA0DD9">
              <w:rPr>
                <w:noProof/>
                <w:webHidden/>
              </w:rPr>
            </w:r>
            <w:r w:rsidR="00FA0DD9">
              <w:rPr>
                <w:noProof/>
                <w:webHidden/>
              </w:rPr>
              <w:fldChar w:fldCharType="separate"/>
            </w:r>
            <w:r w:rsidR="00C34B3E">
              <w:rPr>
                <w:noProof/>
                <w:webHidden/>
              </w:rPr>
              <w:t>102</w:t>
            </w:r>
            <w:r w:rsidR="00FA0DD9">
              <w:rPr>
                <w:noProof/>
                <w:webHidden/>
              </w:rPr>
              <w:fldChar w:fldCharType="end"/>
            </w:r>
          </w:hyperlink>
        </w:p>
        <w:p w14:paraId="1BA109FB" w14:textId="49C90E53"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29" w:history="1">
            <w:r w:rsidR="00FA0DD9" w:rsidRPr="00BF1F11">
              <w:rPr>
                <w:rStyle w:val="Hyperlink"/>
                <w:noProof/>
              </w:rPr>
              <w:t>5.4 Conclusions</w:t>
            </w:r>
            <w:r w:rsidR="00FA0DD9">
              <w:rPr>
                <w:noProof/>
                <w:webHidden/>
              </w:rPr>
              <w:tab/>
            </w:r>
            <w:r w:rsidR="00FA0DD9">
              <w:rPr>
                <w:noProof/>
                <w:webHidden/>
              </w:rPr>
              <w:fldChar w:fldCharType="begin"/>
            </w:r>
            <w:r w:rsidR="00FA0DD9">
              <w:rPr>
                <w:noProof/>
                <w:webHidden/>
              </w:rPr>
              <w:instrText xml:space="preserve"> PAGEREF _Toc164425929 \h </w:instrText>
            </w:r>
            <w:r w:rsidR="00FA0DD9">
              <w:rPr>
                <w:noProof/>
                <w:webHidden/>
              </w:rPr>
            </w:r>
            <w:r w:rsidR="00FA0DD9">
              <w:rPr>
                <w:noProof/>
                <w:webHidden/>
              </w:rPr>
              <w:fldChar w:fldCharType="separate"/>
            </w:r>
            <w:r w:rsidR="00C34B3E">
              <w:rPr>
                <w:noProof/>
                <w:webHidden/>
              </w:rPr>
              <w:t>108</w:t>
            </w:r>
            <w:r w:rsidR="00FA0DD9">
              <w:rPr>
                <w:noProof/>
                <w:webHidden/>
              </w:rPr>
              <w:fldChar w:fldCharType="end"/>
            </w:r>
          </w:hyperlink>
        </w:p>
        <w:p w14:paraId="0C08907E" w14:textId="05BD95B0"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30" w:history="1">
            <w:r w:rsidR="00FA0DD9" w:rsidRPr="00BF1F11">
              <w:rPr>
                <w:rStyle w:val="Hyperlink"/>
                <w:noProof/>
              </w:rPr>
              <w:t>Chapter Six Discovery of New Cesium Magnesium Chloride CVL Crystals</w:t>
            </w:r>
            <w:r w:rsidR="00FA0DD9">
              <w:rPr>
                <w:noProof/>
                <w:webHidden/>
              </w:rPr>
              <w:tab/>
            </w:r>
            <w:r w:rsidR="00FA0DD9">
              <w:rPr>
                <w:noProof/>
                <w:webHidden/>
              </w:rPr>
              <w:fldChar w:fldCharType="begin"/>
            </w:r>
            <w:r w:rsidR="00FA0DD9">
              <w:rPr>
                <w:noProof/>
                <w:webHidden/>
              </w:rPr>
              <w:instrText xml:space="preserve"> PAGEREF _Toc164425930 \h </w:instrText>
            </w:r>
            <w:r w:rsidR="00FA0DD9">
              <w:rPr>
                <w:noProof/>
                <w:webHidden/>
              </w:rPr>
            </w:r>
            <w:r w:rsidR="00FA0DD9">
              <w:rPr>
                <w:noProof/>
                <w:webHidden/>
              </w:rPr>
              <w:fldChar w:fldCharType="separate"/>
            </w:r>
            <w:r w:rsidR="00C34B3E">
              <w:rPr>
                <w:noProof/>
                <w:webHidden/>
              </w:rPr>
              <w:t>110</w:t>
            </w:r>
            <w:r w:rsidR="00FA0DD9">
              <w:rPr>
                <w:noProof/>
                <w:webHidden/>
              </w:rPr>
              <w:fldChar w:fldCharType="end"/>
            </w:r>
          </w:hyperlink>
        </w:p>
        <w:p w14:paraId="3F9BEEFD" w14:textId="6AC7837C"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1" w:history="1">
            <w:r w:rsidR="00FA0DD9" w:rsidRPr="00BF1F11">
              <w:rPr>
                <w:rStyle w:val="Hyperlink"/>
                <w:noProof/>
              </w:rPr>
              <w:t>6.1 Crystal Growth</w:t>
            </w:r>
            <w:r w:rsidR="00FA0DD9">
              <w:rPr>
                <w:noProof/>
                <w:webHidden/>
              </w:rPr>
              <w:tab/>
            </w:r>
            <w:r w:rsidR="00FA0DD9">
              <w:rPr>
                <w:noProof/>
                <w:webHidden/>
              </w:rPr>
              <w:fldChar w:fldCharType="begin"/>
            </w:r>
            <w:r w:rsidR="00FA0DD9">
              <w:rPr>
                <w:noProof/>
                <w:webHidden/>
              </w:rPr>
              <w:instrText xml:space="preserve"> PAGEREF _Toc164425931 \h </w:instrText>
            </w:r>
            <w:r w:rsidR="00FA0DD9">
              <w:rPr>
                <w:noProof/>
                <w:webHidden/>
              </w:rPr>
            </w:r>
            <w:r w:rsidR="00FA0DD9">
              <w:rPr>
                <w:noProof/>
                <w:webHidden/>
              </w:rPr>
              <w:fldChar w:fldCharType="separate"/>
            </w:r>
            <w:r w:rsidR="00C34B3E">
              <w:rPr>
                <w:noProof/>
                <w:webHidden/>
              </w:rPr>
              <w:t>111</w:t>
            </w:r>
            <w:r w:rsidR="00FA0DD9">
              <w:rPr>
                <w:noProof/>
                <w:webHidden/>
              </w:rPr>
              <w:fldChar w:fldCharType="end"/>
            </w:r>
          </w:hyperlink>
        </w:p>
        <w:p w14:paraId="5C2C491C" w14:textId="03E53231"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2" w:history="1">
            <w:r w:rsidR="00FA0DD9" w:rsidRPr="00BF1F11">
              <w:rPr>
                <w:rStyle w:val="Hyperlink"/>
                <w:noProof/>
              </w:rPr>
              <w:t>6.2 Radioluminescence</w:t>
            </w:r>
            <w:r w:rsidR="00FA0DD9">
              <w:rPr>
                <w:noProof/>
                <w:webHidden/>
              </w:rPr>
              <w:tab/>
            </w:r>
            <w:r w:rsidR="00FA0DD9">
              <w:rPr>
                <w:noProof/>
                <w:webHidden/>
              </w:rPr>
              <w:fldChar w:fldCharType="begin"/>
            </w:r>
            <w:r w:rsidR="00FA0DD9">
              <w:rPr>
                <w:noProof/>
                <w:webHidden/>
              </w:rPr>
              <w:instrText xml:space="preserve"> PAGEREF _Toc164425932 \h </w:instrText>
            </w:r>
            <w:r w:rsidR="00FA0DD9">
              <w:rPr>
                <w:noProof/>
                <w:webHidden/>
              </w:rPr>
            </w:r>
            <w:r w:rsidR="00FA0DD9">
              <w:rPr>
                <w:noProof/>
                <w:webHidden/>
              </w:rPr>
              <w:fldChar w:fldCharType="separate"/>
            </w:r>
            <w:r w:rsidR="00C34B3E">
              <w:rPr>
                <w:noProof/>
                <w:webHidden/>
              </w:rPr>
              <w:t>117</w:t>
            </w:r>
            <w:r w:rsidR="00FA0DD9">
              <w:rPr>
                <w:noProof/>
                <w:webHidden/>
              </w:rPr>
              <w:fldChar w:fldCharType="end"/>
            </w:r>
          </w:hyperlink>
        </w:p>
        <w:p w14:paraId="29FD91E9" w14:textId="7E9AA50C"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3" w:history="1">
            <w:r w:rsidR="00FA0DD9" w:rsidRPr="00BF1F11">
              <w:rPr>
                <w:rStyle w:val="Hyperlink"/>
                <w:noProof/>
              </w:rPr>
              <w:t>6.3 Scintillation Decay Time</w:t>
            </w:r>
            <w:r w:rsidR="00FA0DD9">
              <w:rPr>
                <w:noProof/>
                <w:webHidden/>
              </w:rPr>
              <w:tab/>
            </w:r>
            <w:r w:rsidR="00FA0DD9">
              <w:rPr>
                <w:noProof/>
                <w:webHidden/>
              </w:rPr>
              <w:fldChar w:fldCharType="begin"/>
            </w:r>
            <w:r w:rsidR="00FA0DD9">
              <w:rPr>
                <w:noProof/>
                <w:webHidden/>
              </w:rPr>
              <w:instrText xml:space="preserve"> PAGEREF _Toc164425933 \h </w:instrText>
            </w:r>
            <w:r w:rsidR="00FA0DD9">
              <w:rPr>
                <w:noProof/>
                <w:webHidden/>
              </w:rPr>
            </w:r>
            <w:r w:rsidR="00FA0DD9">
              <w:rPr>
                <w:noProof/>
                <w:webHidden/>
              </w:rPr>
              <w:fldChar w:fldCharType="separate"/>
            </w:r>
            <w:r w:rsidR="00C34B3E">
              <w:rPr>
                <w:noProof/>
                <w:webHidden/>
              </w:rPr>
              <w:t>119</w:t>
            </w:r>
            <w:r w:rsidR="00FA0DD9">
              <w:rPr>
                <w:noProof/>
                <w:webHidden/>
              </w:rPr>
              <w:fldChar w:fldCharType="end"/>
            </w:r>
          </w:hyperlink>
        </w:p>
        <w:p w14:paraId="7FD37035" w14:textId="522A4A5F"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4" w:history="1">
            <w:r w:rsidR="00FA0DD9" w:rsidRPr="00BF1F11">
              <w:rPr>
                <w:rStyle w:val="Hyperlink"/>
                <w:noProof/>
              </w:rPr>
              <w:t>6.4 Light Yield</w:t>
            </w:r>
            <w:r w:rsidR="00FA0DD9">
              <w:rPr>
                <w:noProof/>
                <w:webHidden/>
              </w:rPr>
              <w:tab/>
            </w:r>
            <w:r w:rsidR="00FA0DD9">
              <w:rPr>
                <w:noProof/>
                <w:webHidden/>
              </w:rPr>
              <w:fldChar w:fldCharType="begin"/>
            </w:r>
            <w:r w:rsidR="00FA0DD9">
              <w:rPr>
                <w:noProof/>
                <w:webHidden/>
              </w:rPr>
              <w:instrText xml:space="preserve"> PAGEREF _Toc164425934 \h </w:instrText>
            </w:r>
            <w:r w:rsidR="00FA0DD9">
              <w:rPr>
                <w:noProof/>
                <w:webHidden/>
              </w:rPr>
            </w:r>
            <w:r w:rsidR="00FA0DD9">
              <w:rPr>
                <w:noProof/>
                <w:webHidden/>
              </w:rPr>
              <w:fldChar w:fldCharType="separate"/>
            </w:r>
            <w:r w:rsidR="00C34B3E">
              <w:rPr>
                <w:noProof/>
                <w:webHidden/>
              </w:rPr>
              <w:t>123</w:t>
            </w:r>
            <w:r w:rsidR="00FA0DD9">
              <w:rPr>
                <w:noProof/>
                <w:webHidden/>
              </w:rPr>
              <w:fldChar w:fldCharType="end"/>
            </w:r>
          </w:hyperlink>
        </w:p>
        <w:p w14:paraId="6D8495EA" w14:textId="6E446140"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5" w:history="1">
            <w:r w:rsidR="00FA0DD9" w:rsidRPr="00BF1F11">
              <w:rPr>
                <w:rStyle w:val="Hyperlink"/>
                <w:noProof/>
              </w:rPr>
              <w:t>6.5 Coincidence Time Resolution (CTR)</w:t>
            </w:r>
            <w:r w:rsidR="00FA0DD9">
              <w:rPr>
                <w:noProof/>
                <w:webHidden/>
              </w:rPr>
              <w:tab/>
            </w:r>
            <w:r w:rsidR="00FA0DD9">
              <w:rPr>
                <w:noProof/>
                <w:webHidden/>
              </w:rPr>
              <w:fldChar w:fldCharType="begin"/>
            </w:r>
            <w:r w:rsidR="00FA0DD9">
              <w:rPr>
                <w:noProof/>
                <w:webHidden/>
              </w:rPr>
              <w:instrText xml:space="preserve"> PAGEREF _Toc164425935 \h </w:instrText>
            </w:r>
            <w:r w:rsidR="00FA0DD9">
              <w:rPr>
                <w:noProof/>
                <w:webHidden/>
              </w:rPr>
            </w:r>
            <w:r w:rsidR="00FA0DD9">
              <w:rPr>
                <w:noProof/>
                <w:webHidden/>
              </w:rPr>
              <w:fldChar w:fldCharType="separate"/>
            </w:r>
            <w:r w:rsidR="00C34B3E">
              <w:rPr>
                <w:noProof/>
                <w:webHidden/>
              </w:rPr>
              <w:t>125</w:t>
            </w:r>
            <w:r w:rsidR="00FA0DD9">
              <w:rPr>
                <w:noProof/>
                <w:webHidden/>
              </w:rPr>
              <w:fldChar w:fldCharType="end"/>
            </w:r>
          </w:hyperlink>
        </w:p>
        <w:p w14:paraId="12782B2C" w14:textId="36334F8E"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6" w:history="1">
            <w:r w:rsidR="00FA0DD9" w:rsidRPr="00BF1F11">
              <w:rPr>
                <w:rStyle w:val="Hyperlink"/>
                <w:noProof/>
              </w:rPr>
              <w:t>6.6 Band Structure Calculations</w:t>
            </w:r>
            <w:r w:rsidR="00FA0DD9">
              <w:rPr>
                <w:noProof/>
                <w:webHidden/>
              </w:rPr>
              <w:tab/>
            </w:r>
            <w:r w:rsidR="00FA0DD9">
              <w:rPr>
                <w:noProof/>
                <w:webHidden/>
              </w:rPr>
              <w:fldChar w:fldCharType="begin"/>
            </w:r>
            <w:r w:rsidR="00FA0DD9">
              <w:rPr>
                <w:noProof/>
                <w:webHidden/>
              </w:rPr>
              <w:instrText xml:space="preserve"> PAGEREF _Toc164425936 \h </w:instrText>
            </w:r>
            <w:r w:rsidR="00FA0DD9">
              <w:rPr>
                <w:noProof/>
                <w:webHidden/>
              </w:rPr>
            </w:r>
            <w:r w:rsidR="00FA0DD9">
              <w:rPr>
                <w:noProof/>
                <w:webHidden/>
              </w:rPr>
              <w:fldChar w:fldCharType="separate"/>
            </w:r>
            <w:r w:rsidR="00C34B3E">
              <w:rPr>
                <w:noProof/>
                <w:webHidden/>
              </w:rPr>
              <w:t>128</w:t>
            </w:r>
            <w:r w:rsidR="00FA0DD9">
              <w:rPr>
                <w:noProof/>
                <w:webHidden/>
              </w:rPr>
              <w:fldChar w:fldCharType="end"/>
            </w:r>
          </w:hyperlink>
        </w:p>
        <w:p w14:paraId="271CDF86" w14:textId="63EBFA79"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7" w:history="1">
            <w:r w:rsidR="00FA0DD9" w:rsidRPr="00BF1F11">
              <w:rPr>
                <w:rStyle w:val="Hyperlink"/>
                <w:noProof/>
              </w:rPr>
              <w:t>6.7 Conclusions</w:t>
            </w:r>
            <w:r w:rsidR="00FA0DD9">
              <w:rPr>
                <w:noProof/>
                <w:webHidden/>
              </w:rPr>
              <w:tab/>
            </w:r>
            <w:r w:rsidR="00FA0DD9">
              <w:rPr>
                <w:noProof/>
                <w:webHidden/>
              </w:rPr>
              <w:fldChar w:fldCharType="begin"/>
            </w:r>
            <w:r w:rsidR="00FA0DD9">
              <w:rPr>
                <w:noProof/>
                <w:webHidden/>
              </w:rPr>
              <w:instrText xml:space="preserve"> PAGEREF _Toc164425937 \h </w:instrText>
            </w:r>
            <w:r w:rsidR="00FA0DD9">
              <w:rPr>
                <w:noProof/>
                <w:webHidden/>
              </w:rPr>
            </w:r>
            <w:r w:rsidR="00FA0DD9">
              <w:rPr>
                <w:noProof/>
                <w:webHidden/>
              </w:rPr>
              <w:fldChar w:fldCharType="separate"/>
            </w:r>
            <w:r w:rsidR="00C34B3E">
              <w:rPr>
                <w:noProof/>
                <w:webHidden/>
              </w:rPr>
              <w:t>132</w:t>
            </w:r>
            <w:r w:rsidR="00FA0DD9">
              <w:rPr>
                <w:noProof/>
                <w:webHidden/>
              </w:rPr>
              <w:fldChar w:fldCharType="end"/>
            </w:r>
          </w:hyperlink>
        </w:p>
        <w:p w14:paraId="19B7D56C" w14:textId="41AA2FB8"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38" w:history="1">
            <w:r w:rsidR="00FA0DD9" w:rsidRPr="00BF1F11">
              <w:rPr>
                <w:rStyle w:val="Hyperlink"/>
                <w:noProof/>
              </w:rPr>
              <w:t>Chapter Seven Impurity-enhanced CVL in Cesium Magnesium Chloride Crystals via Zn Doping</w:t>
            </w:r>
            <w:r w:rsidR="00FA0DD9">
              <w:rPr>
                <w:noProof/>
                <w:webHidden/>
              </w:rPr>
              <w:tab/>
            </w:r>
            <w:r w:rsidR="00FA0DD9">
              <w:rPr>
                <w:noProof/>
                <w:webHidden/>
              </w:rPr>
              <w:fldChar w:fldCharType="begin"/>
            </w:r>
            <w:r w:rsidR="00FA0DD9">
              <w:rPr>
                <w:noProof/>
                <w:webHidden/>
              </w:rPr>
              <w:instrText xml:space="preserve"> PAGEREF _Toc164425938 \h </w:instrText>
            </w:r>
            <w:r w:rsidR="00FA0DD9">
              <w:rPr>
                <w:noProof/>
                <w:webHidden/>
              </w:rPr>
            </w:r>
            <w:r w:rsidR="00FA0DD9">
              <w:rPr>
                <w:noProof/>
                <w:webHidden/>
              </w:rPr>
              <w:fldChar w:fldCharType="separate"/>
            </w:r>
            <w:r w:rsidR="00C34B3E">
              <w:rPr>
                <w:noProof/>
                <w:webHidden/>
              </w:rPr>
              <w:t>133</w:t>
            </w:r>
            <w:r w:rsidR="00FA0DD9">
              <w:rPr>
                <w:noProof/>
                <w:webHidden/>
              </w:rPr>
              <w:fldChar w:fldCharType="end"/>
            </w:r>
          </w:hyperlink>
        </w:p>
        <w:p w14:paraId="3C835D7C" w14:textId="3DFF24EF"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39" w:history="1">
            <w:r w:rsidR="00FA0DD9" w:rsidRPr="00BF1F11">
              <w:rPr>
                <w:rStyle w:val="Hyperlink"/>
                <w:noProof/>
              </w:rPr>
              <w:t>7.1 Crystal Growth</w:t>
            </w:r>
            <w:r w:rsidR="00FA0DD9">
              <w:rPr>
                <w:noProof/>
                <w:webHidden/>
              </w:rPr>
              <w:tab/>
            </w:r>
            <w:r w:rsidR="00FA0DD9">
              <w:rPr>
                <w:noProof/>
                <w:webHidden/>
              </w:rPr>
              <w:fldChar w:fldCharType="begin"/>
            </w:r>
            <w:r w:rsidR="00FA0DD9">
              <w:rPr>
                <w:noProof/>
                <w:webHidden/>
              </w:rPr>
              <w:instrText xml:space="preserve"> PAGEREF _Toc164425939 \h </w:instrText>
            </w:r>
            <w:r w:rsidR="00FA0DD9">
              <w:rPr>
                <w:noProof/>
                <w:webHidden/>
              </w:rPr>
            </w:r>
            <w:r w:rsidR="00FA0DD9">
              <w:rPr>
                <w:noProof/>
                <w:webHidden/>
              </w:rPr>
              <w:fldChar w:fldCharType="separate"/>
            </w:r>
            <w:r w:rsidR="00C34B3E">
              <w:rPr>
                <w:noProof/>
                <w:webHidden/>
              </w:rPr>
              <w:t>133</w:t>
            </w:r>
            <w:r w:rsidR="00FA0DD9">
              <w:rPr>
                <w:noProof/>
                <w:webHidden/>
              </w:rPr>
              <w:fldChar w:fldCharType="end"/>
            </w:r>
          </w:hyperlink>
        </w:p>
        <w:p w14:paraId="16A6424E" w14:textId="1D6D009F"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0" w:history="1">
            <w:r w:rsidR="00FA0DD9" w:rsidRPr="00BF1F11">
              <w:rPr>
                <w:rStyle w:val="Hyperlink"/>
                <w:noProof/>
              </w:rPr>
              <w:t>7.2 Scintillation properties – pure vs 5% Zn doped</w:t>
            </w:r>
            <w:r w:rsidR="00FA0DD9">
              <w:rPr>
                <w:noProof/>
                <w:webHidden/>
              </w:rPr>
              <w:tab/>
            </w:r>
            <w:r w:rsidR="00FA0DD9">
              <w:rPr>
                <w:noProof/>
                <w:webHidden/>
              </w:rPr>
              <w:fldChar w:fldCharType="begin"/>
            </w:r>
            <w:r w:rsidR="00FA0DD9">
              <w:rPr>
                <w:noProof/>
                <w:webHidden/>
              </w:rPr>
              <w:instrText xml:space="preserve"> PAGEREF _Toc164425940 \h </w:instrText>
            </w:r>
            <w:r w:rsidR="00FA0DD9">
              <w:rPr>
                <w:noProof/>
                <w:webHidden/>
              </w:rPr>
            </w:r>
            <w:r w:rsidR="00FA0DD9">
              <w:rPr>
                <w:noProof/>
                <w:webHidden/>
              </w:rPr>
              <w:fldChar w:fldCharType="separate"/>
            </w:r>
            <w:r w:rsidR="00C34B3E">
              <w:rPr>
                <w:noProof/>
                <w:webHidden/>
              </w:rPr>
              <w:t>135</w:t>
            </w:r>
            <w:r w:rsidR="00FA0DD9">
              <w:rPr>
                <w:noProof/>
                <w:webHidden/>
              </w:rPr>
              <w:fldChar w:fldCharType="end"/>
            </w:r>
          </w:hyperlink>
        </w:p>
        <w:p w14:paraId="034A5F2A" w14:textId="771C8DAA"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1" w:history="1">
            <w:r w:rsidR="00FA0DD9" w:rsidRPr="00BF1F11">
              <w:rPr>
                <w:rStyle w:val="Hyperlink"/>
                <w:noProof/>
              </w:rPr>
              <w:t>7.3 Coincidence time resolution (CTR) – pure vs 5% Zn doped</w:t>
            </w:r>
            <w:r w:rsidR="00FA0DD9">
              <w:rPr>
                <w:noProof/>
                <w:webHidden/>
              </w:rPr>
              <w:tab/>
            </w:r>
            <w:r w:rsidR="00FA0DD9">
              <w:rPr>
                <w:noProof/>
                <w:webHidden/>
              </w:rPr>
              <w:fldChar w:fldCharType="begin"/>
            </w:r>
            <w:r w:rsidR="00FA0DD9">
              <w:rPr>
                <w:noProof/>
                <w:webHidden/>
              </w:rPr>
              <w:instrText xml:space="preserve"> PAGEREF _Toc164425941 \h </w:instrText>
            </w:r>
            <w:r w:rsidR="00FA0DD9">
              <w:rPr>
                <w:noProof/>
                <w:webHidden/>
              </w:rPr>
            </w:r>
            <w:r w:rsidR="00FA0DD9">
              <w:rPr>
                <w:noProof/>
                <w:webHidden/>
              </w:rPr>
              <w:fldChar w:fldCharType="separate"/>
            </w:r>
            <w:r w:rsidR="00C34B3E">
              <w:rPr>
                <w:noProof/>
                <w:webHidden/>
              </w:rPr>
              <w:t>143</w:t>
            </w:r>
            <w:r w:rsidR="00FA0DD9">
              <w:rPr>
                <w:noProof/>
                <w:webHidden/>
              </w:rPr>
              <w:fldChar w:fldCharType="end"/>
            </w:r>
          </w:hyperlink>
        </w:p>
        <w:p w14:paraId="573183E8" w14:textId="7838750C"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2" w:history="1">
            <w:r w:rsidR="00FA0DD9" w:rsidRPr="00BF1F11">
              <w:rPr>
                <w:rStyle w:val="Hyperlink"/>
                <w:noProof/>
              </w:rPr>
              <w:t>7.4 Mixed crystals (0% to 100% Zn)</w:t>
            </w:r>
            <w:r w:rsidR="00FA0DD9">
              <w:rPr>
                <w:noProof/>
                <w:webHidden/>
              </w:rPr>
              <w:tab/>
            </w:r>
            <w:r w:rsidR="00FA0DD9">
              <w:rPr>
                <w:noProof/>
                <w:webHidden/>
              </w:rPr>
              <w:fldChar w:fldCharType="begin"/>
            </w:r>
            <w:r w:rsidR="00FA0DD9">
              <w:rPr>
                <w:noProof/>
                <w:webHidden/>
              </w:rPr>
              <w:instrText xml:space="preserve"> PAGEREF _Toc164425942 \h </w:instrText>
            </w:r>
            <w:r w:rsidR="00FA0DD9">
              <w:rPr>
                <w:noProof/>
                <w:webHidden/>
              </w:rPr>
            </w:r>
            <w:r w:rsidR="00FA0DD9">
              <w:rPr>
                <w:noProof/>
                <w:webHidden/>
              </w:rPr>
              <w:fldChar w:fldCharType="separate"/>
            </w:r>
            <w:r w:rsidR="00C34B3E">
              <w:rPr>
                <w:noProof/>
                <w:webHidden/>
              </w:rPr>
              <w:t>145</w:t>
            </w:r>
            <w:r w:rsidR="00FA0DD9">
              <w:rPr>
                <w:noProof/>
                <w:webHidden/>
              </w:rPr>
              <w:fldChar w:fldCharType="end"/>
            </w:r>
          </w:hyperlink>
        </w:p>
        <w:p w14:paraId="219E3739" w14:textId="7BE4A8A5"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3" w:history="1">
            <w:r w:rsidR="00FA0DD9" w:rsidRPr="00BF1F11">
              <w:rPr>
                <w:rStyle w:val="Hyperlink"/>
                <w:noProof/>
              </w:rPr>
              <w:t>7.5 Conclusions</w:t>
            </w:r>
            <w:r w:rsidR="00FA0DD9">
              <w:rPr>
                <w:noProof/>
                <w:webHidden/>
              </w:rPr>
              <w:tab/>
            </w:r>
            <w:r w:rsidR="00FA0DD9">
              <w:rPr>
                <w:noProof/>
                <w:webHidden/>
              </w:rPr>
              <w:fldChar w:fldCharType="begin"/>
            </w:r>
            <w:r w:rsidR="00FA0DD9">
              <w:rPr>
                <w:noProof/>
                <w:webHidden/>
              </w:rPr>
              <w:instrText xml:space="preserve"> PAGEREF _Toc164425943 \h </w:instrText>
            </w:r>
            <w:r w:rsidR="00FA0DD9">
              <w:rPr>
                <w:noProof/>
                <w:webHidden/>
              </w:rPr>
            </w:r>
            <w:r w:rsidR="00FA0DD9">
              <w:rPr>
                <w:noProof/>
                <w:webHidden/>
              </w:rPr>
              <w:fldChar w:fldCharType="separate"/>
            </w:r>
            <w:r w:rsidR="00C34B3E">
              <w:rPr>
                <w:noProof/>
                <w:webHidden/>
              </w:rPr>
              <w:t>153</w:t>
            </w:r>
            <w:r w:rsidR="00FA0DD9">
              <w:rPr>
                <w:noProof/>
                <w:webHidden/>
              </w:rPr>
              <w:fldChar w:fldCharType="end"/>
            </w:r>
          </w:hyperlink>
        </w:p>
        <w:p w14:paraId="4DB94B51" w14:textId="7EFE8241"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44" w:history="1">
            <w:r w:rsidR="00FA0DD9" w:rsidRPr="00BF1F11">
              <w:rPr>
                <w:rStyle w:val="Hyperlink"/>
                <w:noProof/>
              </w:rPr>
              <w:t>Chapter Eight Effects of Bromine (Br) Mixing in Cesium Zinc Chloride</w:t>
            </w:r>
            <w:r w:rsidR="00FA0DD9">
              <w:rPr>
                <w:noProof/>
                <w:webHidden/>
              </w:rPr>
              <w:tab/>
            </w:r>
            <w:r w:rsidR="00FA0DD9">
              <w:rPr>
                <w:noProof/>
                <w:webHidden/>
              </w:rPr>
              <w:fldChar w:fldCharType="begin"/>
            </w:r>
            <w:r w:rsidR="00FA0DD9">
              <w:rPr>
                <w:noProof/>
                <w:webHidden/>
              </w:rPr>
              <w:instrText xml:space="preserve"> PAGEREF _Toc164425944 \h </w:instrText>
            </w:r>
            <w:r w:rsidR="00FA0DD9">
              <w:rPr>
                <w:noProof/>
                <w:webHidden/>
              </w:rPr>
            </w:r>
            <w:r w:rsidR="00FA0DD9">
              <w:rPr>
                <w:noProof/>
                <w:webHidden/>
              </w:rPr>
              <w:fldChar w:fldCharType="separate"/>
            </w:r>
            <w:r w:rsidR="00C34B3E">
              <w:rPr>
                <w:noProof/>
                <w:webHidden/>
              </w:rPr>
              <w:t>154</w:t>
            </w:r>
            <w:r w:rsidR="00FA0DD9">
              <w:rPr>
                <w:noProof/>
                <w:webHidden/>
              </w:rPr>
              <w:fldChar w:fldCharType="end"/>
            </w:r>
          </w:hyperlink>
        </w:p>
        <w:p w14:paraId="588B3273" w14:textId="69512104"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5" w:history="1">
            <w:r w:rsidR="00FA0DD9" w:rsidRPr="00BF1F11">
              <w:rPr>
                <w:rStyle w:val="Hyperlink"/>
                <w:noProof/>
              </w:rPr>
              <w:t>8.1 Crystal Growth</w:t>
            </w:r>
            <w:r w:rsidR="00FA0DD9">
              <w:rPr>
                <w:noProof/>
                <w:webHidden/>
              </w:rPr>
              <w:tab/>
            </w:r>
            <w:r w:rsidR="00FA0DD9">
              <w:rPr>
                <w:noProof/>
                <w:webHidden/>
              </w:rPr>
              <w:fldChar w:fldCharType="begin"/>
            </w:r>
            <w:r w:rsidR="00FA0DD9">
              <w:rPr>
                <w:noProof/>
                <w:webHidden/>
              </w:rPr>
              <w:instrText xml:space="preserve"> PAGEREF _Toc164425945 \h </w:instrText>
            </w:r>
            <w:r w:rsidR="00FA0DD9">
              <w:rPr>
                <w:noProof/>
                <w:webHidden/>
              </w:rPr>
            </w:r>
            <w:r w:rsidR="00FA0DD9">
              <w:rPr>
                <w:noProof/>
                <w:webHidden/>
              </w:rPr>
              <w:fldChar w:fldCharType="separate"/>
            </w:r>
            <w:r w:rsidR="00C34B3E">
              <w:rPr>
                <w:noProof/>
                <w:webHidden/>
              </w:rPr>
              <w:t>154</w:t>
            </w:r>
            <w:r w:rsidR="00FA0DD9">
              <w:rPr>
                <w:noProof/>
                <w:webHidden/>
              </w:rPr>
              <w:fldChar w:fldCharType="end"/>
            </w:r>
          </w:hyperlink>
        </w:p>
        <w:p w14:paraId="6F1B3F50" w14:textId="27D128BB" w:rsidR="00FA0DD9" w:rsidRDefault="00000000" w:rsidP="00F564D6">
          <w:pPr>
            <w:pStyle w:val="TOC2"/>
            <w:tabs>
              <w:tab w:val="right" w:leader="dot" w:pos="8630"/>
            </w:tabs>
            <w:jc w:val="left"/>
            <w:rPr>
              <w:rFonts w:eastAsiaTheme="minorEastAsia" w:cstheme="minorBidi"/>
              <w:noProof/>
              <w:kern w:val="2"/>
              <w14:ligatures w14:val="standardContextual"/>
            </w:rPr>
          </w:pPr>
          <w:hyperlink w:anchor="_Toc164425946" w:history="1">
            <w:r w:rsidR="00FA0DD9" w:rsidRPr="00BF1F11">
              <w:rPr>
                <w:rStyle w:val="Hyperlink"/>
                <w:noProof/>
              </w:rPr>
              <w:t>8.2 Scintillation Properties</w:t>
            </w:r>
            <w:r w:rsidR="00FA0DD9">
              <w:rPr>
                <w:noProof/>
                <w:webHidden/>
              </w:rPr>
              <w:tab/>
            </w:r>
            <w:r w:rsidR="00FA0DD9">
              <w:rPr>
                <w:noProof/>
                <w:webHidden/>
              </w:rPr>
              <w:fldChar w:fldCharType="begin"/>
            </w:r>
            <w:r w:rsidR="00FA0DD9">
              <w:rPr>
                <w:noProof/>
                <w:webHidden/>
              </w:rPr>
              <w:instrText xml:space="preserve"> PAGEREF _Toc164425946 \h </w:instrText>
            </w:r>
            <w:r w:rsidR="00FA0DD9">
              <w:rPr>
                <w:noProof/>
                <w:webHidden/>
              </w:rPr>
            </w:r>
            <w:r w:rsidR="00FA0DD9">
              <w:rPr>
                <w:noProof/>
                <w:webHidden/>
              </w:rPr>
              <w:fldChar w:fldCharType="separate"/>
            </w:r>
            <w:r w:rsidR="00C34B3E">
              <w:rPr>
                <w:noProof/>
                <w:webHidden/>
              </w:rPr>
              <w:t>154</w:t>
            </w:r>
            <w:r w:rsidR="00FA0DD9">
              <w:rPr>
                <w:noProof/>
                <w:webHidden/>
              </w:rPr>
              <w:fldChar w:fldCharType="end"/>
            </w:r>
          </w:hyperlink>
        </w:p>
        <w:p w14:paraId="0358E297" w14:textId="0FBE4A07"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47" w:history="1">
            <w:r w:rsidR="00FA0DD9" w:rsidRPr="00BF1F11">
              <w:rPr>
                <w:rStyle w:val="Hyperlink"/>
                <w:noProof/>
              </w:rPr>
              <w:t>Chapter Nine Conclusions and Future Outlook</w:t>
            </w:r>
            <w:r w:rsidR="00FA0DD9">
              <w:rPr>
                <w:noProof/>
                <w:webHidden/>
              </w:rPr>
              <w:tab/>
            </w:r>
            <w:r w:rsidR="00FA0DD9">
              <w:rPr>
                <w:noProof/>
                <w:webHidden/>
              </w:rPr>
              <w:fldChar w:fldCharType="begin"/>
            </w:r>
            <w:r w:rsidR="00FA0DD9">
              <w:rPr>
                <w:noProof/>
                <w:webHidden/>
              </w:rPr>
              <w:instrText xml:space="preserve"> PAGEREF _Toc164425947 \h </w:instrText>
            </w:r>
            <w:r w:rsidR="00FA0DD9">
              <w:rPr>
                <w:noProof/>
                <w:webHidden/>
              </w:rPr>
            </w:r>
            <w:r w:rsidR="00FA0DD9">
              <w:rPr>
                <w:noProof/>
                <w:webHidden/>
              </w:rPr>
              <w:fldChar w:fldCharType="separate"/>
            </w:r>
            <w:r w:rsidR="00C34B3E">
              <w:rPr>
                <w:noProof/>
                <w:webHidden/>
              </w:rPr>
              <w:t>161</w:t>
            </w:r>
            <w:r w:rsidR="00FA0DD9">
              <w:rPr>
                <w:noProof/>
                <w:webHidden/>
              </w:rPr>
              <w:fldChar w:fldCharType="end"/>
            </w:r>
          </w:hyperlink>
        </w:p>
        <w:p w14:paraId="03F97E85" w14:textId="0990803E"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48" w:history="1">
            <w:r w:rsidR="00FA0DD9" w:rsidRPr="00BF1F11">
              <w:rPr>
                <w:rStyle w:val="Hyperlink"/>
                <w:noProof/>
              </w:rPr>
              <w:t>References</w:t>
            </w:r>
            <w:r w:rsidR="00FA0DD9">
              <w:rPr>
                <w:noProof/>
                <w:webHidden/>
              </w:rPr>
              <w:tab/>
            </w:r>
            <w:r w:rsidR="00FA0DD9">
              <w:rPr>
                <w:noProof/>
                <w:webHidden/>
              </w:rPr>
              <w:fldChar w:fldCharType="begin"/>
            </w:r>
            <w:r w:rsidR="00FA0DD9">
              <w:rPr>
                <w:noProof/>
                <w:webHidden/>
              </w:rPr>
              <w:instrText xml:space="preserve"> PAGEREF _Toc164425948 \h </w:instrText>
            </w:r>
            <w:r w:rsidR="00FA0DD9">
              <w:rPr>
                <w:noProof/>
                <w:webHidden/>
              </w:rPr>
            </w:r>
            <w:r w:rsidR="00FA0DD9">
              <w:rPr>
                <w:noProof/>
                <w:webHidden/>
              </w:rPr>
              <w:fldChar w:fldCharType="separate"/>
            </w:r>
            <w:r w:rsidR="00C34B3E">
              <w:rPr>
                <w:noProof/>
                <w:webHidden/>
              </w:rPr>
              <w:t>163</w:t>
            </w:r>
            <w:r w:rsidR="00FA0DD9">
              <w:rPr>
                <w:noProof/>
                <w:webHidden/>
              </w:rPr>
              <w:fldChar w:fldCharType="end"/>
            </w:r>
          </w:hyperlink>
        </w:p>
        <w:p w14:paraId="1577689F" w14:textId="64A48F56" w:rsidR="00FA0DD9" w:rsidRDefault="00000000" w:rsidP="00F564D6">
          <w:pPr>
            <w:pStyle w:val="TOC1"/>
            <w:tabs>
              <w:tab w:val="right" w:leader="dot" w:pos="8630"/>
            </w:tabs>
            <w:jc w:val="left"/>
            <w:rPr>
              <w:rFonts w:eastAsiaTheme="minorEastAsia" w:cstheme="minorBidi"/>
              <w:noProof/>
              <w:kern w:val="2"/>
              <w14:ligatures w14:val="standardContextual"/>
            </w:rPr>
          </w:pPr>
          <w:hyperlink w:anchor="_Toc164425949" w:history="1">
            <w:r w:rsidR="00FA0DD9" w:rsidRPr="00BF1F11">
              <w:rPr>
                <w:rStyle w:val="Hyperlink"/>
                <w:noProof/>
              </w:rPr>
              <w:t>Vita</w:t>
            </w:r>
            <w:r w:rsidR="00FA0DD9">
              <w:rPr>
                <w:noProof/>
                <w:webHidden/>
              </w:rPr>
              <w:tab/>
            </w:r>
            <w:r w:rsidR="00FA0DD9">
              <w:rPr>
                <w:noProof/>
                <w:webHidden/>
              </w:rPr>
              <w:fldChar w:fldCharType="begin"/>
            </w:r>
            <w:r w:rsidR="00FA0DD9">
              <w:rPr>
                <w:noProof/>
                <w:webHidden/>
              </w:rPr>
              <w:instrText xml:space="preserve"> PAGEREF _Toc164425949 \h </w:instrText>
            </w:r>
            <w:r w:rsidR="00FA0DD9">
              <w:rPr>
                <w:noProof/>
                <w:webHidden/>
              </w:rPr>
            </w:r>
            <w:r w:rsidR="00FA0DD9">
              <w:rPr>
                <w:noProof/>
                <w:webHidden/>
              </w:rPr>
              <w:fldChar w:fldCharType="separate"/>
            </w:r>
            <w:r w:rsidR="00C34B3E">
              <w:rPr>
                <w:noProof/>
                <w:webHidden/>
              </w:rPr>
              <w:t>181</w:t>
            </w:r>
            <w:r w:rsidR="00FA0DD9">
              <w:rPr>
                <w:noProof/>
                <w:webHidden/>
              </w:rPr>
              <w:fldChar w:fldCharType="end"/>
            </w:r>
          </w:hyperlink>
        </w:p>
        <w:p w14:paraId="64A2685F" w14:textId="20F546FF" w:rsidR="00E91931" w:rsidRPr="00097686" w:rsidRDefault="00E91931">
          <w:pPr>
            <w:rPr>
              <w:rFonts w:cstheme="minorHAnsi"/>
            </w:rPr>
          </w:pPr>
          <w:r w:rsidRPr="00097686">
            <w:rPr>
              <w:rFonts w:cstheme="minorHAnsi"/>
              <w:b/>
              <w:bCs/>
              <w:noProof/>
            </w:rPr>
            <w:fldChar w:fldCharType="end"/>
          </w:r>
        </w:p>
      </w:sdtContent>
    </w:sdt>
    <w:p w14:paraId="458AFD25" w14:textId="77777777" w:rsidR="003F7FED" w:rsidRPr="00097686" w:rsidRDefault="003F7FED">
      <w:pPr>
        <w:rPr>
          <w:rFonts w:cstheme="minorHAnsi"/>
        </w:rPr>
      </w:pPr>
    </w:p>
    <w:p w14:paraId="001E5F38" w14:textId="77777777" w:rsidR="00236E6D" w:rsidRPr="00097686" w:rsidRDefault="003F7FED" w:rsidP="007F7A99">
      <w:pPr>
        <w:jc w:val="center"/>
        <w:rPr>
          <w:rFonts w:cstheme="minorHAnsi"/>
          <w:b/>
          <w:bCs/>
        </w:rPr>
      </w:pPr>
      <w:r w:rsidRPr="00097686">
        <w:rPr>
          <w:rFonts w:cstheme="minorHAnsi"/>
          <w:b/>
          <w:bCs/>
        </w:rPr>
        <w:br w:type="page"/>
      </w:r>
      <w:r w:rsidR="00236E6D" w:rsidRPr="00097686">
        <w:rPr>
          <w:rFonts w:cstheme="minorHAnsi"/>
          <w:b/>
          <w:bCs/>
        </w:rPr>
        <w:lastRenderedPageBreak/>
        <w:t>LIST OF TABLES</w:t>
      </w:r>
    </w:p>
    <w:p w14:paraId="774CA6B2" w14:textId="77777777" w:rsidR="00236E6D" w:rsidRPr="00097686" w:rsidRDefault="00236E6D" w:rsidP="00F564D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rPr>
      </w:pPr>
    </w:p>
    <w:p w14:paraId="3408F6BB" w14:textId="09DDF9FC" w:rsidR="00FA0DD9" w:rsidRDefault="00665C7E" w:rsidP="00F564D6">
      <w:pPr>
        <w:pStyle w:val="TableofFigures"/>
        <w:tabs>
          <w:tab w:val="right" w:leader="dot" w:pos="8630"/>
        </w:tabs>
        <w:ind w:left="475" w:hanging="475"/>
        <w:jc w:val="left"/>
        <w:rPr>
          <w:rFonts w:eastAsiaTheme="minorEastAsia" w:cstheme="minorBidi"/>
          <w:noProof/>
          <w:kern w:val="2"/>
          <w14:ligatures w14:val="standardContextual"/>
        </w:rPr>
      </w:pPr>
      <w:r w:rsidRPr="00097686">
        <w:rPr>
          <w:rFonts w:cstheme="minorHAnsi"/>
        </w:rPr>
        <w:fldChar w:fldCharType="begin"/>
      </w:r>
      <w:r w:rsidR="00236E6D" w:rsidRPr="00097686">
        <w:rPr>
          <w:rFonts w:cstheme="minorHAnsi"/>
        </w:rPr>
        <w:instrText xml:space="preserve"> TOC \h \z \c "Table" </w:instrText>
      </w:r>
      <w:r w:rsidRPr="00097686">
        <w:rPr>
          <w:rFonts w:cstheme="minorHAnsi"/>
        </w:rPr>
        <w:fldChar w:fldCharType="separate"/>
      </w:r>
      <w:hyperlink w:anchor="_Toc164425728" w:history="1">
        <w:r w:rsidR="00FA0DD9" w:rsidRPr="00674591">
          <w:rPr>
            <w:rStyle w:val="Hyperlink"/>
            <w:noProof/>
          </w:rPr>
          <w:t>Table 1. Summary of physical and scintillation properties of promising new CVL scintillators compared with those of commercially available BaF</w:t>
        </w:r>
        <w:r w:rsidR="00FA0DD9" w:rsidRPr="00674591">
          <w:rPr>
            <w:rStyle w:val="Hyperlink"/>
            <w:noProof/>
            <w:vertAlign w:val="subscript"/>
          </w:rPr>
          <w:t>2</w:t>
        </w:r>
        <w:r w:rsidR="00FA0DD9" w:rsidRPr="00674591">
          <w:rPr>
            <w:rStyle w:val="Hyperlink"/>
            <w:noProof/>
          </w:rPr>
          <w:t>.</w:t>
        </w:r>
        <w:r w:rsidR="00FA0DD9">
          <w:rPr>
            <w:noProof/>
            <w:webHidden/>
          </w:rPr>
          <w:tab/>
        </w:r>
        <w:r w:rsidR="00FA0DD9">
          <w:rPr>
            <w:noProof/>
            <w:webHidden/>
          </w:rPr>
          <w:fldChar w:fldCharType="begin"/>
        </w:r>
        <w:r w:rsidR="00FA0DD9">
          <w:rPr>
            <w:noProof/>
            <w:webHidden/>
          </w:rPr>
          <w:instrText xml:space="preserve"> PAGEREF _Toc164425728 \h </w:instrText>
        </w:r>
        <w:r w:rsidR="00FA0DD9">
          <w:rPr>
            <w:noProof/>
            <w:webHidden/>
          </w:rPr>
        </w:r>
        <w:r w:rsidR="00FA0DD9">
          <w:rPr>
            <w:noProof/>
            <w:webHidden/>
          </w:rPr>
          <w:fldChar w:fldCharType="separate"/>
        </w:r>
        <w:r w:rsidR="00C34B3E">
          <w:rPr>
            <w:noProof/>
            <w:webHidden/>
          </w:rPr>
          <w:t>33</w:t>
        </w:r>
        <w:r w:rsidR="00FA0DD9">
          <w:rPr>
            <w:noProof/>
            <w:webHidden/>
          </w:rPr>
          <w:fldChar w:fldCharType="end"/>
        </w:r>
      </w:hyperlink>
    </w:p>
    <w:p w14:paraId="56EE2C8A" w14:textId="6055BD6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29" w:history="1">
        <w:r w:rsidR="00FA0DD9" w:rsidRPr="00674591">
          <w:rPr>
            <w:rStyle w:val="Hyperlink"/>
            <w:noProof/>
          </w:rPr>
          <w:t>Table 2. Investigated compositions and some relevant information for synthesis.</w:t>
        </w:r>
        <w:r w:rsidR="00FA0DD9">
          <w:rPr>
            <w:noProof/>
            <w:webHidden/>
          </w:rPr>
          <w:tab/>
        </w:r>
        <w:r w:rsidR="00FA0DD9">
          <w:rPr>
            <w:noProof/>
            <w:webHidden/>
          </w:rPr>
          <w:fldChar w:fldCharType="begin"/>
        </w:r>
        <w:r w:rsidR="00FA0DD9">
          <w:rPr>
            <w:noProof/>
            <w:webHidden/>
          </w:rPr>
          <w:instrText xml:space="preserve"> PAGEREF _Toc164425729 \h </w:instrText>
        </w:r>
        <w:r w:rsidR="00FA0DD9">
          <w:rPr>
            <w:noProof/>
            <w:webHidden/>
          </w:rPr>
        </w:r>
        <w:r w:rsidR="00FA0DD9">
          <w:rPr>
            <w:noProof/>
            <w:webHidden/>
          </w:rPr>
          <w:fldChar w:fldCharType="separate"/>
        </w:r>
        <w:r w:rsidR="00C34B3E">
          <w:rPr>
            <w:noProof/>
            <w:webHidden/>
          </w:rPr>
          <w:t>37</w:t>
        </w:r>
        <w:r w:rsidR="00FA0DD9">
          <w:rPr>
            <w:noProof/>
            <w:webHidden/>
          </w:rPr>
          <w:fldChar w:fldCharType="end"/>
        </w:r>
      </w:hyperlink>
    </w:p>
    <w:p w14:paraId="0A2F845A" w14:textId="367058B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0" w:history="1">
        <w:r w:rsidR="00FA0DD9" w:rsidRPr="00674591">
          <w:rPr>
            <w:rStyle w:val="Hyperlink"/>
            <w:noProof/>
          </w:rPr>
          <w:t>Table 3. Melting points of the binary halides used as starting raw materials.</w:t>
        </w:r>
        <w:r w:rsidR="00FA0DD9">
          <w:rPr>
            <w:noProof/>
            <w:webHidden/>
          </w:rPr>
          <w:tab/>
        </w:r>
        <w:r w:rsidR="00FA0DD9">
          <w:rPr>
            <w:noProof/>
            <w:webHidden/>
          </w:rPr>
          <w:fldChar w:fldCharType="begin"/>
        </w:r>
        <w:r w:rsidR="00FA0DD9">
          <w:rPr>
            <w:noProof/>
            <w:webHidden/>
          </w:rPr>
          <w:instrText xml:space="preserve"> PAGEREF _Toc164425730 \h </w:instrText>
        </w:r>
        <w:r w:rsidR="00FA0DD9">
          <w:rPr>
            <w:noProof/>
            <w:webHidden/>
          </w:rPr>
        </w:r>
        <w:r w:rsidR="00FA0DD9">
          <w:rPr>
            <w:noProof/>
            <w:webHidden/>
          </w:rPr>
          <w:fldChar w:fldCharType="separate"/>
        </w:r>
        <w:r w:rsidR="00C34B3E">
          <w:rPr>
            <w:noProof/>
            <w:webHidden/>
          </w:rPr>
          <w:t>38</w:t>
        </w:r>
        <w:r w:rsidR="00FA0DD9">
          <w:rPr>
            <w:noProof/>
            <w:webHidden/>
          </w:rPr>
          <w:fldChar w:fldCharType="end"/>
        </w:r>
      </w:hyperlink>
    </w:p>
    <w:p w14:paraId="5BF5187B" w14:textId="46FE877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1" w:history="1">
        <w:r w:rsidR="00FA0DD9" w:rsidRPr="00674591">
          <w:rPr>
            <w:rStyle w:val="Hyperlink"/>
            <w:noProof/>
          </w:rPr>
          <w:t>Table 4. List of PMT models used for the described measurements, along with some relevant characteristics.</w:t>
        </w:r>
        <w:r w:rsidR="00FA0DD9">
          <w:rPr>
            <w:noProof/>
            <w:webHidden/>
          </w:rPr>
          <w:tab/>
        </w:r>
        <w:r w:rsidR="00FA0DD9">
          <w:rPr>
            <w:noProof/>
            <w:webHidden/>
          </w:rPr>
          <w:fldChar w:fldCharType="begin"/>
        </w:r>
        <w:r w:rsidR="00FA0DD9">
          <w:rPr>
            <w:noProof/>
            <w:webHidden/>
          </w:rPr>
          <w:instrText xml:space="preserve"> PAGEREF _Toc164425731 \h </w:instrText>
        </w:r>
        <w:r w:rsidR="00FA0DD9">
          <w:rPr>
            <w:noProof/>
            <w:webHidden/>
          </w:rPr>
        </w:r>
        <w:r w:rsidR="00FA0DD9">
          <w:rPr>
            <w:noProof/>
            <w:webHidden/>
          </w:rPr>
          <w:fldChar w:fldCharType="separate"/>
        </w:r>
        <w:r w:rsidR="00C34B3E">
          <w:rPr>
            <w:noProof/>
            <w:webHidden/>
          </w:rPr>
          <w:t>50</w:t>
        </w:r>
        <w:r w:rsidR="00FA0DD9">
          <w:rPr>
            <w:noProof/>
            <w:webHidden/>
          </w:rPr>
          <w:fldChar w:fldCharType="end"/>
        </w:r>
      </w:hyperlink>
    </w:p>
    <w:p w14:paraId="64B911D4" w14:textId="7DF8679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2" w:history="1">
        <w:r w:rsidR="00FA0DD9" w:rsidRPr="00674591">
          <w:rPr>
            <w:rStyle w:val="Hyperlink"/>
            <w:noProof/>
          </w:rPr>
          <w:t>Table 5. Physical and scintillation properties of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ZnCl</w:t>
        </w:r>
        <w:r w:rsidR="00FA0DD9" w:rsidRPr="00674591">
          <w:rPr>
            <w:rStyle w:val="Hyperlink"/>
            <w:noProof/>
            <w:vertAlign w:val="subscript"/>
          </w:rPr>
          <w:t>5</w:t>
        </w:r>
        <w:r w:rsidR="00FA0DD9" w:rsidRPr="00674591">
          <w:rPr>
            <w:rStyle w:val="Hyperlink"/>
            <w:noProof/>
          </w:rPr>
          <w:t xml:space="preserve"> compared with BaF</w:t>
        </w:r>
        <w:r w:rsidR="00FA0DD9" w:rsidRPr="00674591">
          <w:rPr>
            <w:rStyle w:val="Hyperlink"/>
            <w:noProof/>
            <w:vertAlign w:val="subscript"/>
          </w:rPr>
          <w:t>2</w:t>
        </w:r>
        <w:r w:rsidR="00FA0DD9" w:rsidRPr="00674591">
          <w:rPr>
            <w:rStyle w:val="Hyperlink"/>
            <w:noProof/>
          </w:rPr>
          <w:t>. The light yield and decay time values of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ZnCl</w:t>
        </w:r>
        <w:r w:rsidR="00FA0DD9" w:rsidRPr="00674591">
          <w:rPr>
            <w:rStyle w:val="Hyperlink"/>
            <w:noProof/>
            <w:vertAlign w:val="subscript"/>
          </w:rPr>
          <w:t>5</w:t>
        </w:r>
        <w:r w:rsidR="00FA0DD9" w:rsidRPr="00674591">
          <w:rPr>
            <w:rStyle w:val="Hyperlink"/>
            <w:noProof/>
          </w:rPr>
          <w:t xml:space="preserve"> were measured with Ø7 mm × 3 mm crystals. Values for BaF</w:t>
        </w:r>
        <w:r w:rsidR="00FA0DD9" w:rsidRPr="00674591">
          <w:rPr>
            <w:rStyle w:val="Hyperlink"/>
            <w:noProof/>
            <w:vertAlign w:val="subscript"/>
          </w:rPr>
          <w:t>2</w:t>
        </w:r>
        <w:r w:rsidR="00FA0DD9" w:rsidRPr="00674591">
          <w:rPr>
            <w:rStyle w:val="Hyperlink"/>
            <w:noProof/>
          </w:rPr>
          <w:t xml:space="preserve"> are taken from [2] unless noted otherwise.</w:t>
        </w:r>
        <w:r w:rsidR="00FA0DD9">
          <w:rPr>
            <w:noProof/>
            <w:webHidden/>
          </w:rPr>
          <w:tab/>
        </w:r>
        <w:r w:rsidR="00FA0DD9">
          <w:rPr>
            <w:noProof/>
            <w:webHidden/>
          </w:rPr>
          <w:fldChar w:fldCharType="begin"/>
        </w:r>
        <w:r w:rsidR="00FA0DD9">
          <w:rPr>
            <w:noProof/>
            <w:webHidden/>
          </w:rPr>
          <w:instrText xml:space="preserve"> PAGEREF _Toc164425732 \h </w:instrText>
        </w:r>
        <w:r w:rsidR="00FA0DD9">
          <w:rPr>
            <w:noProof/>
            <w:webHidden/>
          </w:rPr>
        </w:r>
        <w:r w:rsidR="00FA0DD9">
          <w:rPr>
            <w:noProof/>
            <w:webHidden/>
          </w:rPr>
          <w:fldChar w:fldCharType="separate"/>
        </w:r>
        <w:r w:rsidR="00C34B3E">
          <w:rPr>
            <w:noProof/>
            <w:webHidden/>
          </w:rPr>
          <w:t>67</w:t>
        </w:r>
        <w:r w:rsidR="00FA0DD9">
          <w:rPr>
            <w:noProof/>
            <w:webHidden/>
          </w:rPr>
          <w:fldChar w:fldCharType="end"/>
        </w:r>
      </w:hyperlink>
    </w:p>
    <w:p w14:paraId="2AEDE87B" w14:textId="5E0D088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3" w:history="1">
        <w:r w:rsidR="00FA0DD9" w:rsidRPr="00674591">
          <w:rPr>
            <w:rStyle w:val="Hyperlink"/>
            <w:noProof/>
          </w:rPr>
          <w:t>Table 6. Summary of synthesis and growth details for different 22 mm diameter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crystals.</w:t>
        </w:r>
        <w:r w:rsidR="00FA0DD9">
          <w:rPr>
            <w:noProof/>
            <w:webHidden/>
          </w:rPr>
          <w:tab/>
        </w:r>
        <w:r w:rsidR="00FA0DD9">
          <w:rPr>
            <w:noProof/>
            <w:webHidden/>
          </w:rPr>
          <w:fldChar w:fldCharType="begin"/>
        </w:r>
        <w:r w:rsidR="00FA0DD9">
          <w:rPr>
            <w:noProof/>
            <w:webHidden/>
          </w:rPr>
          <w:instrText xml:space="preserve"> PAGEREF _Toc164425733 \h </w:instrText>
        </w:r>
        <w:r w:rsidR="00FA0DD9">
          <w:rPr>
            <w:noProof/>
            <w:webHidden/>
          </w:rPr>
        </w:r>
        <w:r w:rsidR="00FA0DD9">
          <w:rPr>
            <w:noProof/>
            <w:webHidden/>
          </w:rPr>
          <w:fldChar w:fldCharType="separate"/>
        </w:r>
        <w:r w:rsidR="00C34B3E">
          <w:rPr>
            <w:noProof/>
            <w:webHidden/>
          </w:rPr>
          <w:t>83</w:t>
        </w:r>
        <w:r w:rsidR="00FA0DD9">
          <w:rPr>
            <w:noProof/>
            <w:webHidden/>
          </w:rPr>
          <w:fldChar w:fldCharType="end"/>
        </w:r>
      </w:hyperlink>
    </w:p>
    <w:p w14:paraId="03FC70D5" w14:textId="261E6AA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4" w:history="1">
        <w:r w:rsidR="00FA0DD9" w:rsidRPr="00674591">
          <w:rPr>
            <w:rStyle w:val="Hyperlink"/>
            <w:noProof/>
          </w:rPr>
          <w:t>Table 7. Molar concentrations of Cl, Zn, and Cs determined from EDS area scans corresponding to the regions highlighted in Figure 38. Values for stoichiometric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ZnCl</w:t>
        </w:r>
        <w:r w:rsidR="00FA0DD9" w:rsidRPr="00674591">
          <w:rPr>
            <w:rStyle w:val="Hyperlink"/>
            <w:noProof/>
            <w:vertAlign w:val="subscript"/>
          </w:rPr>
          <w:t>5</w:t>
        </w:r>
        <w:r w:rsidR="00FA0DD9" w:rsidRPr="00674591">
          <w:rPr>
            <w:rStyle w:val="Hyperlink"/>
            <w:noProof/>
          </w:rPr>
          <w:t xml:space="preserve"> are included for comparison.</w:t>
        </w:r>
        <w:r w:rsidR="00FA0DD9">
          <w:rPr>
            <w:noProof/>
            <w:webHidden/>
          </w:rPr>
          <w:tab/>
        </w:r>
        <w:r w:rsidR="00FA0DD9">
          <w:rPr>
            <w:noProof/>
            <w:webHidden/>
          </w:rPr>
          <w:fldChar w:fldCharType="begin"/>
        </w:r>
        <w:r w:rsidR="00FA0DD9">
          <w:rPr>
            <w:noProof/>
            <w:webHidden/>
          </w:rPr>
          <w:instrText xml:space="preserve"> PAGEREF _Toc164425734 \h </w:instrText>
        </w:r>
        <w:r w:rsidR="00FA0DD9">
          <w:rPr>
            <w:noProof/>
            <w:webHidden/>
          </w:rPr>
        </w:r>
        <w:r w:rsidR="00FA0DD9">
          <w:rPr>
            <w:noProof/>
            <w:webHidden/>
          </w:rPr>
          <w:fldChar w:fldCharType="separate"/>
        </w:r>
        <w:r w:rsidR="00C34B3E">
          <w:rPr>
            <w:noProof/>
            <w:webHidden/>
          </w:rPr>
          <w:t>92</w:t>
        </w:r>
        <w:r w:rsidR="00FA0DD9">
          <w:rPr>
            <w:noProof/>
            <w:webHidden/>
          </w:rPr>
          <w:fldChar w:fldCharType="end"/>
        </w:r>
      </w:hyperlink>
    </w:p>
    <w:p w14:paraId="06814D0F" w14:textId="6F5F765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5" w:history="1">
        <w:r w:rsidR="00FA0DD9" w:rsidRPr="00674591">
          <w:rPr>
            <w:rStyle w:val="Hyperlink"/>
            <w:noProof/>
          </w:rPr>
          <w:t>Table 8. Molar concentrations of Cl, Zn, and Cs determined from EDS area scans corresponding to the regions highlighted in Figure 39. Values for stoichiometric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ZnCl</w:t>
        </w:r>
        <w:r w:rsidR="00FA0DD9" w:rsidRPr="00674591">
          <w:rPr>
            <w:rStyle w:val="Hyperlink"/>
            <w:noProof/>
            <w:vertAlign w:val="subscript"/>
          </w:rPr>
          <w:t>5</w:t>
        </w:r>
        <w:r w:rsidR="00FA0DD9" w:rsidRPr="00674591">
          <w:rPr>
            <w:rStyle w:val="Hyperlink"/>
            <w:noProof/>
          </w:rPr>
          <w:t xml:space="preserve"> are included for comparison.</w:t>
        </w:r>
        <w:r w:rsidR="00FA0DD9">
          <w:rPr>
            <w:noProof/>
            <w:webHidden/>
          </w:rPr>
          <w:tab/>
        </w:r>
        <w:r w:rsidR="00FA0DD9">
          <w:rPr>
            <w:noProof/>
            <w:webHidden/>
          </w:rPr>
          <w:fldChar w:fldCharType="begin"/>
        </w:r>
        <w:r w:rsidR="00FA0DD9">
          <w:rPr>
            <w:noProof/>
            <w:webHidden/>
          </w:rPr>
          <w:instrText xml:space="preserve"> PAGEREF _Toc164425735 \h </w:instrText>
        </w:r>
        <w:r w:rsidR="00FA0DD9">
          <w:rPr>
            <w:noProof/>
            <w:webHidden/>
          </w:rPr>
        </w:r>
        <w:r w:rsidR="00FA0DD9">
          <w:rPr>
            <w:noProof/>
            <w:webHidden/>
          </w:rPr>
          <w:fldChar w:fldCharType="separate"/>
        </w:r>
        <w:r w:rsidR="00C34B3E">
          <w:rPr>
            <w:noProof/>
            <w:webHidden/>
          </w:rPr>
          <w:t>92</w:t>
        </w:r>
        <w:r w:rsidR="00FA0DD9">
          <w:rPr>
            <w:noProof/>
            <w:webHidden/>
          </w:rPr>
          <w:fldChar w:fldCharType="end"/>
        </w:r>
      </w:hyperlink>
    </w:p>
    <w:p w14:paraId="2975FC56" w14:textId="1A0D880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6" w:history="1">
        <w:r w:rsidR="00FA0DD9" w:rsidRPr="00674591">
          <w:rPr>
            <w:rStyle w:val="Hyperlink"/>
            <w:noProof/>
          </w:rPr>
          <w:t>Table 9. Linear CTE values for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determined from high temperature XRD and comparison of the degree of anisotropy with commercially available halide scintillators LaCl</w:t>
        </w:r>
        <w:r w:rsidR="00FA0DD9" w:rsidRPr="00674591">
          <w:rPr>
            <w:rStyle w:val="Hyperlink"/>
            <w:noProof/>
            <w:vertAlign w:val="subscript"/>
          </w:rPr>
          <w:t>3</w:t>
        </w:r>
        <w:r w:rsidR="00FA0DD9" w:rsidRPr="00674591">
          <w:rPr>
            <w:rStyle w:val="Hyperlink"/>
            <w:noProof/>
          </w:rPr>
          <w:t>:Ce and SrI</w:t>
        </w:r>
        <w:r w:rsidR="00FA0DD9" w:rsidRPr="00674591">
          <w:rPr>
            <w:rStyle w:val="Hyperlink"/>
            <w:noProof/>
            <w:vertAlign w:val="subscript"/>
          </w:rPr>
          <w:t>2</w:t>
        </w:r>
        <w:r w:rsidR="00FA0DD9" w:rsidRPr="00674591">
          <w:rPr>
            <w:rStyle w:val="Hyperlink"/>
            <w:noProof/>
          </w:rPr>
          <w:t>:Eu.</w:t>
        </w:r>
        <w:r w:rsidR="00FA0DD9">
          <w:rPr>
            <w:noProof/>
            <w:webHidden/>
          </w:rPr>
          <w:tab/>
        </w:r>
        <w:r w:rsidR="00FA0DD9">
          <w:rPr>
            <w:noProof/>
            <w:webHidden/>
          </w:rPr>
          <w:fldChar w:fldCharType="begin"/>
        </w:r>
        <w:r w:rsidR="00FA0DD9">
          <w:rPr>
            <w:noProof/>
            <w:webHidden/>
          </w:rPr>
          <w:instrText xml:space="preserve"> PAGEREF _Toc164425736 \h </w:instrText>
        </w:r>
        <w:r w:rsidR="00FA0DD9">
          <w:rPr>
            <w:noProof/>
            <w:webHidden/>
          </w:rPr>
        </w:r>
        <w:r w:rsidR="00FA0DD9">
          <w:rPr>
            <w:noProof/>
            <w:webHidden/>
          </w:rPr>
          <w:fldChar w:fldCharType="separate"/>
        </w:r>
        <w:r w:rsidR="00C34B3E">
          <w:rPr>
            <w:noProof/>
            <w:webHidden/>
          </w:rPr>
          <w:t>105</w:t>
        </w:r>
        <w:r w:rsidR="00FA0DD9">
          <w:rPr>
            <w:noProof/>
            <w:webHidden/>
          </w:rPr>
          <w:fldChar w:fldCharType="end"/>
        </w:r>
      </w:hyperlink>
    </w:p>
    <w:p w14:paraId="2E5E3873" w14:textId="6676D84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7" w:history="1">
        <w:r w:rsidR="00FA0DD9" w:rsidRPr="00674591">
          <w:rPr>
            <w:rStyle w:val="Hyperlink"/>
            <w:noProof/>
          </w:rPr>
          <w:t>Table 10. Crystal structures and reported lattice parameters of Cs</w:t>
        </w:r>
        <w:r w:rsidR="00FA0DD9" w:rsidRPr="00674591">
          <w:rPr>
            <w:rStyle w:val="Hyperlink"/>
            <w:noProof/>
            <w:vertAlign w:val="subscript"/>
          </w:rPr>
          <w:t>2</w:t>
        </w:r>
        <w:r w:rsidR="00FA0DD9" w:rsidRPr="00674591">
          <w:rPr>
            <w:rStyle w:val="Hyperlink"/>
            <w:noProof/>
          </w:rPr>
          <w:t>MgCl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MgCl</w:t>
        </w:r>
        <w:r w:rsidR="00FA0DD9" w:rsidRPr="00674591">
          <w:rPr>
            <w:rStyle w:val="Hyperlink"/>
            <w:noProof/>
            <w:vertAlign w:val="subscript"/>
          </w:rPr>
          <w:t>5</w:t>
        </w:r>
        <w:r w:rsidR="00FA0DD9" w:rsidRPr="00674591">
          <w:rPr>
            <w:rStyle w:val="Hyperlink"/>
            <w:noProof/>
          </w:rPr>
          <w:t xml:space="preserve"> compared to those of CVL scintillators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ZnCl</w:t>
        </w:r>
        <w:r w:rsidR="00FA0DD9" w:rsidRPr="00674591">
          <w:rPr>
            <w:rStyle w:val="Hyperlink"/>
            <w:noProof/>
            <w:vertAlign w:val="subscript"/>
          </w:rPr>
          <w:t>5</w:t>
        </w:r>
        <w:r w:rsidR="00FA0DD9" w:rsidRPr="00674591">
          <w:rPr>
            <w:rStyle w:val="Hyperlink"/>
            <w:noProof/>
          </w:rPr>
          <w:t>.</w:t>
        </w:r>
        <w:r w:rsidR="00FA0DD9">
          <w:rPr>
            <w:noProof/>
            <w:webHidden/>
          </w:rPr>
          <w:tab/>
        </w:r>
        <w:r w:rsidR="00FA0DD9">
          <w:rPr>
            <w:noProof/>
            <w:webHidden/>
          </w:rPr>
          <w:fldChar w:fldCharType="begin"/>
        </w:r>
        <w:r w:rsidR="00FA0DD9">
          <w:rPr>
            <w:noProof/>
            <w:webHidden/>
          </w:rPr>
          <w:instrText xml:space="preserve"> PAGEREF _Toc164425737 \h </w:instrText>
        </w:r>
        <w:r w:rsidR="00FA0DD9">
          <w:rPr>
            <w:noProof/>
            <w:webHidden/>
          </w:rPr>
        </w:r>
        <w:r w:rsidR="00FA0DD9">
          <w:rPr>
            <w:noProof/>
            <w:webHidden/>
          </w:rPr>
          <w:fldChar w:fldCharType="separate"/>
        </w:r>
        <w:r w:rsidR="00C34B3E">
          <w:rPr>
            <w:noProof/>
            <w:webHidden/>
          </w:rPr>
          <w:t>114</w:t>
        </w:r>
        <w:r w:rsidR="00FA0DD9">
          <w:rPr>
            <w:noProof/>
            <w:webHidden/>
          </w:rPr>
          <w:fldChar w:fldCharType="end"/>
        </w:r>
      </w:hyperlink>
    </w:p>
    <w:p w14:paraId="6FA85902" w14:textId="21F56FD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8" w:history="1">
        <w:r w:rsidR="00FA0DD9" w:rsidRPr="00674591">
          <w:rPr>
            <w:rStyle w:val="Hyperlink"/>
            <w:noProof/>
          </w:rPr>
          <w:t>Table 11. Average Cs–Cl bond lengths and decay constants for CsCl, CsMgCl</w:t>
        </w:r>
        <w:r w:rsidR="00FA0DD9" w:rsidRPr="00674591">
          <w:rPr>
            <w:rStyle w:val="Hyperlink"/>
            <w:noProof/>
            <w:vertAlign w:val="subscript"/>
          </w:rPr>
          <w:t>3</w:t>
        </w:r>
        <w:r w:rsidR="00FA0DD9" w:rsidRPr="00674591">
          <w:rPr>
            <w:rStyle w:val="Hyperlink"/>
            <w:noProof/>
          </w:rPr>
          <w:t>, and other known CVL scintillators of the types A</w:t>
        </w:r>
        <w:r w:rsidR="00FA0DD9" w:rsidRPr="00674591">
          <w:rPr>
            <w:rStyle w:val="Hyperlink"/>
            <w:noProof/>
            <w:vertAlign w:val="subscript"/>
          </w:rPr>
          <w:t>3</w:t>
        </w:r>
        <w:r w:rsidR="00FA0DD9" w:rsidRPr="00674591">
          <w:rPr>
            <w:rStyle w:val="Hyperlink"/>
            <w:noProof/>
          </w:rPr>
          <w:t>MX</w:t>
        </w:r>
        <w:r w:rsidR="00FA0DD9" w:rsidRPr="00674591">
          <w:rPr>
            <w:rStyle w:val="Hyperlink"/>
            <w:noProof/>
            <w:vertAlign w:val="subscript"/>
          </w:rPr>
          <w:t>5</w:t>
        </w:r>
        <w:r w:rsidR="00FA0DD9" w:rsidRPr="00674591">
          <w:rPr>
            <w:rStyle w:val="Hyperlink"/>
            <w:noProof/>
          </w:rPr>
          <w:t xml:space="preserve"> (space group </w:t>
        </w:r>
        <w:r w:rsidR="00FA0DD9" w:rsidRPr="00674591">
          <w:rPr>
            <w:rStyle w:val="Hyperlink"/>
            <w:i/>
            <w:noProof/>
          </w:rPr>
          <w:t>I</w:t>
        </w:r>
        <w:r w:rsidR="00FA0DD9" w:rsidRPr="00674591">
          <w:rPr>
            <w:rStyle w:val="Hyperlink"/>
            <w:noProof/>
          </w:rPr>
          <w:t>4/</w:t>
        </w:r>
        <w:r w:rsidR="00FA0DD9" w:rsidRPr="00674591">
          <w:rPr>
            <w:rStyle w:val="Hyperlink"/>
            <w:i/>
            <w:noProof/>
          </w:rPr>
          <w:t>mcm</w:t>
        </w:r>
        <w:r w:rsidR="00FA0DD9" w:rsidRPr="00674591">
          <w:rPr>
            <w:rStyle w:val="Hyperlink"/>
            <w:noProof/>
          </w:rPr>
          <w:t>) and A</w:t>
        </w:r>
        <w:r w:rsidR="00FA0DD9" w:rsidRPr="00674591">
          <w:rPr>
            <w:rStyle w:val="Hyperlink"/>
            <w:noProof/>
            <w:vertAlign w:val="subscript"/>
          </w:rPr>
          <w:t>2</w:t>
        </w:r>
        <w:r w:rsidR="00FA0DD9" w:rsidRPr="00674591">
          <w:rPr>
            <w:rStyle w:val="Hyperlink"/>
            <w:noProof/>
          </w:rPr>
          <w:t>MX</w:t>
        </w:r>
        <w:r w:rsidR="00FA0DD9" w:rsidRPr="00674591">
          <w:rPr>
            <w:rStyle w:val="Hyperlink"/>
            <w:noProof/>
            <w:vertAlign w:val="subscript"/>
          </w:rPr>
          <w:t>4</w:t>
        </w:r>
        <w:r w:rsidR="00FA0DD9" w:rsidRPr="00674591">
          <w:rPr>
            <w:rStyle w:val="Hyperlink"/>
            <w:noProof/>
          </w:rPr>
          <w:t xml:space="preserve"> (space </w:t>
        </w:r>
        <w:r w:rsidR="00FA0DD9" w:rsidRPr="00674591">
          <w:rPr>
            <w:rStyle w:val="Hyperlink"/>
            <w:noProof/>
          </w:rPr>
          <w:lastRenderedPageBreak/>
          <w:t xml:space="preserve">group </w:t>
        </w:r>
        <w:r w:rsidR="00FA0DD9" w:rsidRPr="00674591">
          <w:rPr>
            <w:rStyle w:val="Hyperlink"/>
            <w:i/>
            <w:noProof/>
          </w:rPr>
          <w:t>Pnma</w:t>
        </w:r>
        <w:r w:rsidR="00FA0DD9" w:rsidRPr="00674591">
          <w:rPr>
            <w:rStyle w:val="Hyperlink"/>
            <w:noProof/>
          </w:rPr>
          <w:t>). The compound Cs</w:t>
        </w:r>
        <w:r w:rsidR="00FA0DD9" w:rsidRPr="00674591">
          <w:rPr>
            <w:rStyle w:val="Hyperlink"/>
            <w:noProof/>
            <w:vertAlign w:val="subscript"/>
          </w:rPr>
          <w:t>2</w:t>
        </w:r>
        <w:r w:rsidR="00FA0DD9" w:rsidRPr="00674591">
          <w:rPr>
            <w:rStyle w:val="Hyperlink"/>
            <w:noProof/>
          </w:rPr>
          <w:t>BaCl</w:t>
        </w:r>
        <w:r w:rsidR="00FA0DD9" w:rsidRPr="00674591">
          <w:rPr>
            <w:rStyle w:val="Hyperlink"/>
            <w:noProof/>
            <w:vertAlign w:val="subscript"/>
          </w:rPr>
          <w:t>4</w:t>
        </w:r>
        <w:r w:rsidR="00FA0DD9" w:rsidRPr="00674591">
          <w:rPr>
            <w:rStyle w:val="Hyperlink"/>
            <w:noProof/>
          </w:rPr>
          <w:t xml:space="preserve"> is excluded from the list due to its dissimilar crystal structure (cubic, space group </w:t>
        </w:r>
        <w:r w:rsidR="00FA0DD9" w:rsidRPr="00674591">
          <w:rPr>
            <w:rStyle w:val="Hyperlink"/>
            <w:i/>
            <w:noProof/>
          </w:rPr>
          <w:t>I-</w:t>
        </w:r>
        <w:r w:rsidR="00FA0DD9" w:rsidRPr="00674591">
          <w:rPr>
            <w:rStyle w:val="Hyperlink"/>
            <w:noProof/>
          </w:rPr>
          <w:t>43</w:t>
        </w:r>
        <w:r w:rsidR="00FA0DD9" w:rsidRPr="00674591">
          <w:rPr>
            <w:rStyle w:val="Hyperlink"/>
            <w:i/>
            <w:noProof/>
          </w:rPr>
          <w:t>d</w:t>
        </w:r>
        <w:r w:rsidR="00FA0DD9" w:rsidRPr="00674591">
          <w:rPr>
            <w:rStyle w:val="Hyperlink"/>
            <w:noProof/>
          </w:rPr>
          <w:t>), in which Cs</w:t>
        </w:r>
        <w:r w:rsidR="00FA0DD9" w:rsidRPr="00674591">
          <w:rPr>
            <w:rStyle w:val="Hyperlink"/>
            <w:noProof/>
            <w:vertAlign w:val="superscript"/>
          </w:rPr>
          <w:t>+</w:t>
        </w:r>
        <w:r w:rsidR="00FA0DD9" w:rsidRPr="00674591">
          <w:rPr>
            <w:rStyle w:val="Hyperlink"/>
            <w:noProof/>
          </w:rPr>
          <w:t xml:space="preserve"> and Ba</w:t>
        </w:r>
        <w:r w:rsidR="00FA0DD9" w:rsidRPr="00674591">
          <w:rPr>
            <w:rStyle w:val="Hyperlink"/>
            <w:noProof/>
            <w:vertAlign w:val="superscript"/>
          </w:rPr>
          <w:t>2+</w:t>
        </w:r>
        <w:r w:rsidR="00FA0DD9" w:rsidRPr="00674591">
          <w:rPr>
            <w:rStyle w:val="Hyperlink"/>
            <w:noProof/>
          </w:rPr>
          <w:t xml:space="preserve"> (both CVL-active ions) occupy the same crystallographic site, that may additionally influence the CVL properties.[189] Average bond lengths were determined using the Vesta software package and published structural data.[142] For structures with two Cs sites, the total average is weighted based on CN.</w:t>
        </w:r>
        <w:r w:rsidR="00FA0DD9">
          <w:rPr>
            <w:noProof/>
            <w:webHidden/>
          </w:rPr>
          <w:tab/>
        </w:r>
        <w:r w:rsidR="00FA0DD9">
          <w:rPr>
            <w:noProof/>
            <w:webHidden/>
          </w:rPr>
          <w:fldChar w:fldCharType="begin"/>
        </w:r>
        <w:r w:rsidR="00FA0DD9">
          <w:rPr>
            <w:noProof/>
            <w:webHidden/>
          </w:rPr>
          <w:instrText xml:space="preserve"> PAGEREF _Toc164425738 \h </w:instrText>
        </w:r>
        <w:r w:rsidR="00FA0DD9">
          <w:rPr>
            <w:noProof/>
            <w:webHidden/>
          </w:rPr>
        </w:r>
        <w:r w:rsidR="00FA0DD9">
          <w:rPr>
            <w:noProof/>
            <w:webHidden/>
          </w:rPr>
          <w:fldChar w:fldCharType="separate"/>
        </w:r>
        <w:r w:rsidR="00C34B3E">
          <w:rPr>
            <w:noProof/>
            <w:webHidden/>
          </w:rPr>
          <w:t>122</w:t>
        </w:r>
        <w:r w:rsidR="00FA0DD9">
          <w:rPr>
            <w:noProof/>
            <w:webHidden/>
          </w:rPr>
          <w:fldChar w:fldCharType="end"/>
        </w:r>
      </w:hyperlink>
    </w:p>
    <w:p w14:paraId="286B9BA3" w14:textId="2AFEB87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39" w:history="1">
        <w:r w:rsidR="00FA0DD9" w:rsidRPr="00674591">
          <w:rPr>
            <w:rStyle w:val="Hyperlink"/>
            <w:noProof/>
          </w:rPr>
          <w:t>Table 12. Relevant properties of Cs</w:t>
        </w:r>
        <w:r w:rsidR="00FA0DD9" w:rsidRPr="00674591">
          <w:rPr>
            <w:rStyle w:val="Hyperlink"/>
            <w:noProof/>
            <w:vertAlign w:val="subscript"/>
          </w:rPr>
          <w:t>2</w:t>
        </w:r>
        <w:r w:rsidR="00FA0DD9" w:rsidRPr="00674591">
          <w:rPr>
            <w:rStyle w:val="Hyperlink"/>
            <w:noProof/>
          </w:rPr>
          <w:t>MgCl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MgCl</w:t>
        </w:r>
        <w:r w:rsidR="00FA0DD9" w:rsidRPr="00674591">
          <w:rPr>
            <w:rStyle w:val="Hyperlink"/>
            <w:noProof/>
            <w:vertAlign w:val="subscript"/>
          </w:rPr>
          <w:t>5</w:t>
        </w:r>
        <w:r w:rsidR="00FA0DD9" w:rsidRPr="00674591">
          <w:rPr>
            <w:rStyle w:val="Hyperlink"/>
            <w:noProof/>
          </w:rPr>
          <w:t xml:space="preserve"> and comparison of CTR with Cs</w:t>
        </w:r>
        <w:r w:rsidR="00FA0DD9" w:rsidRPr="00674591">
          <w:rPr>
            <w:rStyle w:val="Hyperlink"/>
            <w:noProof/>
            <w:vertAlign w:val="subscript"/>
          </w:rPr>
          <w:t>2</w:t>
        </w:r>
        <w:r w:rsidR="00FA0DD9" w:rsidRPr="00674591">
          <w:rPr>
            <w:rStyle w:val="Hyperlink"/>
            <w:noProof/>
          </w:rPr>
          <w:t>ZnCl</w:t>
        </w:r>
        <w:r w:rsidR="00FA0DD9" w:rsidRPr="00674591">
          <w:rPr>
            <w:rStyle w:val="Hyperlink"/>
            <w:noProof/>
            <w:vertAlign w:val="subscript"/>
          </w:rPr>
          <w:t>4</w:t>
        </w:r>
        <w:r w:rsidR="00FA0DD9" w:rsidRPr="00674591">
          <w:rPr>
            <w:rStyle w:val="Hyperlink"/>
            <w:noProof/>
          </w:rPr>
          <w:t>. CTR values are for the optimal LE threshold, which was at 9 mV for each.</w:t>
        </w:r>
        <w:r w:rsidR="00FA0DD9">
          <w:rPr>
            <w:noProof/>
            <w:webHidden/>
          </w:rPr>
          <w:tab/>
        </w:r>
        <w:r w:rsidR="00FA0DD9">
          <w:rPr>
            <w:noProof/>
            <w:webHidden/>
          </w:rPr>
          <w:fldChar w:fldCharType="begin"/>
        </w:r>
        <w:r w:rsidR="00FA0DD9">
          <w:rPr>
            <w:noProof/>
            <w:webHidden/>
          </w:rPr>
          <w:instrText xml:space="preserve"> PAGEREF _Toc164425739 \h </w:instrText>
        </w:r>
        <w:r w:rsidR="00FA0DD9">
          <w:rPr>
            <w:noProof/>
            <w:webHidden/>
          </w:rPr>
        </w:r>
        <w:r w:rsidR="00FA0DD9">
          <w:rPr>
            <w:noProof/>
            <w:webHidden/>
          </w:rPr>
          <w:fldChar w:fldCharType="separate"/>
        </w:r>
        <w:r w:rsidR="00C34B3E">
          <w:rPr>
            <w:noProof/>
            <w:webHidden/>
          </w:rPr>
          <w:t>127</w:t>
        </w:r>
        <w:r w:rsidR="00FA0DD9">
          <w:rPr>
            <w:noProof/>
            <w:webHidden/>
          </w:rPr>
          <w:fldChar w:fldCharType="end"/>
        </w:r>
      </w:hyperlink>
    </w:p>
    <w:p w14:paraId="433E8412" w14:textId="131DEA4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40" w:history="1">
        <w:r w:rsidR="00FA0DD9" w:rsidRPr="00674591">
          <w:rPr>
            <w:rStyle w:val="Hyperlink"/>
            <w:noProof/>
          </w:rPr>
          <w:t>Table 13. Summary of measured scintillation properties for undoped and Zn-doped crystals.</w:t>
        </w:r>
        <w:r w:rsidR="00FA0DD9">
          <w:rPr>
            <w:noProof/>
            <w:webHidden/>
          </w:rPr>
          <w:tab/>
        </w:r>
        <w:r w:rsidR="00FA0DD9">
          <w:rPr>
            <w:noProof/>
            <w:webHidden/>
          </w:rPr>
          <w:fldChar w:fldCharType="begin"/>
        </w:r>
        <w:r w:rsidR="00FA0DD9">
          <w:rPr>
            <w:noProof/>
            <w:webHidden/>
          </w:rPr>
          <w:instrText xml:space="preserve"> PAGEREF _Toc164425740 \h </w:instrText>
        </w:r>
        <w:r w:rsidR="00FA0DD9">
          <w:rPr>
            <w:noProof/>
            <w:webHidden/>
          </w:rPr>
        </w:r>
        <w:r w:rsidR="00FA0DD9">
          <w:rPr>
            <w:noProof/>
            <w:webHidden/>
          </w:rPr>
          <w:fldChar w:fldCharType="separate"/>
        </w:r>
        <w:r w:rsidR="00C34B3E">
          <w:rPr>
            <w:noProof/>
            <w:webHidden/>
          </w:rPr>
          <w:t>141</w:t>
        </w:r>
        <w:r w:rsidR="00FA0DD9">
          <w:rPr>
            <w:noProof/>
            <w:webHidden/>
          </w:rPr>
          <w:fldChar w:fldCharType="end"/>
        </w:r>
      </w:hyperlink>
    </w:p>
    <w:p w14:paraId="505D87CC" w14:textId="7E826033"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41" w:history="1">
        <w:r w:rsidR="00FA0DD9" w:rsidRPr="00674591">
          <w:rPr>
            <w:rStyle w:val="Hyperlink"/>
            <w:noProof/>
          </w:rPr>
          <w:t>Table 14. Summary of measured scintillation properties for Cs</w:t>
        </w:r>
        <w:r w:rsidR="00FA0DD9" w:rsidRPr="00674591">
          <w:rPr>
            <w:rStyle w:val="Hyperlink"/>
            <w:noProof/>
            <w:vertAlign w:val="subscript"/>
          </w:rPr>
          <w:t>2</w:t>
        </w:r>
        <w:r w:rsidR="00FA0DD9" w:rsidRPr="00674591">
          <w:rPr>
            <w:rStyle w:val="Hyperlink"/>
            <w:noProof/>
          </w:rPr>
          <w:t>Mg</w:t>
        </w:r>
        <w:r w:rsidR="00FA0DD9" w:rsidRPr="00674591">
          <w:rPr>
            <w:rStyle w:val="Hyperlink"/>
            <w:noProof/>
            <w:vertAlign w:val="subscript"/>
          </w:rPr>
          <w:t>1-x</w:t>
        </w:r>
        <w:r w:rsidR="00FA0DD9" w:rsidRPr="00674591">
          <w:rPr>
            <w:rStyle w:val="Hyperlink"/>
            <w:noProof/>
          </w:rPr>
          <w:t>Zn</w:t>
        </w:r>
        <w:r w:rsidR="00FA0DD9" w:rsidRPr="00674591">
          <w:rPr>
            <w:rStyle w:val="Hyperlink"/>
            <w:noProof/>
            <w:vertAlign w:val="subscript"/>
          </w:rPr>
          <w:t>x</w:t>
        </w:r>
        <w:r w:rsidR="00FA0DD9" w:rsidRPr="00674591">
          <w:rPr>
            <w:rStyle w:val="Hyperlink"/>
            <w:noProof/>
          </w:rPr>
          <w:t>Cl</w:t>
        </w:r>
        <w:r w:rsidR="00FA0DD9" w:rsidRPr="00674591">
          <w:rPr>
            <w:rStyle w:val="Hyperlink"/>
            <w:noProof/>
            <w:vertAlign w:val="subscript"/>
          </w:rPr>
          <w:t>4</w:t>
        </w:r>
        <w:r w:rsidR="00FA0DD9" w:rsidRPr="00674591">
          <w:rPr>
            <w:rStyle w:val="Hyperlink"/>
            <w:noProof/>
          </w:rPr>
          <w:t xml:space="preserve"> and Cs</w:t>
        </w:r>
        <w:r w:rsidR="00FA0DD9" w:rsidRPr="00674591">
          <w:rPr>
            <w:rStyle w:val="Hyperlink"/>
            <w:noProof/>
            <w:vertAlign w:val="subscript"/>
          </w:rPr>
          <w:t>3</w:t>
        </w:r>
        <w:r w:rsidR="00FA0DD9" w:rsidRPr="00674591">
          <w:rPr>
            <w:rStyle w:val="Hyperlink"/>
            <w:noProof/>
          </w:rPr>
          <w:t>Mg</w:t>
        </w:r>
        <w:r w:rsidR="00FA0DD9" w:rsidRPr="00674591">
          <w:rPr>
            <w:rStyle w:val="Hyperlink"/>
            <w:noProof/>
            <w:vertAlign w:val="subscript"/>
          </w:rPr>
          <w:t>1-x</w:t>
        </w:r>
        <w:r w:rsidR="00FA0DD9" w:rsidRPr="00674591">
          <w:rPr>
            <w:rStyle w:val="Hyperlink"/>
            <w:noProof/>
          </w:rPr>
          <w:t>Zn</w:t>
        </w:r>
        <w:r w:rsidR="00FA0DD9" w:rsidRPr="00674591">
          <w:rPr>
            <w:rStyle w:val="Hyperlink"/>
            <w:noProof/>
            <w:vertAlign w:val="subscript"/>
          </w:rPr>
          <w:t>x</w:t>
        </w:r>
        <w:r w:rsidR="00FA0DD9" w:rsidRPr="00674591">
          <w:rPr>
            <w:rStyle w:val="Hyperlink"/>
            <w:noProof/>
          </w:rPr>
          <w:t>Cl</w:t>
        </w:r>
        <w:r w:rsidR="00FA0DD9" w:rsidRPr="00674591">
          <w:rPr>
            <w:rStyle w:val="Hyperlink"/>
            <w:noProof/>
            <w:vertAlign w:val="subscript"/>
          </w:rPr>
          <w:t>5</w:t>
        </w:r>
        <w:r w:rsidR="00FA0DD9" w:rsidRPr="00674591">
          <w:rPr>
            <w:rStyle w:val="Hyperlink"/>
            <w:noProof/>
          </w:rPr>
          <w:t xml:space="preserve"> mixed crystals.</w:t>
        </w:r>
        <w:r w:rsidR="00FA0DD9">
          <w:rPr>
            <w:noProof/>
            <w:webHidden/>
          </w:rPr>
          <w:tab/>
        </w:r>
        <w:r w:rsidR="00FA0DD9">
          <w:rPr>
            <w:noProof/>
            <w:webHidden/>
          </w:rPr>
          <w:fldChar w:fldCharType="begin"/>
        </w:r>
        <w:r w:rsidR="00FA0DD9">
          <w:rPr>
            <w:noProof/>
            <w:webHidden/>
          </w:rPr>
          <w:instrText xml:space="preserve"> PAGEREF _Toc164425741 \h </w:instrText>
        </w:r>
        <w:r w:rsidR="00FA0DD9">
          <w:rPr>
            <w:noProof/>
            <w:webHidden/>
          </w:rPr>
        </w:r>
        <w:r w:rsidR="00FA0DD9">
          <w:rPr>
            <w:noProof/>
            <w:webHidden/>
          </w:rPr>
          <w:fldChar w:fldCharType="separate"/>
        </w:r>
        <w:r w:rsidR="00C34B3E">
          <w:rPr>
            <w:noProof/>
            <w:webHidden/>
          </w:rPr>
          <w:t>147</w:t>
        </w:r>
        <w:r w:rsidR="00FA0DD9">
          <w:rPr>
            <w:noProof/>
            <w:webHidden/>
          </w:rPr>
          <w:fldChar w:fldCharType="end"/>
        </w:r>
      </w:hyperlink>
    </w:p>
    <w:p w14:paraId="2F2F6E1C" w14:textId="38B93A9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42" w:history="1">
        <w:r w:rsidR="00FA0DD9" w:rsidRPr="00674591">
          <w:rPr>
            <w:rStyle w:val="Hyperlink"/>
            <w:noProof/>
          </w:rPr>
          <w:t>Table 15. Summary of structural parameters and Rietveld refinement data from powder XRD of Cs</w:t>
        </w:r>
        <w:r w:rsidR="00FA0DD9" w:rsidRPr="00674591">
          <w:rPr>
            <w:rStyle w:val="Hyperlink"/>
            <w:noProof/>
            <w:vertAlign w:val="subscript"/>
          </w:rPr>
          <w:t>3</w:t>
        </w:r>
        <w:r w:rsidR="00FA0DD9" w:rsidRPr="00674591">
          <w:rPr>
            <w:rStyle w:val="Hyperlink"/>
            <w:noProof/>
          </w:rPr>
          <w:t>Mg</w:t>
        </w:r>
        <w:r w:rsidR="00FA0DD9" w:rsidRPr="00674591">
          <w:rPr>
            <w:rStyle w:val="Hyperlink"/>
            <w:noProof/>
            <w:vertAlign w:val="subscript"/>
          </w:rPr>
          <w:t>0.75</w:t>
        </w:r>
        <w:r w:rsidR="00FA0DD9" w:rsidRPr="00674591">
          <w:rPr>
            <w:rStyle w:val="Hyperlink"/>
            <w:noProof/>
          </w:rPr>
          <w:t>Zn</w:t>
        </w:r>
        <w:r w:rsidR="00FA0DD9" w:rsidRPr="00674591">
          <w:rPr>
            <w:rStyle w:val="Hyperlink"/>
            <w:noProof/>
            <w:vertAlign w:val="subscript"/>
          </w:rPr>
          <w:t>0.25</w:t>
        </w:r>
        <w:r w:rsidR="00FA0DD9" w:rsidRPr="00674591">
          <w:rPr>
            <w:rStyle w:val="Hyperlink"/>
            <w:noProof/>
          </w:rPr>
          <w:t>Cl</w:t>
        </w:r>
        <w:r w:rsidR="00FA0DD9" w:rsidRPr="00674591">
          <w:rPr>
            <w:rStyle w:val="Hyperlink"/>
            <w:noProof/>
            <w:vertAlign w:val="subscript"/>
          </w:rPr>
          <w:t>5</w:t>
        </w:r>
        <w:r w:rsidR="00FA0DD9" w:rsidRPr="00674591">
          <w:rPr>
            <w:rStyle w:val="Hyperlink"/>
            <w:noProof/>
          </w:rPr>
          <w:t>.</w:t>
        </w:r>
        <w:r w:rsidR="00FA0DD9">
          <w:rPr>
            <w:noProof/>
            <w:webHidden/>
          </w:rPr>
          <w:tab/>
        </w:r>
        <w:r w:rsidR="00FA0DD9">
          <w:rPr>
            <w:noProof/>
            <w:webHidden/>
          </w:rPr>
          <w:fldChar w:fldCharType="begin"/>
        </w:r>
        <w:r w:rsidR="00FA0DD9">
          <w:rPr>
            <w:noProof/>
            <w:webHidden/>
          </w:rPr>
          <w:instrText xml:space="preserve"> PAGEREF _Toc164425742 \h </w:instrText>
        </w:r>
        <w:r w:rsidR="00FA0DD9">
          <w:rPr>
            <w:noProof/>
            <w:webHidden/>
          </w:rPr>
        </w:r>
        <w:r w:rsidR="00FA0DD9">
          <w:rPr>
            <w:noProof/>
            <w:webHidden/>
          </w:rPr>
          <w:fldChar w:fldCharType="separate"/>
        </w:r>
        <w:r w:rsidR="00C34B3E">
          <w:rPr>
            <w:noProof/>
            <w:webHidden/>
          </w:rPr>
          <w:t>150</w:t>
        </w:r>
        <w:r w:rsidR="00FA0DD9">
          <w:rPr>
            <w:noProof/>
            <w:webHidden/>
          </w:rPr>
          <w:fldChar w:fldCharType="end"/>
        </w:r>
      </w:hyperlink>
    </w:p>
    <w:p w14:paraId="56F38944" w14:textId="499FE936" w:rsidR="00236E6D" w:rsidRPr="00097686" w:rsidRDefault="00665C7E" w:rsidP="00F564D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left"/>
        <w:rPr>
          <w:rFonts w:cstheme="minorHAnsi"/>
        </w:rPr>
      </w:pPr>
      <w:r w:rsidRPr="00097686">
        <w:rPr>
          <w:rFonts w:cstheme="minorHAnsi"/>
        </w:rPr>
        <w:fldChar w:fldCharType="end"/>
      </w:r>
    </w:p>
    <w:p w14:paraId="57E5CB0C" w14:textId="77777777" w:rsidR="00236E6D" w:rsidRPr="00097686" w:rsidRDefault="00236E6D">
      <w:pPr>
        <w:spacing w:line="2" w:lineRule="exact"/>
        <w:rPr>
          <w:rFonts w:cstheme="minorHAnsi"/>
        </w:rPr>
      </w:pPr>
    </w:p>
    <w:p w14:paraId="25AB60EE" w14:textId="77777777" w:rsidR="00236E6D" w:rsidRPr="00097686" w:rsidRDefault="00236E6D">
      <w:pPr>
        <w:spacing w:line="2" w:lineRule="exact"/>
        <w:rPr>
          <w:rFonts w:cstheme="minorHAnsi"/>
        </w:rPr>
      </w:pPr>
    </w:p>
    <w:p w14:paraId="3AB24E92" w14:textId="77777777" w:rsidR="00236E6D" w:rsidRPr="00097686" w:rsidRDefault="00236E6D">
      <w:pPr>
        <w:pStyle w:val="Level1"/>
        <w:tabs>
          <w:tab w:val="right" w:leader="dot" w:pos="8228"/>
        </w:tabs>
        <w:ind w:left="0"/>
        <w:rPr>
          <w:rFonts w:asciiTheme="minorHAnsi" w:hAnsiTheme="minorHAnsi" w:cstheme="minorHAnsi"/>
          <w:b/>
          <w:bCs/>
        </w:rPr>
      </w:pPr>
    </w:p>
    <w:p w14:paraId="657D1526" w14:textId="77777777" w:rsidR="00236E6D" w:rsidRPr="00097686" w:rsidRDefault="00236E6D" w:rsidP="00737F54">
      <w:pPr>
        <w:jc w:val="center"/>
        <w:rPr>
          <w:rFonts w:cstheme="minorHAnsi"/>
          <w:b/>
        </w:rPr>
      </w:pPr>
      <w:r w:rsidRPr="00097686">
        <w:rPr>
          <w:rFonts w:cstheme="minorHAnsi"/>
        </w:rPr>
        <w:br w:type="page"/>
      </w:r>
      <w:r w:rsidRPr="00097686">
        <w:rPr>
          <w:rFonts w:cstheme="minorHAnsi"/>
          <w:b/>
        </w:rPr>
        <w:lastRenderedPageBreak/>
        <w:t>LIST OF FIGURES</w:t>
      </w:r>
    </w:p>
    <w:p w14:paraId="65097E4D" w14:textId="77777777" w:rsidR="00236E6D" w:rsidRPr="00097686" w:rsidRDefault="00236E6D" w:rsidP="00F564D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rPr>
      </w:pPr>
    </w:p>
    <w:p w14:paraId="16C2E6C1" w14:textId="6717AFE8" w:rsidR="00FA0DD9" w:rsidRDefault="00665C7E" w:rsidP="00F564D6">
      <w:pPr>
        <w:pStyle w:val="TableofFigures"/>
        <w:tabs>
          <w:tab w:val="right" w:leader="dot" w:pos="8630"/>
        </w:tabs>
        <w:ind w:left="475" w:hanging="475"/>
        <w:jc w:val="left"/>
        <w:rPr>
          <w:rFonts w:eastAsiaTheme="minorEastAsia" w:cstheme="minorBidi"/>
          <w:noProof/>
          <w:kern w:val="2"/>
          <w14:ligatures w14:val="standardContextual"/>
        </w:rPr>
      </w:pPr>
      <w:r w:rsidRPr="00097686">
        <w:rPr>
          <w:rFonts w:cstheme="minorHAnsi"/>
        </w:rPr>
        <w:fldChar w:fldCharType="begin"/>
      </w:r>
      <w:r w:rsidR="00304BD0" w:rsidRPr="00097686">
        <w:rPr>
          <w:rFonts w:cstheme="minorHAnsi"/>
        </w:rPr>
        <w:instrText xml:space="preserve"> TOC \h \z \c "Figure" </w:instrText>
      </w:r>
      <w:r w:rsidRPr="00097686">
        <w:rPr>
          <w:rFonts w:cstheme="minorHAnsi"/>
        </w:rPr>
        <w:fldChar w:fldCharType="separate"/>
      </w:r>
      <w:hyperlink w:anchor="_Toc164425749" w:history="1">
        <w:r w:rsidR="00FA0DD9" w:rsidRPr="001B2C4D">
          <w:rPr>
            <w:rStyle w:val="Hyperlink"/>
            <w:noProof/>
          </w:rPr>
          <w:t>Figure 1. Spectral transmittance of different PMT window materials [2].</w:t>
        </w:r>
        <w:r w:rsidR="00FA0DD9">
          <w:rPr>
            <w:noProof/>
            <w:webHidden/>
          </w:rPr>
          <w:tab/>
        </w:r>
        <w:r w:rsidR="00FA0DD9">
          <w:rPr>
            <w:noProof/>
            <w:webHidden/>
          </w:rPr>
          <w:fldChar w:fldCharType="begin"/>
        </w:r>
        <w:r w:rsidR="00FA0DD9">
          <w:rPr>
            <w:noProof/>
            <w:webHidden/>
          </w:rPr>
          <w:instrText xml:space="preserve"> PAGEREF _Toc164425749 \h </w:instrText>
        </w:r>
        <w:r w:rsidR="00FA0DD9">
          <w:rPr>
            <w:noProof/>
            <w:webHidden/>
          </w:rPr>
        </w:r>
        <w:r w:rsidR="00FA0DD9">
          <w:rPr>
            <w:noProof/>
            <w:webHidden/>
          </w:rPr>
          <w:fldChar w:fldCharType="separate"/>
        </w:r>
        <w:r w:rsidR="00C34B3E">
          <w:rPr>
            <w:noProof/>
            <w:webHidden/>
          </w:rPr>
          <w:t>4</w:t>
        </w:r>
        <w:r w:rsidR="00FA0DD9">
          <w:rPr>
            <w:noProof/>
            <w:webHidden/>
          </w:rPr>
          <w:fldChar w:fldCharType="end"/>
        </w:r>
      </w:hyperlink>
    </w:p>
    <w:p w14:paraId="4E1B3D40" w14:textId="0EA2812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0" w:history="1">
        <w:r w:rsidR="00FA0DD9" w:rsidRPr="001B2C4D">
          <w:rPr>
            <w:rStyle w:val="Hyperlink"/>
            <w:noProof/>
          </w:rPr>
          <w:t>Figure 2. Spectral response curves for typical PMTs compared with emission spectra of several common scintillators [2].</w:t>
        </w:r>
        <w:r w:rsidR="00FA0DD9">
          <w:rPr>
            <w:noProof/>
            <w:webHidden/>
          </w:rPr>
          <w:tab/>
        </w:r>
        <w:r w:rsidR="00FA0DD9">
          <w:rPr>
            <w:noProof/>
            <w:webHidden/>
          </w:rPr>
          <w:fldChar w:fldCharType="begin"/>
        </w:r>
        <w:r w:rsidR="00FA0DD9">
          <w:rPr>
            <w:noProof/>
            <w:webHidden/>
          </w:rPr>
          <w:instrText xml:space="preserve"> PAGEREF _Toc164425750 \h </w:instrText>
        </w:r>
        <w:r w:rsidR="00FA0DD9">
          <w:rPr>
            <w:noProof/>
            <w:webHidden/>
          </w:rPr>
        </w:r>
        <w:r w:rsidR="00FA0DD9">
          <w:rPr>
            <w:noProof/>
            <w:webHidden/>
          </w:rPr>
          <w:fldChar w:fldCharType="separate"/>
        </w:r>
        <w:r w:rsidR="00C34B3E">
          <w:rPr>
            <w:noProof/>
            <w:webHidden/>
          </w:rPr>
          <w:t>6</w:t>
        </w:r>
        <w:r w:rsidR="00FA0DD9">
          <w:rPr>
            <w:noProof/>
            <w:webHidden/>
          </w:rPr>
          <w:fldChar w:fldCharType="end"/>
        </w:r>
      </w:hyperlink>
    </w:p>
    <w:p w14:paraId="06099081" w14:textId="621FAFBF"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1" w:history="1">
        <w:r w:rsidR="00FA0DD9" w:rsidRPr="001B2C4D">
          <w:rPr>
            <w:rStyle w:val="Hyperlink"/>
            <w:noProof/>
          </w:rPr>
          <w:t>Figure 3. Dependence of interaction probabilities on gamma ray energy and Z of the absorber material for the three main types of interactions [1].</w:t>
        </w:r>
        <w:r w:rsidR="00FA0DD9">
          <w:rPr>
            <w:noProof/>
            <w:webHidden/>
          </w:rPr>
          <w:tab/>
        </w:r>
        <w:r w:rsidR="00FA0DD9">
          <w:rPr>
            <w:noProof/>
            <w:webHidden/>
          </w:rPr>
          <w:fldChar w:fldCharType="begin"/>
        </w:r>
        <w:r w:rsidR="00FA0DD9">
          <w:rPr>
            <w:noProof/>
            <w:webHidden/>
          </w:rPr>
          <w:instrText xml:space="preserve"> PAGEREF _Toc164425751 \h </w:instrText>
        </w:r>
        <w:r w:rsidR="00FA0DD9">
          <w:rPr>
            <w:noProof/>
            <w:webHidden/>
          </w:rPr>
        </w:r>
        <w:r w:rsidR="00FA0DD9">
          <w:rPr>
            <w:noProof/>
            <w:webHidden/>
          </w:rPr>
          <w:fldChar w:fldCharType="separate"/>
        </w:r>
        <w:r w:rsidR="00C34B3E">
          <w:rPr>
            <w:noProof/>
            <w:webHidden/>
          </w:rPr>
          <w:t>8</w:t>
        </w:r>
        <w:r w:rsidR="00FA0DD9">
          <w:rPr>
            <w:noProof/>
            <w:webHidden/>
          </w:rPr>
          <w:fldChar w:fldCharType="end"/>
        </w:r>
      </w:hyperlink>
    </w:p>
    <w:p w14:paraId="37F94695" w14:textId="2696808A"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2" w:history="1">
        <w:r w:rsidR="00FA0DD9" w:rsidRPr="001B2C4D">
          <w:rPr>
            <w:rStyle w:val="Hyperlink"/>
            <w:noProof/>
          </w:rPr>
          <w:t>Figure 4. Band structure diagram illustrating the different stages of scintillation in inorganic materials [3].</w:t>
        </w:r>
        <w:r w:rsidR="00FA0DD9">
          <w:rPr>
            <w:noProof/>
            <w:webHidden/>
          </w:rPr>
          <w:tab/>
        </w:r>
        <w:r w:rsidR="00FA0DD9">
          <w:rPr>
            <w:noProof/>
            <w:webHidden/>
          </w:rPr>
          <w:fldChar w:fldCharType="begin"/>
        </w:r>
        <w:r w:rsidR="00FA0DD9">
          <w:rPr>
            <w:noProof/>
            <w:webHidden/>
          </w:rPr>
          <w:instrText xml:space="preserve"> PAGEREF _Toc164425752 \h </w:instrText>
        </w:r>
        <w:r w:rsidR="00FA0DD9">
          <w:rPr>
            <w:noProof/>
            <w:webHidden/>
          </w:rPr>
        </w:r>
        <w:r w:rsidR="00FA0DD9">
          <w:rPr>
            <w:noProof/>
            <w:webHidden/>
          </w:rPr>
          <w:fldChar w:fldCharType="separate"/>
        </w:r>
        <w:r w:rsidR="00C34B3E">
          <w:rPr>
            <w:noProof/>
            <w:webHidden/>
          </w:rPr>
          <w:t>10</w:t>
        </w:r>
        <w:r w:rsidR="00FA0DD9">
          <w:rPr>
            <w:noProof/>
            <w:webHidden/>
          </w:rPr>
          <w:fldChar w:fldCharType="end"/>
        </w:r>
      </w:hyperlink>
    </w:p>
    <w:p w14:paraId="711591ED" w14:textId="552C5A2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3" w:history="1">
        <w:r w:rsidR="00FA0DD9" w:rsidRPr="001B2C4D">
          <w:rPr>
            <w:rStyle w:val="Hyperlink"/>
            <w:noProof/>
          </w:rPr>
          <w:t>Figure 5. Schematic diagram of the Bridgman growth method showing a sealed ampoule and simplified furnace arrangement.</w:t>
        </w:r>
        <w:r w:rsidR="00FA0DD9">
          <w:rPr>
            <w:noProof/>
            <w:webHidden/>
          </w:rPr>
          <w:tab/>
        </w:r>
        <w:r w:rsidR="00FA0DD9">
          <w:rPr>
            <w:noProof/>
            <w:webHidden/>
          </w:rPr>
          <w:fldChar w:fldCharType="begin"/>
        </w:r>
        <w:r w:rsidR="00FA0DD9">
          <w:rPr>
            <w:noProof/>
            <w:webHidden/>
          </w:rPr>
          <w:instrText xml:space="preserve"> PAGEREF _Toc164425753 \h </w:instrText>
        </w:r>
        <w:r w:rsidR="00FA0DD9">
          <w:rPr>
            <w:noProof/>
            <w:webHidden/>
          </w:rPr>
        </w:r>
        <w:r w:rsidR="00FA0DD9">
          <w:rPr>
            <w:noProof/>
            <w:webHidden/>
          </w:rPr>
          <w:fldChar w:fldCharType="separate"/>
        </w:r>
        <w:r w:rsidR="00C34B3E">
          <w:rPr>
            <w:noProof/>
            <w:webHidden/>
          </w:rPr>
          <w:t>17</w:t>
        </w:r>
        <w:r w:rsidR="00FA0DD9">
          <w:rPr>
            <w:noProof/>
            <w:webHidden/>
          </w:rPr>
          <w:fldChar w:fldCharType="end"/>
        </w:r>
      </w:hyperlink>
    </w:p>
    <w:p w14:paraId="638C1C18" w14:textId="60F1A4A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4" w:history="1">
        <w:r w:rsidR="00FA0DD9" w:rsidRPr="001B2C4D">
          <w:rPr>
            <w:rStyle w:val="Hyperlink"/>
            <w:noProof/>
          </w:rPr>
          <w:t>Figure 6. Schematic illustration of the core valence luminescence mechanism for hypothetical CsCl-containing crystals.</w:t>
        </w:r>
        <w:r w:rsidR="00FA0DD9">
          <w:rPr>
            <w:noProof/>
            <w:webHidden/>
          </w:rPr>
          <w:tab/>
        </w:r>
        <w:r w:rsidR="00FA0DD9">
          <w:rPr>
            <w:noProof/>
            <w:webHidden/>
          </w:rPr>
          <w:fldChar w:fldCharType="begin"/>
        </w:r>
        <w:r w:rsidR="00FA0DD9">
          <w:rPr>
            <w:noProof/>
            <w:webHidden/>
          </w:rPr>
          <w:instrText xml:space="preserve"> PAGEREF _Toc164425754 \h </w:instrText>
        </w:r>
        <w:r w:rsidR="00FA0DD9">
          <w:rPr>
            <w:noProof/>
            <w:webHidden/>
          </w:rPr>
        </w:r>
        <w:r w:rsidR="00FA0DD9">
          <w:rPr>
            <w:noProof/>
            <w:webHidden/>
          </w:rPr>
          <w:fldChar w:fldCharType="separate"/>
        </w:r>
        <w:r w:rsidR="00C34B3E">
          <w:rPr>
            <w:noProof/>
            <w:webHidden/>
          </w:rPr>
          <w:t>23</w:t>
        </w:r>
        <w:r w:rsidR="00FA0DD9">
          <w:rPr>
            <w:noProof/>
            <w:webHidden/>
          </w:rPr>
          <w:fldChar w:fldCharType="end"/>
        </w:r>
      </w:hyperlink>
    </w:p>
    <w:p w14:paraId="111EAD3F" w14:textId="67C7DF7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5" w:history="1">
        <w:r w:rsidR="00FA0DD9" w:rsidRPr="001B2C4D">
          <w:rPr>
            <w:rStyle w:val="Hyperlink"/>
            <w:noProof/>
          </w:rPr>
          <w:t>Figure 7. Band structure schematic of a hypothetical wide bandgap ionic crystal with (a) intrinsic CVL and (b) impurity-induced CVL. The conduction band is denoted as (I), valence band as (II), and outermost core band as (III). [87]</w:t>
        </w:r>
        <w:r w:rsidR="00FA0DD9">
          <w:rPr>
            <w:noProof/>
            <w:webHidden/>
          </w:rPr>
          <w:tab/>
        </w:r>
        <w:r w:rsidR="00FA0DD9">
          <w:rPr>
            <w:noProof/>
            <w:webHidden/>
          </w:rPr>
          <w:fldChar w:fldCharType="begin"/>
        </w:r>
        <w:r w:rsidR="00FA0DD9">
          <w:rPr>
            <w:noProof/>
            <w:webHidden/>
          </w:rPr>
          <w:instrText xml:space="preserve"> PAGEREF _Toc164425755 \h </w:instrText>
        </w:r>
        <w:r w:rsidR="00FA0DD9">
          <w:rPr>
            <w:noProof/>
            <w:webHidden/>
          </w:rPr>
        </w:r>
        <w:r w:rsidR="00FA0DD9">
          <w:rPr>
            <w:noProof/>
            <w:webHidden/>
          </w:rPr>
          <w:fldChar w:fldCharType="separate"/>
        </w:r>
        <w:r w:rsidR="00C34B3E">
          <w:rPr>
            <w:noProof/>
            <w:webHidden/>
          </w:rPr>
          <w:t>27</w:t>
        </w:r>
        <w:r w:rsidR="00FA0DD9">
          <w:rPr>
            <w:noProof/>
            <w:webHidden/>
          </w:rPr>
          <w:fldChar w:fldCharType="end"/>
        </w:r>
      </w:hyperlink>
    </w:p>
    <w:p w14:paraId="60E90C46" w14:textId="124A206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6" w:history="1">
        <w:r w:rsidR="00FA0DD9" w:rsidRPr="001B2C4D">
          <w:rPr>
            <w:rStyle w:val="Hyperlink"/>
            <w:noProof/>
          </w:rPr>
          <w:t>Figure 8. Simplified scheme of energy bands of fluorides illustrating that overlapping core bands can promote transport of additional holes to the upper CVL-active core band [5].</w:t>
        </w:r>
        <w:r w:rsidR="00FA0DD9">
          <w:rPr>
            <w:noProof/>
            <w:webHidden/>
          </w:rPr>
          <w:tab/>
        </w:r>
        <w:r w:rsidR="00FA0DD9">
          <w:rPr>
            <w:noProof/>
            <w:webHidden/>
          </w:rPr>
          <w:fldChar w:fldCharType="begin"/>
        </w:r>
        <w:r w:rsidR="00FA0DD9">
          <w:rPr>
            <w:noProof/>
            <w:webHidden/>
          </w:rPr>
          <w:instrText xml:space="preserve"> PAGEREF _Toc164425756 \h </w:instrText>
        </w:r>
        <w:r w:rsidR="00FA0DD9">
          <w:rPr>
            <w:noProof/>
            <w:webHidden/>
          </w:rPr>
        </w:r>
        <w:r w:rsidR="00FA0DD9">
          <w:rPr>
            <w:noProof/>
            <w:webHidden/>
          </w:rPr>
          <w:fldChar w:fldCharType="separate"/>
        </w:r>
        <w:r w:rsidR="00C34B3E">
          <w:rPr>
            <w:noProof/>
            <w:webHidden/>
          </w:rPr>
          <w:t>29</w:t>
        </w:r>
        <w:r w:rsidR="00FA0DD9">
          <w:rPr>
            <w:noProof/>
            <w:webHidden/>
          </w:rPr>
          <w:fldChar w:fldCharType="end"/>
        </w:r>
      </w:hyperlink>
    </w:p>
    <w:p w14:paraId="6788B0B8" w14:textId="2042356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7" w:history="1">
        <w:r w:rsidR="00FA0DD9" w:rsidRPr="001B2C4D">
          <w:rPr>
            <w:rStyle w:val="Hyperlink"/>
            <w:noProof/>
          </w:rPr>
          <w:t>Figure 9. Photograph of PhD student Daniel Rutstrom sealing a quartz growth ampoule with an oxy-hydrogen torch.</w:t>
        </w:r>
        <w:r w:rsidR="00FA0DD9">
          <w:rPr>
            <w:noProof/>
            <w:webHidden/>
          </w:rPr>
          <w:tab/>
        </w:r>
        <w:r w:rsidR="00FA0DD9">
          <w:rPr>
            <w:noProof/>
            <w:webHidden/>
          </w:rPr>
          <w:fldChar w:fldCharType="begin"/>
        </w:r>
        <w:r w:rsidR="00FA0DD9">
          <w:rPr>
            <w:noProof/>
            <w:webHidden/>
          </w:rPr>
          <w:instrText xml:space="preserve"> PAGEREF _Toc164425757 \h </w:instrText>
        </w:r>
        <w:r w:rsidR="00FA0DD9">
          <w:rPr>
            <w:noProof/>
            <w:webHidden/>
          </w:rPr>
        </w:r>
        <w:r w:rsidR="00FA0DD9">
          <w:rPr>
            <w:noProof/>
            <w:webHidden/>
          </w:rPr>
          <w:fldChar w:fldCharType="separate"/>
        </w:r>
        <w:r w:rsidR="00C34B3E">
          <w:rPr>
            <w:noProof/>
            <w:webHidden/>
          </w:rPr>
          <w:t>37</w:t>
        </w:r>
        <w:r w:rsidR="00FA0DD9">
          <w:rPr>
            <w:noProof/>
            <w:webHidden/>
          </w:rPr>
          <w:fldChar w:fldCharType="end"/>
        </w:r>
      </w:hyperlink>
    </w:p>
    <w:p w14:paraId="01F07424" w14:textId="679A944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8" w:history="1">
        <w:r w:rsidR="00FA0DD9" w:rsidRPr="001B2C4D">
          <w:rPr>
            <w:rStyle w:val="Hyperlink"/>
            <w:noProof/>
          </w:rPr>
          <w:t>Figure 10. Illustration of sample preparation carried out prior to crystal growth.</w:t>
        </w:r>
        <w:r w:rsidR="00FA0DD9">
          <w:rPr>
            <w:noProof/>
            <w:webHidden/>
          </w:rPr>
          <w:tab/>
        </w:r>
        <w:r w:rsidR="00FA0DD9">
          <w:rPr>
            <w:noProof/>
            <w:webHidden/>
          </w:rPr>
          <w:fldChar w:fldCharType="begin"/>
        </w:r>
        <w:r w:rsidR="00FA0DD9">
          <w:rPr>
            <w:noProof/>
            <w:webHidden/>
          </w:rPr>
          <w:instrText xml:space="preserve"> PAGEREF _Toc164425758 \h </w:instrText>
        </w:r>
        <w:r w:rsidR="00FA0DD9">
          <w:rPr>
            <w:noProof/>
            <w:webHidden/>
          </w:rPr>
        </w:r>
        <w:r w:rsidR="00FA0DD9">
          <w:rPr>
            <w:noProof/>
            <w:webHidden/>
          </w:rPr>
          <w:fldChar w:fldCharType="separate"/>
        </w:r>
        <w:r w:rsidR="00C34B3E">
          <w:rPr>
            <w:noProof/>
            <w:webHidden/>
          </w:rPr>
          <w:t>38</w:t>
        </w:r>
        <w:r w:rsidR="00FA0DD9">
          <w:rPr>
            <w:noProof/>
            <w:webHidden/>
          </w:rPr>
          <w:fldChar w:fldCharType="end"/>
        </w:r>
      </w:hyperlink>
    </w:p>
    <w:p w14:paraId="00A42EC5" w14:textId="5F7CA42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59" w:history="1">
        <w:r w:rsidR="00FA0DD9" w:rsidRPr="001B2C4D">
          <w:rPr>
            <w:rStyle w:val="Hyperlink"/>
            <w:noProof/>
          </w:rPr>
          <w:t>Figure 11. (left) Photograph of a typical growth furnace used in this work and (right) a schematic diagram of the insulation configuration inside the furnace.</w:t>
        </w:r>
        <w:r w:rsidR="00FA0DD9">
          <w:rPr>
            <w:noProof/>
            <w:webHidden/>
          </w:rPr>
          <w:tab/>
        </w:r>
        <w:r w:rsidR="00FA0DD9">
          <w:rPr>
            <w:noProof/>
            <w:webHidden/>
          </w:rPr>
          <w:fldChar w:fldCharType="begin"/>
        </w:r>
        <w:r w:rsidR="00FA0DD9">
          <w:rPr>
            <w:noProof/>
            <w:webHidden/>
          </w:rPr>
          <w:instrText xml:space="preserve"> PAGEREF _Toc164425759 \h </w:instrText>
        </w:r>
        <w:r w:rsidR="00FA0DD9">
          <w:rPr>
            <w:noProof/>
            <w:webHidden/>
          </w:rPr>
        </w:r>
        <w:r w:rsidR="00FA0DD9">
          <w:rPr>
            <w:noProof/>
            <w:webHidden/>
          </w:rPr>
          <w:fldChar w:fldCharType="separate"/>
        </w:r>
        <w:r w:rsidR="00C34B3E">
          <w:rPr>
            <w:noProof/>
            <w:webHidden/>
          </w:rPr>
          <w:t>40</w:t>
        </w:r>
        <w:r w:rsidR="00FA0DD9">
          <w:rPr>
            <w:noProof/>
            <w:webHidden/>
          </w:rPr>
          <w:fldChar w:fldCharType="end"/>
        </w:r>
      </w:hyperlink>
    </w:p>
    <w:p w14:paraId="35A2FD0F" w14:textId="1E1E37AD"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0" w:history="1">
        <w:r w:rsidR="00FA0DD9" w:rsidRPr="001B2C4D">
          <w:rPr>
            <w:rStyle w:val="Hyperlink"/>
            <w:noProof/>
          </w:rPr>
          <w:t>Figure 12. CsCl-ZnCl</w:t>
        </w:r>
        <w:r w:rsidR="00FA0DD9" w:rsidRPr="001B2C4D">
          <w:rPr>
            <w:rStyle w:val="Hyperlink"/>
            <w:noProof/>
            <w:vertAlign w:val="subscript"/>
          </w:rPr>
          <w:t>2</w:t>
        </w:r>
        <w:r w:rsidR="00FA0DD9" w:rsidRPr="001B2C4D">
          <w:rPr>
            <w:rStyle w:val="Hyperlink"/>
            <w:noProof/>
          </w:rPr>
          <w:t xml:space="preserve"> binary phase diagram from [120].</w:t>
        </w:r>
        <w:r w:rsidR="00FA0DD9">
          <w:rPr>
            <w:noProof/>
            <w:webHidden/>
          </w:rPr>
          <w:tab/>
        </w:r>
        <w:r w:rsidR="00FA0DD9">
          <w:rPr>
            <w:noProof/>
            <w:webHidden/>
          </w:rPr>
          <w:fldChar w:fldCharType="begin"/>
        </w:r>
        <w:r w:rsidR="00FA0DD9">
          <w:rPr>
            <w:noProof/>
            <w:webHidden/>
          </w:rPr>
          <w:instrText xml:space="preserve"> PAGEREF _Toc164425760 \h </w:instrText>
        </w:r>
        <w:r w:rsidR="00FA0DD9">
          <w:rPr>
            <w:noProof/>
            <w:webHidden/>
          </w:rPr>
        </w:r>
        <w:r w:rsidR="00FA0DD9">
          <w:rPr>
            <w:noProof/>
            <w:webHidden/>
          </w:rPr>
          <w:fldChar w:fldCharType="separate"/>
        </w:r>
        <w:r w:rsidR="00C34B3E">
          <w:rPr>
            <w:noProof/>
            <w:webHidden/>
          </w:rPr>
          <w:t>42</w:t>
        </w:r>
        <w:r w:rsidR="00FA0DD9">
          <w:rPr>
            <w:noProof/>
            <w:webHidden/>
          </w:rPr>
          <w:fldChar w:fldCharType="end"/>
        </w:r>
      </w:hyperlink>
    </w:p>
    <w:p w14:paraId="48D2E97B" w14:textId="33D072D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1" w:history="1">
        <w:r w:rsidR="00FA0DD9" w:rsidRPr="001B2C4D">
          <w:rPr>
            <w:rStyle w:val="Hyperlink"/>
            <w:noProof/>
          </w:rPr>
          <w:t>Figure 13. CsCl-MgCl</w:t>
        </w:r>
        <w:r w:rsidR="00FA0DD9" w:rsidRPr="001B2C4D">
          <w:rPr>
            <w:rStyle w:val="Hyperlink"/>
            <w:noProof/>
            <w:vertAlign w:val="subscript"/>
          </w:rPr>
          <w:t>2</w:t>
        </w:r>
        <w:r w:rsidR="00FA0DD9" w:rsidRPr="001B2C4D">
          <w:rPr>
            <w:rStyle w:val="Hyperlink"/>
            <w:noProof/>
          </w:rPr>
          <w:t xml:space="preserve"> binary phase diagram from [128].</w:t>
        </w:r>
        <w:r w:rsidR="00FA0DD9">
          <w:rPr>
            <w:noProof/>
            <w:webHidden/>
          </w:rPr>
          <w:tab/>
        </w:r>
        <w:r w:rsidR="00FA0DD9">
          <w:rPr>
            <w:noProof/>
            <w:webHidden/>
          </w:rPr>
          <w:fldChar w:fldCharType="begin"/>
        </w:r>
        <w:r w:rsidR="00FA0DD9">
          <w:rPr>
            <w:noProof/>
            <w:webHidden/>
          </w:rPr>
          <w:instrText xml:space="preserve"> PAGEREF _Toc164425761 \h </w:instrText>
        </w:r>
        <w:r w:rsidR="00FA0DD9">
          <w:rPr>
            <w:noProof/>
            <w:webHidden/>
          </w:rPr>
        </w:r>
        <w:r w:rsidR="00FA0DD9">
          <w:rPr>
            <w:noProof/>
            <w:webHidden/>
          </w:rPr>
          <w:fldChar w:fldCharType="separate"/>
        </w:r>
        <w:r w:rsidR="00C34B3E">
          <w:rPr>
            <w:noProof/>
            <w:webHidden/>
          </w:rPr>
          <w:t>43</w:t>
        </w:r>
        <w:r w:rsidR="00FA0DD9">
          <w:rPr>
            <w:noProof/>
            <w:webHidden/>
          </w:rPr>
          <w:fldChar w:fldCharType="end"/>
        </w:r>
      </w:hyperlink>
    </w:p>
    <w:p w14:paraId="5E53F3E4" w14:textId="2F8CCB4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2" w:history="1">
        <w:r w:rsidR="00FA0DD9" w:rsidRPr="001B2C4D">
          <w:rPr>
            <w:rStyle w:val="Hyperlink"/>
            <w:noProof/>
          </w:rPr>
          <w:t>Figure 14. Wire saw used for cutting of halide single crystals.</w:t>
        </w:r>
        <w:r w:rsidR="00FA0DD9">
          <w:rPr>
            <w:noProof/>
            <w:webHidden/>
          </w:rPr>
          <w:tab/>
        </w:r>
        <w:r w:rsidR="00FA0DD9">
          <w:rPr>
            <w:noProof/>
            <w:webHidden/>
          </w:rPr>
          <w:fldChar w:fldCharType="begin"/>
        </w:r>
        <w:r w:rsidR="00FA0DD9">
          <w:rPr>
            <w:noProof/>
            <w:webHidden/>
          </w:rPr>
          <w:instrText xml:space="preserve"> PAGEREF _Toc164425762 \h </w:instrText>
        </w:r>
        <w:r w:rsidR="00FA0DD9">
          <w:rPr>
            <w:noProof/>
            <w:webHidden/>
          </w:rPr>
        </w:r>
        <w:r w:rsidR="00FA0DD9">
          <w:rPr>
            <w:noProof/>
            <w:webHidden/>
          </w:rPr>
          <w:fldChar w:fldCharType="separate"/>
        </w:r>
        <w:r w:rsidR="00C34B3E">
          <w:rPr>
            <w:noProof/>
            <w:webHidden/>
          </w:rPr>
          <w:t>47</w:t>
        </w:r>
        <w:r w:rsidR="00FA0DD9">
          <w:rPr>
            <w:noProof/>
            <w:webHidden/>
          </w:rPr>
          <w:fldChar w:fldCharType="end"/>
        </w:r>
      </w:hyperlink>
    </w:p>
    <w:p w14:paraId="55C0545C" w14:textId="1695572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3" w:history="1">
        <w:r w:rsidR="00FA0DD9" w:rsidRPr="001B2C4D">
          <w:rPr>
            <w:rStyle w:val="Hyperlink"/>
            <w:noProof/>
          </w:rPr>
          <w:t>Figure 15. Schematic diagram of the pulse processing chain used for light yield measurements.</w:t>
        </w:r>
        <w:r w:rsidR="00FA0DD9">
          <w:rPr>
            <w:noProof/>
            <w:webHidden/>
          </w:rPr>
          <w:tab/>
        </w:r>
        <w:r w:rsidR="00FA0DD9">
          <w:rPr>
            <w:noProof/>
            <w:webHidden/>
          </w:rPr>
          <w:fldChar w:fldCharType="begin"/>
        </w:r>
        <w:r w:rsidR="00FA0DD9">
          <w:rPr>
            <w:noProof/>
            <w:webHidden/>
          </w:rPr>
          <w:instrText xml:space="preserve"> PAGEREF _Toc164425763 \h </w:instrText>
        </w:r>
        <w:r w:rsidR="00FA0DD9">
          <w:rPr>
            <w:noProof/>
            <w:webHidden/>
          </w:rPr>
        </w:r>
        <w:r w:rsidR="00FA0DD9">
          <w:rPr>
            <w:noProof/>
            <w:webHidden/>
          </w:rPr>
          <w:fldChar w:fldCharType="separate"/>
        </w:r>
        <w:r w:rsidR="00C34B3E">
          <w:rPr>
            <w:noProof/>
            <w:webHidden/>
          </w:rPr>
          <w:t>51</w:t>
        </w:r>
        <w:r w:rsidR="00FA0DD9">
          <w:rPr>
            <w:noProof/>
            <w:webHidden/>
          </w:rPr>
          <w:fldChar w:fldCharType="end"/>
        </w:r>
      </w:hyperlink>
    </w:p>
    <w:p w14:paraId="4E7121CA" w14:textId="08B23E61"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4" w:history="1">
        <w:r w:rsidR="00FA0DD9" w:rsidRPr="001B2C4D">
          <w:rPr>
            <w:rStyle w:val="Hyperlink"/>
            <w:noProof/>
          </w:rPr>
          <w:t>Figure 16. Example single photoelectron (SPE) spectrum measured with a shaping time of 0.5 µs used to calculate absolute light yield.</w:t>
        </w:r>
        <w:r w:rsidR="00FA0DD9">
          <w:rPr>
            <w:noProof/>
            <w:webHidden/>
          </w:rPr>
          <w:tab/>
        </w:r>
        <w:r w:rsidR="00FA0DD9">
          <w:rPr>
            <w:noProof/>
            <w:webHidden/>
          </w:rPr>
          <w:fldChar w:fldCharType="begin"/>
        </w:r>
        <w:r w:rsidR="00FA0DD9">
          <w:rPr>
            <w:noProof/>
            <w:webHidden/>
          </w:rPr>
          <w:instrText xml:space="preserve"> PAGEREF _Toc164425764 \h </w:instrText>
        </w:r>
        <w:r w:rsidR="00FA0DD9">
          <w:rPr>
            <w:noProof/>
            <w:webHidden/>
          </w:rPr>
        </w:r>
        <w:r w:rsidR="00FA0DD9">
          <w:rPr>
            <w:noProof/>
            <w:webHidden/>
          </w:rPr>
          <w:fldChar w:fldCharType="separate"/>
        </w:r>
        <w:r w:rsidR="00C34B3E">
          <w:rPr>
            <w:noProof/>
            <w:webHidden/>
          </w:rPr>
          <w:t>53</w:t>
        </w:r>
        <w:r w:rsidR="00FA0DD9">
          <w:rPr>
            <w:noProof/>
            <w:webHidden/>
          </w:rPr>
          <w:fldChar w:fldCharType="end"/>
        </w:r>
      </w:hyperlink>
    </w:p>
    <w:p w14:paraId="652A3073" w14:textId="2BC7C28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5" w:history="1">
        <w:r w:rsidR="00FA0DD9" w:rsidRPr="001B2C4D">
          <w:rPr>
            <w:rStyle w:val="Hyperlink"/>
            <w:noProof/>
          </w:rPr>
          <w:t>Figure 17. Simple schematic of the setup for coincidence time resolution (CTR) measurements.</w:t>
        </w:r>
        <w:r w:rsidR="00FA0DD9">
          <w:rPr>
            <w:noProof/>
            <w:webHidden/>
          </w:rPr>
          <w:tab/>
        </w:r>
        <w:r w:rsidR="00FA0DD9">
          <w:rPr>
            <w:noProof/>
            <w:webHidden/>
          </w:rPr>
          <w:fldChar w:fldCharType="begin"/>
        </w:r>
        <w:r w:rsidR="00FA0DD9">
          <w:rPr>
            <w:noProof/>
            <w:webHidden/>
          </w:rPr>
          <w:instrText xml:space="preserve"> PAGEREF _Toc164425765 \h </w:instrText>
        </w:r>
        <w:r w:rsidR="00FA0DD9">
          <w:rPr>
            <w:noProof/>
            <w:webHidden/>
          </w:rPr>
        </w:r>
        <w:r w:rsidR="00FA0DD9">
          <w:rPr>
            <w:noProof/>
            <w:webHidden/>
          </w:rPr>
          <w:fldChar w:fldCharType="separate"/>
        </w:r>
        <w:r w:rsidR="00C34B3E">
          <w:rPr>
            <w:noProof/>
            <w:webHidden/>
          </w:rPr>
          <w:t>54</w:t>
        </w:r>
        <w:r w:rsidR="00FA0DD9">
          <w:rPr>
            <w:noProof/>
            <w:webHidden/>
          </w:rPr>
          <w:fldChar w:fldCharType="end"/>
        </w:r>
      </w:hyperlink>
    </w:p>
    <w:p w14:paraId="1E91A577" w14:textId="4C96F0F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6" w:history="1">
        <w:r w:rsidR="00FA0DD9" w:rsidRPr="001B2C4D">
          <w:rPr>
            <w:rStyle w:val="Hyperlink"/>
            <w:noProof/>
          </w:rPr>
          <w:t>Figure 18.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single crystals (7 mm diameter). The crystals pictured are 3 mm thick slabs cut from the grown boules.</w:t>
        </w:r>
        <w:r w:rsidR="00FA0DD9">
          <w:rPr>
            <w:noProof/>
            <w:webHidden/>
          </w:rPr>
          <w:tab/>
        </w:r>
        <w:r w:rsidR="00FA0DD9">
          <w:rPr>
            <w:noProof/>
            <w:webHidden/>
          </w:rPr>
          <w:fldChar w:fldCharType="begin"/>
        </w:r>
        <w:r w:rsidR="00FA0DD9">
          <w:rPr>
            <w:noProof/>
            <w:webHidden/>
          </w:rPr>
          <w:instrText xml:space="preserve"> PAGEREF _Toc164425766 \h </w:instrText>
        </w:r>
        <w:r w:rsidR="00FA0DD9">
          <w:rPr>
            <w:noProof/>
            <w:webHidden/>
          </w:rPr>
        </w:r>
        <w:r w:rsidR="00FA0DD9">
          <w:rPr>
            <w:noProof/>
            <w:webHidden/>
          </w:rPr>
          <w:fldChar w:fldCharType="separate"/>
        </w:r>
        <w:r w:rsidR="00C34B3E">
          <w:rPr>
            <w:noProof/>
            <w:webHidden/>
          </w:rPr>
          <w:t>59</w:t>
        </w:r>
        <w:r w:rsidR="00FA0DD9">
          <w:rPr>
            <w:noProof/>
            <w:webHidden/>
          </w:rPr>
          <w:fldChar w:fldCharType="end"/>
        </w:r>
      </w:hyperlink>
    </w:p>
    <w:p w14:paraId="5485791B" w14:textId="735EB3E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7" w:history="1">
        <w:r w:rsidR="00FA0DD9" w:rsidRPr="001B2C4D">
          <w:rPr>
            <w:rStyle w:val="Hyperlink"/>
            <w:noProof/>
          </w:rPr>
          <w:t>Figure 19. (a-b) Measured powder XRD patterns compared with simulated patterns for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(ICDD ref. code 04-010-5876)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(ICDD ref. code 04-014-7879).</w:t>
        </w:r>
        <w:r w:rsidR="00FA0DD9" w:rsidRPr="001B2C4D">
          <w:rPr>
            <w:rStyle w:val="Hyperlink"/>
            <w:bCs/>
            <w:noProof/>
          </w:rPr>
          <w:t xml:space="preserve"> (c) Structural models of</w:t>
        </w:r>
        <w:r w:rsidR="00FA0DD9" w:rsidRPr="001B2C4D">
          <w:rPr>
            <w:rStyle w:val="Hyperlink"/>
            <w:b/>
            <w:noProof/>
          </w:rPr>
          <w:t xml:space="preserve"> </w:t>
        </w:r>
        <w:r w:rsidR="00FA0DD9" w:rsidRPr="001B2C4D">
          <w:rPr>
            <w:rStyle w:val="Hyperlink"/>
            <w:noProof/>
          </w:rPr>
          <w:t>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 xml:space="preserve">5 </w:t>
        </w:r>
        <w:r w:rsidR="00FA0DD9" w:rsidRPr="001B2C4D">
          <w:rPr>
            <w:rStyle w:val="Hyperlink"/>
            <w:noProof/>
          </w:rPr>
          <w:t>generated using Vesta [142].</w:t>
        </w:r>
        <w:r w:rsidR="00FA0DD9">
          <w:rPr>
            <w:noProof/>
            <w:webHidden/>
          </w:rPr>
          <w:tab/>
        </w:r>
        <w:r w:rsidR="00FA0DD9">
          <w:rPr>
            <w:noProof/>
            <w:webHidden/>
          </w:rPr>
          <w:fldChar w:fldCharType="begin"/>
        </w:r>
        <w:r w:rsidR="00FA0DD9">
          <w:rPr>
            <w:noProof/>
            <w:webHidden/>
          </w:rPr>
          <w:instrText xml:space="preserve"> PAGEREF _Toc164425767 \h </w:instrText>
        </w:r>
        <w:r w:rsidR="00FA0DD9">
          <w:rPr>
            <w:noProof/>
            <w:webHidden/>
          </w:rPr>
        </w:r>
        <w:r w:rsidR="00FA0DD9">
          <w:rPr>
            <w:noProof/>
            <w:webHidden/>
          </w:rPr>
          <w:fldChar w:fldCharType="separate"/>
        </w:r>
        <w:r w:rsidR="00C34B3E">
          <w:rPr>
            <w:noProof/>
            <w:webHidden/>
          </w:rPr>
          <w:t>59</w:t>
        </w:r>
        <w:r w:rsidR="00FA0DD9">
          <w:rPr>
            <w:noProof/>
            <w:webHidden/>
          </w:rPr>
          <w:fldChar w:fldCharType="end"/>
        </w:r>
      </w:hyperlink>
    </w:p>
    <w:p w14:paraId="1F83E776" w14:textId="1AEB95A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8" w:history="1">
        <w:r w:rsidR="00FA0DD9" w:rsidRPr="001B2C4D">
          <w:rPr>
            <w:rStyle w:val="Hyperlink"/>
            <w:noProof/>
          </w:rPr>
          <w:t>Figure 20. (a) DVS water sorption curves at 40% relative humidity compared with NaI. (b) DSC curves showing the melting and solidification behavior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The endothermic direction is down.</w:t>
        </w:r>
        <w:r w:rsidR="00FA0DD9">
          <w:rPr>
            <w:noProof/>
            <w:webHidden/>
          </w:rPr>
          <w:tab/>
        </w:r>
        <w:r w:rsidR="00FA0DD9">
          <w:rPr>
            <w:noProof/>
            <w:webHidden/>
          </w:rPr>
          <w:fldChar w:fldCharType="begin"/>
        </w:r>
        <w:r w:rsidR="00FA0DD9">
          <w:rPr>
            <w:noProof/>
            <w:webHidden/>
          </w:rPr>
          <w:instrText xml:space="preserve"> PAGEREF _Toc164425768 \h </w:instrText>
        </w:r>
        <w:r w:rsidR="00FA0DD9">
          <w:rPr>
            <w:noProof/>
            <w:webHidden/>
          </w:rPr>
        </w:r>
        <w:r w:rsidR="00FA0DD9">
          <w:rPr>
            <w:noProof/>
            <w:webHidden/>
          </w:rPr>
          <w:fldChar w:fldCharType="separate"/>
        </w:r>
        <w:r w:rsidR="00C34B3E">
          <w:rPr>
            <w:noProof/>
            <w:webHidden/>
          </w:rPr>
          <w:t>60</w:t>
        </w:r>
        <w:r w:rsidR="00FA0DD9">
          <w:rPr>
            <w:noProof/>
            <w:webHidden/>
          </w:rPr>
          <w:fldChar w:fldCharType="end"/>
        </w:r>
      </w:hyperlink>
    </w:p>
    <w:p w14:paraId="22536DDD" w14:textId="462093E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69" w:history="1">
        <w:r w:rsidR="00FA0DD9" w:rsidRPr="001B2C4D">
          <w:rPr>
            <w:rStyle w:val="Hyperlink"/>
            <w:noProof/>
          </w:rPr>
          <w:t>Figure 21. Radioluminescence emission spectra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measured at room temperature. The inset shows a spectrum measured with a reference BaF</w:t>
        </w:r>
        <w:r w:rsidR="00FA0DD9" w:rsidRPr="001B2C4D">
          <w:rPr>
            <w:rStyle w:val="Hyperlink"/>
            <w:noProof/>
            <w:vertAlign w:val="subscript"/>
          </w:rPr>
          <w:t>2</w:t>
        </w:r>
        <w:r w:rsidR="00FA0DD9" w:rsidRPr="001B2C4D">
          <w:rPr>
            <w:rStyle w:val="Hyperlink"/>
            <w:noProof/>
          </w:rPr>
          <w:t xml:space="preserve"> crystal – the red shaded area depicting the emission related to the fast component. The band expected at 195 nm for BaF</w:t>
        </w:r>
        <w:r w:rsidR="00FA0DD9" w:rsidRPr="001B2C4D">
          <w:rPr>
            <w:rStyle w:val="Hyperlink"/>
            <w:noProof/>
            <w:vertAlign w:val="subscript"/>
          </w:rPr>
          <w:t>2</w:t>
        </w:r>
        <w:r w:rsidR="00FA0DD9" w:rsidRPr="001B2C4D">
          <w:rPr>
            <w:rStyle w:val="Hyperlink"/>
            <w:noProof/>
          </w:rPr>
          <w:t xml:space="preserve"> was not able to be detected with the setup used for these measurements.</w:t>
        </w:r>
        <w:r w:rsidR="00FA0DD9">
          <w:rPr>
            <w:noProof/>
            <w:webHidden/>
          </w:rPr>
          <w:tab/>
        </w:r>
        <w:r w:rsidR="00FA0DD9">
          <w:rPr>
            <w:noProof/>
            <w:webHidden/>
          </w:rPr>
          <w:fldChar w:fldCharType="begin"/>
        </w:r>
        <w:r w:rsidR="00FA0DD9">
          <w:rPr>
            <w:noProof/>
            <w:webHidden/>
          </w:rPr>
          <w:instrText xml:space="preserve"> PAGEREF _Toc164425769 \h </w:instrText>
        </w:r>
        <w:r w:rsidR="00FA0DD9">
          <w:rPr>
            <w:noProof/>
            <w:webHidden/>
          </w:rPr>
        </w:r>
        <w:r w:rsidR="00FA0DD9">
          <w:rPr>
            <w:noProof/>
            <w:webHidden/>
          </w:rPr>
          <w:fldChar w:fldCharType="separate"/>
        </w:r>
        <w:r w:rsidR="00C34B3E">
          <w:rPr>
            <w:noProof/>
            <w:webHidden/>
          </w:rPr>
          <w:t>62</w:t>
        </w:r>
        <w:r w:rsidR="00FA0DD9">
          <w:rPr>
            <w:noProof/>
            <w:webHidden/>
          </w:rPr>
          <w:fldChar w:fldCharType="end"/>
        </w:r>
      </w:hyperlink>
    </w:p>
    <w:p w14:paraId="75AA8283" w14:textId="3CAB8ACA"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0" w:history="1">
        <w:r w:rsidR="00FA0DD9" w:rsidRPr="001B2C4D">
          <w:rPr>
            <w:rStyle w:val="Hyperlink"/>
            <w:noProof/>
          </w:rPr>
          <w:t>Figure 22. Scintillation decay profiles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compared with a reference BaF</w:t>
        </w:r>
        <w:r w:rsidR="00FA0DD9" w:rsidRPr="001B2C4D">
          <w:rPr>
            <w:rStyle w:val="Hyperlink"/>
            <w:noProof/>
            <w:vertAlign w:val="subscript"/>
          </w:rPr>
          <w:t>2</w:t>
        </w:r>
        <w:r w:rsidR="00FA0DD9" w:rsidRPr="001B2C4D">
          <w:rPr>
            <w:rStyle w:val="Hyperlink"/>
            <w:noProof/>
          </w:rPr>
          <w:t xml:space="preserve"> crystal. The feature between 25 ns and 35 ns for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is an instrumental artifact.</w:t>
        </w:r>
        <w:r w:rsidR="00FA0DD9">
          <w:rPr>
            <w:noProof/>
            <w:webHidden/>
          </w:rPr>
          <w:tab/>
        </w:r>
        <w:r w:rsidR="00FA0DD9">
          <w:rPr>
            <w:noProof/>
            <w:webHidden/>
          </w:rPr>
          <w:fldChar w:fldCharType="begin"/>
        </w:r>
        <w:r w:rsidR="00FA0DD9">
          <w:rPr>
            <w:noProof/>
            <w:webHidden/>
          </w:rPr>
          <w:instrText xml:space="preserve"> PAGEREF _Toc164425770 \h </w:instrText>
        </w:r>
        <w:r w:rsidR="00FA0DD9">
          <w:rPr>
            <w:noProof/>
            <w:webHidden/>
          </w:rPr>
        </w:r>
        <w:r w:rsidR="00FA0DD9">
          <w:rPr>
            <w:noProof/>
            <w:webHidden/>
          </w:rPr>
          <w:fldChar w:fldCharType="separate"/>
        </w:r>
        <w:r w:rsidR="00C34B3E">
          <w:rPr>
            <w:noProof/>
            <w:webHidden/>
          </w:rPr>
          <w:t>64</w:t>
        </w:r>
        <w:r w:rsidR="00FA0DD9">
          <w:rPr>
            <w:noProof/>
            <w:webHidden/>
          </w:rPr>
          <w:fldChar w:fldCharType="end"/>
        </w:r>
      </w:hyperlink>
    </w:p>
    <w:p w14:paraId="295DC384" w14:textId="1B83D50F"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1" w:history="1">
        <w:r w:rsidR="00FA0DD9" w:rsidRPr="001B2C4D">
          <w:rPr>
            <w:rStyle w:val="Hyperlink"/>
            <w:noProof/>
          </w:rPr>
          <w:t>Figure 23. Fitted scintillation decay profiles for Ø7 mm × 3 mm slabs of (a)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(b)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Large circles are the measured sample data and small dots are the measured instrumental response (IRF). Solid lines represent a convolution of the IRF with the function I(t) displayed on each plot. The feature between 25 ns and 35 ns in the measured data is an instrumental artifact.</w:t>
        </w:r>
        <w:r w:rsidR="00FA0DD9">
          <w:rPr>
            <w:noProof/>
            <w:webHidden/>
          </w:rPr>
          <w:tab/>
        </w:r>
        <w:r w:rsidR="00FA0DD9">
          <w:rPr>
            <w:noProof/>
            <w:webHidden/>
          </w:rPr>
          <w:fldChar w:fldCharType="begin"/>
        </w:r>
        <w:r w:rsidR="00FA0DD9">
          <w:rPr>
            <w:noProof/>
            <w:webHidden/>
          </w:rPr>
          <w:instrText xml:space="preserve"> PAGEREF _Toc164425771 \h </w:instrText>
        </w:r>
        <w:r w:rsidR="00FA0DD9">
          <w:rPr>
            <w:noProof/>
            <w:webHidden/>
          </w:rPr>
        </w:r>
        <w:r w:rsidR="00FA0DD9">
          <w:rPr>
            <w:noProof/>
            <w:webHidden/>
          </w:rPr>
          <w:fldChar w:fldCharType="separate"/>
        </w:r>
        <w:r w:rsidR="00C34B3E">
          <w:rPr>
            <w:noProof/>
            <w:webHidden/>
          </w:rPr>
          <w:t>64</w:t>
        </w:r>
        <w:r w:rsidR="00FA0DD9">
          <w:rPr>
            <w:noProof/>
            <w:webHidden/>
          </w:rPr>
          <w:fldChar w:fldCharType="end"/>
        </w:r>
      </w:hyperlink>
    </w:p>
    <w:p w14:paraId="0D227666" w14:textId="012AFE53"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2" w:history="1">
        <w:r w:rsidR="00FA0DD9" w:rsidRPr="001B2C4D">
          <w:rPr>
            <w:rStyle w:val="Hyperlink"/>
            <w:noProof/>
          </w:rPr>
          <w:t>Figure 24. Pulse height spectra of Ø7 mm × 3 mm slabs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measured with a 662 keV </w:t>
        </w:r>
        <w:r w:rsidR="00FA0DD9" w:rsidRPr="001B2C4D">
          <w:rPr>
            <w:rStyle w:val="Hyperlink"/>
            <w:noProof/>
            <w:vertAlign w:val="superscript"/>
          </w:rPr>
          <w:t>137</w:t>
        </w:r>
        <w:r w:rsidR="00FA0DD9" w:rsidRPr="001B2C4D">
          <w:rPr>
            <w:rStyle w:val="Hyperlink"/>
            <w:noProof/>
          </w:rPr>
          <w:t>Cs source for amplifier shaping times of 0.5 µs and 10 µs. Arrows indicate the position of the full energy photopeaks.</w:t>
        </w:r>
        <w:r w:rsidR="00FA0DD9">
          <w:rPr>
            <w:noProof/>
            <w:webHidden/>
          </w:rPr>
          <w:tab/>
        </w:r>
        <w:r w:rsidR="00FA0DD9">
          <w:rPr>
            <w:noProof/>
            <w:webHidden/>
          </w:rPr>
          <w:fldChar w:fldCharType="begin"/>
        </w:r>
        <w:r w:rsidR="00FA0DD9">
          <w:rPr>
            <w:noProof/>
            <w:webHidden/>
          </w:rPr>
          <w:instrText xml:space="preserve"> PAGEREF _Toc164425772 \h </w:instrText>
        </w:r>
        <w:r w:rsidR="00FA0DD9">
          <w:rPr>
            <w:noProof/>
            <w:webHidden/>
          </w:rPr>
        </w:r>
        <w:r w:rsidR="00FA0DD9">
          <w:rPr>
            <w:noProof/>
            <w:webHidden/>
          </w:rPr>
          <w:fldChar w:fldCharType="separate"/>
        </w:r>
        <w:r w:rsidR="00C34B3E">
          <w:rPr>
            <w:noProof/>
            <w:webHidden/>
          </w:rPr>
          <w:t>66</w:t>
        </w:r>
        <w:r w:rsidR="00FA0DD9">
          <w:rPr>
            <w:noProof/>
            <w:webHidden/>
          </w:rPr>
          <w:fldChar w:fldCharType="end"/>
        </w:r>
      </w:hyperlink>
    </w:p>
    <w:p w14:paraId="7E24D98E" w14:textId="5A5844C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3" w:history="1">
        <w:r w:rsidR="00FA0DD9" w:rsidRPr="001B2C4D">
          <w:rPr>
            <w:rStyle w:val="Hyperlink"/>
            <w:noProof/>
          </w:rPr>
          <w:t>Figure 25. Photographs of backlit as-grown 22 mm diameter (a)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single crystals. Polished cylinders of (b)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cut from the boules.</w:t>
        </w:r>
        <w:r w:rsidR="00FA0DD9">
          <w:rPr>
            <w:noProof/>
            <w:webHidden/>
          </w:rPr>
          <w:tab/>
        </w:r>
        <w:r w:rsidR="00FA0DD9">
          <w:rPr>
            <w:noProof/>
            <w:webHidden/>
          </w:rPr>
          <w:fldChar w:fldCharType="begin"/>
        </w:r>
        <w:r w:rsidR="00FA0DD9">
          <w:rPr>
            <w:noProof/>
            <w:webHidden/>
          </w:rPr>
          <w:instrText xml:space="preserve"> PAGEREF _Toc164425773 \h </w:instrText>
        </w:r>
        <w:r w:rsidR="00FA0DD9">
          <w:rPr>
            <w:noProof/>
            <w:webHidden/>
          </w:rPr>
        </w:r>
        <w:r w:rsidR="00FA0DD9">
          <w:rPr>
            <w:noProof/>
            <w:webHidden/>
          </w:rPr>
          <w:fldChar w:fldCharType="separate"/>
        </w:r>
        <w:r w:rsidR="00C34B3E">
          <w:rPr>
            <w:noProof/>
            <w:webHidden/>
          </w:rPr>
          <w:t>69</w:t>
        </w:r>
        <w:r w:rsidR="00FA0DD9">
          <w:rPr>
            <w:noProof/>
            <w:webHidden/>
          </w:rPr>
          <w:fldChar w:fldCharType="end"/>
        </w:r>
      </w:hyperlink>
    </w:p>
    <w:p w14:paraId="66BB06C2" w14:textId="418B5CC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4" w:history="1">
        <w:r w:rsidR="00FA0DD9" w:rsidRPr="001B2C4D">
          <w:rPr>
            <w:rStyle w:val="Hyperlink"/>
            <w:noProof/>
          </w:rPr>
          <w:t>Figure 26. (a) Scintillation decay profiles and (b) pulse height spectra of Ø22 mm cylinders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measured under excitation by a 662 keV </w:t>
        </w:r>
        <w:r w:rsidR="00FA0DD9" w:rsidRPr="001B2C4D">
          <w:rPr>
            <w:rStyle w:val="Hyperlink"/>
            <w:noProof/>
            <w:vertAlign w:val="superscript"/>
          </w:rPr>
          <w:t>137</w:t>
        </w:r>
        <w:r w:rsidR="00FA0DD9" w:rsidRPr="001B2C4D">
          <w:rPr>
            <w:rStyle w:val="Hyperlink"/>
            <w:noProof/>
          </w:rPr>
          <w:t>Cs source. In (a), large circles are the measured sample data and small dots are the measured instrument instrumental response (IRF). Solid lines in (a) represent a convolution of the IRF with the corresponding functions I(t) displayed on the plot.</w:t>
        </w:r>
        <w:r w:rsidR="00FA0DD9">
          <w:rPr>
            <w:noProof/>
            <w:webHidden/>
          </w:rPr>
          <w:tab/>
        </w:r>
        <w:r w:rsidR="00FA0DD9">
          <w:rPr>
            <w:noProof/>
            <w:webHidden/>
          </w:rPr>
          <w:fldChar w:fldCharType="begin"/>
        </w:r>
        <w:r w:rsidR="00FA0DD9">
          <w:rPr>
            <w:noProof/>
            <w:webHidden/>
          </w:rPr>
          <w:instrText xml:space="preserve"> PAGEREF _Toc164425774 \h </w:instrText>
        </w:r>
        <w:r w:rsidR="00FA0DD9">
          <w:rPr>
            <w:noProof/>
            <w:webHidden/>
          </w:rPr>
        </w:r>
        <w:r w:rsidR="00FA0DD9">
          <w:rPr>
            <w:noProof/>
            <w:webHidden/>
          </w:rPr>
          <w:fldChar w:fldCharType="separate"/>
        </w:r>
        <w:r w:rsidR="00C34B3E">
          <w:rPr>
            <w:noProof/>
            <w:webHidden/>
          </w:rPr>
          <w:t>69</w:t>
        </w:r>
        <w:r w:rsidR="00FA0DD9">
          <w:rPr>
            <w:noProof/>
            <w:webHidden/>
          </w:rPr>
          <w:fldChar w:fldCharType="end"/>
        </w:r>
      </w:hyperlink>
    </w:p>
    <w:p w14:paraId="2FFF2927" w14:textId="252206C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5" w:history="1">
        <w:r w:rsidR="00FA0DD9" w:rsidRPr="001B2C4D">
          <w:rPr>
            <w:rStyle w:val="Hyperlink"/>
            <w:noProof/>
          </w:rPr>
          <w:t>Figure 27. CTR measurements of 3×3×5 mm</w:t>
        </w:r>
        <w:r w:rsidR="00FA0DD9" w:rsidRPr="001B2C4D">
          <w:rPr>
            <w:rStyle w:val="Hyperlink"/>
            <w:noProof/>
            <w:vertAlign w:val="superscript"/>
          </w:rPr>
          <w:t>3</w:t>
        </w:r>
        <w:r w:rsidR="00FA0DD9" w:rsidRPr="001B2C4D">
          <w:rPr>
            <w:rStyle w:val="Hyperlink"/>
            <w:noProof/>
          </w:rPr>
          <w:t xml:space="preserve"> (S1 and S2) and 7×7×10 mm</w:t>
        </w:r>
        <w:r w:rsidR="00FA0DD9" w:rsidRPr="001B2C4D">
          <w:rPr>
            <w:rStyle w:val="Hyperlink"/>
            <w:noProof/>
            <w:vertAlign w:val="superscript"/>
          </w:rPr>
          <w:t>3</w:t>
        </w:r>
        <w:r w:rsidR="00FA0DD9" w:rsidRPr="001B2C4D">
          <w:rPr>
            <w:rStyle w:val="Hyperlink"/>
            <w:noProof/>
          </w:rPr>
          <w:t xml:space="preserve"> (L1 and L2)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crystals compared to reference LSO:Ce. The inset photograph shows the polished L1 and L2 crystals that were cut from a Ø22 mm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boule.</w:t>
        </w:r>
        <w:r w:rsidR="00FA0DD9">
          <w:rPr>
            <w:noProof/>
            <w:webHidden/>
          </w:rPr>
          <w:tab/>
        </w:r>
        <w:r w:rsidR="00FA0DD9">
          <w:rPr>
            <w:noProof/>
            <w:webHidden/>
          </w:rPr>
          <w:fldChar w:fldCharType="begin"/>
        </w:r>
        <w:r w:rsidR="00FA0DD9">
          <w:rPr>
            <w:noProof/>
            <w:webHidden/>
          </w:rPr>
          <w:instrText xml:space="preserve"> PAGEREF _Toc164425775 \h </w:instrText>
        </w:r>
        <w:r w:rsidR="00FA0DD9">
          <w:rPr>
            <w:noProof/>
            <w:webHidden/>
          </w:rPr>
        </w:r>
        <w:r w:rsidR="00FA0DD9">
          <w:rPr>
            <w:noProof/>
            <w:webHidden/>
          </w:rPr>
          <w:fldChar w:fldCharType="separate"/>
        </w:r>
        <w:r w:rsidR="00C34B3E">
          <w:rPr>
            <w:noProof/>
            <w:webHidden/>
          </w:rPr>
          <w:t>72</w:t>
        </w:r>
        <w:r w:rsidR="00FA0DD9">
          <w:rPr>
            <w:noProof/>
            <w:webHidden/>
          </w:rPr>
          <w:fldChar w:fldCharType="end"/>
        </w:r>
      </w:hyperlink>
    </w:p>
    <w:p w14:paraId="6ADA8D7D" w14:textId="26A86E61"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6" w:history="1">
        <w:r w:rsidR="00FA0DD9" w:rsidRPr="001B2C4D">
          <w:rPr>
            <w:rStyle w:val="Hyperlink"/>
            <w:noProof/>
          </w:rPr>
          <w:t>Figure 28. CTR vs CFD fraction for two Ø7 mm × 3 mm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crystals.</w:t>
        </w:r>
        <w:r w:rsidR="00FA0DD9">
          <w:rPr>
            <w:noProof/>
            <w:webHidden/>
          </w:rPr>
          <w:tab/>
        </w:r>
        <w:r w:rsidR="00FA0DD9">
          <w:rPr>
            <w:noProof/>
            <w:webHidden/>
          </w:rPr>
          <w:fldChar w:fldCharType="begin"/>
        </w:r>
        <w:r w:rsidR="00FA0DD9">
          <w:rPr>
            <w:noProof/>
            <w:webHidden/>
          </w:rPr>
          <w:instrText xml:space="preserve"> PAGEREF _Toc164425776 \h </w:instrText>
        </w:r>
        <w:r w:rsidR="00FA0DD9">
          <w:rPr>
            <w:noProof/>
            <w:webHidden/>
          </w:rPr>
        </w:r>
        <w:r w:rsidR="00FA0DD9">
          <w:rPr>
            <w:noProof/>
            <w:webHidden/>
          </w:rPr>
          <w:fldChar w:fldCharType="separate"/>
        </w:r>
        <w:r w:rsidR="00C34B3E">
          <w:rPr>
            <w:noProof/>
            <w:webHidden/>
          </w:rPr>
          <w:t>74</w:t>
        </w:r>
        <w:r w:rsidR="00FA0DD9">
          <w:rPr>
            <w:noProof/>
            <w:webHidden/>
          </w:rPr>
          <w:fldChar w:fldCharType="end"/>
        </w:r>
      </w:hyperlink>
    </w:p>
    <w:p w14:paraId="5D72E9D2" w14:textId="4A3D450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7" w:history="1">
        <w:r w:rsidR="00FA0DD9" w:rsidRPr="001B2C4D">
          <w:rPr>
            <w:rStyle w:val="Hyperlink"/>
            <w:noProof/>
          </w:rPr>
          <w:t>Figure 29. Photographs of backlit ~3 mm thick slabs cut from 22 mm diameter (a)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(b) Cs</w:t>
        </w:r>
        <w:r w:rsidR="00FA0DD9" w:rsidRPr="001B2C4D">
          <w:rPr>
            <w:rStyle w:val="Hyperlink"/>
            <w:noProof/>
            <w:vertAlign w:val="subscript"/>
          </w:rPr>
          <w:t>3</w:t>
        </w:r>
        <w:r w:rsidR="00FA0DD9" w:rsidRPr="001B2C4D">
          <w:rPr>
            <w:rStyle w:val="Hyperlink"/>
            <w:noProof/>
          </w:rPr>
          <w:t>ZnCl</w:t>
        </w:r>
        <w:r w:rsidR="00FA0DD9" w:rsidRPr="001B2C4D">
          <w:rPr>
            <w:rStyle w:val="Hyperlink"/>
            <w:noProof/>
            <w:vertAlign w:val="subscript"/>
          </w:rPr>
          <w:t>5</w:t>
        </w:r>
        <w:r w:rsidR="00FA0DD9" w:rsidRPr="001B2C4D">
          <w:rPr>
            <w:rStyle w:val="Hyperlink"/>
            <w:noProof/>
          </w:rPr>
          <w:t xml:space="preserve"> and corresponding images taken under cross polarized light with an optical microscope.</w:t>
        </w:r>
        <w:r w:rsidR="00FA0DD9">
          <w:rPr>
            <w:noProof/>
            <w:webHidden/>
          </w:rPr>
          <w:tab/>
        </w:r>
        <w:r w:rsidR="00FA0DD9">
          <w:rPr>
            <w:noProof/>
            <w:webHidden/>
          </w:rPr>
          <w:fldChar w:fldCharType="begin"/>
        </w:r>
        <w:r w:rsidR="00FA0DD9">
          <w:rPr>
            <w:noProof/>
            <w:webHidden/>
          </w:rPr>
          <w:instrText xml:space="preserve"> PAGEREF _Toc164425777 \h </w:instrText>
        </w:r>
        <w:r w:rsidR="00FA0DD9">
          <w:rPr>
            <w:noProof/>
            <w:webHidden/>
          </w:rPr>
        </w:r>
        <w:r w:rsidR="00FA0DD9">
          <w:rPr>
            <w:noProof/>
            <w:webHidden/>
          </w:rPr>
          <w:fldChar w:fldCharType="separate"/>
        </w:r>
        <w:r w:rsidR="00C34B3E">
          <w:rPr>
            <w:noProof/>
            <w:webHidden/>
          </w:rPr>
          <w:t>76</w:t>
        </w:r>
        <w:r w:rsidR="00FA0DD9">
          <w:rPr>
            <w:noProof/>
            <w:webHidden/>
          </w:rPr>
          <w:fldChar w:fldCharType="end"/>
        </w:r>
      </w:hyperlink>
    </w:p>
    <w:p w14:paraId="1C810F68" w14:textId="0773CA6A"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8" w:history="1">
        <w:r w:rsidR="00FA0DD9" w:rsidRPr="001B2C4D">
          <w:rPr>
            <w:rStyle w:val="Hyperlink"/>
            <w:noProof/>
          </w:rPr>
          <w:t>Figure 30. Carbon-coated 22 mm diameter ampoule used for growth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HZ-01-02.</w:t>
        </w:r>
        <w:r w:rsidR="00FA0DD9">
          <w:rPr>
            <w:noProof/>
            <w:webHidden/>
          </w:rPr>
          <w:tab/>
        </w:r>
        <w:r w:rsidR="00FA0DD9">
          <w:rPr>
            <w:noProof/>
            <w:webHidden/>
          </w:rPr>
          <w:fldChar w:fldCharType="begin"/>
        </w:r>
        <w:r w:rsidR="00FA0DD9">
          <w:rPr>
            <w:noProof/>
            <w:webHidden/>
          </w:rPr>
          <w:instrText xml:space="preserve"> PAGEREF _Toc164425778 \h </w:instrText>
        </w:r>
        <w:r w:rsidR="00FA0DD9">
          <w:rPr>
            <w:noProof/>
            <w:webHidden/>
          </w:rPr>
        </w:r>
        <w:r w:rsidR="00FA0DD9">
          <w:rPr>
            <w:noProof/>
            <w:webHidden/>
          </w:rPr>
          <w:fldChar w:fldCharType="separate"/>
        </w:r>
        <w:r w:rsidR="00C34B3E">
          <w:rPr>
            <w:noProof/>
            <w:webHidden/>
          </w:rPr>
          <w:t>79</w:t>
        </w:r>
        <w:r w:rsidR="00FA0DD9">
          <w:rPr>
            <w:noProof/>
            <w:webHidden/>
          </w:rPr>
          <w:fldChar w:fldCharType="end"/>
        </w:r>
      </w:hyperlink>
    </w:p>
    <w:p w14:paraId="1E38D4C3" w14:textId="3EAFF0DE"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79" w:history="1">
        <w:r w:rsidR="00FA0DD9" w:rsidRPr="001B2C4D">
          <w:rPr>
            <w:rStyle w:val="Hyperlink"/>
            <w:noProof/>
          </w:rPr>
          <w:t>Figure 31. Modified synthesis procedure for growth of 22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HZ-01-02.</w:t>
        </w:r>
        <w:r w:rsidR="00FA0DD9">
          <w:rPr>
            <w:noProof/>
            <w:webHidden/>
          </w:rPr>
          <w:tab/>
        </w:r>
        <w:r w:rsidR="00FA0DD9">
          <w:rPr>
            <w:noProof/>
            <w:webHidden/>
          </w:rPr>
          <w:fldChar w:fldCharType="begin"/>
        </w:r>
        <w:r w:rsidR="00FA0DD9">
          <w:rPr>
            <w:noProof/>
            <w:webHidden/>
          </w:rPr>
          <w:instrText xml:space="preserve"> PAGEREF _Toc164425779 \h </w:instrText>
        </w:r>
        <w:r w:rsidR="00FA0DD9">
          <w:rPr>
            <w:noProof/>
            <w:webHidden/>
          </w:rPr>
        </w:r>
        <w:r w:rsidR="00FA0DD9">
          <w:rPr>
            <w:noProof/>
            <w:webHidden/>
          </w:rPr>
          <w:fldChar w:fldCharType="separate"/>
        </w:r>
        <w:r w:rsidR="00C34B3E">
          <w:rPr>
            <w:noProof/>
            <w:webHidden/>
          </w:rPr>
          <w:t>79</w:t>
        </w:r>
        <w:r w:rsidR="00FA0DD9">
          <w:rPr>
            <w:noProof/>
            <w:webHidden/>
          </w:rPr>
          <w:fldChar w:fldCharType="end"/>
        </w:r>
      </w:hyperlink>
    </w:p>
    <w:p w14:paraId="0546F75D" w14:textId="7CED70E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0" w:history="1">
        <w:r w:rsidR="00FA0DD9" w:rsidRPr="001B2C4D">
          <w:rPr>
            <w:rStyle w:val="Hyperlink"/>
            <w:noProof/>
          </w:rPr>
          <w:t>Figure 32. Comparison of 1st and 2nd growth attempts of sample HZ-01-02 showing severe cracking in the 1st as a result of poor seeding in the capillary section of the ampoule. Photographs of the backlit capillaries highlighting the polycrystalline nature vs the appearance of a single grain.</w:t>
        </w:r>
        <w:r w:rsidR="00FA0DD9">
          <w:rPr>
            <w:noProof/>
            <w:webHidden/>
          </w:rPr>
          <w:tab/>
        </w:r>
        <w:r w:rsidR="00FA0DD9">
          <w:rPr>
            <w:noProof/>
            <w:webHidden/>
          </w:rPr>
          <w:fldChar w:fldCharType="begin"/>
        </w:r>
        <w:r w:rsidR="00FA0DD9">
          <w:rPr>
            <w:noProof/>
            <w:webHidden/>
          </w:rPr>
          <w:instrText xml:space="preserve"> PAGEREF _Toc164425780 \h </w:instrText>
        </w:r>
        <w:r w:rsidR="00FA0DD9">
          <w:rPr>
            <w:noProof/>
            <w:webHidden/>
          </w:rPr>
        </w:r>
        <w:r w:rsidR="00FA0DD9">
          <w:rPr>
            <w:noProof/>
            <w:webHidden/>
          </w:rPr>
          <w:fldChar w:fldCharType="separate"/>
        </w:r>
        <w:r w:rsidR="00C34B3E">
          <w:rPr>
            <w:noProof/>
            <w:webHidden/>
          </w:rPr>
          <w:t>81</w:t>
        </w:r>
        <w:r w:rsidR="00FA0DD9">
          <w:rPr>
            <w:noProof/>
            <w:webHidden/>
          </w:rPr>
          <w:fldChar w:fldCharType="end"/>
        </w:r>
      </w:hyperlink>
    </w:p>
    <w:p w14:paraId="0E8C58F2" w14:textId="6D8195B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1" w:history="1">
        <w:r w:rsidR="00FA0DD9" w:rsidRPr="001B2C4D">
          <w:rPr>
            <w:rStyle w:val="Hyperlink"/>
            <w:noProof/>
          </w:rPr>
          <w:t>Figure 33. Cross section of two different 22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crystals showing the absence of large bubble-like defects around the perimeter of sample HZ-01-02.</w:t>
        </w:r>
        <w:r w:rsidR="00FA0DD9">
          <w:rPr>
            <w:noProof/>
            <w:webHidden/>
          </w:rPr>
          <w:tab/>
        </w:r>
        <w:r w:rsidR="00FA0DD9">
          <w:rPr>
            <w:noProof/>
            <w:webHidden/>
          </w:rPr>
          <w:fldChar w:fldCharType="begin"/>
        </w:r>
        <w:r w:rsidR="00FA0DD9">
          <w:rPr>
            <w:noProof/>
            <w:webHidden/>
          </w:rPr>
          <w:instrText xml:space="preserve"> PAGEREF _Toc164425781 \h </w:instrText>
        </w:r>
        <w:r w:rsidR="00FA0DD9">
          <w:rPr>
            <w:noProof/>
            <w:webHidden/>
          </w:rPr>
        </w:r>
        <w:r w:rsidR="00FA0DD9">
          <w:rPr>
            <w:noProof/>
            <w:webHidden/>
          </w:rPr>
          <w:fldChar w:fldCharType="separate"/>
        </w:r>
        <w:r w:rsidR="00C34B3E">
          <w:rPr>
            <w:noProof/>
            <w:webHidden/>
          </w:rPr>
          <w:t>81</w:t>
        </w:r>
        <w:r w:rsidR="00FA0DD9">
          <w:rPr>
            <w:noProof/>
            <w:webHidden/>
          </w:rPr>
          <w:fldChar w:fldCharType="end"/>
        </w:r>
      </w:hyperlink>
    </w:p>
    <w:p w14:paraId="393CEB32" w14:textId="4EB9298D"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2" w:history="1">
        <w:r w:rsidR="00FA0DD9" w:rsidRPr="001B2C4D">
          <w:rPr>
            <w:rStyle w:val="Hyperlink"/>
            <w:noProof/>
          </w:rPr>
          <w:t>Figure 34. Photographs of backlit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crystals grown with different drying procedures and translation rates (summarized in Table 6).</w:t>
        </w:r>
        <w:r w:rsidR="00FA0DD9">
          <w:rPr>
            <w:noProof/>
            <w:webHidden/>
          </w:rPr>
          <w:tab/>
        </w:r>
        <w:r w:rsidR="00FA0DD9">
          <w:rPr>
            <w:noProof/>
            <w:webHidden/>
          </w:rPr>
          <w:fldChar w:fldCharType="begin"/>
        </w:r>
        <w:r w:rsidR="00FA0DD9">
          <w:rPr>
            <w:noProof/>
            <w:webHidden/>
          </w:rPr>
          <w:instrText xml:space="preserve"> PAGEREF _Toc164425782 \h </w:instrText>
        </w:r>
        <w:r w:rsidR="00FA0DD9">
          <w:rPr>
            <w:noProof/>
            <w:webHidden/>
          </w:rPr>
        </w:r>
        <w:r w:rsidR="00FA0DD9">
          <w:rPr>
            <w:noProof/>
            <w:webHidden/>
          </w:rPr>
          <w:fldChar w:fldCharType="separate"/>
        </w:r>
        <w:r w:rsidR="00C34B3E">
          <w:rPr>
            <w:noProof/>
            <w:webHidden/>
          </w:rPr>
          <w:t>84</w:t>
        </w:r>
        <w:r w:rsidR="00FA0DD9">
          <w:rPr>
            <w:noProof/>
            <w:webHidden/>
          </w:rPr>
          <w:fldChar w:fldCharType="end"/>
        </w:r>
      </w:hyperlink>
    </w:p>
    <w:p w14:paraId="7117A83D" w14:textId="1E0A181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3" w:history="1">
        <w:r w:rsidR="00FA0DD9" w:rsidRPr="001B2C4D">
          <w:rPr>
            <w:rStyle w:val="Hyperlink"/>
            <w:noProof/>
          </w:rPr>
          <w:t>Figure 35. Photographs showing an example of the surface texture of some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as well as the presence of powder between the as-grown crystal and ampoule wall.</w:t>
        </w:r>
        <w:r w:rsidR="00FA0DD9">
          <w:rPr>
            <w:noProof/>
            <w:webHidden/>
          </w:rPr>
          <w:tab/>
        </w:r>
        <w:r w:rsidR="00FA0DD9">
          <w:rPr>
            <w:noProof/>
            <w:webHidden/>
          </w:rPr>
          <w:fldChar w:fldCharType="begin"/>
        </w:r>
        <w:r w:rsidR="00FA0DD9">
          <w:rPr>
            <w:noProof/>
            <w:webHidden/>
          </w:rPr>
          <w:instrText xml:space="preserve"> PAGEREF _Toc164425783 \h </w:instrText>
        </w:r>
        <w:r w:rsidR="00FA0DD9">
          <w:rPr>
            <w:noProof/>
            <w:webHidden/>
          </w:rPr>
        </w:r>
        <w:r w:rsidR="00FA0DD9">
          <w:rPr>
            <w:noProof/>
            <w:webHidden/>
          </w:rPr>
          <w:fldChar w:fldCharType="separate"/>
        </w:r>
        <w:r w:rsidR="00C34B3E">
          <w:rPr>
            <w:noProof/>
            <w:webHidden/>
          </w:rPr>
          <w:t>85</w:t>
        </w:r>
        <w:r w:rsidR="00FA0DD9">
          <w:rPr>
            <w:noProof/>
            <w:webHidden/>
          </w:rPr>
          <w:fldChar w:fldCharType="end"/>
        </w:r>
      </w:hyperlink>
    </w:p>
    <w:p w14:paraId="339E2C83" w14:textId="1E453D3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4" w:history="1">
        <w:r w:rsidR="00FA0DD9" w:rsidRPr="001B2C4D">
          <w:rPr>
            <w:rStyle w:val="Hyperlink"/>
            <w:noProof/>
          </w:rPr>
          <w:t>Figure 36. DSC curves of powder material obtained from the surface of crystal HZ-01-06. The inset shows a magnified view of the region indicated by a black circle.</w:t>
        </w:r>
        <w:r w:rsidR="00FA0DD9">
          <w:rPr>
            <w:noProof/>
            <w:webHidden/>
          </w:rPr>
          <w:tab/>
        </w:r>
        <w:r w:rsidR="00FA0DD9">
          <w:rPr>
            <w:noProof/>
            <w:webHidden/>
          </w:rPr>
          <w:fldChar w:fldCharType="begin"/>
        </w:r>
        <w:r w:rsidR="00FA0DD9">
          <w:rPr>
            <w:noProof/>
            <w:webHidden/>
          </w:rPr>
          <w:instrText xml:space="preserve"> PAGEREF _Toc164425784 \h </w:instrText>
        </w:r>
        <w:r w:rsidR="00FA0DD9">
          <w:rPr>
            <w:noProof/>
            <w:webHidden/>
          </w:rPr>
        </w:r>
        <w:r w:rsidR="00FA0DD9">
          <w:rPr>
            <w:noProof/>
            <w:webHidden/>
          </w:rPr>
          <w:fldChar w:fldCharType="separate"/>
        </w:r>
        <w:r w:rsidR="00C34B3E">
          <w:rPr>
            <w:noProof/>
            <w:webHidden/>
          </w:rPr>
          <w:t>87</w:t>
        </w:r>
        <w:r w:rsidR="00FA0DD9">
          <w:rPr>
            <w:noProof/>
            <w:webHidden/>
          </w:rPr>
          <w:fldChar w:fldCharType="end"/>
        </w:r>
      </w:hyperlink>
    </w:p>
    <w:p w14:paraId="561E7D46" w14:textId="4C87A615"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5" w:history="1">
        <w:r w:rsidR="00FA0DD9" w:rsidRPr="001B2C4D">
          <w:rPr>
            <w:rStyle w:val="Hyperlink"/>
            <w:noProof/>
          </w:rPr>
          <w:t>Figure 37. Optical microscope images of defects in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HZ-01-06.</w:t>
        </w:r>
        <w:r w:rsidR="00FA0DD9">
          <w:rPr>
            <w:noProof/>
            <w:webHidden/>
          </w:rPr>
          <w:tab/>
        </w:r>
        <w:r w:rsidR="00FA0DD9">
          <w:rPr>
            <w:noProof/>
            <w:webHidden/>
          </w:rPr>
          <w:fldChar w:fldCharType="begin"/>
        </w:r>
        <w:r w:rsidR="00FA0DD9">
          <w:rPr>
            <w:noProof/>
            <w:webHidden/>
          </w:rPr>
          <w:instrText xml:space="preserve"> PAGEREF _Toc164425785 \h </w:instrText>
        </w:r>
        <w:r w:rsidR="00FA0DD9">
          <w:rPr>
            <w:noProof/>
            <w:webHidden/>
          </w:rPr>
        </w:r>
        <w:r w:rsidR="00FA0DD9">
          <w:rPr>
            <w:noProof/>
            <w:webHidden/>
          </w:rPr>
          <w:fldChar w:fldCharType="separate"/>
        </w:r>
        <w:r w:rsidR="00C34B3E">
          <w:rPr>
            <w:noProof/>
            <w:webHidden/>
          </w:rPr>
          <w:t>89</w:t>
        </w:r>
        <w:r w:rsidR="00FA0DD9">
          <w:rPr>
            <w:noProof/>
            <w:webHidden/>
          </w:rPr>
          <w:fldChar w:fldCharType="end"/>
        </w:r>
      </w:hyperlink>
    </w:p>
    <w:p w14:paraId="6AB8BE8B" w14:textId="661FA30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6" w:history="1">
        <w:r w:rsidR="00FA0DD9" w:rsidRPr="001B2C4D">
          <w:rPr>
            <w:rStyle w:val="Hyperlink"/>
            <w:noProof/>
          </w:rPr>
          <w:t>Figure 38. SEM image of a defect in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HZ-01-06) and a representative EDS spectrum from the area scans marked by red boxes. Lines visible in the SEM image are scratches from the polishing process.</w:t>
        </w:r>
        <w:r w:rsidR="00FA0DD9">
          <w:rPr>
            <w:noProof/>
            <w:webHidden/>
          </w:rPr>
          <w:tab/>
        </w:r>
        <w:r w:rsidR="00FA0DD9">
          <w:rPr>
            <w:noProof/>
            <w:webHidden/>
          </w:rPr>
          <w:fldChar w:fldCharType="begin"/>
        </w:r>
        <w:r w:rsidR="00FA0DD9">
          <w:rPr>
            <w:noProof/>
            <w:webHidden/>
          </w:rPr>
          <w:instrText xml:space="preserve"> PAGEREF _Toc164425786 \h </w:instrText>
        </w:r>
        <w:r w:rsidR="00FA0DD9">
          <w:rPr>
            <w:noProof/>
            <w:webHidden/>
          </w:rPr>
        </w:r>
        <w:r w:rsidR="00FA0DD9">
          <w:rPr>
            <w:noProof/>
            <w:webHidden/>
          </w:rPr>
          <w:fldChar w:fldCharType="separate"/>
        </w:r>
        <w:r w:rsidR="00C34B3E">
          <w:rPr>
            <w:noProof/>
            <w:webHidden/>
          </w:rPr>
          <w:t>90</w:t>
        </w:r>
        <w:r w:rsidR="00FA0DD9">
          <w:rPr>
            <w:noProof/>
            <w:webHidden/>
          </w:rPr>
          <w:fldChar w:fldCharType="end"/>
        </w:r>
      </w:hyperlink>
    </w:p>
    <w:p w14:paraId="4C72CBB6" w14:textId="2DF7540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7" w:history="1">
        <w:r w:rsidR="00FA0DD9" w:rsidRPr="001B2C4D">
          <w:rPr>
            <w:rStyle w:val="Hyperlink"/>
            <w:noProof/>
          </w:rPr>
          <w:t>Figure 39. SEM image of a second defect in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(HZ-01-06) and a representative EDS spectrum from the area scans marked by red boxes. Lines visible in the SEM image are scratches from the polishing process.</w:t>
        </w:r>
        <w:r w:rsidR="00FA0DD9">
          <w:rPr>
            <w:noProof/>
            <w:webHidden/>
          </w:rPr>
          <w:tab/>
        </w:r>
        <w:r w:rsidR="00FA0DD9">
          <w:rPr>
            <w:noProof/>
            <w:webHidden/>
          </w:rPr>
          <w:fldChar w:fldCharType="begin"/>
        </w:r>
        <w:r w:rsidR="00FA0DD9">
          <w:rPr>
            <w:noProof/>
            <w:webHidden/>
          </w:rPr>
          <w:instrText xml:space="preserve"> PAGEREF _Toc164425787 \h </w:instrText>
        </w:r>
        <w:r w:rsidR="00FA0DD9">
          <w:rPr>
            <w:noProof/>
            <w:webHidden/>
          </w:rPr>
        </w:r>
        <w:r w:rsidR="00FA0DD9">
          <w:rPr>
            <w:noProof/>
            <w:webHidden/>
          </w:rPr>
          <w:fldChar w:fldCharType="separate"/>
        </w:r>
        <w:r w:rsidR="00C34B3E">
          <w:rPr>
            <w:noProof/>
            <w:webHidden/>
          </w:rPr>
          <w:t>91</w:t>
        </w:r>
        <w:r w:rsidR="00FA0DD9">
          <w:rPr>
            <w:noProof/>
            <w:webHidden/>
          </w:rPr>
          <w:fldChar w:fldCharType="end"/>
        </w:r>
      </w:hyperlink>
    </w:p>
    <w:p w14:paraId="6AFDF090" w14:textId="467355C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8" w:history="1">
        <w:r w:rsidR="00FA0DD9" w:rsidRPr="001B2C4D">
          <w:rPr>
            <w:rStyle w:val="Hyperlink"/>
            <w:noProof/>
          </w:rPr>
          <w:t>Figure 40. A ~3 mm thick slab cut from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HZ-01-06 showing (a) visible defects and change in apparent transparency when viewing (b) directly in contact with grid paper vs (c) elevated above. (d) measured optical transmittance of the same sample.</w:t>
        </w:r>
        <w:r w:rsidR="00FA0DD9">
          <w:rPr>
            <w:noProof/>
            <w:webHidden/>
          </w:rPr>
          <w:tab/>
        </w:r>
        <w:r w:rsidR="00FA0DD9">
          <w:rPr>
            <w:noProof/>
            <w:webHidden/>
          </w:rPr>
          <w:fldChar w:fldCharType="begin"/>
        </w:r>
        <w:r w:rsidR="00FA0DD9">
          <w:rPr>
            <w:noProof/>
            <w:webHidden/>
          </w:rPr>
          <w:instrText xml:space="preserve"> PAGEREF _Toc164425788 \h </w:instrText>
        </w:r>
        <w:r w:rsidR="00FA0DD9">
          <w:rPr>
            <w:noProof/>
            <w:webHidden/>
          </w:rPr>
        </w:r>
        <w:r w:rsidR="00FA0DD9">
          <w:rPr>
            <w:noProof/>
            <w:webHidden/>
          </w:rPr>
          <w:fldChar w:fldCharType="separate"/>
        </w:r>
        <w:r w:rsidR="00C34B3E">
          <w:rPr>
            <w:noProof/>
            <w:webHidden/>
          </w:rPr>
          <w:t>93</w:t>
        </w:r>
        <w:r w:rsidR="00FA0DD9">
          <w:rPr>
            <w:noProof/>
            <w:webHidden/>
          </w:rPr>
          <w:fldChar w:fldCharType="end"/>
        </w:r>
      </w:hyperlink>
    </w:p>
    <w:p w14:paraId="2B02B049" w14:textId="15FD735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89" w:history="1">
        <w:r w:rsidR="00FA0DD9" w:rsidRPr="001B2C4D">
          <w:rPr>
            <w:rStyle w:val="Hyperlink"/>
            <w:noProof/>
          </w:rPr>
          <w:t>Figure 41. Photograph of a ~3 mm thick slice from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sample HZ-01-06 under 254 nm UV excitation and absorbance measurements from the labeled positions (1)-(5) from the center to the edge. An additional sixth measurement from the very edge was taken (labeled “Edge” in the legend).</w:t>
        </w:r>
        <w:r w:rsidR="00FA0DD9">
          <w:rPr>
            <w:noProof/>
            <w:webHidden/>
          </w:rPr>
          <w:tab/>
        </w:r>
        <w:r w:rsidR="00FA0DD9">
          <w:rPr>
            <w:noProof/>
            <w:webHidden/>
          </w:rPr>
          <w:fldChar w:fldCharType="begin"/>
        </w:r>
        <w:r w:rsidR="00FA0DD9">
          <w:rPr>
            <w:noProof/>
            <w:webHidden/>
          </w:rPr>
          <w:instrText xml:space="preserve"> PAGEREF _Toc164425789 \h </w:instrText>
        </w:r>
        <w:r w:rsidR="00FA0DD9">
          <w:rPr>
            <w:noProof/>
            <w:webHidden/>
          </w:rPr>
        </w:r>
        <w:r w:rsidR="00FA0DD9">
          <w:rPr>
            <w:noProof/>
            <w:webHidden/>
          </w:rPr>
          <w:fldChar w:fldCharType="separate"/>
        </w:r>
        <w:r w:rsidR="00C34B3E">
          <w:rPr>
            <w:noProof/>
            <w:webHidden/>
          </w:rPr>
          <w:t>95</w:t>
        </w:r>
        <w:r w:rsidR="00FA0DD9">
          <w:rPr>
            <w:noProof/>
            <w:webHidden/>
          </w:rPr>
          <w:fldChar w:fldCharType="end"/>
        </w:r>
      </w:hyperlink>
    </w:p>
    <w:p w14:paraId="2131B09F" w14:textId="6771602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0" w:history="1">
        <w:r w:rsidR="00FA0DD9" w:rsidRPr="001B2C4D">
          <w:rPr>
            <w:rStyle w:val="Hyperlink"/>
            <w:noProof/>
          </w:rPr>
          <w:t>Figure 42. Thermal gradient measured for the furnace used to grow 38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w:t>
        </w:r>
        <w:r w:rsidR="00FA0DD9">
          <w:rPr>
            <w:noProof/>
            <w:webHidden/>
          </w:rPr>
          <w:tab/>
        </w:r>
        <w:r w:rsidR="00FA0DD9">
          <w:rPr>
            <w:noProof/>
            <w:webHidden/>
          </w:rPr>
          <w:fldChar w:fldCharType="begin"/>
        </w:r>
        <w:r w:rsidR="00FA0DD9">
          <w:rPr>
            <w:noProof/>
            <w:webHidden/>
          </w:rPr>
          <w:instrText xml:space="preserve"> PAGEREF _Toc164425790 \h </w:instrText>
        </w:r>
        <w:r w:rsidR="00FA0DD9">
          <w:rPr>
            <w:noProof/>
            <w:webHidden/>
          </w:rPr>
        </w:r>
        <w:r w:rsidR="00FA0DD9">
          <w:rPr>
            <w:noProof/>
            <w:webHidden/>
          </w:rPr>
          <w:fldChar w:fldCharType="separate"/>
        </w:r>
        <w:r w:rsidR="00C34B3E">
          <w:rPr>
            <w:noProof/>
            <w:webHidden/>
          </w:rPr>
          <w:t>98</w:t>
        </w:r>
        <w:r w:rsidR="00FA0DD9">
          <w:rPr>
            <w:noProof/>
            <w:webHidden/>
          </w:rPr>
          <w:fldChar w:fldCharType="end"/>
        </w:r>
      </w:hyperlink>
    </w:p>
    <w:p w14:paraId="0A517DE9" w14:textId="46C89EA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1" w:history="1">
        <w:r w:rsidR="00FA0DD9" w:rsidRPr="001B2C4D">
          <w:rPr>
            <w:rStyle w:val="Hyperlink"/>
            <w:noProof/>
          </w:rPr>
          <w:t>Figure 43. Photograph of as-grown 38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 inside the growth ampoule.</w:t>
        </w:r>
        <w:r w:rsidR="00FA0DD9">
          <w:rPr>
            <w:noProof/>
            <w:webHidden/>
          </w:rPr>
          <w:tab/>
        </w:r>
        <w:r w:rsidR="00FA0DD9">
          <w:rPr>
            <w:noProof/>
            <w:webHidden/>
          </w:rPr>
          <w:fldChar w:fldCharType="begin"/>
        </w:r>
        <w:r w:rsidR="00FA0DD9">
          <w:rPr>
            <w:noProof/>
            <w:webHidden/>
          </w:rPr>
          <w:instrText xml:space="preserve"> PAGEREF _Toc164425791 \h </w:instrText>
        </w:r>
        <w:r w:rsidR="00FA0DD9">
          <w:rPr>
            <w:noProof/>
            <w:webHidden/>
          </w:rPr>
        </w:r>
        <w:r w:rsidR="00FA0DD9">
          <w:rPr>
            <w:noProof/>
            <w:webHidden/>
          </w:rPr>
          <w:fldChar w:fldCharType="separate"/>
        </w:r>
        <w:r w:rsidR="00C34B3E">
          <w:rPr>
            <w:noProof/>
            <w:webHidden/>
          </w:rPr>
          <w:t>99</w:t>
        </w:r>
        <w:r w:rsidR="00FA0DD9">
          <w:rPr>
            <w:noProof/>
            <w:webHidden/>
          </w:rPr>
          <w:fldChar w:fldCharType="end"/>
        </w:r>
      </w:hyperlink>
    </w:p>
    <w:p w14:paraId="73580552" w14:textId="02BAD723"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2" w:history="1">
        <w:r w:rsidR="00FA0DD9" w:rsidRPr="001B2C4D">
          <w:rPr>
            <w:rStyle w:val="Hyperlink"/>
            <w:noProof/>
          </w:rPr>
          <w:t>Figure 44. Photographs of cut and polished cylinders of 22 mm vs 38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w:t>
        </w:r>
        <w:r w:rsidR="00FA0DD9">
          <w:rPr>
            <w:noProof/>
            <w:webHidden/>
          </w:rPr>
          <w:tab/>
        </w:r>
        <w:r w:rsidR="00FA0DD9">
          <w:rPr>
            <w:noProof/>
            <w:webHidden/>
          </w:rPr>
          <w:fldChar w:fldCharType="begin"/>
        </w:r>
        <w:r w:rsidR="00FA0DD9">
          <w:rPr>
            <w:noProof/>
            <w:webHidden/>
          </w:rPr>
          <w:instrText xml:space="preserve"> PAGEREF _Toc164425792 \h </w:instrText>
        </w:r>
        <w:r w:rsidR="00FA0DD9">
          <w:rPr>
            <w:noProof/>
            <w:webHidden/>
          </w:rPr>
        </w:r>
        <w:r w:rsidR="00FA0DD9">
          <w:rPr>
            <w:noProof/>
            <w:webHidden/>
          </w:rPr>
          <w:fldChar w:fldCharType="separate"/>
        </w:r>
        <w:r w:rsidR="00C34B3E">
          <w:rPr>
            <w:noProof/>
            <w:webHidden/>
          </w:rPr>
          <w:t>100</w:t>
        </w:r>
        <w:r w:rsidR="00FA0DD9">
          <w:rPr>
            <w:noProof/>
            <w:webHidden/>
          </w:rPr>
          <w:fldChar w:fldCharType="end"/>
        </w:r>
      </w:hyperlink>
    </w:p>
    <w:p w14:paraId="12D1050A" w14:textId="18D903A4"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3" w:history="1">
        <w:r w:rsidR="00FA0DD9" w:rsidRPr="001B2C4D">
          <w:rPr>
            <w:rStyle w:val="Hyperlink"/>
            <w:noProof/>
          </w:rPr>
          <w:t>Figure 45. Photographs of various cut and polished pieces from the conical section of the 38 mm diameter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crystal.</w:t>
        </w:r>
        <w:r w:rsidR="00FA0DD9">
          <w:rPr>
            <w:noProof/>
            <w:webHidden/>
          </w:rPr>
          <w:tab/>
        </w:r>
        <w:r w:rsidR="00FA0DD9">
          <w:rPr>
            <w:noProof/>
            <w:webHidden/>
          </w:rPr>
          <w:fldChar w:fldCharType="begin"/>
        </w:r>
        <w:r w:rsidR="00FA0DD9">
          <w:rPr>
            <w:noProof/>
            <w:webHidden/>
          </w:rPr>
          <w:instrText xml:space="preserve"> PAGEREF _Toc164425793 \h </w:instrText>
        </w:r>
        <w:r w:rsidR="00FA0DD9">
          <w:rPr>
            <w:noProof/>
            <w:webHidden/>
          </w:rPr>
        </w:r>
        <w:r w:rsidR="00FA0DD9">
          <w:rPr>
            <w:noProof/>
            <w:webHidden/>
          </w:rPr>
          <w:fldChar w:fldCharType="separate"/>
        </w:r>
        <w:r w:rsidR="00C34B3E">
          <w:rPr>
            <w:noProof/>
            <w:webHidden/>
          </w:rPr>
          <w:t>100</w:t>
        </w:r>
        <w:r w:rsidR="00FA0DD9">
          <w:rPr>
            <w:noProof/>
            <w:webHidden/>
          </w:rPr>
          <w:fldChar w:fldCharType="end"/>
        </w:r>
      </w:hyperlink>
    </w:p>
    <w:p w14:paraId="77BB19FC" w14:textId="79EE6C0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4" w:history="1">
        <w:r w:rsidR="00FA0DD9" w:rsidRPr="001B2C4D">
          <w:rPr>
            <w:rStyle w:val="Hyperlink"/>
            <w:noProof/>
          </w:rPr>
          <w:t>Figure 46. (a) Measured XRD patterns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from 25 °C to 350 °C and (b) magnified view showing the shift in peak positions with increasing temperature.</w:t>
        </w:r>
        <w:r w:rsidR="00FA0DD9">
          <w:rPr>
            <w:noProof/>
            <w:webHidden/>
          </w:rPr>
          <w:tab/>
        </w:r>
        <w:r w:rsidR="00FA0DD9">
          <w:rPr>
            <w:noProof/>
            <w:webHidden/>
          </w:rPr>
          <w:fldChar w:fldCharType="begin"/>
        </w:r>
        <w:r w:rsidR="00FA0DD9">
          <w:rPr>
            <w:noProof/>
            <w:webHidden/>
          </w:rPr>
          <w:instrText xml:space="preserve"> PAGEREF _Toc164425794 \h </w:instrText>
        </w:r>
        <w:r w:rsidR="00FA0DD9">
          <w:rPr>
            <w:noProof/>
            <w:webHidden/>
          </w:rPr>
        </w:r>
        <w:r w:rsidR="00FA0DD9">
          <w:rPr>
            <w:noProof/>
            <w:webHidden/>
          </w:rPr>
          <w:fldChar w:fldCharType="separate"/>
        </w:r>
        <w:r w:rsidR="00C34B3E">
          <w:rPr>
            <w:noProof/>
            <w:webHidden/>
          </w:rPr>
          <w:t>103</w:t>
        </w:r>
        <w:r w:rsidR="00FA0DD9">
          <w:rPr>
            <w:noProof/>
            <w:webHidden/>
          </w:rPr>
          <w:fldChar w:fldCharType="end"/>
        </w:r>
      </w:hyperlink>
    </w:p>
    <w:p w14:paraId="5FE0D214" w14:textId="57FDFB8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5" w:history="1">
        <w:r w:rsidR="00FA0DD9" w:rsidRPr="001B2C4D">
          <w:rPr>
            <w:rStyle w:val="Hyperlink"/>
            <w:noProof/>
          </w:rPr>
          <w:t>Figure 47. Refined lattice parameters as a function of temperature measured (a) from low to high temperature and (b) from high to low temperature. Error bars as calculated from Rietveld refinement were smaller than the data points and are therefore excluded.</w:t>
        </w:r>
        <w:r w:rsidR="00FA0DD9">
          <w:rPr>
            <w:noProof/>
            <w:webHidden/>
          </w:rPr>
          <w:tab/>
        </w:r>
        <w:r w:rsidR="00FA0DD9">
          <w:rPr>
            <w:noProof/>
            <w:webHidden/>
          </w:rPr>
          <w:fldChar w:fldCharType="begin"/>
        </w:r>
        <w:r w:rsidR="00FA0DD9">
          <w:rPr>
            <w:noProof/>
            <w:webHidden/>
          </w:rPr>
          <w:instrText xml:space="preserve"> PAGEREF _Toc164425795 \h </w:instrText>
        </w:r>
        <w:r w:rsidR="00FA0DD9">
          <w:rPr>
            <w:noProof/>
            <w:webHidden/>
          </w:rPr>
        </w:r>
        <w:r w:rsidR="00FA0DD9">
          <w:rPr>
            <w:noProof/>
            <w:webHidden/>
          </w:rPr>
          <w:fldChar w:fldCharType="separate"/>
        </w:r>
        <w:r w:rsidR="00C34B3E">
          <w:rPr>
            <w:noProof/>
            <w:webHidden/>
          </w:rPr>
          <w:t>104</w:t>
        </w:r>
        <w:r w:rsidR="00FA0DD9">
          <w:rPr>
            <w:noProof/>
            <w:webHidden/>
          </w:rPr>
          <w:fldChar w:fldCharType="end"/>
        </w:r>
      </w:hyperlink>
    </w:p>
    <w:p w14:paraId="4EE83B15" w14:textId="46EAF34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6" w:history="1">
        <w:r w:rsidR="00FA0DD9" w:rsidRPr="001B2C4D">
          <w:rPr>
            <w:rStyle w:val="Hyperlink"/>
            <w:noProof/>
          </w:rPr>
          <w:t>Figure 48. Effects of crystal size on light yield and scintillation decay time for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w:t>
        </w:r>
        <w:r w:rsidR="00FA0DD9">
          <w:rPr>
            <w:noProof/>
            <w:webHidden/>
          </w:rPr>
          <w:tab/>
        </w:r>
        <w:r w:rsidR="00FA0DD9">
          <w:rPr>
            <w:noProof/>
            <w:webHidden/>
          </w:rPr>
          <w:fldChar w:fldCharType="begin"/>
        </w:r>
        <w:r w:rsidR="00FA0DD9">
          <w:rPr>
            <w:noProof/>
            <w:webHidden/>
          </w:rPr>
          <w:instrText xml:space="preserve"> PAGEREF _Toc164425796 \h </w:instrText>
        </w:r>
        <w:r w:rsidR="00FA0DD9">
          <w:rPr>
            <w:noProof/>
            <w:webHidden/>
          </w:rPr>
        </w:r>
        <w:r w:rsidR="00FA0DD9">
          <w:rPr>
            <w:noProof/>
            <w:webHidden/>
          </w:rPr>
          <w:fldChar w:fldCharType="separate"/>
        </w:r>
        <w:r w:rsidR="00C34B3E">
          <w:rPr>
            <w:noProof/>
            <w:webHidden/>
          </w:rPr>
          <w:t>107</w:t>
        </w:r>
        <w:r w:rsidR="00FA0DD9">
          <w:rPr>
            <w:noProof/>
            <w:webHidden/>
          </w:rPr>
          <w:fldChar w:fldCharType="end"/>
        </w:r>
      </w:hyperlink>
    </w:p>
    <w:p w14:paraId="3E2F6B19" w14:textId="6BF3E415"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7" w:history="1">
        <w:r w:rsidR="00FA0DD9" w:rsidRPr="001B2C4D">
          <w:rPr>
            <w:rStyle w:val="Hyperlink"/>
            <w:noProof/>
          </w:rPr>
          <w:t>Figure 49. Effects of crystal orientation and reflector positioning on light yield for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pixels with a 5 x 5 mm</w:t>
        </w:r>
        <w:r w:rsidR="00FA0DD9" w:rsidRPr="001B2C4D">
          <w:rPr>
            <w:rStyle w:val="Hyperlink"/>
            <w:noProof/>
            <w:vertAlign w:val="superscript"/>
          </w:rPr>
          <w:t>2</w:t>
        </w:r>
        <w:r w:rsidR="00FA0DD9" w:rsidRPr="001B2C4D">
          <w:rPr>
            <w:rStyle w:val="Hyperlink"/>
            <w:noProof/>
          </w:rPr>
          <w:t xml:space="preserve"> cross section and varying length.</w:t>
        </w:r>
        <w:r w:rsidR="00FA0DD9">
          <w:rPr>
            <w:noProof/>
            <w:webHidden/>
          </w:rPr>
          <w:tab/>
        </w:r>
        <w:r w:rsidR="00FA0DD9">
          <w:rPr>
            <w:noProof/>
            <w:webHidden/>
          </w:rPr>
          <w:fldChar w:fldCharType="begin"/>
        </w:r>
        <w:r w:rsidR="00FA0DD9">
          <w:rPr>
            <w:noProof/>
            <w:webHidden/>
          </w:rPr>
          <w:instrText xml:space="preserve"> PAGEREF _Toc164425797 \h </w:instrText>
        </w:r>
        <w:r w:rsidR="00FA0DD9">
          <w:rPr>
            <w:noProof/>
            <w:webHidden/>
          </w:rPr>
        </w:r>
        <w:r w:rsidR="00FA0DD9">
          <w:rPr>
            <w:noProof/>
            <w:webHidden/>
          </w:rPr>
          <w:fldChar w:fldCharType="separate"/>
        </w:r>
        <w:r w:rsidR="00C34B3E">
          <w:rPr>
            <w:noProof/>
            <w:webHidden/>
          </w:rPr>
          <w:t>107</w:t>
        </w:r>
        <w:r w:rsidR="00FA0DD9">
          <w:rPr>
            <w:noProof/>
            <w:webHidden/>
          </w:rPr>
          <w:fldChar w:fldCharType="end"/>
        </w:r>
      </w:hyperlink>
    </w:p>
    <w:p w14:paraId="3C2C6916" w14:textId="416328AF"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8" w:history="1">
        <w:r w:rsidR="00FA0DD9" w:rsidRPr="001B2C4D">
          <w:rPr>
            <w:rStyle w:val="Hyperlink"/>
            <w:noProof/>
          </w:rPr>
          <w:t>Figure 50. Top row of photographs (a)(c)(e):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crystals. Bottom row of photographs (b)(d)(f):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crystals. (a)(b) as-grown (left) Ø7 mm crystals and ~4 mm thick slabs (right) that were cleaved from the boules and polished. (c)(d) as-grown Ø12 mm crystals. (e)(f) ~10 mm tall cylinders cut from the Ø12 mm boules and polished.</w:t>
        </w:r>
        <w:r w:rsidR="00FA0DD9">
          <w:rPr>
            <w:noProof/>
            <w:webHidden/>
          </w:rPr>
          <w:tab/>
        </w:r>
        <w:r w:rsidR="00FA0DD9">
          <w:rPr>
            <w:noProof/>
            <w:webHidden/>
          </w:rPr>
          <w:fldChar w:fldCharType="begin"/>
        </w:r>
        <w:r w:rsidR="00FA0DD9">
          <w:rPr>
            <w:noProof/>
            <w:webHidden/>
          </w:rPr>
          <w:instrText xml:space="preserve"> PAGEREF _Toc164425798 \h </w:instrText>
        </w:r>
        <w:r w:rsidR="00FA0DD9">
          <w:rPr>
            <w:noProof/>
            <w:webHidden/>
          </w:rPr>
        </w:r>
        <w:r w:rsidR="00FA0DD9">
          <w:rPr>
            <w:noProof/>
            <w:webHidden/>
          </w:rPr>
          <w:fldChar w:fldCharType="separate"/>
        </w:r>
        <w:r w:rsidR="00C34B3E">
          <w:rPr>
            <w:noProof/>
            <w:webHidden/>
          </w:rPr>
          <w:t>112</w:t>
        </w:r>
        <w:r w:rsidR="00FA0DD9">
          <w:rPr>
            <w:noProof/>
            <w:webHidden/>
          </w:rPr>
          <w:fldChar w:fldCharType="end"/>
        </w:r>
      </w:hyperlink>
    </w:p>
    <w:p w14:paraId="0EC84404" w14:textId="2749B14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799" w:history="1">
        <w:r w:rsidR="00FA0DD9" w:rsidRPr="001B2C4D">
          <w:rPr>
            <w:rStyle w:val="Hyperlink"/>
            <w:noProof/>
          </w:rPr>
          <w:t>Figure 51. (a) Measured powder XRD pattern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compared to the simulated pattern generated using the Vesta software package. (b) Measured powder XRD pattern of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compared to the simulated pattern generated using the Vesta software package [142]. The broad amorphous peak around 20° originates from the protective Kapton film.</w:t>
        </w:r>
        <w:r w:rsidR="00FA0DD9">
          <w:rPr>
            <w:noProof/>
            <w:webHidden/>
          </w:rPr>
          <w:tab/>
        </w:r>
        <w:r w:rsidR="00FA0DD9">
          <w:rPr>
            <w:noProof/>
            <w:webHidden/>
          </w:rPr>
          <w:fldChar w:fldCharType="begin"/>
        </w:r>
        <w:r w:rsidR="00FA0DD9">
          <w:rPr>
            <w:noProof/>
            <w:webHidden/>
          </w:rPr>
          <w:instrText xml:space="preserve"> PAGEREF _Toc164425799 \h </w:instrText>
        </w:r>
        <w:r w:rsidR="00FA0DD9">
          <w:rPr>
            <w:noProof/>
            <w:webHidden/>
          </w:rPr>
        </w:r>
        <w:r w:rsidR="00FA0DD9">
          <w:rPr>
            <w:noProof/>
            <w:webHidden/>
          </w:rPr>
          <w:fldChar w:fldCharType="separate"/>
        </w:r>
        <w:r w:rsidR="00C34B3E">
          <w:rPr>
            <w:noProof/>
            <w:webHidden/>
          </w:rPr>
          <w:t>114</w:t>
        </w:r>
        <w:r w:rsidR="00FA0DD9">
          <w:rPr>
            <w:noProof/>
            <w:webHidden/>
          </w:rPr>
          <w:fldChar w:fldCharType="end"/>
        </w:r>
      </w:hyperlink>
    </w:p>
    <w:p w14:paraId="33E60AD2" w14:textId="3D06EE9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0" w:history="1">
        <w:r w:rsidR="00FA0DD9" w:rsidRPr="001B2C4D">
          <w:rPr>
            <w:rStyle w:val="Hyperlink"/>
            <w:noProof/>
          </w:rPr>
          <w:t>Figure 52. (a) DSC curves showing the melting and solidification behavior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The endothermic direction is down. (b) DVS water sorption curves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at 40% relative humidity compared with NaI:Tl.</w:t>
        </w:r>
        <w:r w:rsidR="00FA0DD9">
          <w:rPr>
            <w:noProof/>
            <w:webHidden/>
          </w:rPr>
          <w:tab/>
        </w:r>
        <w:r w:rsidR="00FA0DD9">
          <w:rPr>
            <w:noProof/>
            <w:webHidden/>
          </w:rPr>
          <w:fldChar w:fldCharType="begin"/>
        </w:r>
        <w:r w:rsidR="00FA0DD9">
          <w:rPr>
            <w:noProof/>
            <w:webHidden/>
          </w:rPr>
          <w:instrText xml:space="preserve"> PAGEREF _Toc164425800 \h </w:instrText>
        </w:r>
        <w:r w:rsidR="00FA0DD9">
          <w:rPr>
            <w:noProof/>
            <w:webHidden/>
          </w:rPr>
        </w:r>
        <w:r w:rsidR="00FA0DD9">
          <w:rPr>
            <w:noProof/>
            <w:webHidden/>
          </w:rPr>
          <w:fldChar w:fldCharType="separate"/>
        </w:r>
        <w:r w:rsidR="00C34B3E">
          <w:rPr>
            <w:noProof/>
            <w:webHidden/>
          </w:rPr>
          <w:t>116</w:t>
        </w:r>
        <w:r w:rsidR="00FA0DD9">
          <w:rPr>
            <w:noProof/>
            <w:webHidden/>
          </w:rPr>
          <w:fldChar w:fldCharType="end"/>
        </w:r>
      </w:hyperlink>
    </w:p>
    <w:p w14:paraId="1B39EB10" w14:textId="367B315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1" w:history="1">
        <w:r w:rsidR="00FA0DD9" w:rsidRPr="001B2C4D">
          <w:rPr>
            <w:rStyle w:val="Hyperlink"/>
            <w:noProof/>
          </w:rPr>
          <w:t>Figure 53. Radioluminescence emission spectra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crystals at room temperature.</w:t>
        </w:r>
        <w:r w:rsidR="00FA0DD9">
          <w:rPr>
            <w:noProof/>
            <w:webHidden/>
          </w:rPr>
          <w:tab/>
        </w:r>
        <w:r w:rsidR="00FA0DD9">
          <w:rPr>
            <w:noProof/>
            <w:webHidden/>
          </w:rPr>
          <w:fldChar w:fldCharType="begin"/>
        </w:r>
        <w:r w:rsidR="00FA0DD9">
          <w:rPr>
            <w:noProof/>
            <w:webHidden/>
          </w:rPr>
          <w:instrText xml:space="preserve"> PAGEREF _Toc164425801 \h </w:instrText>
        </w:r>
        <w:r w:rsidR="00FA0DD9">
          <w:rPr>
            <w:noProof/>
            <w:webHidden/>
          </w:rPr>
        </w:r>
        <w:r w:rsidR="00FA0DD9">
          <w:rPr>
            <w:noProof/>
            <w:webHidden/>
          </w:rPr>
          <w:fldChar w:fldCharType="separate"/>
        </w:r>
        <w:r w:rsidR="00C34B3E">
          <w:rPr>
            <w:noProof/>
            <w:webHidden/>
          </w:rPr>
          <w:t>118</w:t>
        </w:r>
        <w:r w:rsidR="00FA0DD9">
          <w:rPr>
            <w:noProof/>
            <w:webHidden/>
          </w:rPr>
          <w:fldChar w:fldCharType="end"/>
        </w:r>
      </w:hyperlink>
    </w:p>
    <w:p w14:paraId="17FB9750" w14:textId="0D92027C"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2" w:history="1">
        <w:r w:rsidR="00FA0DD9" w:rsidRPr="001B2C4D">
          <w:rPr>
            <w:rStyle w:val="Hyperlink"/>
            <w:noProof/>
          </w:rPr>
          <w:t>Figure 54. (a) Scintillation decay profile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compared with a reference BaF</w:t>
        </w:r>
        <w:r w:rsidR="00FA0DD9" w:rsidRPr="001B2C4D">
          <w:rPr>
            <w:rStyle w:val="Hyperlink"/>
            <w:noProof/>
            <w:vertAlign w:val="subscript"/>
          </w:rPr>
          <w:t>2</w:t>
        </w:r>
        <w:r w:rsidR="00FA0DD9" w:rsidRPr="001B2C4D">
          <w:rPr>
            <w:rStyle w:val="Hyperlink"/>
            <w:noProof/>
          </w:rPr>
          <w:t xml:space="preserve"> crystal. The feature between 55 ns to 65 ns for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is an instrumental artifact. (b) and (c) show the fitted decay profiles, where the fits represent the convolution of the instrument response (IRF) with a single-exponential function.</w:t>
        </w:r>
        <w:r w:rsidR="00FA0DD9">
          <w:rPr>
            <w:noProof/>
            <w:webHidden/>
          </w:rPr>
          <w:tab/>
        </w:r>
        <w:r w:rsidR="00FA0DD9">
          <w:rPr>
            <w:noProof/>
            <w:webHidden/>
          </w:rPr>
          <w:fldChar w:fldCharType="begin"/>
        </w:r>
        <w:r w:rsidR="00FA0DD9">
          <w:rPr>
            <w:noProof/>
            <w:webHidden/>
          </w:rPr>
          <w:instrText xml:space="preserve"> PAGEREF _Toc164425802 \h </w:instrText>
        </w:r>
        <w:r w:rsidR="00FA0DD9">
          <w:rPr>
            <w:noProof/>
            <w:webHidden/>
          </w:rPr>
        </w:r>
        <w:r w:rsidR="00FA0DD9">
          <w:rPr>
            <w:noProof/>
            <w:webHidden/>
          </w:rPr>
          <w:fldChar w:fldCharType="separate"/>
        </w:r>
        <w:r w:rsidR="00C34B3E">
          <w:rPr>
            <w:noProof/>
            <w:webHidden/>
          </w:rPr>
          <w:t>120</w:t>
        </w:r>
        <w:r w:rsidR="00FA0DD9">
          <w:rPr>
            <w:noProof/>
            <w:webHidden/>
          </w:rPr>
          <w:fldChar w:fldCharType="end"/>
        </w:r>
      </w:hyperlink>
    </w:p>
    <w:p w14:paraId="29E88B04" w14:textId="0ED5179E"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3" w:history="1">
        <w:r w:rsidR="00FA0DD9" w:rsidRPr="001B2C4D">
          <w:rPr>
            <w:rStyle w:val="Hyperlink"/>
            <w:noProof/>
          </w:rPr>
          <w:t>Figure 55. Pulse height spectra of Ø7 mm × 3 mm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crystals measured with a 662 keV </w:t>
        </w:r>
        <w:r w:rsidR="00FA0DD9" w:rsidRPr="001B2C4D">
          <w:rPr>
            <w:rStyle w:val="Hyperlink"/>
            <w:noProof/>
            <w:vertAlign w:val="superscript"/>
          </w:rPr>
          <w:t>137</w:t>
        </w:r>
        <w:r w:rsidR="00FA0DD9" w:rsidRPr="001B2C4D">
          <w:rPr>
            <w:rStyle w:val="Hyperlink"/>
            <w:noProof/>
          </w:rPr>
          <w:t>Cs source.</w:t>
        </w:r>
        <w:r w:rsidR="00FA0DD9">
          <w:rPr>
            <w:noProof/>
            <w:webHidden/>
          </w:rPr>
          <w:tab/>
        </w:r>
        <w:r w:rsidR="00FA0DD9">
          <w:rPr>
            <w:noProof/>
            <w:webHidden/>
          </w:rPr>
          <w:fldChar w:fldCharType="begin"/>
        </w:r>
        <w:r w:rsidR="00FA0DD9">
          <w:rPr>
            <w:noProof/>
            <w:webHidden/>
          </w:rPr>
          <w:instrText xml:space="preserve"> PAGEREF _Toc164425803 \h </w:instrText>
        </w:r>
        <w:r w:rsidR="00FA0DD9">
          <w:rPr>
            <w:noProof/>
            <w:webHidden/>
          </w:rPr>
        </w:r>
        <w:r w:rsidR="00FA0DD9">
          <w:rPr>
            <w:noProof/>
            <w:webHidden/>
          </w:rPr>
          <w:fldChar w:fldCharType="separate"/>
        </w:r>
        <w:r w:rsidR="00C34B3E">
          <w:rPr>
            <w:noProof/>
            <w:webHidden/>
          </w:rPr>
          <w:t>124</w:t>
        </w:r>
        <w:r w:rsidR="00FA0DD9">
          <w:rPr>
            <w:noProof/>
            <w:webHidden/>
          </w:rPr>
          <w:fldChar w:fldCharType="end"/>
        </w:r>
      </w:hyperlink>
    </w:p>
    <w:p w14:paraId="5929DFB5" w14:textId="7ECCA81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4" w:history="1">
        <w:r w:rsidR="00FA0DD9" w:rsidRPr="001B2C4D">
          <w:rPr>
            <w:rStyle w:val="Hyperlink"/>
            <w:noProof/>
          </w:rPr>
          <w:t>Figure 56. CTR measurements of Cs</w:t>
        </w:r>
        <w:r w:rsidR="00FA0DD9" w:rsidRPr="001B2C4D">
          <w:rPr>
            <w:rStyle w:val="Hyperlink"/>
            <w:noProof/>
            <w:vertAlign w:val="subscript"/>
          </w:rPr>
          <w:t>2</w:t>
        </w:r>
        <w:r w:rsidR="00FA0DD9" w:rsidRPr="001B2C4D">
          <w:rPr>
            <w:rStyle w:val="Hyperlink"/>
            <w:noProof/>
          </w:rPr>
          <w:t>MgCl</w:t>
        </w:r>
        <w:r w:rsidR="00FA0DD9" w:rsidRPr="001B2C4D">
          <w:rPr>
            <w:rStyle w:val="Hyperlink"/>
            <w:noProof/>
            <w:vertAlign w:val="subscript"/>
          </w:rPr>
          <w:t>4</w:t>
        </w:r>
        <w:r w:rsidR="00FA0DD9" w:rsidRPr="001B2C4D">
          <w:rPr>
            <w:rStyle w:val="Hyperlink"/>
            <w:noProof/>
          </w:rPr>
          <w:t xml:space="preserve"> and Cs</w:t>
        </w:r>
        <w:r w:rsidR="00FA0DD9" w:rsidRPr="001B2C4D">
          <w:rPr>
            <w:rStyle w:val="Hyperlink"/>
            <w:noProof/>
            <w:vertAlign w:val="subscript"/>
          </w:rPr>
          <w:t>3</w:t>
        </w:r>
        <w:r w:rsidR="00FA0DD9" w:rsidRPr="001B2C4D">
          <w:rPr>
            <w:rStyle w:val="Hyperlink"/>
            <w:noProof/>
          </w:rPr>
          <w:t>MgCl</w:t>
        </w:r>
        <w:r w:rsidR="00FA0DD9" w:rsidRPr="001B2C4D">
          <w:rPr>
            <w:rStyle w:val="Hyperlink"/>
            <w:noProof/>
            <w:vertAlign w:val="subscript"/>
          </w:rPr>
          <w:t>5</w:t>
        </w:r>
        <w:r w:rsidR="00FA0DD9" w:rsidRPr="001B2C4D">
          <w:rPr>
            <w:rStyle w:val="Hyperlink"/>
            <w:noProof/>
          </w:rPr>
          <w:t xml:space="preserve"> compared to reference samples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and LSO:Ce,Ca. All crystals were approximately 3 × 3 × 5 mm</w:t>
        </w:r>
        <w:r w:rsidR="00FA0DD9" w:rsidRPr="001B2C4D">
          <w:rPr>
            <w:rStyle w:val="Hyperlink"/>
            <w:noProof/>
            <w:vertAlign w:val="superscript"/>
          </w:rPr>
          <w:t>3</w:t>
        </w:r>
        <w:r w:rsidR="00FA0DD9" w:rsidRPr="001B2C4D">
          <w:rPr>
            <w:rStyle w:val="Hyperlink"/>
            <w:noProof/>
          </w:rPr>
          <w:t>.</w:t>
        </w:r>
        <w:r w:rsidR="00FA0DD9">
          <w:rPr>
            <w:noProof/>
            <w:webHidden/>
          </w:rPr>
          <w:tab/>
        </w:r>
        <w:r w:rsidR="00FA0DD9">
          <w:rPr>
            <w:noProof/>
            <w:webHidden/>
          </w:rPr>
          <w:fldChar w:fldCharType="begin"/>
        </w:r>
        <w:r w:rsidR="00FA0DD9">
          <w:rPr>
            <w:noProof/>
            <w:webHidden/>
          </w:rPr>
          <w:instrText xml:space="preserve"> PAGEREF _Toc164425804 \h </w:instrText>
        </w:r>
        <w:r w:rsidR="00FA0DD9">
          <w:rPr>
            <w:noProof/>
            <w:webHidden/>
          </w:rPr>
        </w:r>
        <w:r w:rsidR="00FA0DD9">
          <w:rPr>
            <w:noProof/>
            <w:webHidden/>
          </w:rPr>
          <w:fldChar w:fldCharType="separate"/>
        </w:r>
        <w:r w:rsidR="00C34B3E">
          <w:rPr>
            <w:noProof/>
            <w:webHidden/>
          </w:rPr>
          <w:t>126</w:t>
        </w:r>
        <w:r w:rsidR="00FA0DD9">
          <w:rPr>
            <w:noProof/>
            <w:webHidden/>
          </w:rPr>
          <w:fldChar w:fldCharType="end"/>
        </w:r>
      </w:hyperlink>
    </w:p>
    <w:p w14:paraId="367818FE" w14:textId="585F06BD"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5" w:history="1">
        <w:r w:rsidR="00FA0DD9" w:rsidRPr="001B2C4D">
          <w:rPr>
            <w:rStyle w:val="Hyperlink"/>
            <w:noProof/>
          </w:rPr>
          <w:t>Figure 57. Calculated partial density of states (DOS) and schematic band diagrams with relevant energies for CVL labeled.</w:t>
        </w:r>
        <w:r w:rsidR="00FA0DD9">
          <w:rPr>
            <w:noProof/>
            <w:webHidden/>
          </w:rPr>
          <w:tab/>
        </w:r>
        <w:r w:rsidR="00FA0DD9">
          <w:rPr>
            <w:noProof/>
            <w:webHidden/>
          </w:rPr>
          <w:fldChar w:fldCharType="begin"/>
        </w:r>
        <w:r w:rsidR="00FA0DD9">
          <w:rPr>
            <w:noProof/>
            <w:webHidden/>
          </w:rPr>
          <w:instrText xml:space="preserve"> PAGEREF _Toc164425805 \h </w:instrText>
        </w:r>
        <w:r w:rsidR="00FA0DD9">
          <w:rPr>
            <w:noProof/>
            <w:webHidden/>
          </w:rPr>
        </w:r>
        <w:r w:rsidR="00FA0DD9">
          <w:rPr>
            <w:noProof/>
            <w:webHidden/>
          </w:rPr>
          <w:fldChar w:fldCharType="separate"/>
        </w:r>
        <w:r w:rsidR="00C34B3E">
          <w:rPr>
            <w:noProof/>
            <w:webHidden/>
          </w:rPr>
          <w:t>129</w:t>
        </w:r>
        <w:r w:rsidR="00FA0DD9">
          <w:rPr>
            <w:noProof/>
            <w:webHidden/>
          </w:rPr>
          <w:fldChar w:fldCharType="end"/>
        </w:r>
      </w:hyperlink>
    </w:p>
    <w:p w14:paraId="386393E0" w14:textId="193C56F6"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6" w:history="1">
        <w:r w:rsidR="00FA0DD9" w:rsidRPr="001B2C4D">
          <w:rPr>
            <w:rStyle w:val="Hyperlink"/>
            <w:noProof/>
          </w:rPr>
          <w:t xml:space="preserve">Figure 58. </w:t>
        </w:r>
        <w:r w:rsidR="00FA0DD9" w:rsidRPr="001B2C4D">
          <w:rPr>
            <w:rStyle w:val="Hyperlink"/>
            <w:rFonts w:eastAsiaTheme="minorHAnsi"/>
            <w:noProof/>
          </w:rPr>
          <w:t xml:space="preserve"> </w:t>
        </w:r>
        <w:r w:rsidR="00FA0DD9" w:rsidRPr="001B2C4D">
          <w:rPr>
            <w:rStyle w:val="Hyperlink"/>
            <w:noProof/>
          </w:rPr>
          <w:t>Emission spectra converted to energy scale highlighting the low energetic and high energetic edges of CVL that correspond to the parameters E</w:t>
        </w:r>
        <w:r w:rsidR="00FA0DD9" w:rsidRPr="001B2C4D">
          <w:rPr>
            <w:rStyle w:val="Hyperlink"/>
            <w:noProof/>
            <w:vertAlign w:val="subscript"/>
          </w:rPr>
          <w:t>g2</w:t>
        </w:r>
        <w:r w:rsidR="00FA0DD9" w:rsidRPr="001B2C4D">
          <w:rPr>
            <w:rStyle w:val="Hyperlink"/>
            <w:noProof/>
          </w:rPr>
          <w:t xml:space="preserve"> and E</w:t>
        </w:r>
        <w:r w:rsidR="00FA0DD9" w:rsidRPr="001B2C4D">
          <w:rPr>
            <w:rStyle w:val="Hyperlink"/>
            <w:noProof/>
            <w:vertAlign w:val="subscript"/>
          </w:rPr>
          <w:t>vc</w:t>
        </w:r>
        <w:r w:rsidR="00FA0DD9" w:rsidRPr="001B2C4D">
          <w:rPr>
            <w:rStyle w:val="Hyperlink"/>
            <w:noProof/>
          </w:rPr>
          <w:t>, respectively.</w:t>
        </w:r>
        <w:r w:rsidR="00FA0DD9">
          <w:rPr>
            <w:noProof/>
            <w:webHidden/>
          </w:rPr>
          <w:tab/>
        </w:r>
        <w:r w:rsidR="00FA0DD9">
          <w:rPr>
            <w:noProof/>
            <w:webHidden/>
          </w:rPr>
          <w:fldChar w:fldCharType="begin"/>
        </w:r>
        <w:r w:rsidR="00FA0DD9">
          <w:rPr>
            <w:noProof/>
            <w:webHidden/>
          </w:rPr>
          <w:instrText xml:space="preserve"> PAGEREF _Toc164425806 \h </w:instrText>
        </w:r>
        <w:r w:rsidR="00FA0DD9">
          <w:rPr>
            <w:noProof/>
            <w:webHidden/>
          </w:rPr>
        </w:r>
        <w:r w:rsidR="00FA0DD9">
          <w:rPr>
            <w:noProof/>
            <w:webHidden/>
          </w:rPr>
          <w:fldChar w:fldCharType="separate"/>
        </w:r>
        <w:r w:rsidR="00C34B3E">
          <w:rPr>
            <w:noProof/>
            <w:webHidden/>
          </w:rPr>
          <w:t>131</w:t>
        </w:r>
        <w:r w:rsidR="00FA0DD9">
          <w:rPr>
            <w:noProof/>
            <w:webHidden/>
          </w:rPr>
          <w:fldChar w:fldCharType="end"/>
        </w:r>
      </w:hyperlink>
    </w:p>
    <w:p w14:paraId="5F2CDCC7" w14:textId="5D35689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7" w:history="1">
        <w:r w:rsidR="00FA0DD9" w:rsidRPr="001B2C4D">
          <w:rPr>
            <w:rStyle w:val="Hyperlink"/>
            <w:noProof/>
          </w:rPr>
          <w:t>Figure 59. Photographs of polished cylinders cut from the grown Ø12 mm undoped and 5% Zn-doped crystals.</w:t>
        </w:r>
        <w:r w:rsidR="00FA0DD9">
          <w:rPr>
            <w:noProof/>
            <w:webHidden/>
          </w:rPr>
          <w:tab/>
        </w:r>
        <w:r w:rsidR="00FA0DD9">
          <w:rPr>
            <w:noProof/>
            <w:webHidden/>
          </w:rPr>
          <w:fldChar w:fldCharType="begin"/>
        </w:r>
        <w:r w:rsidR="00FA0DD9">
          <w:rPr>
            <w:noProof/>
            <w:webHidden/>
          </w:rPr>
          <w:instrText xml:space="preserve"> PAGEREF _Toc164425807 \h </w:instrText>
        </w:r>
        <w:r w:rsidR="00FA0DD9">
          <w:rPr>
            <w:noProof/>
            <w:webHidden/>
          </w:rPr>
        </w:r>
        <w:r w:rsidR="00FA0DD9">
          <w:rPr>
            <w:noProof/>
            <w:webHidden/>
          </w:rPr>
          <w:fldChar w:fldCharType="separate"/>
        </w:r>
        <w:r w:rsidR="00C34B3E">
          <w:rPr>
            <w:noProof/>
            <w:webHidden/>
          </w:rPr>
          <w:t>134</w:t>
        </w:r>
        <w:r w:rsidR="00FA0DD9">
          <w:rPr>
            <w:noProof/>
            <w:webHidden/>
          </w:rPr>
          <w:fldChar w:fldCharType="end"/>
        </w:r>
      </w:hyperlink>
    </w:p>
    <w:p w14:paraId="571EA76B" w14:textId="7B8811F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8" w:history="1">
        <w:r w:rsidR="00FA0DD9" w:rsidRPr="001B2C4D">
          <w:rPr>
            <w:rStyle w:val="Hyperlink"/>
            <w:noProof/>
          </w:rPr>
          <w:t>Figure 60. Photographs of as-grown Ø7 mm mixed crystals inside growth ampoules.</w:t>
        </w:r>
        <w:r w:rsidR="00FA0DD9">
          <w:rPr>
            <w:noProof/>
            <w:webHidden/>
          </w:rPr>
          <w:tab/>
        </w:r>
        <w:r w:rsidR="00FA0DD9">
          <w:rPr>
            <w:noProof/>
            <w:webHidden/>
          </w:rPr>
          <w:fldChar w:fldCharType="begin"/>
        </w:r>
        <w:r w:rsidR="00FA0DD9">
          <w:rPr>
            <w:noProof/>
            <w:webHidden/>
          </w:rPr>
          <w:instrText xml:space="preserve"> PAGEREF _Toc164425808 \h </w:instrText>
        </w:r>
        <w:r w:rsidR="00FA0DD9">
          <w:rPr>
            <w:noProof/>
            <w:webHidden/>
          </w:rPr>
        </w:r>
        <w:r w:rsidR="00FA0DD9">
          <w:rPr>
            <w:noProof/>
            <w:webHidden/>
          </w:rPr>
          <w:fldChar w:fldCharType="separate"/>
        </w:r>
        <w:r w:rsidR="00C34B3E">
          <w:rPr>
            <w:noProof/>
            <w:webHidden/>
          </w:rPr>
          <w:t>136</w:t>
        </w:r>
        <w:r w:rsidR="00FA0DD9">
          <w:rPr>
            <w:noProof/>
            <w:webHidden/>
          </w:rPr>
          <w:fldChar w:fldCharType="end"/>
        </w:r>
      </w:hyperlink>
    </w:p>
    <w:p w14:paraId="4E0987A4" w14:textId="069B1BC1"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09" w:history="1">
        <w:r w:rsidR="00FA0DD9" w:rsidRPr="001B2C4D">
          <w:rPr>
            <w:rStyle w:val="Hyperlink"/>
            <w:noProof/>
          </w:rPr>
          <w:t>Figure 61. (a) Radioluminescence emission spectra and (b) scintillation decay profiles of undoped vs 5% Zn-doped crystals measured at room temperature. The decay profile of a reference BaF</w:t>
        </w:r>
        <w:r w:rsidR="00FA0DD9" w:rsidRPr="001B2C4D">
          <w:rPr>
            <w:rStyle w:val="Hyperlink"/>
            <w:noProof/>
            <w:vertAlign w:val="subscript"/>
          </w:rPr>
          <w:t>2</w:t>
        </w:r>
        <w:r w:rsidR="00FA0DD9" w:rsidRPr="001B2C4D">
          <w:rPr>
            <w:rStyle w:val="Hyperlink"/>
            <w:noProof/>
          </w:rPr>
          <w:t xml:space="preserve"> crystal is shown for comparison.</w:t>
        </w:r>
        <w:r w:rsidR="00FA0DD9">
          <w:rPr>
            <w:noProof/>
            <w:webHidden/>
          </w:rPr>
          <w:tab/>
        </w:r>
        <w:r w:rsidR="00FA0DD9">
          <w:rPr>
            <w:noProof/>
            <w:webHidden/>
          </w:rPr>
          <w:fldChar w:fldCharType="begin"/>
        </w:r>
        <w:r w:rsidR="00FA0DD9">
          <w:rPr>
            <w:noProof/>
            <w:webHidden/>
          </w:rPr>
          <w:instrText xml:space="preserve"> PAGEREF _Toc164425809 \h </w:instrText>
        </w:r>
        <w:r w:rsidR="00FA0DD9">
          <w:rPr>
            <w:noProof/>
            <w:webHidden/>
          </w:rPr>
        </w:r>
        <w:r w:rsidR="00FA0DD9">
          <w:rPr>
            <w:noProof/>
            <w:webHidden/>
          </w:rPr>
          <w:fldChar w:fldCharType="separate"/>
        </w:r>
        <w:r w:rsidR="00C34B3E">
          <w:rPr>
            <w:noProof/>
            <w:webHidden/>
          </w:rPr>
          <w:t>137</w:t>
        </w:r>
        <w:r w:rsidR="00FA0DD9">
          <w:rPr>
            <w:noProof/>
            <w:webHidden/>
          </w:rPr>
          <w:fldChar w:fldCharType="end"/>
        </w:r>
      </w:hyperlink>
    </w:p>
    <w:p w14:paraId="5EA57B43" w14:textId="000BF797"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0" w:history="1">
        <w:r w:rsidR="00FA0DD9" w:rsidRPr="001B2C4D">
          <w:rPr>
            <w:rStyle w:val="Hyperlink"/>
            <w:noProof/>
          </w:rPr>
          <w:t>Figure 62. (a) Pulse height spectra of undoped vs 5% Zn-doped crystals measured at 662 keV with an R2059 PMT illustrating the enhanced light yield (LY) in doped crystals, which corresponds to the higher channel number of the photopeak. (b) Pulse height spectra of undoped vs 5% Zn-doped crystals measured at 662 keV with an R6231 PMT showing improved energy resolution (ER) in doped crystals.</w:t>
        </w:r>
        <w:r w:rsidR="00FA0DD9">
          <w:rPr>
            <w:noProof/>
            <w:webHidden/>
          </w:rPr>
          <w:tab/>
        </w:r>
        <w:r w:rsidR="00FA0DD9">
          <w:rPr>
            <w:noProof/>
            <w:webHidden/>
          </w:rPr>
          <w:fldChar w:fldCharType="begin"/>
        </w:r>
        <w:r w:rsidR="00FA0DD9">
          <w:rPr>
            <w:noProof/>
            <w:webHidden/>
          </w:rPr>
          <w:instrText xml:space="preserve"> PAGEREF _Toc164425810 \h </w:instrText>
        </w:r>
        <w:r w:rsidR="00FA0DD9">
          <w:rPr>
            <w:noProof/>
            <w:webHidden/>
          </w:rPr>
        </w:r>
        <w:r w:rsidR="00FA0DD9">
          <w:rPr>
            <w:noProof/>
            <w:webHidden/>
          </w:rPr>
          <w:fldChar w:fldCharType="separate"/>
        </w:r>
        <w:r w:rsidR="00C34B3E">
          <w:rPr>
            <w:noProof/>
            <w:webHidden/>
          </w:rPr>
          <w:t>139</w:t>
        </w:r>
        <w:r w:rsidR="00FA0DD9">
          <w:rPr>
            <w:noProof/>
            <w:webHidden/>
          </w:rPr>
          <w:fldChar w:fldCharType="end"/>
        </w:r>
      </w:hyperlink>
    </w:p>
    <w:p w14:paraId="0D76ADA2" w14:textId="5CAB671D"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1" w:history="1">
        <w:r w:rsidR="00FA0DD9" w:rsidRPr="001B2C4D">
          <w:rPr>
            <w:rStyle w:val="Hyperlink"/>
            <w:noProof/>
          </w:rPr>
          <w:t xml:space="preserve">Figure 63. CTR vs LE threshold for undoped vs 5% Zn-doped crystals. The measured crystals had dimensions 3 </w:t>
        </w:r>
        <w:r w:rsidR="00FA0DD9" w:rsidRPr="001B2C4D">
          <w:rPr>
            <w:rStyle w:val="Hyperlink"/>
            <w:noProof/>
            <w:lang w:val="en-GB"/>
          </w:rPr>
          <w:t>×</w:t>
        </w:r>
        <w:r w:rsidR="00FA0DD9" w:rsidRPr="001B2C4D">
          <w:rPr>
            <w:rStyle w:val="Hyperlink"/>
            <w:noProof/>
          </w:rPr>
          <w:t xml:space="preserve"> 3 </w:t>
        </w:r>
        <w:r w:rsidR="00FA0DD9" w:rsidRPr="001B2C4D">
          <w:rPr>
            <w:rStyle w:val="Hyperlink"/>
            <w:noProof/>
            <w:lang w:val="en-GB"/>
          </w:rPr>
          <w:t>×</w:t>
        </w:r>
        <w:r w:rsidR="00FA0DD9" w:rsidRPr="001B2C4D">
          <w:rPr>
            <w:rStyle w:val="Hyperlink"/>
            <w:noProof/>
          </w:rPr>
          <w:t xml:space="preserve"> 5 mm</w:t>
        </w:r>
        <w:r w:rsidR="00FA0DD9" w:rsidRPr="001B2C4D">
          <w:rPr>
            <w:rStyle w:val="Hyperlink"/>
            <w:noProof/>
            <w:vertAlign w:val="superscript"/>
          </w:rPr>
          <w:t>3</w:t>
        </w:r>
        <w:r w:rsidR="00FA0DD9" w:rsidRPr="001B2C4D">
          <w:rPr>
            <w:rStyle w:val="Hyperlink"/>
            <w:noProof/>
          </w:rPr>
          <w:t>.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xml:space="preserve"> is included as a reference.</w:t>
        </w:r>
        <w:r w:rsidR="00FA0DD9">
          <w:rPr>
            <w:noProof/>
            <w:webHidden/>
          </w:rPr>
          <w:tab/>
        </w:r>
        <w:r w:rsidR="00FA0DD9">
          <w:rPr>
            <w:noProof/>
            <w:webHidden/>
          </w:rPr>
          <w:fldChar w:fldCharType="begin"/>
        </w:r>
        <w:r w:rsidR="00FA0DD9">
          <w:rPr>
            <w:noProof/>
            <w:webHidden/>
          </w:rPr>
          <w:instrText xml:space="preserve"> PAGEREF _Toc164425811 \h </w:instrText>
        </w:r>
        <w:r w:rsidR="00FA0DD9">
          <w:rPr>
            <w:noProof/>
            <w:webHidden/>
          </w:rPr>
        </w:r>
        <w:r w:rsidR="00FA0DD9">
          <w:rPr>
            <w:noProof/>
            <w:webHidden/>
          </w:rPr>
          <w:fldChar w:fldCharType="separate"/>
        </w:r>
        <w:r w:rsidR="00C34B3E">
          <w:rPr>
            <w:noProof/>
            <w:webHidden/>
          </w:rPr>
          <w:t>144</w:t>
        </w:r>
        <w:r w:rsidR="00FA0DD9">
          <w:rPr>
            <w:noProof/>
            <w:webHidden/>
          </w:rPr>
          <w:fldChar w:fldCharType="end"/>
        </w:r>
      </w:hyperlink>
    </w:p>
    <w:p w14:paraId="1CEFCFBC" w14:textId="242EA00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2" w:history="1">
        <w:r w:rsidR="00FA0DD9" w:rsidRPr="001B2C4D">
          <w:rPr>
            <w:rStyle w:val="Hyperlink"/>
            <w:noProof/>
          </w:rPr>
          <w:t>Figure 64. (a) Radioluminescence spectra and (b) scintillation decay curves of mixed crystals showing a shift to shorter wavelengths and acceleration of decay time with increasing Zn concentration.</w:t>
        </w:r>
        <w:r w:rsidR="00FA0DD9">
          <w:rPr>
            <w:noProof/>
            <w:webHidden/>
          </w:rPr>
          <w:tab/>
        </w:r>
        <w:r w:rsidR="00FA0DD9">
          <w:rPr>
            <w:noProof/>
            <w:webHidden/>
          </w:rPr>
          <w:fldChar w:fldCharType="begin"/>
        </w:r>
        <w:r w:rsidR="00FA0DD9">
          <w:rPr>
            <w:noProof/>
            <w:webHidden/>
          </w:rPr>
          <w:instrText xml:space="preserve"> PAGEREF _Toc164425812 \h </w:instrText>
        </w:r>
        <w:r w:rsidR="00FA0DD9">
          <w:rPr>
            <w:noProof/>
            <w:webHidden/>
          </w:rPr>
        </w:r>
        <w:r w:rsidR="00FA0DD9">
          <w:rPr>
            <w:noProof/>
            <w:webHidden/>
          </w:rPr>
          <w:fldChar w:fldCharType="separate"/>
        </w:r>
        <w:r w:rsidR="00C34B3E">
          <w:rPr>
            <w:noProof/>
            <w:webHidden/>
          </w:rPr>
          <w:t>146</w:t>
        </w:r>
        <w:r w:rsidR="00FA0DD9">
          <w:rPr>
            <w:noProof/>
            <w:webHidden/>
          </w:rPr>
          <w:fldChar w:fldCharType="end"/>
        </w:r>
      </w:hyperlink>
    </w:p>
    <w:p w14:paraId="37011565" w14:textId="11B45AA0"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3" w:history="1">
        <w:r w:rsidR="00FA0DD9" w:rsidRPr="001B2C4D">
          <w:rPr>
            <w:rStyle w:val="Hyperlink"/>
            <w:noProof/>
          </w:rPr>
          <w:t>Figure 65. Light yield and scintillation decay time as a function of Zn concentration in mixed crystals. Dotted and dashed lines are included simply to guide the eye.</w:t>
        </w:r>
        <w:r w:rsidR="00FA0DD9">
          <w:rPr>
            <w:noProof/>
            <w:webHidden/>
          </w:rPr>
          <w:tab/>
        </w:r>
        <w:r w:rsidR="00FA0DD9">
          <w:rPr>
            <w:noProof/>
            <w:webHidden/>
          </w:rPr>
          <w:fldChar w:fldCharType="begin"/>
        </w:r>
        <w:r w:rsidR="00FA0DD9">
          <w:rPr>
            <w:noProof/>
            <w:webHidden/>
          </w:rPr>
          <w:instrText xml:space="preserve"> PAGEREF _Toc164425813 \h </w:instrText>
        </w:r>
        <w:r w:rsidR="00FA0DD9">
          <w:rPr>
            <w:noProof/>
            <w:webHidden/>
          </w:rPr>
        </w:r>
        <w:r w:rsidR="00FA0DD9">
          <w:rPr>
            <w:noProof/>
            <w:webHidden/>
          </w:rPr>
          <w:fldChar w:fldCharType="separate"/>
        </w:r>
        <w:r w:rsidR="00C34B3E">
          <w:rPr>
            <w:noProof/>
            <w:webHidden/>
          </w:rPr>
          <w:t>146</w:t>
        </w:r>
        <w:r w:rsidR="00FA0DD9">
          <w:rPr>
            <w:noProof/>
            <w:webHidden/>
          </w:rPr>
          <w:fldChar w:fldCharType="end"/>
        </w:r>
      </w:hyperlink>
    </w:p>
    <w:p w14:paraId="3F9EA313" w14:textId="1E5C2FA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4" w:history="1">
        <w:r w:rsidR="00FA0DD9" w:rsidRPr="001B2C4D">
          <w:rPr>
            <w:rStyle w:val="Hyperlink"/>
            <w:noProof/>
          </w:rPr>
          <w:t>Figure 66. Results of Rietveld refinement for Cs</w:t>
        </w:r>
        <w:r w:rsidR="00FA0DD9" w:rsidRPr="001B2C4D">
          <w:rPr>
            <w:rStyle w:val="Hyperlink"/>
            <w:noProof/>
            <w:vertAlign w:val="subscript"/>
          </w:rPr>
          <w:t>3</w:t>
        </w:r>
        <w:r w:rsidR="00FA0DD9" w:rsidRPr="001B2C4D">
          <w:rPr>
            <w:rStyle w:val="Hyperlink"/>
            <w:noProof/>
          </w:rPr>
          <w:t>Mg</w:t>
        </w:r>
        <w:r w:rsidR="00FA0DD9" w:rsidRPr="001B2C4D">
          <w:rPr>
            <w:rStyle w:val="Hyperlink"/>
            <w:noProof/>
            <w:vertAlign w:val="subscript"/>
          </w:rPr>
          <w:t>0.75</w:t>
        </w:r>
        <w:r w:rsidR="00FA0DD9" w:rsidRPr="001B2C4D">
          <w:rPr>
            <w:rStyle w:val="Hyperlink"/>
            <w:noProof/>
          </w:rPr>
          <w:t>Zn</w:t>
        </w:r>
        <w:r w:rsidR="00FA0DD9" w:rsidRPr="001B2C4D">
          <w:rPr>
            <w:rStyle w:val="Hyperlink"/>
            <w:noProof/>
            <w:vertAlign w:val="subscript"/>
          </w:rPr>
          <w:t>0.25</w:t>
        </w:r>
        <w:r w:rsidR="00FA0DD9" w:rsidRPr="001B2C4D">
          <w:rPr>
            <w:rStyle w:val="Hyperlink"/>
            <w:noProof/>
          </w:rPr>
          <w:t>Cl</w:t>
        </w:r>
        <w:r w:rsidR="00FA0DD9" w:rsidRPr="001B2C4D">
          <w:rPr>
            <w:rStyle w:val="Hyperlink"/>
            <w:noProof/>
            <w:vertAlign w:val="subscript"/>
          </w:rPr>
          <w:t>5</w:t>
        </w:r>
        <w:r w:rsidR="00FA0DD9" w:rsidRPr="001B2C4D">
          <w:rPr>
            <w:rStyle w:val="Hyperlink"/>
            <w:noProof/>
          </w:rPr>
          <w:t xml:space="preserve"> showing the calculated vs measured XRD pattern. The broad amorphous peak around 20° is from the protective Kapton film.</w:t>
        </w:r>
        <w:r w:rsidR="00FA0DD9">
          <w:rPr>
            <w:noProof/>
            <w:webHidden/>
          </w:rPr>
          <w:tab/>
        </w:r>
        <w:r w:rsidR="00FA0DD9">
          <w:rPr>
            <w:noProof/>
            <w:webHidden/>
          </w:rPr>
          <w:fldChar w:fldCharType="begin"/>
        </w:r>
        <w:r w:rsidR="00FA0DD9">
          <w:rPr>
            <w:noProof/>
            <w:webHidden/>
          </w:rPr>
          <w:instrText xml:space="preserve"> PAGEREF _Toc164425814 \h </w:instrText>
        </w:r>
        <w:r w:rsidR="00FA0DD9">
          <w:rPr>
            <w:noProof/>
            <w:webHidden/>
          </w:rPr>
        </w:r>
        <w:r w:rsidR="00FA0DD9">
          <w:rPr>
            <w:noProof/>
            <w:webHidden/>
          </w:rPr>
          <w:fldChar w:fldCharType="separate"/>
        </w:r>
        <w:r w:rsidR="00C34B3E">
          <w:rPr>
            <w:noProof/>
            <w:webHidden/>
          </w:rPr>
          <w:t>149</w:t>
        </w:r>
        <w:r w:rsidR="00FA0DD9">
          <w:rPr>
            <w:noProof/>
            <w:webHidden/>
          </w:rPr>
          <w:fldChar w:fldCharType="end"/>
        </w:r>
      </w:hyperlink>
    </w:p>
    <w:p w14:paraId="43E2F282" w14:textId="146EE0BF"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5" w:history="1">
        <w:r w:rsidR="00FA0DD9" w:rsidRPr="001B2C4D">
          <w:rPr>
            <w:rStyle w:val="Hyperlink"/>
            <w:noProof/>
          </w:rPr>
          <w:t>Figure 67. Refined room temperature lattice parameters of mixed crystals showing Vegard’s Law is followed indicating Zn concentrations in the bulk agree closely with nominal concentrations. Error bars are shown as 3σ. In some instances, the data markers are larger than the standard deviation.</w:t>
        </w:r>
        <w:r w:rsidR="00FA0DD9">
          <w:rPr>
            <w:noProof/>
            <w:webHidden/>
          </w:rPr>
          <w:tab/>
        </w:r>
        <w:r w:rsidR="00FA0DD9">
          <w:rPr>
            <w:noProof/>
            <w:webHidden/>
          </w:rPr>
          <w:fldChar w:fldCharType="begin"/>
        </w:r>
        <w:r w:rsidR="00FA0DD9">
          <w:rPr>
            <w:noProof/>
            <w:webHidden/>
          </w:rPr>
          <w:instrText xml:space="preserve"> PAGEREF _Toc164425815 \h </w:instrText>
        </w:r>
        <w:r w:rsidR="00FA0DD9">
          <w:rPr>
            <w:noProof/>
            <w:webHidden/>
          </w:rPr>
        </w:r>
        <w:r w:rsidR="00FA0DD9">
          <w:rPr>
            <w:noProof/>
            <w:webHidden/>
          </w:rPr>
          <w:fldChar w:fldCharType="separate"/>
        </w:r>
        <w:r w:rsidR="00C34B3E">
          <w:rPr>
            <w:noProof/>
            <w:webHidden/>
          </w:rPr>
          <w:t>151</w:t>
        </w:r>
        <w:r w:rsidR="00FA0DD9">
          <w:rPr>
            <w:noProof/>
            <w:webHidden/>
          </w:rPr>
          <w:fldChar w:fldCharType="end"/>
        </w:r>
      </w:hyperlink>
    </w:p>
    <w:p w14:paraId="747E4090" w14:textId="214EFF85"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6" w:history="1">
        <w:r w:rsidR="00FA0DD9" w:rsidRPr="001B2C4D">
          <w:rPr>
            <w:rStyle w:val="Hyperlink"/>
            <w:noProof/>
          </w:rPr>
          <w:t>Figure 68. DSC curves of mixed crystals measured at a heating rate of 3 K/min in sealed quartz crucibles.</w:t>
        </w:r>
        <w:r w:rsidR="00FA0DD9">
          <w:rPr>
            <w:noProof/>
            <w:webHidden/>
          </w:rPr>
          <w:tab/>
        </w:r>
        <w:r w:rsidR="00FA0DD9">
          <w:rPr>
            <w:noProof/>
            <w:webHidden/>
          </w:rPr>
          <w:fldChar w:fldCharType="begin"/>
        </w:r>
        <w:r w:rsidR="00FA0DD9">
          <w:rPr>
            <w:noProof/>
            <w:webHidden/>
          </w:rPr>
          <w:instrText xml:space="preserve"> PAGEREF _Toc164425816 \h </w:instrText>
        </w:r>
        <w:r w:rsidR="00FA0DD9">
          <w:rPr>
            <w:noProof/>
            <w:webHidden/>
          </w:rPr>
        </w:r>
        <w:r w:rsidR="00FA0DD9">
          <w:rPr>
            <w:noProof/>
            <w:webHidden/>
          </w:rPr>
          <w:fldChar w:fldCharType="separate"/>
        </w:r>
        <w:r w:rsidR="00C34B3E">
          <w:rPr>
            <w:noProof/>
            <w:webHidden/>
          </w:rPr>
          <w:t>152</w:t>
        </w:r>
        <w:r w:rsidR="00FA0DD9">
          <w:rPr>
            <w:noProof/>
            <w:webHidden/>
          </w:rPr>
          <w:fldChar w:fldCharType="end"/>
        </w:r>
      </w:hyperlink>
    </w:p>
    <w:p w14:paraId="2A7FBE43" w14:textId="0BB5C91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7" w:history="1">
        <w:r w:rsidR="00FA0DD9" w:rsidRPr="001B2C4D">
          <w:rPr>
            <w:rStyle w:val="Hyperlink"/>
            <w:noProof/>
          </w:rPr>
          <w:t>Figure 69. Photograph of the as-grown 7 mm diameter Cs</w:t>
        </w:r>
        <w:r w:rsidR="00FA0DD9" w:rsidRPr="001B2C4D">
          <w:rPr>
            <w:rStyle w:val="Hyperlink"/>
            <w:noProof/>
            <w:vertAlign w:val="subscript"/>
          </w:rPr>
          <w:t>2</w:t>
        </w:r>
        <w:r w:rsidR="00FA0DD9" w:rsidRPr="001B2C4D">
          <w:rPr>
            <w:rStyle w:val="Hyperlink"/>
            <w:noProof/>
          </w:rPr>
          <w:t>ZnBr</w:t>
        </w:r>
        <w:r w:rsidR="00FA0DD9" w:rsidRPr="001B2C4D">
          <w:rPr>
            <w:rStyle w:val="Hyperlink"/>
            <w:noProof/>
            <w:vertAlign w:val="subscript"/>
          </w:rPr>
          <w:t>4</w:t>
        </w:r>
        <w:r w:rsidR="00FA0DD9" w:rsidRPr="001B2C4D">
          <w:rPr>
            <w:rStyle w:val="Hyperlink"/>
            <w:noProof/>
          </w:rPr>
          <w:t xml:space="preserve"> crystal.</w:t>
        </w:r>
        <w:r w:rsidR="00FA0DD9">
          <w:rPr>
            <w:noProof/>
            <w:webHidden/>
          </w:rPr>
          <w:tab/>
        </w:r>
        <w:r w:rsidR="00FA0DD9">
          <w:rPr>
            <w:noProof/>
            <w:webHidden/>
          </w:rPr>
          <w:fldChar w:fldCharType="begin"/>
        </w:r>
        <w:r w:rsidR="00FA0DD9">
          <w:rPr>
            <w:noProof/>
            <w:webHidden/>
          </w:rPr>
          <w:instrText xml:space="preserve"> PAGEREF _Toc164425817 \h </w:instrText>
        </w:r>
        <w:r w:rsidR="00FA0DD9">
          <w:rPr>
            <w:noProof/>
            <w:webHidden/>
          </w:rPr>
        </w:r>
        <w:r w:rsidR="00FA0DD9">
          <w:rPr>
            <w:noProof/>
            <w:webHidden/>
          </w:rPr>
          <w:fldChar w:fldCharType="separate"/>
        </w:r>
        <w:r w:rsidR="00C34B3E">
          <w:rPr>
            <w:noProof/>
            <w:webHidden/>
          </w:rPr>
          <w:t>155</w:t>
        </w:r>
        <w:r w:rsidR="00FA0DD9">
          <w:rPr>
            <w:noProof/>
            <w:webHidden/>
          </w:rPr>
          <w:fldChar w:fldCharType="end"/>
        </w:r>
      </w:hyperlink>
    </w:p>
    <w:p w14:paraId="01B2E430" w14:textId="19A6AA92"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8" w:history="1">
        <w:r w:rsidR="00FA0DD9" w:rsidRPr="001B2C4D">
          <w:rPr>
            <w:rStyle w:val="Hyperlink"/>
            <w:noProof/>
          </w:rPr>
          <w:t>Figure 70. Photographs of backlit 12 mm diameter mixed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4-x</w:t>
        </w:r>
        <w:r w:rsidR="00FA0DD9" w:rsidRPr="001B2C4D">
          <w:rPr>
            <w:rStyle w:val="Hyperlink"/>
            <w:noProof/>
          </w:rPr>
          <w:t>Br</w:t>
        </w:r>
        <w:r w:rsidR="00FA0DD9" w:rsidRPr="001B2C4D">
          <w:rPr>
            <w:rStyle w:val="Hyperlink"/>
            <w:noProof/>
            <w:vertAlign w:val="subscript"/>
          </w:rPr>
          <w:t>x</w:t>
        </w:r>
        <w:r w:rsidR="00FA0DD9" w:rsidRPr="001B2C4D">
          <w:rPr>
            <w:rStyle w:val="Hyperlink"/>
            <w:noProof/>
          </w:rPr>
          <w:t xml:space="preserve"> crystals inside ampoules, as well as several cut and polished slices.</w:t>
        </w:r>
        <w:r w:rsidR="00FA0DD9">
          <w:rPr>
            <w:noProof/>
            <w:webHidden/>
          </w:rPr>
          <w:tab/>
        </w:r>
        <w:r w:rsidR="00FA0DD9">
          <w:rPr>
            <w:noProof/>
            <w:webHidden/>
          </w:rPr>
          <w:fldChar w:fldCharType="begin"/>
        </w:r>
        <w:r w:rsidR="00FA0DD9">
          <w:rPr>
            <w:noProof/>
            <w:webHidden/>
          </w:rPr>
          <w:instrText xml:space="preserve"> PAGEREF _Toc164425818 \h </w:instrText>
        </w:r>
        <w:r w:rsidR="00FA0DD9">
          <w:rPr>
            <w:noProof/>
            <w:webHidden/>
          </w:rPr>
        </w:r>
        <w:r w:rsidR="00FA0DD9">
          <w:rPr>
            <w:noProof/>
            <w:webHidden/>
          </w:rPr>
          <w:fldChar w:fldCharType="separate"/>
        </w:r>
        <w:r w:rsidR="00C34B3E">
          <w:rPr>
            <w:noProof/>
            <w:webHidden/>
          </w:rPr>
          <w:t>155</w:t>
        </w:r>
        <w:r w:rsidR="00FA0DD9">
          <w:rPr>
            <w:noProof/>
            <w:webHidden/>
          </w:rPr>
          <w:fldChar w:fldCharType="end"/>
        </w:r>
      </w:hyperlink>
    </w:p>
    <w:p w14:paraId="46E8C2BB" w14:textId="227DE428"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19" w:history="1">
        <w:r w:rsidR="00FA0DD9" w:rsidRPr="001B2C4D">
          <w:rPr>
            <w:rStyle w:val="Hyperlink"/>
            <w:noProof/>
          </w:rPr>
          <w:t>Figure 71. (a) Radioluminescence emission spectra and (b) scintillation decay profiles of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4-x</w:t>
        </w:r>
        <w:r w:rsidR="00FA0DD9" w:rsidRPr="001B2C4D">
          <w:rPr>
            <w:rStyle w:val="Hyperlink"/>
            <w:noProof/>
          </w:rPr>
          <w:t>Br</w:t>
        </w:r>
        <w:r w:rsidR="00FA0DD9" w:rsidRPr="001B2C4D">
          <w:rPr>
            <w:rStyle w:val="Hyperlink"/>
            <w:noProof/>
            <w:vertAlign w:val="subscript"/>
          </w:rPr>
          <w:t>x</w:t>
        </w:r>
        <w:r w:rsidR="00FA0DD9" w:rsidRPr="001B2C4D">
          <w:rPr>
            <w:rStyle w:val="Hyperlink"/>
            <w:noProof/>
          </w:rPr>
          <w:t xml:space="preserve"> crystals.</w:t>
        </w:r>
        <w:r w:rsidR="00FA0DD9">
          <w:rPr>
            <w:noProof/>
            <w:webHidden/>
          </w:rPr>
          <w:tab/>
        </w:r>
        <w:r w:rsidR="00FA0DD9">
          <w:rPr>
            <w:noProof/>
            <w:webHidden/>
          </w:rPr>
          <w:fldChar w:fldCharType="begin"/>
        </w:r>
        <w:r w:rsidR="00FA0DD9">
          <w:rPr>
            <w:noProof/>
            <w:webHidden/>
          </w:rPr>
          <w:instrText xml:space="preserve"> PAGEREF _Toc164425819 \h </w:instrText>
        </w:r>
        <w:r w:rsidR="00FA0DD9">
          <w:rPr>
            <w:noProof/>
            <w:webHidden/>
          </w:rPr>
        </w:r>
        <w:r w:rsidR="00FA0DD9">
          <w:rPr>
            <w:noProof/>
            <w:webHidden/>
          </w:rPr>
          <w:fldChar w:fldCharType="separate"/>
        </w:r>
        <w:r w:rsidR="00C34B3E">
          <w:rPr>
            <w:noProof/>
            <w:webHidden/>
          </w:rPr>
          <w:t>156</w:t>
        </w:r>
        <w:r w:rsidR="00FA0DD9">
          <w:rPr>
            <w:noProof/>
            <w:webHidden/>
          </w:rPr>
          <w:fldChar w:fldCharType="end"/>
        </w:r>
      </w:hyperlink>
    </w:p>
    <w:p w14:paraId="6A8349BD" w14:textId="5AC8BCE1"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20" w:history="1">
        <w:r w:rsidR="00FA0DD9" w:rsidRPr="001B2C4D">
          <w:rPr>
            <w:rStyle w:val="Hyperlink"/>
            <w:noProof/>
          </w:rPr>
          <w:t>Figure 72. Comparison of scintillation decay time measured with and without the Cs</w:t>
        </w:r>
        <w:r w:rsidR="00FA0DD9" w:rsidRPr="001B2C4D">
          <w:rPr>
            <w:rStyle w:val="Hyperlink"/>
            <w:noProof/>
            <w:vertAlign w:val="subscript"/>
          </w:rPr>
          <w:t>2</w:t>
        </w:r>
        <w:r w:rsidR="00FA0DD9" w:rsidRPr="001B2C4D">
          <w:rPr>
            <w:rStyle w:val="Hyperlink"/>
            <w:noProof/>
          </w:rPr>
          <w:t>ZnBr</w:t>
        </w:r>
        <w:r w:rsidR="00FA0DD9" w:rsidRPr="001B2C4D">
          <w:rPr>
            <w:rStyle w:val="Hyperlink"/>
            <w:noProof/>
            <w:vertAlign w:val="subscript"/>
          </w:rPr>
          <w:t>4</w:t>
        </w:r>
        <w:r w:rsidR="00FA0DD9" w:rsidRPr="001B2C4D">
          <w:rPr>
            <w:rStyle w:val="Hyperlink"/>
            <w:noProof/>
          </w:rPr>
          <w:t xml:space="preserve"> sample in the setup.</w:t>
        </w:r>
        <w:r w:rsidR="00FA0DD9">
          <w:rPr>
            <w:noProof/>
            <w:webHidden/>
          </w:rPr>
          <w:tab/>
        </w:r>
        <w:r w:rsidR="00FA0DD9">
          <w:rPr>
            <w:noProof/>
            <w:webHidden/>
          </w:rPr>
          <w:fldChar w:fldCharType="begin"/>
        </w:r>
        <w:r w:rsidR="00FA0DD9">
          <w:rPr>
            <w:noProof/>
            <w:webHidden/>
          </w:rPr>
          <w:instrText xml:space="preserve"> PAGEREF _Toc164425820 \h </w:instrText>
        </w:r>
        <w:r w:rsidR="00FA0DD9">
          <w:rPr>
            <w:noProof/>
            <w:webHidden/>
          </w:rPr>
        </w:r>
        <w:r w:rsidR="00FA0DD9">
          <w:rPr>
            <w:noProof/>
            <w:webHidden/>
          </w:rPr>
          <w:fldChar w:fldCharType="separate"/>
        </w:r>
        <w:r w:rsidR="00C34B3E">
          <w:rPr>
            <w:noProof/>
            <w:webHidden/>
          </w:rPr>
          <w:t>158</w:t>
        </w:r>
        <w:r w:rsidR="00FA0DD9">
          <w:rPr>
            <w:noProof/>
            <w:webHidden/>
          </w:rPr>
          <w:fldChar w:fldCharType="end"/>
        </w:r>
      </w:hyperlink>
    </w:p>
    <w:p w14:paraId="49B0C548" w14:textId="238B01F9" w:rsidR="00FA0DD9" w:rsidRDefault="00000000" w:rsidP="00F564D6">
      <w:pPr>
        <w:pStyle w:val="TableofFigures"/>
        <w:tabs>
          <w:tab w:val="right" w:leader="dot" w:pos="8630"/>
        </w:tabs>
        <w:ind w:left="475" w:hanging="475"/>
        <w:jc w:val="left"/>
        <w:rPr>
          <w:rFonts w:eastAsiaTheme="minorEastAsia" w:cstheme="minorBidi"/>
          <w:noProof/>
          <w:kern w:val="2"/>
          <w14:ligatures w14:val="standardContextual"/>
        </w:rPr>
      </w:pPr>
      <w:hyperlink w:anchor="_Toc164425821" w:history="1">
        <w:r w:rsidR="00FA0DD9" w:rsidRPr="001B2C4D">
          <w:rPr>
            <w:rStyle w:val="Hyperlink"/>
            <w:noProof/>
          </w:rPr>
          <w:t>Figure 73. Pulse height spectra measured at 662 keV for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4</w:t>
        </w:r>
        <w:r w:rsidR="00FA0DD9" w:rsidRPr="001B2C4D">
          <w:rPr>
            <w:rStyle w:val="Hyperlink"/>
            <w:noProof/>
          </w:rPr>
          <w:t>,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3.8</w:t>
        </w:r>
        <w:r w:rsidR="00FA0DD9" w:rsidRPr="001B2C4D">
          <w:rPr>
            <w:rStyle w:val="Hyperlink"/>
            <w:noProof/>
          </w:rPr>
          <w:t>Br</w:t>
        </w:r>
        <w:r w:rsidR="00FA0DD9" w:rsidRPr="001B2C4D">
          <w:rPr>
            <w:rStyle w:val="Hyperlink"/>
            <w:noProof/>
            <w:vertAlign w:val="subscript"/>
          </w:rPr>
          <w:t>0.2</w:t>
        </w:r>
        <w:r w:rsidR="00FA0DD9" w:rsidRPr="001B2C4D">
          <w:rPr>
            <w:rStyle w:val="Hyperlink"/>
            <w:noProof/>
          </w:rPr>
          <w:t>, and Cs</w:t>
        </w:r>
        <w:r w:rsidR="00FA0DD9" w:rsidRPr="001B2C4D">
          <w:rPr>
            <w:rStyle w:val="Hyperlink"/>
            <w:noProof/>
            <w:vertAlign w:val="subscript"/>
          </w:rPr>
          <w:t>2</w:t>
        </w:r>
        <w:r w:rsidR="00FA0DD9" w:rsidRPr="001B2C4D">
          <w:rPr>
            <w:rStyle w:val="Hyperlink"/>
            <w:noProof/>
          </w:rPr>
          <w:t>ZnCl</w:t>
        </w:r>
        <w:r w:rsidR="00FA0DD9" w:rsidRPr="001B2C4D">
          <w:rPr>
            <w:rStyle w:val="Hyperlink"/>
            <w:noProof/>
            <w:vertAlign w:val="subscript"/>
          </w:rPr>
          <w:t>3</w:t>
        </w:r>
        <w:r w:rsidR="00FA0DD9" w:rsidRPr="001B2C4D">
          <w:rPr>
            <w:rStyle w:val="Hyperlink"/>
            <w:noProof/>
          </w:rPr>
          <w:t>Br</w:t>
        </w:r>
        <w:r w:rsidR="00FA0DD9" w:rsidRPr="001B2C4D">
          <w:rPr>
            <w:rStyle w:val="Hyperlink"/>
            <w:noProof/>
            <w:vertAlign w:val="subscript"/>
          </w:rPr>
          <w:t>1</w:t>
        </w:r>
        <w:r w:rsidR="00FA0DD9" w:rsidRPr="001B2C4D">
          <w:rPr>
            <w:rStyle w:val="Hyperlink"/>
            <w:noProof/>
          </w:rPr>
          <w:t>.</w:t>
        </w:r>
        <w:r w:rsidR="00FA0DD9">
          <w:rPr>
            <w:noProof/>
            <w:webHidden/>
          </w:rPr>
          <w:tab/>
        </w:r>
        <w:r w:rsidR="00FA0DD9">
          <w:rPr>
            <w:noProof/>
            <w:webHidden/>
          </w:rPr>
          <w:fldChar w:fldCharType="begin"/>
        </w:r>
        <w:r w:rsidR="00FA0DD9">
          <w:rPr>
            <w:noProof/>
            <w:webHidden/>
          </w:rPr>
          <w:instrText xml:space="preserve"> PAGEREF _Toc164425821 \h </w:instrText>
        </w:r>
        <w:r w:rsidR="00FA0DD9">
          <w:rPr>
            <w:noProof/>
            <w:webHidden/>
          </w:rPr>
        </w:r>
        <w:r w:rsidR="00FA0DD9">
          <w:rPr>
            <w:noProof/>
            <w:webHidden/>
          </w:rPr>
          <w:fldChar w:fldCharType="separate"/>
        </w:r>
        <w:r w:rsidR="00C34B3E">
          <w:rPr>
            <w:noProof/>
            <w:webHidden/>
          </w:rPr>
          <w:t>160</w:t>
        </w:r>
        <w:r w:rsidR="00FA0DD9">
          <w:rPr>
            <w:noProof/>
            <w:webHidden/>
          </w:rPr>
          <w:fldChar w:fldCharType="end"/>
        </w:r>
      </w:hyperlink>
    </w:p>
    <w:p w14:paraId="6BA9916B" w14:textId="1D8D2B08" w:rsidR="003C1575" w:rsidRPr="00097686" w:rsidRDefault="00665C7E">
      <w:pPr>
        <w:numPr>
          <w:ilvl w:val="12"/>
          <w:numId w:val="0"/>
        </w:numPr>
        <w:rPr>
          <w:rFonts w:cstheme="minorHAnsi"/>
        </w:rPr>
        <w:sectPr w:rsidR="003C1575" w:rsidRPr="00097686" w:rsidSect="005B51F2">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097686">
        <w:rPr>
          <w:rFonts w:cstheme="minorHAnsi"/>
        </w:rPr>
        <w:fldChar w:fldCharType="end"/>
      </w:r>
    </w:p>
    <w:p w14:paraId="633CB6F9" w14:textId="4C24E88D" w:rsidR="00236E6D" w:rsidRPr="00097686" w:rsidRDefault="00965FBD" w:rsidP="00171428">
      <w:pPr>
        <w:pStyle w:val="Heading1"/>
      </w:pPr>
      <w:bookmarkStart w:id="1" w:name="_Toc420995890"/>
      <w:bookmarkStart w:id="2" w:name="_Toc422997477"/>
      <w:r w:rsidRPr="00097686">
        <w:lastRenderedPageBreak/>
        <w:br/>
      </w:r>
      <w:bookmarkStart w:id="3" w:name="_Toc427156460"/>
      <w:bookmarkStart w:id="4" w:name="_Toc164425886"/>
      <w:r w:rsidR="00EE334C" w:rsidRPr="00097686">
        <w:t>Introduction</w:t>
      </w:r>
      <w:bookmarkEnd w:id="1"/>
      <w:bookmarkEnd w:id="2"/>
      <w:bookmarkEnd w:id="3"/>
      <w:bookmarkEnd w:id="4"/>
    </w:p>
    <w:p w14:paraId="3A5A8E5B" w14:textId="77777777" w:rsidR="005C2059" w:rsidRDefault="005C2059" w:rsidP="003252ED"/>
    <w:p w14:paraId="6A04DD7A" w14:textId="21790250" w:rsidR="0025161D" w:rsidRDefault="003252ED" w:rsidP="00A12522">
      <w:r>
        <w:t>Several sections of this chapter were originally published in the following articles</w:t>
      </w:r>
      <w:r w:rsidR="0025161D">
        <w:t>:</w:t>
      </w:r>
    </w:p>
    <w:p w14:paraId="3E603DDC" w14:textId="77777777" w:rsidR="005C2059" w:rsidRDefault="005C2059" w:rsidP="00A12522"/>
    <w:p w14:paraId="616C9ED2" w14:textId="1F15C6D1" w:rsidR="005C2059" w:rsidRDefault="005C2059" w:rsidP="00A12522">
      <w:pPr>
        <w:pStyle w:val="ListParagraph"/>
        <w:jc w:val="both"/>
      </w:pPr>
      <w:r w:rsidRPr="005C2059">
        <w:t>Daniel Rutstrom, Luis Stand, Cordell Delzer, Maciej Kapusta, Jaroslaw Glodo, Edgar van Loef, Kanai Shah, Merry Koschan, Charles L. Melcher, Mariya Zhuravleva, “Improved light yield and growth of large-volume ultrafast single crystal scintillators Cs</w:t>
      </w:r>
      <w:r w:rsidRPr="005C2059">
        <w:rPr>
          <w:vertAlign w:val="subscript"/>
        </w:rPr>
        <w:t>2</w:t>
      </w:r>
      <w:r w:rsidRPr="005C2059">
        <w:t>ZnCl</w:t>
      </w:r>
      <w:r w:rsidRPr="005C2059">
        <w:rPr>
          <w:vertAlign w:val="subscript"/>
        </w:rPr>
        <w:t>4</w:t>
      </w:r>
      <w:r w:rsidRPr="005C2059">
        <w:t xml:space="preserve"> and Cs</w:t>
      </w:r>
      <w:r w:rsidRPr="005C2059">
        <w:rPr>
          <w:vertAlign w:val="subscript"/>
        </w:rPr>
        <w:t>3</w:t>
      </w:r>
      <w:r w:rsidRPr="005C2059">
        <w:t>ZnCl</w:t>
      </w:r>
      <w:r w:rsidRPr="005C2059">
        <w:rPr>
          <w:vertAlign w:val="subscript"/>
        </w:rPr>
        <w:t>5</w:t>
      </w:r>
      <w:r w:rsidRPr="005C2059">
        <w:t>” Optical Materials, Volume 133, 2022.</w:t>
      </w:r>
    </w:p>
    <w:p w14:paraId="5274C659" w14:textId="157ADB29" w:rsidR="005C2059" w:rsidRDefault="005C2059" w:rsidP="00A12522">
      <w:pPr>
        <w:pStyle w:val="ListParagraph"/>
        <w:jc w:val="both"/>
      </w:pPr>
      <w:r w:rsidRPr="00332C2D">
        <w:t xml:space="preserve">Daniel Rutstrom, Luis Stand, </w:t>
      </w:r>
      <w:r>
        <w:t>Dylan Windsor</w:t>
      </w:r>
      <w:r w:rsidRPr="00332C2D">
        <w:t>,</w:t>
      </w:r>
      <w:r>
        <w:t xml:space="preserve"> Haixuan Xu,</w:t>
      </w:r>
      <w:r w:rsidRPr="00332C2D">
        <w:t xml:space="preserve"> Maciej Kapusta, Charles L. Melcher, Mariya Zhuravleva, “New Ultrafast Scintillators with Core Valence Luminescence: Cs</w:t>
      </w:r>
      <w:r w:rsidRPr="0053439E">
        <w:rPr>
          <w:vertAlign w:val="subscript"/>
        </w:rPr>
        <w:t>2</w:t>
      </w:r>
      <w:r w:rsidRPr="00332C2D">
        <w:t>MgCl</w:t>
      </w:r>
      <w:r w:rsidRPr="0053439E">
        <w:rPr>
          <w:vertAlign w:val="subscript"/>
        </w:rPr>
        <w:t>4</w:t>
      </w:r>
      <w:r w:rsidRPr="00332C2D">
        <w:t xml:space="preserve"> and Cs</w:t>
      </w:r>
      <w:r w:rsidRPr="0053439E">
        <w:rPr>
          <w:vertAlign w:val="subscript"/>
        </w:rPr>
        <w:t>3</w:t>
      </w:r>
      <w:r w:rsidRPr="00332C2D">
        <w:t>MgCl</w:t>
      </w:r>
      <w:r w:rsidRPr="0053439E">
        <w:rPr>
          <w:vertAlign w:val="subscript"/>
        </w:rPr>
        <w:t>5</w:t>
      </w:r>
      <w:r w:rsidRPr="00332C2D">
        <w:t xml:space="preserve">” </w:t>
      </w:r>
      <w:r>
        <w:t xml:space="preserve">Journal of Materials Chemistry C, </w:t>
      </w:r>
      <w:r w:rsidRPr="00332C2D">
        <w:t>202</w:t>
      </w:r>
      <w:r>
        <w:t xml:space="preserve">4, </w:t>
      </w:r>
      <w:r w:rsidRPr="00332C2D">
        <w:rPr>
          <w:i/>
          <w:iCs/>
        </w:rPr>
        <w:t>submitted for review</w:t>
      </w:r>
      <w:r w:rsidRPr="00332C2D">
        <w:t>.</w:t>
      </w:r>
    </w:p>
    <w:p w14:paraId="7FE860DC" w14:textId="526AFE32" w:rsidR="005C2059" w:rsidRPr="005C2059" w:rsidRDefault="005C2059" w:rsidP="00A12522">
      <w:pPr>
        <w:pStyle w:val="ListParagraph"/>
        <w:jc w:val="both"/>
      </w:pPr>
      <w:r w:rsidRPr="005C2059">
        <w:t xml:space="preserve">Zhehui Wang, Christophe Dujardin, Matthew S. Freeman, Amanda E. Gehring, James F. Hunter, Paul Lecoq, Wei Liu, Charles L. Melcher, C. L. Morris, Martin Nikl, Ghanshyam Pilania, Reeju Pokharel, Daniel G. Robertson, </w:t>
      </w:r>
      <w:r w:rsidRPr="005C2059">
        <w:rPr>
          <w:b/>
          <w:bCs/>
        </w:rPr>
        <w:t>Daniel J. Rutstrom</w:t>
      </w:r>
      <w:r w:rsidRPr="005C2059">
        <w:t xml:space="preserve">, Sky K. Sjue, Anton S. Tremsin, S. A. Watson, Brenden W. Wiggins, Nicola M. Winch, Mariya Zhuravleva, "Needs, trends, and advances in scintillators for radiographic imaging and tomography," IEEE </w:t>
      </w:r>
      <w:r>
        <w:t>Transactions on Nuclear Science,</w:t>
      </w:r>
      <w:r w:rsidRPr="005C2059">
        <w:t xml:space="preserve"> </w:t>
      </w:r>
      <w:r>
        <w:t xml:space="preserve">Volume </w:t>
      </w:r>
      <w:r w:rsidRPr="005C2059">
        <w:t>70, 2023</w:t>
      </w:r>
      <w:r>
        <w:t>.</w:t>
      </w:r>
    </w:p>
    <w:p w14:paraId="3E27F07D" w14:textId="77777777" w:rsidR="0025161D" w:rsidRDefault="0025161D" w:rsidP="00A12522"/>
    <w:p w14:paraId="5327BA6C" w14:textId="5B730061" w:rsidR="003252ED" w:rsidRDefault="003252ED" w:rsidP="00A12522">
      <w:r>
        <w:t>The excerpts taken from these articles were all written by Daniel Rutstrom</w:t>
      </w:r>
      <w:r w:rsidR="0025161D">
        <w:t xml:space="preserve"> – </w:t>
      </w:r>
      <w:r>
        <w:t>who was either first author or a coauthor of the original article</w:t>
      </w:r>
      <w:r w:rsidR="0025161D">
        <w:t xml:space="preserve"> – with the help of his coauthors</w:t>
      </w:r>
      <w:r>
        <w:t xml:space="preserve">. </w:t>
      </w:r>
      <w:r w:rsidR="0025161D">
        <w:t>The author would like to acknowledge and thank those who contributed to the reviewing and editing of the original works.</w:t>
      </w:r>
    </w:p>
    <w:p w14:paraId="2E0DC6C2" w14:textId="77777777" w:rsidR="005C2059" w:rsidRDefault="005C2059" w:rsidP="003252ED"/>
    <w:p w14:paraId="625E6C88" w14:textId="77777777" w:rsidR="003252ED" w:rsidRPr="003252ED" w:rsidRDefault="003252ED" w:rsidP="003252ED"/>
    <w:p w14:paraId="570634D2" w14:textId="35A73DD7" w:rsidR="000C44EB" w:rsidRDefault="00505AAA" w:rsidP="00505AAA">
      <w:pPr>
        <w:pStyle w:val="Heading2"/>
      </w:pPr>
      <w:bookmarkStart w:id="5" w:name="_Toc164425887"/>
      <w:r>
        <w:lastRenderedPageBreak/>
        <w:t xml:space="preserve">1.1 </w:t>
      </w:r>
      <w:r w:rsidR="00947D60" w:rsidRPr="00097686">
        <w:t>Radiation Detection</w:t>
      </w:r>
      <w:bookmarkEnd w:id="5"/>
    </w:p>
    <w:p w14:paraId="4A469244" w14:textId="77777777" w:rsidR="00505AAA" w:rsidRPr="00505AAA" w:rsidRDefault="00505AAA" w:rsidP="00505AAA"/>
    <w:p w14:paraId="20F02A1D" w14:textId="046A4641" w:rsidR="00C1601D" w:rsidRDefault="0074162F" w:rsidP="000C44EB">
      <w:r w:rsidRPr="0074162F">
        <w:t>Scintillation-based radiation detectors play a critical role in ensuring safety against nuclear threats around the world and are an integral component of medical imaging systems used for early diagnosis of various illnesses or diseases. Intense research efforts focused on developing higher-performing scintillator materials have led to numerous advances in detection capabilities over the past two decades. The benefits of these advancements have included dose reduction for patients in medical diagnostics, increased throughput in cargo screening, and improved accuracy in identification of radioisotopes that could be used to build radiological weapons. Technological innovations in these areas have relied on discovery and development of new and existing scintillators and will continue to do so moving forward.</w:t>
      </w:r>
    </w:p>
    <w:p w14:paraId="2A6E6484" w14:textId="77777777" w:rsidR="008719CE" w:rsidRPr="003252ED" w:rsidRDefault="008719CE" w:rsidP="000C44EB"/>
    <w:p w14:paraId="4B29C509" w14:textId="4EC101BA" w:rsidR="00AB3582" w:rsidRPr="003252ED" w:rsidRDefault="008719CE" w:rsidP="00AB3582">
      <w:r w:rsidRPr="00D81AD4">
        <w:t xml:space="preserve">There are a variety of detector types, and the needs of an application will typically dictate which is most suitable. The two broadest categories are scintillator-based and semiconductor-based detectors. </w:t>
      </w:r>
      <w:r w:rsidR="0065499C">
        <w:t>Although semiconductors</w:t>
      </w:r>
      <w:r w:rsidR="006E719E" w:rsidRPr="00D81AD4">
        <w:t xml:space="preserve"> can provide unmatched </w:t>
      </w:r>
      <w:r w:rsidR="0065499C">
        <w:t xml:space="preserve">spectroscopic performance </w:t>
      </w:r>
      <w:r w:rsidR="006E719E" w:rsidRPr="00D81AD4">
        <w:t>(</w:t>
      </w:r>
      <w:r w:rsidR="0065499C">
        <w:t xml:space="preserve">ex. – </w:t>
      </w:r>
      <w:r w:rsidR="006E719E" w:rsidRPr="00D81AD4">
        <w:t>HPGe, CZT, CsPbBr</w:t>
      </w:r>
      <w:r w:rsidR="006E719E" w:rsidRPr="003F2C4B">
        <w:rPr>
          <w:vertAlign w:val="subscript"/>
        </w:rPr>
        <w:t>3</w:t>
      </w:r>
      <w:r w:rsidR="006E719E" w:rsidRPr="00D81AD4">
        <w:t>)</w:t>
      </w:r>
      <w:r w:rsidR="0065499C">
        <w:t>, s</w:t>
      </w:r>
      <w:r w:rsidR="0065499C" w:rsidRPr="00D81AD4">
        <w:t xml:space="preserve">cintillators are </w:t>
      </w:r>
      <w:r w:rsidR="0065499C">
        <w:t>generally a more practical choice when energy resolution is not a key requirement due to their much lower fabrication costs. For this reason, this dissertation focuses on scintillator-based detectors.</w:t>
      </w:r>
    </w:p>
    <w:p w14:paraId="30626E2F" w14:textId="77777777" w:rsidR="00AB3582" w:rsidRPr="003252ED" w:rsidRDefault="00AB3582" w:rsidP="000C44EB"/>
    <w:p w14:paraId="1673AE05" w14:textId="06EAD0FC" w:rsidR="00EF05D2" w:rsidRPr="00EF05D2" w:rsidRDefault="00EF05D2" w:rsidP="00EF05D2">
      <w:pPr>
        <w:pStyle w:val="Heading3"/>
      </w:pPr>
      <w:bookmarkStart w:id="6" w:name="_Ref162602602"/>
      <w:bookmarkStart w:id="7" w:name="_Toc164425888"/>
      <w:r w:rsidRPr="00EF05D2">
        <w:t>1.1.1 Detector System Components</w:t>
      </w:r>
      <w:bookmarkEnd w:id="6"/>
      <w:bookmarkEnd w:id="7"/>
    </w:p>
    <w:p w14:paraId="396A9D41" w14:textId="5A05C3CA" w:rsidR="00D81AD4" w:rsidRDefault="00D81AD4" w:rsidP="000C44EB">
      <w:r>
        <w:t xml:space="preserve">Scintillation detectors are comprised of </w:t>
      </w:r>
      <w:r w:rsidR="006F59DF">
        <w:t>a</w:t>
      </w:r>
      <w:r>
        <w:t xml:space="preserve"> scintillator material, photodetector, and readout electronics. The scintillator can come in several forms including inorganic single crystals, polycrystalline ceramics, organic crystals, plastics, liquids, and gases. The higher densities and atomic numbers of inorganic solids (crystals and ceramics) are favorable for many applications in that they can provide higher detection efficiency</w:t>
      </w:r>
      <w:r w:rsidR="000B663F">
        <w:t xml:space="preserve"> </w:t>
      </w:r>
      <w:r w:rsidR="000B663F">
        <w:fldChar w:fldCharType="begin"/>
      </w:r>
      <w:r w:rsidR="000B663F">
        <w:instrText xml:space="preserve"> ADDIN EN.CITE &lt;EndNote&gt;&lt;Cite&gt;&lt;Author&gt;Knoll&lt;/Author&gt;&lt;Year&gt;2010&lt;/Year&gt;&lt;RecNum&gt;37&lt;/RecNum&gt;&lt;DisplayText&gt;[1, 2]&lt;/DisplayText&gt;&lt;record&gt;&lt;rec-number&gt;37&lt;/rec-number&gt;&lt;foreign-keys&gt;&lt;key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Cite&gt;&lt;Author&gt;Lecoq&lt;/Author&gt;&lt;Year&gt;2017&lt;/Year&gt;&lt;RecNum&gt;262&lt;/RecNum&gt;&lt;record&gt;&lt;rec-number&gt;262&lt;/rec-number&gt;&lt;foreign-keys&gt;&lt;key app="EN" db-id="dtwp0s226z0dsoev0dlvxzfv09vaf9a2x9x0" timestamp="1671124669"&gt;262&lt;/key&gt;&lt;/foreign-keys&gt;&lt;ref-type name="Book"&gt;6&lt;/ref-type&gt;&lt;contributors&gt;&lt;authors&gt;&lt;author&gt;P. Lecoq&lt;/author&gt;&lt;author&gt;A. Gektin&lt;/author&gt;&lt;author&gt;M. Korzhik&lt;/author&gt;&lt;/authors&gt;&lt;/contributors&gt;&lt;auth-address&gt;{Cham, Switzerland}&lt;/auth-address&gt;&lt;titles&gt;&lt;title&gt;Inorganic Scintillators for Detector Systems, 2nd ed&lt;/title&gt;&lt;/titles&gt;&lt;dates&gt;&lt;year&gt;2017&lt;/year&gt;&lt;/dates&gt;&lt;publisher&gt;Springer&lt;/publisher&gt;&lt;urls&gt;&lt;/urls&gt;&lt;/record&gt;&lt;/Cite&gt;&lt;/EndNote&gt;</w:instrText>
      </w:r>
      <w:r w:rsidR="000B663F">
        <w:fldChar w:fldCharType="separate"/>
      </w:r>
      <w:r w:rsidR="000B663F">
        <w:rPr>
          <w:noProof/>
        </w:rPr>
        <w:t>[1, 2]</w:t>
      </w:r>
      <w:r w:rsidR="000B663F">
        <w:fldChar w:fldCharType="end"/>
      </w:r>
      <w:r>
        <w:t>.</w:t>
      </w:r>
    </w:p>
    <w:p w14:paraId="1FB7FBEE" w14:textId="7D1AE92A" w:rsidR="00D81AD4" w:rsidRPr="00AE5321" w:rsidRDefault="00D81AD4" w:rsidP="000C44EB">
      <w:r w:rsidRPr="00D81AD4">
        <w:lastRenderedPageBreak/>
        <w:t>The light produced by a scintillator</w:t>
      </w:r>
      <w:r>
        <w:t xml:space="preserve"> must somehow be captured </w:t>
      </w:r>
      <w:r w:rsidR="00D81F2A">
        <w:t xml:space="preserve">and converted into an electrical signal to </w:t>
      </w:r>
      <w:r>
        <w:t xml:space="preserve">extract useful information </w:t>
      </w:r>
      <w:r w:rsidR="00F321AC">
        <w:t>about</w:t>
      </w:r>
      <w:r>
        <w:t xml:space="preserve"> the incident radiation quanta</w:t>
      </w:r>
      <w:r w:rsidR="00ED26E1">
        <w:t xml:space="preserve"> (energy, particle type, location, etc.)</w:t>
      </w:r>
      <w:r>
        <w:t>. This is typically accomplished with photosensors like photomultiplier tubes (PMTs) and silicon photomultipliers (SiPMs). PMTs are vacuum tubes that consist of a photocathode (commonly an alkali metal)</w:t>
      </w:r>
      <w:r w:rsidR="00B8270E">
        <w:t xml:space="preserve"> that converts the optical photon from the scintillator into a photoelectron. The photocathode is followed by a series of dynodes, which can be arranged in different configurations that each provide </w:t>
      </w:r>
      <w:r w:rsidR="006276FC">
        <w:t>unique</w:t>
      </w:r>
      <w:r w:rsidR="00B8270E">
        <w:t xml:space="preserve"> benefits. At each dynode, the number of photoelectrons becomes multiplied (hence the name photomultiplier)</w:t>
      </w:r>
      <w:r w:rsidR="00297FDE">
        <w:t xml:space="preserve"> via secondary electron emission,</w:t>
      </w:r>
      <w:r w:rsidR="00C94FA9">
        <w:t xml:space="preserve"> finally reaching multiplication on the order of 10</w:t>
      </w:r>
      <w:r w:rsidR="00C94FA9">
        <w:rPr>
          <w:vertAlign w:val="superscript"/>
        </w:rPr>
        <w:t>6</w:t>
      </w:r>
      <w:r w:rsidR="00C94FA9">
        <w:t xml:space="preserve"> to 10</w:t>
      </w:r>
      <w:r w:rsidR="00C94FA9">
        <w:rPr>
          <w:vertAlign w:val="superscript"/>
        </w:rPr>
        <w:t>7</w:t>
      </w:r>
      <w:r w:rsidR="00C94FA9">
        <w:t xml:space="preserve"> at the last dynode, at which point</w:t>
      </w:r>
      <w:r w:rsidR="00B8270E">
        <w:t xml:space="preserve"> a useable electrical signal </w:t>
      </w:r>
      <w:r w:rsidR="00C94FA9">
        <w:t xml:space="preserve">can be output at the </w:t>
      </w:r>
      <w:r w:rsidR="00FC797A">
        <w:t xml:space="preserve">PMT </w:t>
      </w:r>
      <w:r w:rsidR="00C94FA9">
        <w:t>anode</w:t>
      </w:r>
      <w:r w:rsidR="002D0333">
        <w:t xml:space="preserve"> </w:t>
      </w:r>
      <w:r w:rsidR="002D0333">
        <w:fldChar w:fldCharType="begin"/>
      </w:r>
      <w:r w:rsidR="002D0333">
        <w:instrText xml:space="preserve"> ADDIN EN.CITE &lt;EndNote&gt;&lt;Cite&gt;&lt;Author&gt;Knoll&lt;/Author&gt;&lt;Year&gt;2010&lt;/Year&gt;&lt;RecNum&gt;37&lt;/RecNum&gt;&lt;DisplayText&gt;[1]&lt;/DisplayText&gt;&lt;record&gt;&lt;rec-number&gt;37&lt;/rec-number&gt;&lt;foreign-keys&gt;&lt;key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Edition&lt;/title&gt;&lt;/titles&gt;&lt;dates&gt;&lt;year&gt;2010&lt;/year&gt;&lt;/dates&gt;&lt;publisher&gt;Wiley&lt;/publisher&gt;&lt;isbn&gt;978-0-470-13148-0&lt;/isbn&gt;&lt;urls&gt;&lt;/urls&gt;&lt;/record&gt;&lt;/Cite&gt;&lt;/EndNote&gt;</w:instrText>
      </w:r>
      <w:r w:rsidR="002D0333">
        <w:fldChar w:fldCharType="separate"/>
      </w:r>
      <w:r w:rsidR="002D0333">
        <w:rPr>
          <w:noProof/>
        </w:rPr>
        <w:t>[1]</w:t>
      </w:r>
      <w:r w:rsidR="002D0333">
        <w:fldChar w:fldCharType="end"/>
      </w:r>
      <w:r w:rsidR="00B8270E">
        <w:t>.</w:t>
      </w:r>
    </w:p>
    <w:p w14:paraId="40F6D06A" w14:textId="77777777" w:rsidR="00D81AD4" w:rsidRDefault="00D81AD4" w:rsidP="000C44EB"/>
    <w:p w14:paraId="089F2187" w14:textId="6B0CDA84" w:rsidR="001056CA" w:rsidRDefault="00B8270E" w:rsidP="003B723E">
      <w:r>
        <w:t>The ability of a PMT to efficiently convert optical photons into photoelectrons depends on a few factors. Primarily, this is determined by the choice of window material and photocathode material. Since the PMT is under vacuum, the scintillation light must first pass through a window</w:t>
      </w:r>
      <w:r w:rsidR="00720ED8">
        <w:t xml:space="preserve"> that is ideally transparent to </w:t>
      </w:r>
      <w:r w:rsidR="002A269B">
        <w:t>all</w:t>
      </w:r>
      <w:r w:rsidR="00720ED8">
        <w:t xml:space="preserve"> wavelengths of light to be detected. The two common window materials are silica</w:t>
      </w:r>
      <w:r w:rsidR="00597F2C">
        <w:t xml:space="preserve"> glass</w:t>
      </w:r>
      <w:r w:rsidR="00744B8C">
        <w:t xml:space="preserve"> (quartz</w:t>
      </w:r>
      <w:r w:rsidR="00720ED8">
        <w:t>) and borosilicate glass. Quartz is more transparent down to wavelengths &lt;</w:t>
      </w:r>
      <w:r w:rsidR="00277740">
        <w:t>300</w:t>
      </w:r>
      <w:r w:rsidR="00720ED8">
        <w:t xml:space="preserve"> nm, whereas the transparency of borosilicate starts to drop off in this region. </w:t>
      </w:r>
      <w:r w:rsidR="008523CD">
        <w:t>This is apparent from</w:t>
      </w:r>
      <w:r w:rsidR="002749F1">
        <w:t xml:space="preserve"> </w:t>
      </w:r>
      <w:r w:rsidR="002749F1">
        <w:fldChar w:fldCharType="begin"/>
      </w:r>
      <w:r w:rsidR="002749F1">
        <w:instrText xml:space="preserve"> REF _Ref161925387 \h </w:instrText>
      </w:r>
      <w:r w:rsidR="002749F1">
        <w:fldChar w:fldCharType="separate"/>
      </w:r>
      <w:r w:rsidR="00C34B3E">
        <w:t xml:space="preserve">Figure </w:t>
      </w:r>
      <w:r w:rsidR="00C34B3E">
        <w:rPr>
          <w:noProof/>
        </w:rPr>
        <w:t>1</w:t>
      </w:r>
      <w:r w:rsidR="002749F1">
        <w:fldChar w:fldCharType="end"/>
      </w:r>
      <w:r w:rsidR="008523CD">
        <w:t>, which shows the spectral transmittance of different window materials.</w:t>
      </w:r>
      <w:r w:rsidR="00D74418">
        <w:t xml:space="preserve"> </w:t>
      </w:r>
      <w:r w:rsidR="00F14756">
        <w:t xml:space="preserve">Likewise, photocathodes are </w:t>
      </w:r>
      <w:r w:rsidR="009C5085">
        <w:t xml:space="preserve">not uniformly efficient </w:t>
      </w:r>
      <w:r w:rsidR="00D14627">
        <w:t>across</w:t>
      </w:r>
      <w:r w:rsidR="009C5085">
        <w:t xml:space="preserve"> all wavelengths of light </w:t>
      </w:r>
      <w:r w:rsidR="00D14627">
        <w:t>when it comes to converting optical photons into photoelectrons</w:t>
      </w:r>
      <w:r w:rsidR="009C5085">
        <w:t>.</w:t>
      </w:r>
      <w:r w:rsidR="00D14627">
        <w:t xml:space="preserve"> The spectral sensitivity, or spectral response, is quantified by a parameter known as quantum efficiency (QE)</w:t>
      </w:r>
      <w:r w:rsidR="00A839F3">
        <w:t xml:space="preserve">, which </w:t>
      </w:r>
      <w:r w:rsidR="001056CA">
        <w:t>is defined as</w:t>
      </w:r>
    </w:p>
    <w:p w14:paraId="6DB51D64" w14:textId="77777777" w:rsidR="003F2C3D" w:rsidRDefault="003F2C3D" w:rsidP="003B723E"/>
    <w:p w14:paraId="38BEDEBB" w14:textId="2450ACC4" w:rsidR="001056CA" w:rsidRDefault="001056CA" w:rsidP="003B723E">
      <m:oMathPara>
        <m:oMath>
          <m:r>
            <w:rPr>
              <w:rFonts w:ascii="Cambria Math" w:hAnsi="Cambria Math"/>
            </w:rPr>
            <m:t xml:space="preserve">QE= </m:t>
          </m:r>
          <m:f>
            <m:fPr>
              <m:ctrlPr>
                <w:rPr>
                  <w:rFonts w:ascii="Cambria Math" w:hAnsi="Cambria Math"/>
                  <w:i/>
                </w:rPr>
              </m:ctrlPr>
            </m:fPr>
            <m:num>
              <m:r>
                <w:rPr>
                  <w:rFonts w:ascii="Cambria Math" w:hAnsi="Cambria Math"/>
                </w:rPr>
                <m:t>number of photoelectrons emitted</m:t>
              </m:r>
            </m:num>
            <m:den>
              <m:r>
                <w:rPr>
                  <w:rFonts w:ascii="Cambria Math" w:hAnsi="Cambria Math"/>
                </w:rPr>
                <m:t>number of incident photons</m:t>
              </m:r>
            </m:den>
          </m:f>
        </m:oMath>
      </m:oMathPara>
    </w:p>
    <w:p w14:paraId="4F5F75D4" w14:textId="77777777" w:rsidR="00AE5321" w:rsidRDefault="00AE5321" w:rsidP="00AE5321">
      <w:pPr>
        <w:keepNext/>
        <w:jc w:val="center"/>
      </w:pPr>
      <w:r>
        <w:rPr>
          <w:noProof/>
        </w:rPr>
        <w:lastRenderedPageBreak/>
        <w:drawing>
          <wp:inline distT="0" distB="0" distL="0" distR="0" wp14:anchorId="2F0E5309" wp14:editId="7CFF5068">
            <wp:extent cx="5217092" cy="4203865"/>
            <wp:effectExtent l="0" t="0" r="3175" b="6350"/>
            <wp:docPr id="1402348871" name="Picture 1" descr="A graph of different types of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87276" name="Picture 1" descr="A graph of different types of glas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20769" cy="4206828"/>
                    </a:xfrm>
                    <a:prstGeom prst="rect">
                      <a:avLst/>
                    </a:prstGeom>
                  </pic:spPr>
                </pic:pic>
              </a:graphicData>
            </a:graphic>
          </wp:inline>
        </w:drawing>
      </w:r>
    </w:p>
    <w:p w14:paraId="1C381870" w14:textId="2A14736C" w:rsidR="00AE5321" w:rsidRDefault="00AE5321" w:rsidP="00AE5321">
      <w:pPr>
        <w:pStyle w:val="Caption"/>
      </w:pPr>
      <w:bookmarkStart w:id="8" w:name="_Ref161925387"/>
      <w:bookmarkStart w:id="9" w:name="_Toc164425749"/>
      <w:r>
        <w:t xml:space="preserve">Figure </w:t>
      </w:r>
      <w:r>
        <w:fldChar w:fldCharType="begin"/>
      </w:r>
      <w:r>
        <w:instrText xml:space="preserve"> SEQ Figure \* ARABIC </w:instrText>
      </w:r>
      <w:r>
        <w:fldChar w:fldCharType="separate"/>
      </w:r>
      <w:r w:rsidR="00C34B3E">
        <w:rPr>
          <w:noProof/>
        </w:rPr>
        <w:t>1</w:t>
      </w:r>
      <w:r>
        <w:fldChar w:fldCharType="end"/>
      </w:r>
      <w:bookmarkEnd w:id="8"/>
      <w:r>
        <w:t xml:space="preserve">. </w:t>
      </w:r>
      <w:r w:rsidRPr="00370697">
        <w:t>Spectral transmittance of different PMT window materials [2].</w:t>
      </w:r>
      <w:bookmarkEnd w:id="9"/>
    </w:p>
    <w:p w14:paraId="0E70CA27" w14:textId="77777777" w:rsidR="00AE5321" w:rsidRDefault="00AE5321">
      <w:pPr>
        <w:jc w:val="left"/>
      </w:pPr>
    </w:p>
    <w:p w14:paraId="0B43D417" w14:textId="6E09F109" w:rsidR="00AE5321" w:rsidRDefault="00AE5321">
      <w:pPr>
        <w:jc w:val="left"/>
      </w:pPr>
      <w:r>
        <w:br w:type="page"/>
      </w:r>
    </w:p>
    <w:p w14:paraId="309A118C" w14:textId="6666AF65" w:rsidR="00AB3582" w:rsidRDefault="00D14627" w:rsidP="003B723E">
      <w:r>
        <w:lastRenderedPageBreak/>
        <w:t>Modern super bialkali PMTs are capable of reaching QE’s upwards of 3</w:t>
      </w:r>
      <w:r w:rsidR="00FC797A">
        <w:t>5</w:t>
      </w:r>
      <w:r>
        <w:t>% or more at the peak sensitivity, but this quickly rolls off below ~</w:t>
      </w:r>
      <w:r w:rsidR="00EB2DB5">
        <w:t>200-</w:t>
      </w:r>
      <w:r>
        <w:t>300 nm and above ~500 nm</w:t>
      </w:r>
      <w:r w:rsidR="00A30542">
        <w:t xml:space="preserve"> </w:t>
      </w:r>
      <w:r w:rsidR="00A30542">
        <w:fldChar w:fldCharType="begin"/>
      </w:r>
      <w:r w:rsidR="00A30542">
        <w:instrText xml:space="preserve"> ADDIN EN.CITE &lt;EndNote&gt;&lt;Cite&gt;&lt;Author&gt;Knoll&lt;/Author&gt;&lt;Year&gt;2010&lt;/Year&gt;&lt;RecNum&gt;37&lt;/RecNum&gt;&lt;DisplayText&gt;[1]&lt;/DisplayText&gt;&lt;record&gt;&lt;rec-number&gt;37&lt;/rec-number&gt;&lt;foreign-keys&gt;&lt;key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Edition&lt;/title&gt;&lt;/titles&gt;&lt;dates&gt;&lt;year&gt;2010&lt;/year&gt;&lt;/dates&gt;&lt;publisher&gt;Wiley&lt;/publisher&gt;&lt;isbn&gt;978-0-470-13148-0&lt;/isbn&gt;&lt;urls&gt;&lt;/urls&gt;&lt;/record&gt;&lt;/Cite&gt;&lt;/EndNote&gt;</w:instrText>
      </w:r>
      <w:r w:rsidR="00A30542">
        <w:fldChar w:fldCharType="separate"/>
      </w:r>
      <w:r w:rsidR="00A30542">
        <w:rPr>
          <w:noProof/>
        </w:rPr>
        <w:t>[1]</w:t>
      </w:r>
      <w:r w:rsidR="00A30542">
        <w:fldChar w:fldCharType="end"/>
      </w:r>
      <w:r>
        <w:t>. The spectral response curves for several different types of PMT</w:t>
      </w:r>
      <w:r w:rsidR="00E6165D">
        <w:t xml:space="preserve"> photocathodes </w:t>
      </w:r>
      <w:r>
        <w:t xml:space="preserve">is </w:t>
      </w:r>
      <w:r w:rsidR="00992150">
        <w:t>illustrated in</w:t>
      </w:r>
      <w:r w:rsidR="00D74418">
        <w:t xml:space="preserve"> </w:t>
      </w:r>
      <w:r w:rsidR="00D74418">
        <w:fldChar w:fldCharType="begin"/>
      </w:r>
      <w:r w:rsidR="00D74418">
        <w:instrText xml:space="preserve"> REF _Ref161414730 \h </w:instrText>
      </w:r>
      <w:r w:rsidR="00D74418">
        <w:fldChar w:fldCharType="separate"/>
      </w:r>
      <w:r w:rsidR="00C34B3E" w:rsidRPr="00924BB6">
        <w:t xml:space="preserve">Figure </w:t>
      </w:r>
      <w:r w:rsidR="00C34B3E">
        <w:rPr>
          <w:noProof/>
        </w:rPr>
        <w:t>2</w:t>
      </w:r>
      <w:r w:rsidR="00D74418">
        <w:fldChar w:fldCharType="end"/>
      </w:r>
      <w:r w:rsidR="003B723E">
        <w:t>.</w:t>
      </w:r>
    </w:p>
    <w:p w14:paraId="0EB0CCC5" w14:textId="77777777" w:rsidR="00AB3582" w:rsidRDefault="00AB3582" w:rsidP="003B723E"/>
    <w:p w14:paraId="2015F62D" w14:textId="7C2338A4" w:rsidR="00AB3582" w:rsidRDefault="00AB3582" w:rsidP="00AB3582">
      <w:r>
        <w:t>Because of these characteristics, scintillators emitting in the</w:t>
      </w:r>
      <w:r w:rsidR="00930C39">
        <w:t xml:space="preserve"> violet to</w:t>
      </w:r>
      <w:r>
        <w:t xml:space="preserve"> blue region (</w:t>
      </w:r>
      <w:r w:rsidR="00930C39">
        <w:t>38</w:t>
      </w:r>
      <w:r>
        <w:t>0-500 nm) of the visible spectrum have historically been preferred.</w:t>
      </w:r>
      <w:r w:rsidR="00930C39">
        <w:t xml:space="preserve"> This is apparent from</w:t>
      </w:r>
      <w:r w:rsidR="00D74418">
        <w:t xml:space="preserve"> </w:t>
      </w:r>
      <w:r w:rsidR="00D74418">
        <w:fldChar w:fldCharType="begin"/>
      </w:r>
      <w:r w:rsidR="00D74418">
        <w:instrText xml:space="preserve"> REF _Ref161414730 \h </w:instrText>
      </w:r>
      <w:r w:rsidR="00D74418">
        <w:fldChar w:fldCharType="separate"/>
      </w:r>
      <w:r w:rsidR="00C34B3E" w:rsidRPr="00924BB6">
        <w:t xml:space="preserve">Figure </w:t>
      </w:r>
      <w:r w:rsidR="00C34B3E">
        <w:rPr>
          <w:noProof/>
        </w:rPr>
        <w:t>2</w:t>
      </w:r>
      <w:r w:rsidR="00D74418">
        <w:fldChar w:fldCharType="end"/>
      </w:r>
      <w:r w:rsidR="00930C39">
        <w:t>, in which most of the displayed scintillators (LaBr</w:t>
      </w:r>
      <w:r w:rsidR="00930C39">
        <w:rPr>
          <w:vertAlign w:val="subscript"/>
        </w:rPr>
        <w:t>3</w:t>
      </w:r>
      <w:r w:rsidR="00930C39">
        <w:t>:Ce, NaI:Tl, LSO</w:t>
      </w:r>
      <w:r w:rsidR="00A30542">
        <w:t>:Ce</w:t>
      </w:r>
      <w:r w:rsidR="00930C39">
        <w:t>, BGO) have peak emission in this range.</w:t>
      </w:r>
      <w:r>
        <w:t xml:space="preserve"> However, recent advancements have seen photosensors with improved sensitivity in the ultraviolet (UV) and near infrared (IR) regions, opening the possibilities for new types of scintillator materials to be utilized.</w:t>
      </w:r>
    </w:p>
    <w:p w14:paraId="424EE460" w14:textId="77777777" w:rsidR="00563EDC" w:rsidRDefault="00563EDC" w:rsidP="00AB3582"/>
    <w:p w14:paraId="6F7BEE03" w14:textId="77777777" w:rsidR="00634C75" w:rsidRPr="00546BBD" w:rsidRDefault="00634C75" w:rsidP="00634C75">
      <w:pPr>
        <w:pStyle w:val="Heading3"/>
      </w:pPr>
      <w:bookmarkStart w:id="10" w:name="_Toc164425889"/>
      <w:r>
        <w:t>1.1.2 Principles of Inorganic Scintillators</w:t>
      </w:r>
      <w:bookmarkEnd w:id="10"/>
      <w:r>
        <w:t xml:space="preserve"> </w:t>
      </w:r>
    </w:p>
    <w:p w14:paraId="0066D42B" w14:textId="77777777" w:rsidR="00634C75" w:rsidRPr="003252ED" w:rsidRDefault="00634C75" w:rsidP="00634C75"/>
    <w:p w14:paraId="03E61877" w14:textId="77777777" w:rsidR="00634C75" w:rsidRDefault="00634C75" w:rsidP="00634C75">
      <w:pPr>
        <w:rPr>
          <w:i/>
          <w:iCs/>
        </w:rPr>
      </w:pPr>
      <w:r>
        <w:rPr>
          <w:i/>
          <w:iCs/>
        </w:rPr>
        <w:t>Radiation Interactions in Matter</w:t>
      </w:r>
    </w:p>
    <w:p w14:paraId="2D455278" w14:textId="77777777" w:rsidR="00634C75" w:rsidRPr="0045352A" w:rsidRDefault="00634C75" w:rsidP="00634C75">
      <w:pPr>
        <w:rPr>
          <w:i/>
          <w:iCs/>
        </w:rPr>
      </w:pPr>
    </w:p>
    <w:p w14:paraId="5EC8D1A4" w14:textId="0463AE49" w:rsidR="00EB5DAF" w:rsidRDefault="00634C75" w:rsidP="00634C75">
      <w:r>
        <w:t xml:space="preserve">Before discussing the different processes and physical mechanisms that can occur in scintillators, it is necessary to first consider how the incident radiation may interact within the detector medium. For gamma radiation, there are three primary interactions  of interest which are (i) photoelectric absorption (ii) Compton scattering and (iii) pair production </w:t>
      </w:r>
      <w:r>
        <w:fldChar w:fldCharType="begin"/>
      </w:r>
      <w:r>
        <w:instrText xml:space="preserve"> ADDIN EN.CITE &lt;EndNote&gt;&lt;Cite&gt;&lt;Author&gt;Knoll&lt;/Author&gt;&lt;Year&gt;2010&lt;/Year&gt;&lt;RecNum&gt;37&lt;/RecNum&gt;&lt;DisplayText&gt;[1]&lt;/DisplayText&gt;&lt;record&gt;&lt;rec-number&gt;37&lt;/rec-number&gt;&lt;foreign-keys&gt;&lt;key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Edition&lt;/title&gt;&lt;/titles&gt;&lt;dates&gt;&lt;year&gt;2010&lt;/year&gt;&lt;/dates&gt;&lt;publisher&gt;Wiley&lt;/publisher&gt;&lt;isbn&gt;978-0-470-13148-0&lt;/isbn&gt;&lt;urls&gt;&lt;/urls&gt;&lt;/record&gt;&lt;/Cite&gt;&lt;/EndNote&gt;</w:instrText>
      </w:r>
      <w:r>
        <w:fldChar w:fldCharType="separate"/>
      </w:r>
      <w:r>
        <w:rPr>
          <w:noProof/>
        </w:rPr>
        <w:t>[1]</w:t>
      </w:r>
      <w:r>
        <w:fldChar w:fldCharType="end"/>
      </w:r>
      <w:r>
        <w:t xml:space="preserve">. During photoelectric absorption, the incident gamma ray photon is completely absorbed by an atom, transferring all its initial energy and leading to the emission of a photoelectron from a tightly bound shell (typically </w:t>
      </w:r>
      <w:r w:rsidRPr="00985762">
        <w:rPr>
          <w:i/>
          <w:iCs/>
        </w:rPr>
        <w:t>K</w:t>
      </w:r>
      <w:r>
        <w:t xml:space="preserve"> shell). A small amount of energy is required to remove the bound electron from the atom, therefore, the resulting photoelectron energy is equal to the difference between initial photon energy and the binding energy of the photoelectron. </w:t>
      </w:r>
    </w:p>
    <w:p w14:paraId="591F7983" w14:textId="77777777" w:rsidR="00EB5DAF" w:rsidRDefault="00EB5DAF" w:rsidP="00EB5DAF">
      <w:pPr>
        <w:jc w:val="left"/>
      </w:pPr>
      <w:r>
        <w:br w:type="page"/>
      </w:r>
    </w:p>
    <w:p w14:paraId="55BC7DB5" w14:textId="77777777" w:rsidR="00D74418" w:rsidRDefault="00EB5DAF" w:rsidP="00D91202">
      <w:pPr>
        <w:keepNext/>
        <w:jc w:val="center"/>
      </w:pPr>
      <w:r>
        <w:rPr>
          <w:noProof/>
        </w:rPr>
        <w:lastRenderedPageBreak/>
        <w:drawing>
          <wp:inline distT="0" distB="0" distL="0" distR="0" wp14:anchorId="6349B462" wp14:editId="1D9A0C8A">
            <wp:extent cx="4523014" cy="6591087"/>
            <wp:effectExtent l="0" t="0" r="0" b="0"/>
            <wp:docPr id="995601201" name="Picture 1" descr="A graph of a graph of a solar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72411" name="Picture 1" descr="A graph of a graph of a solar energy&#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4526229" cy="6595773"/>
                    </a:xfrm>
                    <a:prstGeom prst="rect">
                      <a:avLst/>
                    </a:prstGeom>
                  </pic:spPr>
                </pic:pic>
              </a:graphicData>
            </a:graphic>
          </wp:inline>
        </w:drawing>
      </w:r>
    </w:p>
    <w:p w14:paraId="278576E0" w14:textId="333A3FE8" w:rsidR="00EB5DAF" w:rsidRPr="00924BB6" w:rsidRDefault="00D74418" w:rsidP="00ED0F47">
      <w:pPr>
        <w:pStyle w:val="Caption"/>
      </w:pPr>
      <w:bookmarkStart w:id="11" w:name="_Ref161414730"/>
      <w:bookmarkStart w:id="12" w:name="_Toc164425750"/>
      <w:r w:rsidRPr="00924BB6">
        <w:t xml:space="preserve">Figure </w:t>
      </w:r>
      <w:r w:rsidRPr="00924BB6">
        <w:fldChar w:fldCharType="begin"/>
      </w:r>
      <w:r w:rsidRPr="00924BB6">
        <w:instrText xml:space="preserve"> SEQ Figure \* ARABIC </w:instrText>
      </w:r>
      <w:r w:rsidRPr="00924BB6">
        <w:fldChar w:fldCharType="separate"/>
      </w:r>
      <w:r w:rsidR="00C34B3E">
        <w:rPr>
          <w:noProof/>
        </w:rPr>
        <w:t>2</w:t>
      </w:r>
      <w:r w:rsidRPr="00924BB6">
        <w:fldChar w:fldCharType="end"/>
      </w:r>
      <w:bookmarkEnd w:id="11"/>
      <w:r w:rsidRPr="00924BB6">
        <w:t>. Spectral response curves for typical PMTs compared with emission spectra of several common scintillators [2].</w:t>
      </w:r>
      <w:bookmarkEnd w:id="12"/>
    </w:p>
    <w:p w14:paraId="0E60601F" w14:textId="77777777" w:rsidR="00EB5DAF" w:rsidRDefault="00EB5DAF" w:rsidP="003B723E"/>
    <w:p w14:paraId="16D77C64" w14:textId="63CBCD43" w:rsidR="00EB5DAF" w:rsidRDefault="00EB5DAF">
      <w:pPr>
        <w:jc w:val="left"/>
      </w:pPr>
      <w:r>
        <w:br w:type="page"/>
      </w:r>
    </w:p>
    <w:p w14:paraId="6C56F5F8" w14:textId="524084E3" w:rsidR="00457EBA" w:rsidRDefault="00DD1D96" w:rsidP="00AB3582">
      <w:r>
        <w:lastRenderedPageBreak/>
        <w:t xml:space="preserve">Subsequently, the inner shell vacancy is filled </w:t>
      </w:r>
      <w:r w:rsidR="00F825F4">
        <w:t xml:space="preserve">and produces a characteristic X-ray that may then be reabsorbed or can escape the detector entirely. In the former case, all of the original photon energy is deposited in the detector medium. </w:t>
      </w:r>
      <w:r w:rsidR="00AC319C">
        <w:t xml:space="preserve">This is the dominant interaction for </w:t>
      </w:r>
      <w:r w:rsidR="00593293">
        <w:t>low energy gamma rays</w:t>
      </w:r>
      <w:r w:rsidR="00AC319C">
        <w:t xml:space="preserve"> (up to several hundred keV).</w:t>
      </w:r>
    </w:p>
    <w:p w14:paraId="7283F8EA" w14:textId="77777777" w:rsidR="00CB1094" w:rsidRDefault="00CB1094" w:rsidP="00AB3582"/>
    <w:p w14:paraId="7E5F276E" w14:textId="430C9B61" w:rsidR="00CB1094" w:rsidRDefault="00D21A4C" w:rsidP="00AB3582">
      <w:r>
        <w:t>During Compton scattering</w:t>
      </w:r>
      <w:r w:rsidR="00CB1094">
        <w:t>, the incident photon transfers only a portion of its initial energy</w:t>
      </w:r>
      <w:r>
        <w:t xml:space="preserve"> </w:t>
      </w:r>
      <w:r w:rsidR="00AA7C94">
        <w:t>to an electron referred to as</w:t>
      </w:r>
      <w:r>
        <w:t xml:space="preserve"> a recoil electron</w:t>
      </w:r>
      <w:r w:rsidR="00CB1094">
        <w:t xml:space="preserve">. This process occurs through interactions with </w:t>
      </w:r>
      <w:r w:rsidR="009A09B5">
        <w:t xml:space="preserve">loosely bound </w:t>
      </w:r>
      <w:r w:rsidR="00CB1094">
        <w:t xml:space="preserve">electrons as opposed to </w:t>
      </w:r>
      <w:r w:rsidR="009A09B5">
        <w:t>the whole</w:t>
      </w:r>
      <w:r w:rsidR="00CB1094">
        <w:t xml:space="preserve"> atoms, as </w:t>
      </w:r>
      <w:r w:rsidR="00194D47">
        <w:t>i</w:t>
      </w:r>
      <w:r w:rsidR="00CB1094">
        <w:t>s the case for photoelectric absorption.</w:t>
      </w:r>
      <w:r w:rsidR="00201817">
        <w:t xml:space="preserve"> </w:t>
      </w:r>
      <w:r>
        <w:t>The energy transferred depends on the scattering angle</w:t>
      </w:r>
      <w:r w:rsidR="00573AC2">
        <w:t xml:space="preserve"> </w:t>
      </w:r>
      <w:r w:rsidR="00573AC2" w:rsidRPr="00573AC2">
        <w:t>θ</w:t>
      </w:r>
      <w:r>
        <w:t xml:space="preserve"> and can vary from zero up to </w:t>
      </w:r>
      <w:r w:rsidR="00AA7C94">
        <w:t>a large fraction of the initial photon energy in the case of</w:t>
      </w:r>
      <w:r w:rsidR="00573AC2">
        <w:t xml:space="preserve"> a head on collision</w:t>
      </w:r>
      <w:r w:rsidR="0089462D">
        <w:t xml:space="preserve"> </w:t>
      </w:r>
      <w:r w:rsidR="0089462D">
        <w:fldChar w:fldCharType="begin"/>
      </w:r>
      <w:r w:rsidR="0089462D">
        <w:instrText xml:space="preserve"> ADDIN EN.CITE &lt;EndNote&gt;&lt;Cite&gt;&lt;Author&gt;Knoll&lt;/Author&gt;&lt;Year&gt;2010&lt;/Year&gt;&lt;RecNum&gt;37&lt;/RecNum&gt;&lt;DisplayText&gt;[1]&lt;/DisplayText&gt;&lt;record&gt;&lt;rec-number&gt;37&lt;/rec-number&gt;&lt;foreign-keys&gt;&lt;key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Edition&lt;/title&gt;&lt;/titles&gt;&lt;dates&gt;&lt;year&gt;2010&lt;/year&gt;&lt;/dates&gt;&lt;publisher&gt;Wiley&lt;/publisher&gt;&lt;isbn&gt;978-0-470-13148-0&lt;/isbn&gt;&lt;urls&gt;&lt;/urls&gt;&lt;/record&gt;&lt;/Cite&gt;&lt;/EndNote&gt;</w:instrText>
      </w:r>
      <w:r w:rsidR="0089462D">
        <w:fldChar w:fldCharType="separate"/>
      </w:r>
      <w:r w:rsidR="0089462D">
        <w:rPr>
          <w:noProof/>
        </w:rPr>
        <w:t>[1]</w:t>
      </w:r>
      <w:r w:rsidR="0089462D">
        <w:fldChar w:fldCharType="end"/>
      </w:r>
      <w:r w:rsidR="00573AC2">
        <w:t xml:space="preserve">. </w:t>
      </w:r>
      <w:r w:rsidR="00AC319C">
        <w:t>Pair production is the dominant interaction at high energies (several MeV) and is possible when the gamma ray energy exceeds twice the rest mass of an electron, 1.02 MeV.</w:t>
      </w:r>
      <w:r w:rsidR="00561F03">
        <w:t xml:space="preserve"> </w:t>
      </w:r>
      <w:r w:rsidR="000E6A7F">
        <w:t>During this process, the incident gamma ray is replaced by an electron-positron pair</w:t>
      </w:r>
      <w:r w:rsidR="00AC2A42">
        <w:t xml:space="preserve"> that share the excess kinetic energy. Subsequently, the positron will annihilate, generating two annihilation photons.</w:t>
      </w:r>
    </w:p>
    <w:p w14:paraId="17438C58" w14:textId="77777777" w:rsidR="00AA7C94" w:rsidRDefault="00AA7C94" w:rsidP="00AB3582"/>
    <w:p w14:paraId="446F3396" w14:textId="6ACAFF99" w:rsidR="00023B89" w:rsidRPr="00023B89" w:rsidRDefault="00AA7C94" w:rsidP="00AB3582">
      <w:r>
        <w:t xml:space="preserve">The probability of all these interactions is dependent on the gamma ray energy and the Z of the absorber material. This is illustrated in </w:t>
      </w:r>
      <w:r w:rsidR="00D80744">
        <w:fldChar w:fldCharType="begin"/>
      </w:r>
      <w:r w:rsidR="00D80744">
        <w:instrText xml:space="preserve"> REF _Ref160697989 \h </w:instrText>
      </w:r>
      <w:r w:rsidR="00D80744">
        <w:fldChar w:fldCharType="separate"/>
      </w:r>
      <w:r w:rsidR="00C34B3E">
        <w:t xml:space="preserve">Figure </w:t>
      </w:r>
      <w:r w:rsidR="00C34B3E">
        <w:rPr>
          <w:noProof/>
        </w:rPr>
        <w:t>3</w:t>
      </w:r>
      <w:r w:rsidR="00D80744">
        <w:fldChar w:fldCharType="end"/>
      </w:r>
      <w:r>
        <w:t>. The</w:t>
      </w:r>
      <w:r w:rsidR="00462050">
        <w:t xml:space="preserve"> significance of these interactions becomes important in the context of </w:t>
      </w:r>
      <w:r w:rsidR="00712884">
        <w:t xml:space="preserve">the detector response and spectroscopic </w:t>
      </w:r>
      <w:r w:rsidR="00D80744">
        <w:t>capabilities</w:t>
      </w:r>
      <w:r w:rsidR="00402F32">
        <w:t xml:space="preserve">. Specifically, for gamma spectroscopy it is usually necessary to distinguish </w:t>
      </w:r>
      <w:r w:rsidR="00023B89">
        <w:t xml:space="preserve">the </w:t>
      </w:r>
      <w:r w:rsidR="00402F32">
        <w:t xml:space="preserve">full energy </w:t>
      </w:r>
      <w:r w:rsidR="00023B89">
        <w:t>photopeak</w:t>
      </w:r>
      <w:r w:rsidR="006D4B6D">
        <w:t xml:space="preserve"> </w:t>
      </w:r>
      <w:r w:rsidR="00D96DD0">
        <w:t>to obtain</w:t>
      </w:r>
      <w:r w:rsidR="00347517">
        <w:t xml:space="preserve"> relevant</w:t>
      </w:r>
      <w:r w:rsidR="00D96DD0">
        <w:t xml:space="preserve"> information about the energy</w:t>
      </w:r>
      <w:r w:rsidR="00347517">
        <w:t xml:space="preserve"> or identity</w:t>
      </w:r>
      <w:r w:rsidR="00D96DD0">
        <w:t xml:space="preserve"> of a source</w:t>
      </w:r>
      <w:r w:rsidR="006D4B6D">
        <w:t xml:space="preserve">. </w:t>
      </w:r>
      <w:r w:rsidR="00023B89">
        <w:t>These interactions are also important from a detection efficiency perspective</w:t>
      </w:r>
      <w:r w:rsidR="006D4B6D">
        <w:t>, with t</w:t>
      </w:r>
      <w:r w:rsidR="00023B89">
        <w:t>he higher stopping power of dense and high Z</w:t>
      </w:r>
      <w:r w:rsidR="00023B89" w:rsidRPr="00023B89">
        <w:rPr>
          <w:i/>
          <w:iCs/>
          <w:vertAlign w:val="subscript"/>
        </w:rPr>
        <w:t>eff</w:t>
      </w:r>
      <w:r w:rsidR="00023B89">
        <w:t xml:space="preserve"> materials allow</w:t>
      </w:r>
      <w:r w:rsidR="006D4B6D">
        <w:t>ing</w:t>
      </w:r>
      <w:r w:rsidR="00023B89">
        <w:t xml:space="preserve"> for more compact detector designs</w:t>
      </w:r>
      <w:r w:rsidR="006D4B6D">
        <w:t>.</w:t>
      </w:r>
    </w:p>
    <w:p w14:paraId="453FB28A" w14:textId="77777777" w:rsidR="00712884" w:rsidRDefault="00712884" w:rsidP="00AB3582"/>
    <w:p w14:paraId="24D9A37E" w14:textId="4C61D889" w:rsidR="00712884" w:rsidRDefault="00712884">
      <w:pPr>
        <w:jc w:val="left"/>
      </w:pPr>
      <w:r>
        <w:br w:type="page"/>
      </w:r>
    </w:p>
    <w:p w14:paraId="05CE26ED" w14:textId="77777777" w:rsidR="000E6A7F" w:rsidRDefault="000E6A7F" w:rsidP="00D91202">
      <w:pPr>
        <w:keepNext/>
        <w:jc w:val="center"/>
      </w:pPr>
      <w:r>
        <w:rPr>
          <w:noProof/>
        </w:rPr>
        <w:lastRenderedPageBreak/>
        <w:drawing>
          <wp:inline distT="0" distB="0" distL="0" distR="0" wp14:anchorId="00272D2E" wp14:editId="098ED060">
            <wp:extent cx="5486400" cy="3411220"/>
            <wp:effectExtent l="0" t="0" r="0" b="0"/>
            <wp:docPr id="683074770" name="Picture 1"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074770" name="Picture 1" descr="A diagram of a normal distributi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411220"/>
                    </a:xfrm>
                    <a:prstGeom prst="rect">
                      <a:avLst/>
                    </a:prstGeom>
                  </pic:spPr>
                </pic:pic>
              </a:graphicData>
            </a:graphic>
          </wp:inline>
        </w:drawing>
      </w:r>
    </w:p>
    <w:p w14:paraId="60BCEFB6" w14:textId="0D9AAE7D" w:rsidR="00712884" w:rsidRDefault="000E6A7F" w:rsidP="00ED0F47">
      <w:pPr>
        <w:pStyle w:val="Caption"/>
      </w:pPr>
      <w:bookmarkStart w:id="13" w:name="_Ref160697989"/>
      <w:bookmarkStart w:id="14" w:name="_Toc164425751"/>
      <w:r>
        <w:t xml:space="preserve">Figure </w:t>
      </w:r>
      <w:r>
        <w:fldChar w:fldCharType="begin"/>
      </w:r>
      <w:r>
        <w:instrText xml:space="preserve"> SEQ Figure \* ARABIC </w:instrText>
      </w:r>
      <w:r>
        <w:fldChar w:fldCharType="separate"/>
      </w:r>
      <w:r w:rsidR="00C34B3E">
        <w:rPr>
          <w:noProof/>
        </w:rPr>
        <w:t>3</w:t>
      </w:r>
      <w:r>
        <w:fldChar w:fldCharType="end"/>
      </w:r>
      <w:bookmarkEnd w:id="13"/>
      <w:r>
        <w:t xml:space="preserve">. Dependence of interaction probabilities on gamma ray energy and Z of the absorber material for the three main types of interactions </w:t>
      </w:r>
      <w:r>
        <w:fldChar w:fldCharType="begin"/>
      </w:r>
      <w:r>
        <w:instrText xml:space="preserve"> ADDIN EN.CITE &lt;EndNote&gt;&lt;Cite&gt;&lt;Author&gt;Knoll&lt;/Author&gt;&lt;Year&gt;2010&lt;/Year&gt;&lt;RecNum&gt;37&lt;/RecNum&gt;&lt;DisplayText&gt;[1]&lt;/DisplayText&gt;&lt;record&gt;&lt;rec-number&gt;37&lt;/rec-number&gt;&lt;foreign-keys&gt;&lt;key app="EN" db-id="dtwp0s226z0dsoev0dlvxzfv09vaf9a2x9x0" timestamp="1553963736"&gt;37&lt;/key&gt;&lt;/foreign-keys&gt;&lt;ref-type name="Book"&gt;6&lt;/ref-type&gt;&lt;contributors&gt;&lt;authors&gt;&lt;author&gt;Glenn F. Knoll&lt;/author&gt;&lt;/authors&gt;&lt;/contributors&gt;&lt;titles&gt;&lt;title&gt;Radiation Detection and Measurement, 4th Edition&lt;/title&gt;&lt;/titles&gt;&lt;dates&gt;&lt;year&gt;2010&lt;/year&gt;&lt;/dates&gt;&lt;publisher&gt;Wiley&lt;/publisher&gt;&lt;isbn&gt;978-0-470-13148-0&lt;/isbn&gt;&lt;urls&gt;&lt;/urls&gt;&lt;/record&gt;&lt;/Cite&gt;&lt;/EndNote&gt;</w:instrText>
      </w:r>
      <w:r>
        <w:fldChar w:fldCharType="separate"/>
      </w:r>
      <w:r>
        <w:rPr>
          <w:noProof/>
        </w:rPr>
        <w:t>[1]</w:t>
      </w:r>
      <w:r>
        <w:fldChar w:fldCharType="end"/>
      </w:r>
      <w:r>
        <w:t>.</w:t>
      </w:r>
      <w:bookmarkEnd w:id="14"/>
    </w:p>
    <w:p w14:paraId="314B9A1B" w14:textId="77777777" w:rsidR="00712884" w:rsidRDefault="00712884" w:rsidP="00AB3582"/>
    <w:p w14:paraId="3AB40DE5" w14:textId="77777777" w:rsidR="00712884" w:rsidRDefault="00712884" w:rsidP="00AB3582"/>
    <w:p w14:paraId="317330A2" w14:textId="77777777" w:rsidR="00712884" w:rsidRDefault="00712884" w:rsidP="00AB3582"/>
    <w:p w14:paraId="2816AA0B" w14:textId="1621C60F" w:rsidR="00712884" w:rsidRDefault="00712884">
      <w:pPr>
        <w:jc w:val="left"/>
      </w:pPr>
      <w:r>
        <w:br w:type="page"/>
      </w:r>
    </w:p>
    <w:p w14:paraId="4AB8C475" w14:textId="14D03F1D" w:rsidR="0045352A" w:rsidRPr="0045352A" w:rsidRDefault="0045352A" w:rsidP="00AB3582">
      <w:pPr>
        <w:rPr>
          <w:i/>
          <w:iCs/>
        </w:rPr>
      </w:pPr>
      <w:r>
        <w:rPr>
          <w:i/>
          <w:iCs/>
        </w:rPr>
        <w:lastRenderedPageBreak/>
        <w:t>Scintillation Mechanisms</w:t>
      </w:r>
    </w:p>
    <w:p w14:paraId="7FE5C892" w14:textId="77777777" w:rsidR="00AB3582" w:rsidRDefault="00AB3582" w:rsidP="003B723E"/>
    <w:p w14:paraId="5F79CED7" w14:textId="796C551A" w:rsidR="0045352A" w:rsidRDefault="0045352A" w:rsidP="003B723E">
      <w:r>
        <w:t>The scintillation process can be broken down into three stages</w:t>
      </w:r>
      <w:r w:rsidR="00C02601">
        <w:t xml:space="preserve">: (i) </w:t>
      </w:r>
      <w:r w:rsidR="00C91927">
        <w:t>absorption/</w:t>
      </w:r>
      <w:r w:rsidR="00C02601">
        <w:t xml:space="preserve">conversion (ii) </w:t>
      </w:r>
      <w:r w:rsidR="00C91927">
        <w:t>energy carrier migration</w:t>
      </w:r>
      <w:r w:rsidR="00C02601">
        <w:t xml:space="preserve"> and (iii</w:t>
      </w:r>
      <w:r w:rsidR="00C91927">
        <w:t xml:space="preserve">) relaxation/emission </w:t>
      </w:r>
      <w:r w:rsidR="00C91927">
        <w:fldChar w:fldCharType="begin">
          <w:fldData xml:space="preserve">PEVuZE5vdGU+PENpdGU+PEF1dGhvcj5CaXphcnJpPC9BdXRob3I+PFllYXI+MjAxMDwvWWVhcj48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</w:fldData>
        </w:fldChar>
      </w:r>
      <w:r w:rsidR="0058242B">
        <w:instrText xml:space="preserve"> ADDIN EN.CITE </w:instrText>
      </w:r>
      <w:r w:rsidR="0058242B">
        <w:fldChar w:fldCharType="begin">
          <w:fldData xml:space="preserve">PEVuZE5vdGU+PENpdGU+PEF1dGhvcj5CaXphcnJpPC9BdXRob3I+PFllYXI+MjAxMDwvWWVhcj48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</w:fldData>
        </w:fldChar>
      </w:r>
      <w:r w:rsidR="0058242B">
        <w:instrText xml:space="preserve"> ADDIN EN.CITE.DATA </w:instrText>
      </w:r>
      <w:r w:rsidR="0058242B">
        <w:fldChar w:fldCharType="end"/>
      </w:r>
      <w:r w:rsidR="00C91927">
        <w:fldChar w:fldCharType="separate"/>
      </w:r>
      <w:r w:rsidR="0058242B">
        <w:rPr>
          <w:noProof/>
        </w:rPr>
        <w:t>[2-4]</w:t>
      </w:r>
      <w:r w:rsidR="00C91927">
        <w:fldChar w:fldCharType="end"/>
      </w:r>
      <w:r w:rsidR="00C02601">
        <w:t xml:space="preserve">. </w:t>
      </w:r>
      <w:r w:rsidR="00464BF6">
        <w:t>This entire process is illustrated schematically in</w:t>
      </w:r>
      <w:r w:rsidR="003F2C4B">
        <w:t xml:space="preserve"> </w:t>
      </w:r>
      <w:r w:rsidR="003F2C4B">
        <w:fldChar w:fldCharType="begin"/>
      </w:r>
      <w:r w:rsidR="003F2C4B">
        <w:instrText xml:space="preserve"> REF _Ref162617245 \h </w:instrText>
      </w:r>
      <w:r w:rsidR="003F2C4B">
        <w:fldChar w:fldCharType="separate"/>
      </w:r>
      <w:r w:rsidR="00C34B3E">
        <w:t xml:space="preserve">Figure </w:t>
      </w:r>
      <w:r w:rsidR="00C34B3E">
        <w:rPr>
          <w:noProof/>
        </w:rPr>
        <w:t>4</w:t>
      </w:r>
      <w:r w:rsidR="003F2C4B">
        <w:fldChar w:fldCharType="end"/>
      </w:r>
      <w:r w:rsidR="00464BF6">
        <w:t xml:space="preserve">. </w:t>
      </w:r>
      <w:r w:rsidR="00C91927">
        <w:t>During the first stage, the absorbed ionizing radiation</w:t>
      </w:r>
      <w:r w:rsidR="000B0DDF">
        <w:t xml:space="preserve"> interacts via photoelectric absorption and Compton scattering (or pair production at high energies)</w:t>
      </w:r>
      <w:r w:rsidR="00C91927">
        <w:t xml:space="preserve"> creat</w:t>
      </w:r>
      <w:r w:rsidR="000B0DDF">
        <w:t>ing</w:t>
      </w:r>
      <w:r w:rsidR="00C91927">
        <w:t xml:space="preserve"> electron-hole pairs</w:t>
      </w:r>
      <w:r w:rsidR="00B851BA">
        <w:t xml:space="preserve">. </w:t>
      </w:r>
      <w:r w:rsidR="000B0DDF">
        <w:t xml:space="preserve">Relaxation of these primary </w:t>
      </w:r>
      <w:r w:rsidR="00B851BA">
        <w:t>electrons and holes</w:t>
      </w:r>
      <w:r w:rsidR="000B0DDF">
        <w:t xml:space="preserve"> occurs with the creation of secondary electrons, holes, and other electronic excitations. The secondary electrons and holes</w:t>
      </w:r>
      <w:r w:rsidR="00B851BA">
        <w:t xml:space="preserve"> then thermalize to the bottom of the conduction band and top of the valence band, at which point they may remain as free charge carriers or form impurity-bound excitons. The second stage involves transfer of electrons, holes, or bound excitons to recombination centers. </w:t>
      </w:r>
      <w:r w:rsidR="00884E0D">
        <w:t xml:space="preserve">These carriers can migrate through the crystal </w:t>
      </w:r>
      <w:r w:rsidR="00FD3FB6">
        <w:t>and may</w:t>
      </w:r>
      <w:r w:rsidR="00884E0D">
        <w:t xml:space="preserve"> become trapped </w:t>
      </w:r>
      <w:r w:rsidR="00FD3FB6">
        <w:t xml:space="preserve">at </w:t>
      </w:r>
      <w:r w:rsidR="00701A3E">
        <w:t xml:space="preserve">electronic </w:t>
      </w:r>
      <w:r w:rsidR="00FD3FB6">
        <w:t xml:space="preserve">defects </w:t>
      </w:r>
      <w:r w:rsidR="00701A3E">
        <w:t xml:space="preserve">(associated with impurities and lattice defects) </w:t>
      </w:r>
      <w:r w:rsidR="00FD3FB6">
        <w:t xml:space="preserve">with energy levels within the bandgap, delaying the next stage of the scintillation process. In the final stage, electrons and holes (or </w:t>
      </w:r>
      <w:r w:rsidR="00E63252">
        <w:t xml:space="preserve">alternatively </w:t>
      </w:r>
      <w:r w:rsidR="00FD3FB6">
        <w:t>excitons) are sequentially captured at the luminescence center</w:t>
      </w:r>
      <w:r w:rsidR="00464BF6">
        <w:t xml:space="preserve"> where they recombine radiatively leading to emission of visible light.</w:t>
      </w:r>
      <w:r w:rsidR="002554E7">
        <w:t xml:space="preserve"> </w:t>
      </w:r>
      <w:r w:rsidR="00701A3E">
        <w:t>Energy losses due to non-radiative processes</w:t>
      </w:r>
      <w:r w:rsidR="00F663E8">
        <w:t xml:space="preserve"> also</w:t>
      </w:r>
      <w:r w:rsidR="00701A3E">
        <w:t xml:space="preserve"> </w:t>
      </w:r>
      <w:r w:rsidR="00793776">
        <w:t>occur</w:t>
      </w:r>
      <w:r w:rsidR="00701A3E">
        <w:t xml:space="preserve"> throughout the scintillation processes</w:t>
      </w:r>
      <w:r w:rsidR="00793776">
        <w:t xml:space="preserve">, which reduce the overall luminosity. </w:t>
      </w:r>
    </w:p>
    <w:p w14:paraId="0E2AE1DA" w14:textId="77777777" w:rsidR="0045352A" w:rsidRDefault="0045352A" w:rsidP="003B723E"/>
    <w:p w14:paraId="6104E7B3" w14:textId="4AE79B6A" w:rsidR="00D9091C" w:rsidRDefault="00280451" w:rsidP="003B723E">
      <w:r>
        <w:t xml:space="preserve">A variety of scintillation mechanisms exist for inorganic materials. These generally fall under two categories – intrinsic or extrinsic. </w:t>
      </w:r>
      <w:r w:rsidR="00231E2D">
        <w:t xml:space="preserve">In each case, the differences mainly involve the third stage of the scintillation processes (relaxation/emission). </w:t>
      </w:r>
      <w:r>
        <w:t>Intrinsic processes include (i) excitonic</w:t>
      </w:r>
      <w:r w:rsidR="009A53DA">
        <w:t xml:space="preserve"> </w:t>
      </w:r>
      <w:r>
        <w:t>(ii) core</w:t>
      </w:r>
      <w:r w:rsidR="009A53DA">
        <w:t xml:space="preserve"> to </w:t>
      </w:r>
      <w:r>
        <w:t>valence</w:t>
      </w:r>
      <w:r w:rsidR="00B75949">
        <w:t xml:space="preserve"> and (iii) self-activated</w:t>
      </w:r>
      <w:r w:rsidR="009A53DA">
        <w:t xml:space="preserve"> luminescence</w:t>
      </w:r>
      <w:r>
        <w:t>.</w:t>
      </w:r>
      <w:r w:rsidR="0064706E">
        <w:t xml:space="preserve"> </w:t>
      </w:r>
    </w:p>
    <w:p w14:paraId="064232D6" w14:textId="77777777" w:rsidR="006E7254" w:rsidRDefault="006E7254" w:rsidP="006E7254">
      <w:pPr>
        <w:keepNext/>
        <w:jc w:val="center"/>
      </w:pPr>
      <w:r>
        <w:rPr>
          <w:noProof/>
        </w:rPr>
        <w:lastRenderedPageBreak/>
        <w:drawing>
          <wp:inline distT="0" distB="0" distL="0" distR="0" wp14:anchorId="1965826D" wp14:editId="3F3003DF">
            <wp:extent cx="5200520" cy="3078866"/>
            <wp:effectExtent l="0" t="0" r="0" b="0"/>
            <wp:docPr id="2111975582" name="Picture 1" descr="Diagram of a diagram of energy and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75582" name="Picture 1" descr="Diagram of a diagram of energy and energy&#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219271" cy="3089967"/>
                    </a:xfrm>
                    <a:prstGeom prst="rect">
                      <a:avLst/>
                    </a:prstGeom>
                  </pic:spPr>
                </pic:pic>
              </a:graphicData>
            </a:graphic>
          </wp:inline>
        </w:drawing>
      </w:r>
    </w:p>
    <w:p w14:paraId="72B070EF" w14:textId="07EB9F21" w:rsidR="006E7254" w:rsidRDefault="006E7254" w:rsidP="00ED0F47">
      <w:pPr>
        <w:pStyle w:val="Caption"/>
      </w:pPr>
      <w:bookmarkStart w:id="15" w:name="_Ref162617245"/>
      <w:bookmarkStart w:id="16" w:name="_Ref162175876"/>
      <w:bookmarkStart w:id="17" w:name="_Toc164425752"/>
      <w:r>
        <w:t xml:space="preserve">Figure </w:t>
      </w:r>
      <w:r>
        <w:fldChar w:fldCharType="begin"/>
      </w:r>
      <w:r>
        <w:instrText xml:space="preserve"> SEQ Figure \* ARABIC </w:instrText>
      </w:r>
      <w:r>
        <w:fldChar w:fldCharType="separate"/>
      </w:r>
      <w:r w:rsidR="00C34B3E">
        <w:rPr>
          <w:noProof/>
        </w:rPr>
        <w:t>4</w:t>
      </w:r>
      <w:r>
        <w:fldChar w:fldCharType="end"/>
      </w:r>
      <w:bookmarkEnd w:id="15"/>
      <w:r>
        <w:t xml:space="preserve">. Band structure diagram illustrating the different stages of scintillation in inorganic materials </w:t>
      </w:r>
      <w:r>
        <w:fldChar w:fldCharType="begin"/>
      </w:r>
      <w:r w:rsidR="000B663F">
        <w:instrText xml:space="preserve"> ADDIN EN.CITE &lt;EndNote&gt;&lt;Cite&gt;&lt;Author&gt;Bizarri&lt;/Author&gt;&lt;Year&gt;2010&lt;/Year&gt;&lt;RecNum&gt;337&lt;/RecNum&gt;&lt;DisplayText&gt;[3]&lt;/DisplayText&gt;&lt;record&gt;&lt;rec-number&gt;337&lt;/rec-number&gt;&lt;foreign-keys&gt;&lt;key app="EN" db-id="dtwp0s226z0dsoev0dlvxzfv09vaf9a2x9x0" timestamp="1709661247"&gt;337&lt;/key&gt;&lt;/foreign-keys&gt;&lt;ref-type name="Journal Article"&gt;17&lt;/ref-type&gt;&lt;contributors&gt;&lt;authors&gt;&lt;author&gt;Bizarri, G.&lt;/author&gt;&lt;/authors&gt;&lt;/contributors&gt;&lt;titles&gt;&lt;title&gt;Scintillation mechanisms of inorganic materials: From crystal characteristics to scintillation properties&lt;/title&gt;&lt;secondary-title&gt;Journal of Crystal Growth&lt;/secondary-title&gt;&lt;/titles&gt;&lt;periodical&gt;&lt;full-title&gt;Journal of Crystal Growth&lt;/full-title&gt;&lt;/periodical&gt;&lt;pages&gt;1213-1215&lt;/pages&gt;&lt;volume&gt;312&lt;/volume&gt;&lt;number&gt;8&lt;/number&gt;&lt;keywords&gt;&lt;keyword&gt;A1. Characterization&lt;/keyword&gt;&lt;keyword&gt;A1. Defects&lt;/keyword&gt;&lt;keyword&gt;A1. Computer simulation&lt;/keyword&gt;&lt;keyword&gt;B3. Scintillators&lt;/keyword&gt;&lt;/keywords&gt;&lt;dates&gt;&lt;year&gt;2010&lt;/year&gt;&lt;pub-dates&gt;&lt;date&gt;2010/04/01/&lt;/date&gt;&lt;/pub-dates&gt;&lt;/dates&gt;&lt;isbn&gt;0022-0248&lt;/isbn&gt;&lt;urls&gt;&lt;related-urls&gt;&lt;url&gt;https://www.sciencedirect.com/science/article/pii/S0022024809011609&lt;/url&gt;&lt;/related-urls&gt;&lt;/urls&gt;&lt;electronic-resource-num&gt;https://doi.org/10.1016/j.jcrysgro.2009.12.063&lt;/electronic-resource-num&gt;&lt;/record&gt;&lt;/Cite&gt;&lt;/EndNote&gt;</w:instrText>
      </w:r>
      <w:r>
        <w:fldChar w:fldCharType="separate"/>
      </w:r>
      <w:r w:rsidR="000B663F">
        <w:rPr>
          <w:noProof/>
        </w:rPr>
        <w:t>[3]</w:t>
      </w:r>
      <w:r>
        <w:fldChar w:fldCharType="end"/>
      </w:r>
      <w:r>
        <w:t>.</w:t>
      </w:r>
      <w:bookmarkEnd w:id="16"/>
      <w:bookmarkEnd w:id="17"/>
    </w:p>
    <w:p w14:paraId="031BF373" w14:textId="75E96959" w:rsidR="00D9091C" w:rsidRDefault="006E7254" w:rsidP="006E7254">
      <w:pPr>
        <w:jc w:val="left"/>
      </w:pPr>
      <w:r>
        <w:br w:type="page"/>
      </w:r>
    </w:p>
    <w:p w14:paraId="4092C0B7" w14:textId="659DDA84" w:rsidR="00B75949" w:rsidRDefault="002314AE" w:rsidP="00A67D1D">
      <w:r>
        <w:lastRenderedPageBreak/>
        <w:t xml:space="preserve">The </w:t>
      </w:r>
      <w:r w:rsidR="001049C6">
        <w:t>most</w:t>
      </w:r>
      <w:r w:rsidR="004F5DD5">
        <w:t xml:space="preserve"> common</w:t>
      </w:r>
      <w:r w:rsidR="001535D6">
        <w:t xml:space="preserve"> intrinsic mechanism </w:t>
      </w:r>
      <w:r>
        <w:t>is that of self-trapped excitons (STEs)</w:t>
      </w:r>
      <w:r w:rsidR="00904E77">
        <w:t xml:space="preserve">. </w:t>
      </w:r>
      <w:r w:rsidR="00245EB2">
        <w:t>During the second stage of the scintillation</w:t>
      </w:r>
      <w:r w:rsidR="008D1B00">
        <w:t xml:space="preserve"> process (carrier migration), </w:t>
      </w:r>
      <w:r w:rsidR="00C67F3D">
        <w:t xml:space="preserve">an unstable </w:t>
      </w:r>
      <w:r w:rsidR="008D1B00">
        <w:t xml:space="preserve">hole from the valence band may </w:t>
      </w:r>
      <w:r w:rsidR="00C67F3D">
        <w:t>be bound between t</w:t>
      </w:r>
      <w:r w:rsidR="009953FA">
        <w:t>w</w:t>
      </w:r>
      <w:r w:rsidR="00C67F3D">
        <w:t>o anions</w:t>
      </w:r>
      <w:r w:rsidR="00FE28F8">
        <w:t xml:space="preserve"> forming a molecular complex of the type </w:t>
      </w:r>
      <m:oMath>
        <m:sSubSup>
          <m:sSubSupPr>
            <m:ctrlPr>
              <w:rPr>
                <w:rFonts w:ascii="Cambria Math" w:hAnsi="Cambria Math"/>
                <w:i/>
              </w:rPr>
            </m:ctrlPr>
          </m:sSubSupPr>
          <m:e>
            <m:r>
              <w:rPr>
                <w:rFonts w:ascii="Cambria Math" w:hAnsi="Cambria Math"/>
              </w:rPr>
              <m:t>X</m:t>
            </m:r>
          </m:e>
          <m:sub>
            <m:r>
              <w:rPr>
                <w:rFonts w:ascii="Cambria Math" w:hAnsi="Cambria Math"/>
              </w:rPr>
              <m:t>2</m:t>
            </m:r>
          </m:sub>
          <m:sup>
            <m:r>
              <w:rPr>
                <w:rFonts w:ascii="Cambria Math" w:hAnsi="Cambria Math"/>
              </w:rPr>
              <m:t>-</m:t>
            </m:r>
          </m:sup>
        </m:sSubSup>
      </m:oMath>
      <w:r w:rsidR="00C67F3D">
        <w:t xml:space="preserve"> (also known as a V</w:t>
      </w:r>
      <w:r w:rsidR="00C67F3D">
        <w:rPr>
          <w:i/>
          <w:iCs/>
          <w:vertAlign w:val="subscript"/>
        </w:rPr>
        <w:t>k</w:t>
      </w:r>
      <w:r w:rsidR="00C67F3D">
        <w:t xml:space="preserve"> center)</w:t>
      </w:r>
      <w:r w:rsidR="00A1183D" w:rsidRPr="00A1183D">
        <w:t xml:space="preserve"> </w:t>
      </w:r>
      <w:r w:rsidR="00A1183D">
        <w:fldChar w:fldCharType="begin"/>
      </w:r>
      <w:r w:rsidR="0058242B">
        <w:instrText xml:space="preserve"> ADDIN EN.CITE &lt;EndNote&gt;&lt;Cite&gt;&lt;Author&gt;Rodnyi&lt;/Author&gt;&lt;Year&gt;1997&lt;/Year&gt;&lt;RecNum&gt;38&lt;/RecNum&gt;&lt;DisplayText&gt;[5, 6]&lt;/DisplayText&gt;&lt;record&gt;&lt;rec-number&gt;38&lt;/rec-number&gt;&lt;foreign-keys&gt;&lt;key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3788&lt;/isbn&gt;&lt;urls&gt;&lt;/urls&gt;&lt;/record&gt;&lt;/Cite&gt;&lt;Cite&gt;&lt;Author&gt;Dorenbos&lt;/Author&gt;&lt;Year&gt;2005&lt;/Year&gt;&lt;RecNum&gt;161&lt;/RecNum&gt;&lt;record&gt;&lt;rec-number&gt;161&lt;/rec-number&gt;&lt;foreign-keys&gt;&lt;key app="EN" db-id="dtwp0s226z0dsoev0dlvxzfv09vaf9a2x9x0" timestamp="1641568186"&gt;161&lt;/key&gt;&lt;/foreign-keys&gt;&lt;ref-type name="Journal Article"&gt;17&lt;/ref-type&gt;&lt;contributors&gt;&lt;authors&gt;&lt;author&gt;Dorenbos, Pieter&lt;/author&gt;&lt;/authors&gt;&lt;/contributors&gt;&lt;titles&gt;&lt;title&gt;Scintillation mechanisms in Ce3+ doped halide scintillators&lt;/title&gt;&lt;secondary-title&gt;physica status solidi (a)&lt;/secondary-title&gt;&lt;/titles&gt;&lt;periodical&gt;&lt;full-title&gt;physica status solidi (a)&lt;/full-title&gt;&lt;/periodical&gt;&lt;pages&gt;195-200&lt;/pages&gt;&lt;volume&gt;202&lt;/volume&gt;&lt;number&gt;2&lt;/number&gt;&lt;dates&gt;&lt;year&gt;2005&lt;/year&gt;&lt;/dates&gt;&lt;isbn&gt;1862-6300&lt;/isbn&gt;&lt;urls&gt;&lt;related-urls&gt;&lt;url&gt;https://onlinelibrary.wiley.com/doi/abs/10.1002/pssa.200460106&lt;/url&gt;&lt;/related-urls&gt;&lt;/urls&gt;&lt;electronic-resource-num&gt;https://doi.org/10.1002/pssa.200460106&lt;/electronic-resource-num&gt;&lt;/record&gt;&lt;/Cite&gt;&lt;/EndNote&gt;</w:instrText>
      </w:r>
      <w:r w:rsidR="00A1183D">
        <w:fldChar w:fldCharType="separate"/>
      </w:r>
      <w:r w:rsidR="0058242B">
        <w:rPr>
          <w:noProof/>
        </w:rPr>
        <w:t>[5, 6]</w:t>
      </w:r>
      <w:r w:rsidR="00A1183D">
        <w:fldChar w:fldCharType="end"/>
      </w:r>
      <w:r w:rsidR="00FE28F8">
        <w:t>.</w:t>
      </w:r>
      <w:r w:rsidR="00C67F3D">
        <w:t xml:space="preserve"> The V</w:t>
      </w:r>
      <w:r w:rsidR="00C67F3D">
        <w:rPr>
          <w:i/>
          <w:iCs/>
          <w:vertAlign w:val="subscript"/>
        </w:rPr>
        <w:t>k</w:t>
      </w:r>
      <w:r w:rsidR="00C67F3D">
        <w:rPr>
          <w:vertAlign w:val="subscript"/>
        </w:rPr>
        <w:t xml:space="preserve"> </w:t>
      </w:r>
      <w:r w:rsidR="00C67F3D" w:rsidRPr="00C67F3D">
        <w:t>center is mobile</w:t>
      </w:r>
      <w:r w:rsidR="00C67F3D">
        <w:rPr>
          <w:vertAlign w:val="subscript"/>
        </w:rPr>
        <w:t xml:space="preserve"> </w:t>
      </w:r>
      <w:r w:rsidR="00C67F3D">
        <w:t>and can migrate</w:t>
      </w:r>
      <w:r w:rsidR="00A1183D">
        <w:t xml:space="preserve"> throughout the crystal until it is captured by</w:t>
      </w:r>
      <w:r w:rsidR="00C67F3D">
        <w:t xml:space="preserve"> an activator ion (such as Ce</w:t>
      </w:r>
      <w:r w:rsidR="00C67F3D">
        <w:rPr>
          <w:vertAlign w:val="superscript"/>
        </w:rPr>
        <w:t>3+</w:t>
      </w:r>
      <w:r w:rsidR="00C67F3D">
        <w:t>) or alternatively may first trap an electron or hole from the conduction or valence bands</w:t>
      </w:r>
      <w:r w:rsidR="00122940">
        <w:t xml:space="preserve"> to form a self-trapped hole (STH) or STE, respectively</w:t>
      </w:r>
      <w:r w:rsidR="00C67F3D">
        <w:t xml:space="preserve">. </w:t>
      </w:r>
      <w:r w:rsidR="00122940">
        <w:t>The STE</w:t>
      </w:r>
      <w:r w:rsidR="00C67F3D">
        <w:t xml:space="preserve"> </w:t>
      </w:r>
      <w:r w:rsidR="00FD3DE9">
        <w:t>can</w:t>
      </w:r>
      <w:r w:rsidR="00122940">
        <w:t xml:space="preserve"> then</w:t>
      </w:r>
      <w:r w:rsidR="00C67F3D">
        <w:t xml:space="preserve"> relax radiatively or transfer its energy to </w:t>
      </w:r>
      <w:r w:rsidR="00A1183D">
        <w:t>the</w:t>
      </w:r>
      <w:r w:rsidR="00C67F3D">
        <w:t xml:space="preserve"> activator ion. </w:t>
      </w:r>
      <w:r w:rsidR="00FE28F8">
        <w:t xml:space="preserve">Typical decay times of STE emission </w:t>
      </w:r>
      <w:r w:rsidR="00FD47D8">
        <w:t>are</w:t>
      </w:r>
      <w:r w:rsidR="00FE28F8">
        <w:t xml:space="preserve"> on the order of microseconds</w:t>
      </w:r>
      <w:r w:rsidR="00A1183D">
        <w:t xml:space="preserve"> </w:t>
      </w:r>
      <w:r w:rsidR="00A1183D">
        <w:fldChar w:fldCharType="begin"/>
      </w:r>
      <w:r w:rsidR="0058242B">
        <w:instrText xml:space="preserve"> ADDIN EN.CITE &lt;EndNote&gt;&lt;Cite&gt;&lt;Author&gt;Rodnyi&lt;/Author&gt;&lt;Year&gt;1997&lt;/Year&gt;&lt;RecNum&gt;38&lt;/RecNum&gt;&lt;DisplayText&gt;[5, 6]&lt;/DisplayText&gt;&lt;record&gt;&lt;rec-number&gt;38&lt;/rec-number&gt;&lt;foreign-keys&gt;&lt;key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3788&lt;/isbn&gt;&lt;urls&gt;&lt;/urls&gt;&lt;/record&gt;&lt;/Cite&gt;&lt;Cite&gt;&lt;Author&gt;Dorenbos&lt;/Author&gt;&lt;Year&gt;2005&lt;/Year&gt;&lt;RecNum&gt;161&lt;/RecNum&gt;&lt;record&gt;&lt;rec-number&gt;161&lt;/rec-number&gt;&lt;foreign-keys&gt;&lt;key app="EN" db-id="dtwp0s226z0dsoev0dlvxzfv09vaf9a2x9x0" timestamp="1641568186"&gt;161&lt;/key&gt;&lt;/foreign-keys&gt;&lt;ref-type name="Journal Article"&gt;17&lt;/ref-type&gt;&lt;contributors&gt;&lt;authors&gt;&lt;author&gt;Dorenbos, Pieter&lt;/author&gt;&lt;/authors&gt;&lt;/contributors&gt;&lt;titles&gt;&lt;title&gt;Scintillation mechanisms in Ce3+ doped halide scintillators&lt;/title&gt;&lt;secondary-title&gt;physica status solidi (a)&lt;/secondary-title&gt;&lt;/titles&gt;&lt;periodical&gt;&lt;full-title&gt;physica status solidi (a)&lt;/full-title&gt;&lt;/periodical&gt;&lt;pages&gt;195-200&lt;/pages&gt;&lt;volume&gt;202&lt;/volume&gt;&lt;number&gt;2&lt;/number&gt;&lt;dates&gt;&lt;year&gt;2005&lt;/year&gt;&lt;/dates&gt;&lt;isbn&gt;1862-6300&lt;/isbn&gt;&lt;urls&gt;&lt;related-urls&gt;&lt;url&gt;https://onlinelibrary.wiley.com/doi/abs/10.1002/pssa.200460106&lt;/url&gt;&lt;/related-urls&gt;&lt;/urls&gt;&lt;electronic-resource-num&gt;https://doi.org/10.1002/pssa.200460106&lt;/electronic-resource-num&gt;&lt;/record&gt;&lt;/Cite&gt;&lt;/EndNote&gt;</w:instrText>
      </w:r>
      <w:r w:rsidR="00A1183D">
        <w:fldChar w:fldCharType="separate"/>
      </w:r>
      <w:r w:rsidR="0058242B">
        <w:rPr>
          <w:noProof/>
        </w:rPr>
        <w:t>[5, 6]</w:t>
      </w:r>
      <w:r w:rsidR="00A1183D">
        <w:fldChar w:fldCharType="end"/>
      </w:r>
      <w:r w:rsidR="00FE28F8">
        <w:t>.</w:t>
      </w:r>
      <w:r w:rsidR="00C67F3D">
        <w:t xml:space="preserve"> </w:t>
      </w:r>
    </w:p>
    <w:p w14:paraId="5FE57C11" w14:textId="77777777" w:rsidR="00337ED6" w:rsidRDefault="00337ED6" w:rsidP="00A67D1D"/>
    <w:p w14:paraId="7663DF86" w14:textId="766DB7B4" w:rsidR="00337ED6" w:rsidRPr="00B75949" w:rsidRDefault="00337ED6" w:rsidP="00A67D1D">
      <w:r>
        <w:t>Core-valence luminescence (CVL) is another intrinsic mechanism</w:t>
      </w:r>
      <w:r w:rsidR="00822ABB">
        <w:t xml:space="preserve"> and is</w:t>
      </w:r>
      <w:r>
        <w:t xml:space="preserve"> observed in some wide bandgap halide crystals</w:t>
      </w:r>
      <w:r w:rsidR="002554E7">
        <w:t xml:space="preserve"> </w:t>
      </w:r>
      <w:r w:rsidR="00FC4085">
        <w:t xml:space="preserve">due to </w:t>
      </w:r>
      <w:r w:rsidR="002554E7">
        <w:t>r</w:t>
      </w:r>
      <w:r w:rsidR="002554E7" w:rsidRPr="002554E7">
        <w:t xml:space="preserve">adiative transitions between the valence band and core levels. </w:t>
      </w:r>
      <w:r w:rsidR="00822ABB">
        <w:t>This mechanism is of interest mainly for the characteristic ultrafast decay times (~1 ns) that can be achieved. Several examples of crystals with CVL include BaF</w:t>
      </w:r>
      <w:r w:rsidR="00822ABB">
        <w:rPr>
          <w:vertAlign w:val="subscript"/>
        </w:rPr>
        <w:t>2</w:t>
      </w:r>
      <w:r w:rsidR="00822ABB">
        <w:t>, CsF, and CsCaCl</w:t>
      </w:r>
      <w:r w:rsidR="00822ABB">
        <w:rPr>
          <w:vertAlign w:val="subscript"/>
        </w:rPr>
        <w:t>3</w:t>
      </w:r>
      <w:r w:rsidR="00B54ABC">
        <w:rPr>
          <w:vertAlign w:val="subscript"/>
        </w:rPr>
        <w:t xml:space="preserve"> </w:t>
      </w:r>
      <w:r w:rsidR="00B54ABC" w:rsidRPr="00B54ABC">
        <w:fldChar w:fldCharType="begin">
          <w:fldData xml:space="preserve">PEVuZE5vdGU+PENpdGU+PEF1dGhvcj5Sb2RueWk8L0F1dGhvcj48WWVhcj4yMDA0PC9ZZWFyPjxS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</w:fldData>
        </w:fldChar>
      </w:r>
      <w:r w:rsidR="0058242B">
        <w:instrText xml:space="preserve"> ADDIN EN.CITE </w:instrText>
      </w:r>
      <w:r w:rsidR="0058242B">
        <w:fldChar w:fldCharType="begin">
          <w:fldData xml:space="preserve">PEVuZE5vdGU+PENpdGU+PEF1dGhvcj5Sb2RueWk8L0F1dGhvcj48WWVhcj4yMDA0PC9ZZWFyPjxS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</w:fldData>
        </w:fldChar>
      </w:r>
      <w:r w:rsidR="0058242B">
        <w:instrText xml:space="preserve"> ADDIN EN.CITE.DATA </w:instrText>
      </w:r>
      <w:r w:rsidR="0058242B">
        <w:fldChar w:fldCharType="end"/>
      </w:r>
      <w:r w:rsidR="00B54ABC" w:rsidRPr="00B54ABC">
        <w:fldChar w:fldCharType="separate"/>
      </w:r>
      <w:r w:rsidR="0058242B">
        <w:rPr>
          <w:noProof/>
        </w:rPr>
        <w:t>[7-12]</w:t>
      </w:r>
      <w:r w:rsidR="00B54ABC" w:rsidRPr="00B54ABC">
        <w:fldChar w:fldCharType="end"/>
      </w:r>
      <w:r w:rsidR="00822ABB">
        <w:t>. This mechanism</w:t>
      </w:r>
      <w:r>
        <w:t xml:space="preserve"> will be discussed </w:t>
      </w:r>
      <w:r w:rsidR="00822ABB">
        <w:t>in more deta</w:t>
      </w:r>
      <w:r w:rsidR="003E0176">
        <w:t>i</w:t>
      </w:r>
      <w:r w:rsidR="00822ABB">
        <w:t>l</w:t>
      </w:r>
      <w:r w:rsidR="001F4499">
        <w:t xml:space="preserve"> in the next chapter.</w:t>
      </w:r>
    </w:p>
    <w:p w14:paraId="23B95F13" w14:textId="77777777" w:rsidR="00D9091C" w:rsidRDefault="00D9091C" w:rsidP="00D9091C"/>
    <w:p w14:paraId="70C70B66" w14:textId="3EE4F9B9" w:rsidR="003919C5" w:rsidRPr="003D57E4" w:rsidRDefault="00E40E36" w:rsidP="00B9662C">
      <w:r>
        <w:t>Scintillation properties can often be enhanced by introduction of intentional impurities or dopants, referred to as activators</w:t>
      </w:r>
      <w:r w:rsidR="00032BFD">
        <w:t>, giving</w:t>
      </w:r>
      <w:r>
        <w:t xml:space="preserve"> rise to extrinsic scintillation. Common activators include rare-earth ions with efficient 5</w:t>
      </w:r>
      <w:r>
        <w:rPr>
          <w:i/>
          <w:iCs/>
        </w:rPr>
        <w:t>d</w:t>
      </w:r>
      <w:r>
        <w:t xml:space="preserve"> to 4</w:t>
      </w:r>
      <w:r>
        <w:rPr>
          <w:i/>
          <w:iCs/>
        </w:rPr>
        <w:t>f</w:t>
      </w:r>
      <w:r>
        <w:t xml:space="preserve"> electronic transitions such as Ce</w:t>
      </w:r>
      <w:r>
        <w:rPr>
          <w:vertAlign w:val="superscript"/>
        </w:rPr>
        <w:t>3+</w:t>
      </w:r>
      <w:r>
        <w:t>, Pr</w:t>
      </w:r>
      <w:r>
        <w:rPr>
          <w:vertAlign w:val="superscript"/>
        </w:rPr>
        <w:t>3+</w:t>
      </w:r>
      <w:r>
        <w:t>, and Eu</w:t>
      </w:r>
      <w:r>
        <w:rPr>
          <w:vertAlign w:val="superscript"/>
        </w:rPr>
        <w:t>2+</w:t>
      </w:r>
      <w:r>
        <w:t>. Another common type of activator are the ns</w:t>
      </w:r>
      <w:r>
        <w:rPr>
          <w:vertAlign w:val="superscript"/>
        </w:rPr>
        <w:t>2</w:t>
      </w:r>
      <w:r>
        <w:t xml:space="preserve"> ions like Tl</w:t>
      </w:r>
      <w:r>
        <w:rPr>
          <w:vertAlign w:val="superscript"/>
        </w:rPr>
        <w:t>+</w:t>
      </w:r>
      <w:r>
        <w:t>. Examples of widely used scintillators activated with these ions include NaI:Tl, CsI:Tl, LaBr</w:t>
      </w:r>
      <w:r>
        <w:rPr>
          <w:vertAlign w:val="subscript"/>
        </w:rPr>
        <w:t>3</w:t>
      </w:r>
      <w:r>
        <w:t xml:space="preserve">:Ce, </w:t>
      </w:r>
      <w:r w:rsidR="00032BFD">
        <w:t xml:space="preserve">CLYC:Ce, </w:t>
      </w:r>
      <w:r>
        <w:t>SrI</w:t>
      </w:r>
      <w:r>
        <w:rPr>
          <w:vertAlign w:val="subscript"/>
        </w:rPr>
        <w:t>2</w:t>
      </w:r>
      <w:r>
        <w:t>:Eu, LSO:Ce, and GGAG:Ce.</w:t>
      </w:r>
      <w:r w:rsidR="003D57E4">
        <w:t xml:space="preserve"> It is not uncommon for several different mechanisms to be observed in the same crystal, with each contributing</w:t>
      </w:r>
      <w:r w:rsidR="00D83E97">
        <w:t xml:space="preserve"> a different fraction</w:t>
      </w:r>
      <w:r w:rsidR="003D57E4">
        <w:t xml:space="preserve"> to the overall scintillation </w:t>
      </w:r>
      <w:r w:rsidR="00D83E97">
        <w:t xml:space="preserve">yield and </w:t>
      </w:r>
      <w:r w:rsidR="003D57E4">
        <w:t>kinetics. For instance, CLYC:Ce exhibits STE emission, Ce</w:t>
      </w:r>
      <w:r w:rsidR="003D57E4">
        <w:rPr>
          <w:vertAlign w:val="superscript"/>
        </w:rPr>
        <w:t>3+</w:t>
      </w:r>
      <w:r w:rsidR="003D57E4">
        <w:t xml:space="preserve"> 5</w:t>
      </w:r>
      <w:r w:rsidR="003D57E4">
        <w:rPr>
          <w:i/>
          <w:iCs/>
        </w:rPr>
        <w:t>d</w:t>
      </w:r>
      <w:r w:rsidR="003D57E4">
        <w:t xml:space="preserve"> to 4</w:t>
      </w:r>
      <w:r w:rsidR="003D57E4">
        <w:rPr>
          <w:i/>
          <w:iCs/>
        </w:rPr>
        <w:t>f</w:t>
      </w:r>
      <w:r w:rsidR="003D57E4">
        <w:t xml:space="preserve"> emission, and </w:t>
      </w:r>
      <w:r w:rsidR="00302CA3">
        <w:t>CVL</w:t>
      </w:r>
      <w:r w:rsidR="003D57E4">
        <w:t xml:space="preserve">. As a result, its scintillation decay </w:t>
      </w:r>
      <w:r w:rsidR="00C44441">
        <w:t>profile</w:t>
      </w:r>
      <w:r w:rsidR="003D57E4">
        <w:t xml:space="preserve"> is </w:t>
      </w:r>
      <w:r w:rsidR="003D57E4">
        <w:lastRenderedPageBreak/>
        <w:t>comprised of three components with time constants of 1 ns (CVL), 50 ns (Ce</w:t>
      </w:r>
      <w:r w:rsidR="003D57E4">
        <w:rPr>
          <w:vertAlign w:val="superscript"/>
        </w:rPr>
        <w:t>3+</w:t>
      </w:r>
      <w:r w:rsidR="003D57E4">
        <w:t>), and 1000</w:t>
      </w:r>
      <w:r w:rsidR="009A1890">
        <w:t>-6000</w:t>
      </w:r>
      <w:r w:rsidR="003D57E4">
        <w:t xml:space="preserve"> ns (STE)</w:t>
      </w:r>
      <w:r w:rsidR="009A1890">
        <w:t xml:space="preserve"> </w:t>
      </w:r>
      <w:r w:rsidR="009A1890">
        <w:fldChar w:fldCharType="begin">
          <w:fldData xml:space="preserve">PEVuZE5vdGU+PENpdGU+PEF1dGhvcj5HbG9kbzwvQXV0aG9yPjxZZWFyPjIwMTE8L1llYXI+PFJl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</w:fldData>
        </w:fldChar>
      </w:r>
      <w:r w:rsidR="0058242B">
        <w:instrText xml:space="preserve"> ADDIN EN.CITE </w:instrText>
      </w:r>
      <w:r w:rsidR="0058242B">
        <w:fldChar w:fldCharType="begin">
          <w:fldData xml:space="preserve">PEVuZE5vdGU+PENpdGU+PEF1dGhvcj5HbG9kbzwvQXV0aG9yPjxZZWFyPjIwMTE8L1llYXI+PFJl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</w:fldData>
        </w:fldChar>
      </w:r>
      <w:r w:rsidR="0058242B">
        <w:instrText xml:space="preserve"> ADDIN EN.CITE.DATA </w:instrText>
      </w:r>
      <w:r w:rsidR="0058242B">
        <w:fldChar w:fldCharType="end"/>
      </w:r>
      <w:r w:rsidR="009A1890">
        <w:fldChar w:fldCharType="separate"/>
      </w:r>
      <w:r w:rsidR="0058242B">
        <w:rPr>
          <w:noProof/>
        </w:rPr>
        <w:t>[13-15]</w:t>
      </w:r>
      <w:r w:rsidR="009A1890">
        <w:fldChar w:fldCharType="end"/>
      </w:r>
      <w:r w:rsidR="00C44441">
        <w:t>.</w:t>
      </w:r>
    </w:p>
    <w:p w14:paraId="42FCC84A" w14:textId="77777777" w:rsidR="003919C5" w:rsidRDefault="003919C5" w:rsidP="00C43EE8"/>
    <w:p w14:paraId="59F9108D" w14:textId="39532CF4" w:rsidR="003919C5" w:rsidRDefault="0033579F" w:rsidP="003919C5">
      <w:r w:rsidRPr="0033579F">
        <w:t>O</w:t>
      </w:r>
      <w:r w:rsidR="003919C5" w:rsidRPr="0033579F">
        <w:t>ne benefit of activated scintillators (in particular rare-earth doped) is the efficiency at which the luminescent ion can capture electrons and holes</w:t>
      </w:r>
      <w:r w:rsidR="00904E77">
        <w:t xml:space="preserve"> and </w:t>
      </w:r>
      <w:r w:rsidR="00326217">
        <w:t xml:space="preserve">their </w:t>
      </w:r>
      <w:r w:rsidR="00904E77">
        <w:t>high quantum efficienc</w:t>
      </w:r>
      <w:r w:rsidR="00326217">
        <w:t>ies</w:t>
      </w:r>
      <w:r w:rsidR="00904E77">
        <w:t xml:space="preserve"> for radiative transitions. This</w:t>
      </w:r>
      <w:r w:rsidR="003919C5" w:rsidRPr="0033579F">
        <w:t xml:space="preserve"> in turn allow</w:t>
      </w:r>
      <w:r w:rsidR="00904E77">
        <w:t>s</w:t>
      </w:r>
      <w:r w:rsidR="003919C5" w:rsidRPr="0033579F">
        <w:t xml:space="preserve"> much higher light yields to be achieved than in undoped or intrinsic scintillators</w:t>
      </w:r>
      <w:r w:rsidR="00904E77">
        <w:t xml:space="preserve"> (on the order of 60,000 to 80,000 ph/MeV for some Ce</w:t>
      </w:r>
      <w:r w:rsidR="00904E77">
        <w:rPr>
          <w:vertAlign w:val="superscript"/>
        </w:rPr>
        <w:t>3+</w:t>
      </w:r>
      <w:r w:rsidR="00904E77">
        <w:t xml:space="preserve"> or Eu</w:t>
      </w:r>
      <w:r w:rsidR="00904E77">
        <w:rPr>
          <w:vertAlign w:val="superscript"/>
        </w:rPr>
        <w:t>2+</w:t>
      </w:r>
      <w:r w:rsidR="00904E77">
        <w:t xml:space="preserve">-doped crystals). </w:t>
      </w:r>
      <w:r w:rsidR="003919C5" w:rsidRPr="0033579F">
        <w:t xml:space="preserve">The drawbacks are that the scintillation kinetics are then dictated by the lifetime of the luminescent species, which can limit their practical use depending on the application. </w:t>
      </w:r>
      <w:r w:rsidR="00326217">
        <w:t>Th</w:t>
      </w:r>
      <w:r w:rsidR="00C6258D">
        <w:t xml:space="preserve">e lifetimes </w:t>
      </w:r>
      <w:r w:rsidR="00326217">
        <w:t xml:space="preserve">tend to be </w:t>
      </w:r>
      <w:r w:rsidR="00C6258D">
        <w:t xml:space="preserve">on the order </w:t>
      </w:r>
      <w:r w:rsidR="00326217">
        <w:t>of</w:t>
      </w:r>
      <w:r w:rsidR="00C6258D">
        <w:t xml:space="preserve"> 10’s of</w:t>
      </w:r>
      <w:r w:rsidR="00326217">
        <w:t xml:space="preserve"> </w:t>
      </w:r>
      <w:r w:rsidR="00C6258D">
        <w:t>n</w:t>
      </w:r>
      <w:r w:rsidR="00326217">
        <w:t>s for Ce</w:t>
      </w:r>
      <w:r w:rsidR="00326217">
        <w:rPr>
          <w:vertAlign w:val="superscript"/>
        </w:rPr>
        <w:t>3+</w:t>
      </w:r>
      <w:r w:rsidR="00326217">
        <w:t xml:space="preserve">-activated </w:t>
      </w:r>
      <w:r w:rsidR="00C6258D">
        <w:t xml:space="preserve">scintillators and 100’s to 1000’s of </w:t>
      </w:r>
      <w:r w:rsidR="00C6258D">
        <w:rPr>
          <w:rFonts w:cstheme="minorHAnsi"/>
        </w:rPr>
        <w:t>n</w:t>
      </w:r>
      <w:r w:rsidR="00C6258D">
        <w:t>s for Eu</w:t>
      </w:r>
      <w:r w:rsidR="00C6258D">
        <w:rPr>
          <w:vertAlign w:val="superscript"/>
        </w:rPr>
        <w:t>2+</w:t>
      </w:r>
      <w:r w:rsidR="00C6258D">
        <w:t xml:space="preserve">-doped </w:t>
      </w:r>
      <w:r w:rsidR="00326217">
        <w:t>scintillators</w:t>
      </w:r>
      <w:r w:rsidR="00C6258D">
        <w:t xml:space="preserve">; however, </w:t>
      </w:r>
      <w:r w:rsidR="00910CFA">
        <w:t xml:space="preserve">due to competing processes – such as trapping by defects or energy transfer from STH and excitons – </w:t>
      </w:r>
      <w:r w:rsidR="00C6258D">
        <w:t>the emission of scintillation photons is often delayed</w:t>
      </w:r>
      <w:r w:rsidR="00910CFA">
        <w:t xml:space="preserve"> and the resulting decay times are longer than the lifetime of the activator ion excited state</w:t>
      </w:r>
      <w:r w:rsidR="00326217">
        <w:t xml:space="preserve">. </w:t>
      </w:r>
      <w:r w:rsidR="003919C5" w:rsidRPr="0033579F">
        <w:t>Another drawback of doped scintillators is that often there is a nonuniform distribution of the dopant throughout the bulk of material, especially in the case of directionally grown crystalline scintillators</w:t>
      </w:r>
      <w:r w:rsidR="00617CBA">
        <w:t xml:space="preserve"> </w:t>
      </w:r>
      <w:r w:rsidR="00617CBA">
        <w:fldChar w:fldCharType="begin">
          <w:fldData xml:space="preserve">PEVuZE5vdGU+PENpdGU+PEF1dGhvcj5MYW08L0F1dGhvcj48WWVhcj4yMDE1PC9ZZWFyPjxSZWNO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</w:fldData>
        </w:fldChar>
      </w:r>
      <w:r w:rsidR="0058242B">
        <w:instrText xml:space="preserve"> ADDIN EN.CITE </w:instrText>
      </w:r>
      <w:r w:rsidR="0058242B">
        <w:fldChar w:fldCharType="begin">
          <w:fldData xml:space="preserve">PEVuZE5vdGU+PENpdGU+PEF1dGhvcj5MYW08L0F1dGhvcj48WWVhcj4yMDE1PC9ZZWFyPjxSZWNO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</w:fldData>
        </w:fldChar>
      </w:r>
      <w:r w:rsidR="0058242B">
        <w:instrText xml:space="preserve"> ADDIN EN.CITE.DATA </w:instrText>
      </w:r>
      <w:r w:rsidR="0058242B">
        <w:fldChar w:fldCharType="end"/>
      </w:r>
      <w:r w:rsidR="00617CBA">
        <w:fldChar w:fldCharType="separate"/>
      </w:r>
      <w:r w:rsidR="0058242B">
        <w:rPr>
          <w:noProof/>
        </w:rPr>
        <w:t>[16-22]</w:t>
      </w:r>
      <w:r w:rsidR="00617CBA">
        <w:fldChar w:fldCharType="end"/>
      </w:r>
      <w:r w:rsidR="003919C5" w:rsidRPr="0033579F">
        <w:t>.</w:t>
      </w:r>
    </w:p>
    <w:p w14:paraId="2F03E343" w14:textId="77777777" w:rsidR="00B75949" w:rsidRDefault="00B75949" w:rsidP="003919C5"/>
    <w:p w14:paraId="6D61F406" w14:textId="61A0C20A" w:rsidR="00AB3582" w:rsidRPr="0036523B" w:rsidRDefault="00B75949" w:rsidP="003B723E">
      <w:pPr>
        <w:rPr>
          <w:color w:val="4F81BD" w:themeColor="accent1"/>
        </w:rPr>
      </w:pPr>
      <w:r>
        <w:t xml:space="preserve">Self-activated materials are sometimes classified as a third separate category, being somewhere in between extrinsic and intrinsic. </w:t>
      </w:r>
      <w:r w:rsidRPr="0064706E">
        <w:t>Examples of self-activated scintillators include Bi</w:t>
      </w:r>
      <w:r w:rsidRPr="0064706E">
        <w:rPr>
          <w:vertAlign w:val="subscript"/>
        </w:rPr>
        <w:t>4</w:t>
      </w:r>
      <w:r w:rsidRPr="0064706E">
        <w:t>Ge</w:t>
      </w:r>
      <w:r w:rsidRPr="0064706E">
        <w:rPr>
          <w:vertAlign w:val="subscript"/>
        </w:rPr>
        <w:t>3</w:t>
      </w:r>
      <w:r w:rsidRPr="0064706E">
        <w:t>O</w:t>
      </w:r>
      <w:r w:rsidRPr="0064706E">
        <w:rPr>
          <w:vertAlign w:val="subscript"/>
        </w:rPr>
        <w:t>12</w:t>
      </w:r>
      <w:r w:rsidRPr="0064706E">
        <w:t xml:space="preserve"> (BGO)</w:t>
      </w:r>
      <w:r>
        <w:t>,</w:t>
      </w:r>
      <w:r w:rsidRPr="0064706E">
        <w:t xml:space="preserve"> CeBr</w:t>
      </w:r>
      <w:r w:rsidRPr="0064706E">
        <w:rPr>
          <w:vertAlign w:val="subscript"/>
        </w:rPr>
        <w:t>3</w:t>
      </w:r>
      <w:r>
        <w:t>,  Cs</w:t>
      </w:r>
      <w:r>
        <w:rPr>
          <w:vertAlign w:val="subscript"/>
        </w:rPr>
        <w:t>4</w:t>
      </w:r>
      <w:r>
        <w:t>EuBr</w:t>
      </w:r>
      <w:r>
        <w:rPr>
          <w:vertAlign w:val="subscript"/>
        </w:rPr>
        <w:t>6</w:t>
      </w:r>
      <w:r>
        <w:t>, and CaWO</w:t>
      </w:r>
      <w:r>
        <w:rPr>
          <w:vertAlign w:val="subscript"/>
        </w:rPr>
        <w:t xml:space="preserve">4 </w:t>
      </w:r>
      <w:r w:rsidRPr="0064706E">
        <w:fldChar w:fldCharType="begin">
          <w:fldData xml:space="preserve">PEVuZE5vdGU+PENpdGU+PEF1dGhvcj5Sb2RueWk8L0F1dGhvcj48WWVhcj4xOTk3PC9ZZWFyPjxS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cz42NjQ3LTY2NTU8L3BhZ2VzPjx2b2x1bWU+Njwvdm9sdW1lPjxudW1iZXI+MjU8L251bWJlcj48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</w:fldData>
        </w:fldChar>
      </w:r>
      <w:r w:rsidR="0058242B">
        <w:instrText xml:space="preserve"> ADDIN EN.CITE </w:instrText>
      </w:r>
      <w:r w:rsidR="0058242B">
        <w:fldChar w:fldCharType="begin">
          <w:fldData xml:space="preserve">PEVuZE5vdGU+PENpdGU+PEF1dGhvcj5Sb2RueWk8L0F1dGhvcj48WWVhcj4xOTk3PC9ZZWFyPjxS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</w:fldData>
        </w:fldChar>
      </w:r>
      <w:r w:rsidR="0058242B">
        <w:instrText xml:space="preserve"> ADDIN EN.CITE.DATA </w:instrText>
      </w:r>
      <w:r w:rsidR="0058242B">
        <w:fldChar w:fldCharType="end"/>
      </w:r>
      <w:r w:rsidRPr="0064706E">
        <w:fldChar w:fldCharType="separate"/>
      </w:r>
      <w:r w:rsidR="0058242B">
        <w:rPr>
          <w:noProof/>
        </w:rPr>
        <w:t>[5, 23]</w:t>
      </w:r>
      <w:r w:rsidRPr="0064706E">
        <w:fldChar w:fldCharType="end"/>
      </w:r>
      <w:r w:rsidRPr="0064706E">
        <w:t>.</w:t>
      </w:r>
      <w:r>
        <w:t xml:space="preserve"> In these cases, the luminescent ion or species is a main constituent of the compound rather than a dopant/impurity, which is why this type is often considered to be distinct from extrinsic luminescence. However, the emission processes for a Ce</w:t>
      </w:r>
      <w:r>
        <w:rPr>
          <w:vertAlign w:val="superscript"/>
        </w:rPr>
        <w:t>3+</w:t>
      </w:r>
      <w:r>
        <w:t>-doped vs Ce</w:t>
      </w:r>
      <w:r>
        <w:rPr>
          <w:vertAlign w:val="superscript"/>
        </w:rPr>
        <w:t>3+</w:t>
      </w:r>
      <w:r>
        <w:t>-based crystal, for example, arise from the same 5</w:t>
      </w:r>
      <w:r>
        <w:rPr>
          <w:i/>
          <w:iCs/>
        </w:rPr>
        <w:t>d</w:t>
      </w:r>
      <w:r>
        <w:t xml:space="preserve"> to 4</w:t>
      </w:r>
      <w:r>
        <w:rPr>
          <w:i/>
          <w:iCs/>
        </w:rPr>
        <w:t>f</w:t>
      </w:r>
      <w:r>
        <w:t xml:space="preserve"> electronic transitions of the Ce</w:t>
      </w:r>
      <w:r>
        <w:rPr>
          <w:vertAlign w:val="superscript"/>
        </w:rPr>
        <w:t>3+</w:t>
      </w:r>
      <w:r>
        <w:t xml:space="preserve"> ions.</w:t>
      </w:r>
    </w:p>
    <w:p w14:paraId="3385FA8E" w14:textId="2D4C90F6" w:rsidR="00AB3582" w:rsidRDefault="008523CD" w:rsidP="003B723E">
      <w:r>
        <w:br w:type="page"/>
      </w:r>
    </w:p>
    <w:p w14:paraId="351F1291" w14:textId="5BE837B4" w:rsidR="004F08CE" w:rsidRDefault="00947D60" w:rsidP="00956BC9">
      <w:pPr>
        <w:pStyle w:val="Heading2"/>
      </w:pPr>
      <w:bookmarkStart w:id="18" w:name="_Ref159839283"/>
      <w:bookmarkStart w:id="19" w:name="_Ref159839334"/>
      <w:bookmarkStart w:id="20" w:name="_Ref159839340"/>
      <w:bookmarkStart w:id="21" w:name="_Ref159839346"/>
      <w:bookmarkStart w:id="22" w:name="_Ref159839350"/>
      <w:bookmarkStart w:id="23" w:name="_Ref159839373"/>
      <w:bookmarkStart w:id="24" w:name="_Ref159839540"/>
      <w:bookmarkStart w:id="25" w:name="_Toc164425890"/>
      <w:r w:rsidRPr="00097686">
        <w:lastRenderedPageBreak/>
        <w:t>1.</w:t>
      </w:r>
      <w:r w:rsidR="00505AAA">
        <w:t>2</w:t>
      </w:r>
      <w:r w:rsidRPr="00097686">
        <w:t xml:space="preserve"> Applications of Fast Scintillators</w:t>
      </w:r>
      <w:bookmarkEnd w:id="18"/>
      <w:bookmarkEnd w:id="19"/>
      <w:bookmarkEnd w:id="20"/>
      <w:bookmarkEnd w:id="21"/>
      <w:bookmarkEnd w:id="22"/>
      <w:bookmarkEnd w:id="23"/>
      <w:bookmarkEnd w:id="24"/>
      <w:bookmarkEnd w:id="25"/>
    </w:p>
    <w:p w14:paraId="6E9CD683" w14:textId="77777777" w:rsidR="00122C05" w:rsidRDefault="00122C05" w:rsidP="00956BC9">
      <w:pPr>
        <w:rPr>
          <w:rFonts w:cstheme="minorHAnsi"/>
        </w:rPr>
      </w:pPr>
    </w:p>
    <w:p w14:paraId="529C860B" w14:textId="2E470F61" w:rsidR="00505AAA" w:rsidRPr="0035597C" w:rsidRDefault="00505AAA" w:rsidP="00505AAA">
      <w:pPr>
        <w:numPr>
          <w:ilvl w:val="12"/>
          <w:numId w:val="0"/>
        </w:numPr>
        <w:rPr>
          <w:rFonts w:cstheme="minorHAnsi"/>
        </w:rPr>
      </w:pPr>
      <w:r w:rsidRPr="0035597C">
        <w:rPr>
          <w:rFonts w:cstheme="minorHAnsi"/>
        </w:rPr>
        <w:t>Inorganic scintillator materials possess many attractive properties for detection of gamma rays and X-rays. These properties can include high light yield, good energy resolution, high detection efficiency (high density and large effective atomic number, Z</w:t>
      </w:r>
      <w:r w:rsidRPr="0035597C">
        <w:rPr>
          <w:rFonts w:cstheme="minorHAnsi"/>
          <w:i/>
          <w:iCs/>
          <w:vertAlign w:val="subscript"/>
        </w:rPr>
        <w:t>eff</w:t>
      </w:r>
      <w:r w:rsidRPr="0035597C">
        <w:rPr>
          <w:rFonts w:cstheme="minorHAnsi"/>
        </w:rPr>
        <w:t>), and fast decay time. Recent trends have shifted toward an increased need for faster timing capabilities for time of flight (TOF) measurements (e.g. TOF positron emission tomography (PET)</w:t>
      </w:r>
      <w:r w:rsidR="00122C05">
        <w:rPr>
          <w:rFonts w:cstheme="minorHAnsi"/>
        </w:rPr>
        <w:t xml:space="preserve"> and TOF computed tomography (CT)</w:t>
      </w:r>
      <w:r w:rsidRPr="0035597C">
        <w:rPr>
          <w:rFonts w:cstheme="minorHAnsi"/>
        </w:rPr>
        <w:t xml:space="preserve"> </w:t>
      </w:r>
      <w:r w:rsidRPr="0035597C">
        <w:rPr>
          <w:rFonts w:cstheme="minorHAnsi"/>
        </w:rPr>
        <w:fldChar w:fldCharType="begin">
          <w:fldData xml:space="preserve">PEVuZE5vdGU+PENpdGU+PEF1dGhvcj5EdWphcmRpbjwvQXV0aG9yPjxZZWFyPjIwMTg8L1llYXI+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=
</w:fldData>
        </w:fldChar>
      </w:r>
      <w:r w:rsidR="0058242B">
        <w:rPr>
          <w:rFonts w:cstheme="minorHAnsi"/>
        </w:rPr>
        <w:instrText xml:space="preserve"> ADDIN EN.CITE </w:instrText>
      </w:r>
      <w:r w:rsidR="0058242B">
        <w:rPr>
          <w:rFonts w:cstheme="minorHAnsi"/>
        </w:rPr>
        <w:fldChar w:fldCharType="begin">
          <w:fldData xml:space="preserve">PEVuZE5vdGU+PENpdGU+PEF1dGhvcj5EdWphcmRpbjwvQXV0aG9yPjxZZWFyPjIwMTg8L1llYXI+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=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35597C">
        <w:rPr>
          <w:rFonts w:cstheme="minorHAnsi"/>
        </w:rPr>
      </w:r>
      <w:r w:rsidRPr="0035597C">
        <w:rPr>
          <w:rFonts w:cstheme="minorHAnsi"/>
        </w:rPr>
        <w:fldChar w:fldCharType="separate"/>
      </w:r>
      <w:r w:rsidR="0058242B">
        <w:rPr>
          <w:rFonts w:cstheme="minorHAnsi"/>
          <w:noProof/>
        </w:rPr>
        <w:t>[24-26]</w:t>
      </w:r>
      <w:r w:rsidRPr="0035597C">
        <w:rPr>
          <w:rFonts w:cstheme="minorHAnsi"/>
        </w:rPr>
        <w:fldChar w:fldCharType="end"/>
      </w:r>
      <w:r w:rsidRPr="0035597C">
        <w:rPr>
          <w:rFonts w:cstheme="minorHAnsi"/>
        </w:rPr>
        <w:t xml:space="preserve">), </w:t>
      </w:r>
      <w:r w:rsidR="00122C05">
        <w:rPr>
          <w:rFonts w:cstheme="minorHAnsi"/>
        </w:rPr>
        <w:t xml:space="preserve">SiPM-based </w:t>
      </w:r>
      <w:r w:rsidRPr="0035597C">
        <w:rPr>
          <w:rFonts w:cstheme="minorHAnsi"/>
        </w:rPr>
        <w:t xml:space="preserve">photon counting computed tomography (PCCT) </w:t>
      </w:r>
      <w:r w:rsidRPr="0035597C">
        <w:rPr>
          <w:rFonts w:cstheme="minorHAnsi"/>
        </w:rPr>
        <w:fldChar w:fldCharType="begin"/>
      </w:r>
      <w:r w:rsidR="0058242B">
        <w:rPr>
          <w:rFonts w:cstheme="minorHAnsi"/>
        </w:rPr>
        <w:instrText xml:space="preserve"> ADDIN EN.CITE &lt;EndNote&gt;&lt;Cite&gt;&lt;Author&gt;van der Sar&lt;/Author&gt;&lt;Year&gt;2021&lt;/Year&gt;&lt;RecNum&gt;270&lt;/RecNum&gt;&lt;DisplayText&gt;[27]&lt;/DisplayText&gt;&lt;record&gt;&lt;rec-number&gt;270&lt;/rec-number&gt;&lt;foreign-keys&gt;&lt;key app="EN" db-id="dtwp0s226z0dsoev0dlvxzfv09vaf9a2x9x0" timestamp="1686181458"&gt;270&lt;/key&gt;&lt;/foreign-keys&gt;&lt;ref-type name="Journal Article"&gt;17&lt;/ref-type&gt;&lt;contributors&gt;&lt;authors&gt;&lt;author&gt;van der Sar, Stefan J.&lt;/author&gt;&lt;author&gt;Brunner, Stefan E.&lt;/author&gt;&lt;author&gt;Schaart, Dennis R.&lt;/author&gt;&lt;/authors&gt;&lt;/contributors&gt;&lt;titles&gt;&lt;title&gt;Silicon photomultiplier-based scintillation detectors for photon-counting CT: A feasibility study&lt;/title&gt;&lt;secondary-title&gt;Medical Physics&lt;/secondary-title&gt;&lt;/titles&gt;&lt;periodical&gt;&lt;full-title&gt;Medical Physics&lt;/full-title&gt;&lt;/periodical&gt;&lt;pages&gt;6324-6338&lt;/pages&gt;&lt;volume&gt;48&lt;/volume&gt;&lt;number&gt;10&lt;/number&gt;&lt;dates&gt;&lt;year&gt;2021&lt;/year&gt;&lt;/dates&gt;&lt;isbn&gt;0094-2405&lt;/isbn&gt;&lt;urls&gt;&lt;related-urls&gt;&lt;url&gt;https://aapm.onlinelibrary.wiley.com/doi/abs/10.1002/mp.14886&lt;/url&gt;&lt;/related-urls&gt;&lt;/urls&gt;&lt;electronic-resource-num&gt;https://doi.org/10.1002/mp.14886&lt;/electronic-resource-num&gt;&lt;/record&gt;&lt;/Cite&gt;&lt;/EndNote&gt;</w:instrText>
      </w:r>
      <w:r w:rsidRPr="0035597C">
        <w:rPr>
          <w:rFonts w:cstheme="minorHAnsi"/>
        </w:rPr>
        <w:fldChar w:fldCharType="separate"/>
      </w:r>
      <w:r w:rsidR="0058242B">
        <w:rPr>
          <w:rFonts w:cstheme="minorHAnsi"/>
          <w:noProof/>
        </w:rPr>
        <w:t>[27]</w:t>
      </w:r>
      <w:r w:rsidRPr="0035597C">
        <w:rPr>
          <w:rFonts w:cstheme="minorHAnsi"/>
        </w:rPr>
        <w:fldChar w:fldCharType="end"/>
      </w:r>
      <w:r w:rsidRPr="0035597C">
        <w:rPr>
          <w:rFonts w:cstheme="minorHAnsi"/>
        </w:rPr>
        <w:t xml:space="preserve">, hard X-ray imaging </w:t>
      </w:r>
      <w:r w:rsidRPr="0035597C">
        <w:rPr>
          <w:rFonts w:cstheme="minorHAnsi"/>
        </w:rPr>
        <w:fldChar w:fldCharType="begin">
          <w:fldData xml:space="preserve">PEVuZE5vdGU+PENpdGU+PEF1dGhvcj5EdWphcmRpbjwvQXV0aG9yPjxZZWFyPjIwMTg8L1llYXI+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</w:fldData>
        </w:fldChar>
      </w:r>
      <w:r w:rsidR="0058242B">
        <w:rPr>
          <w:rFonts w:cstheme="minorHAnsi"/>
        </w:rPr>
        <w:instrText xml:space="preserve"> ADDIN EN.CITE </w:instrText>
      </w:r>
      <w:r w:rsidR="0058242B">
        <w:rPr>
          <w:rFonts w:cstheme="minorHAnsi"/>
        </w:rPr>
        <w:fldChar w:fldCharType="begin">
          <w:fldData xml:space="preserve">PEVuZE5vdGU+PENpdGU+PEF1dGhvcj5EdWphcmRpbjwvQXV0aG9yPjxZZWFyPjIwMTg8L1llYXI+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35597C">
        <w:rPr>
          <w:rFonts w:cstheme="minorHAnsi"/>
        </w:rPr>
      </w:r>
      <w:r w:rsidRPr="0035597C">
        <w:rPr>
          <w:rFonts w:cstheme="minorHAnsi"/>
        </w:rPr>
        <w:fldChar w:fldCharType="separate"/>
      </w:r>
      <w:r w:rsidR="0058242B">
        <w:rPr>
          <w:rFonts w:cstheme="minorHAnsi"/>
          <w:noProof/>
        </w:rPr>
        <w:t>[24, 28]</w:t>
      </w:r>
      <w:r w:rsidRPr="0035597C">
        <w:rPr>
          <w:rFonts w:cstheme="minorHAnsi"/>
        </w:rPr>
        <w:fldChar w:fldCharType="end"/>
      </w:r>
      <w:r w:rsidRPr="0035597C">
        <w:rPr>
          <w:rFonts w:cstheme="minorHAnsi"/>
        </w:rPr>
        <w:t xml:space="preserve">, and other high count rate applications including nuclear material accounting and high energy physics (HEP) experiments </w:t>
      </w:r>
      <w:r w:rsidRPr="0035597C">
        <w:rPr>
          <w:rFonts w:cstheme="minorHAnsi"/>
        </w:rPr>
        <w:fldChar w:fldCharType="begin"/>
      </w:r>
      <w:r w:rsidR="0058242B">
        <w:rPr>
          <w:rFonts w:cstheme="minorHAnsi"/>
        </w:rPr>
        <w:instrText xml:space="preserve"> ADDIN EN.CITE &lt;EndNote&gt;&lt;Cite&gt;&lt;Author&gt;Dujardin&lt;/Author&gt;&lt;Year&gt;2018&lt;/Year&gt;&lt;RecNum&gt;165&lt;/RecNum&gt;&lt;DisplayText&gt;[24, 29]&lt;/DisplayText&gt;&lt;record&gt;&lt;rec-number&gt;165&lt;/rec-number&gt;&lt;foreign-keys&gt;&lt;key app="EN" db-id="dtwp0s226z0dsoev0dlvxzfv09vaf9a2x9x0" timestamp="1642179099"&gt;165&lt;/key&gt;&lt;/foreign-keys&gt;&lt;ref-type name="Journal Article"&gt;17&lt;/ref-type&gt;&lt;contributors&gt;&lt;authors&gt;&lt;author&gt;C. Dujardin&lt;/author&gt;&lt;author&gt;E. Auffray&lt;/author&gt;&lt;author&gt;E. Bourret-Courchesne&lt;/author&gt;&lt;author&gt;P. Dorenbos&lt;/author&gt;&lt;author&gt;P. Lecoq&lt;/author&gt;&lt;author&gt;M. Nikl&lt;/author&gt;&lt;author&gt;A. N. Vasil’ev&lt;/author&gt;&lt;author&gt;A. Yoshikawa&lt;/author&gt;&lt;author&gt;R. Y. Zhu&lt;/author&gt;&lt;/authors&gt;&lt;/contributors&gt;&lt;titles&gt;&lt;title&gt;Needs, Trends, and Advances in Inorganic Scintillators&lt;/title&gt;&lt;secondary-title&gt;IEEE Transactions on Nuclear Science&lt;/secondary-title&gt;&lt;/titles&gt;&lt;periodical&gt;&lt;full-title&gt;Ieee Transactions on Nuclear Science&lt;/full-title&gt;&lt;abbr-1&gt;IEEE Trans. Nucl. Sci.&lt;/abbr-1&gt;&lt;/periodical&gt;&lt;pages&gt;1977-1997&lt;/pages&gt;&lt;volume&gt;65&lt;/volume&gt;&lt;number&gt;8&lt;/number&gt;&lt;dates&gt;&lt;year&gt;2018&lt;/year&gt;&lt;/dates&gt;&lt;isbn&gt;1558-1578&lt;/isbn&gt;&lt;urls&gt;&lt;/urls&gt;&lt;electronic-resource-num&gt;10.1109/TNS.2018.2840160&lt;/electronic-resource-num&gt;&lt;/record&gt;&lt;/Cite&gt;&lt;Cite&gt;&lt;Author&gt;Zhu&lt;/Author&gt;&lt;Year&gt;2021&lt;/Year&gt;&lt;RecNum&gt;174&lt;/RecNum&gt;&lt;record&gt;&lt;rec-number&gt;174&lt;/rec-number&gt;&lt;foreign-keys&gt;&lt;key app="EN" db-id="dtwp0s226z0dsoev0dlvxzfv09vaf9a2x9x0" timestamp="1642779104"&gt;174&lt;/key&gt;&lt;/foreign-keys&gt;&lt;ref-type name="Book"&gt;6&lt;/ref-type&gt;&lt;contributors&gt;&lt;authors&gt;&lt;author&gt;Zhu, Ren-Yuan&lt;/author&gt;&lt;/authors&gt;&lt;/contributors&gt;&lt;titles&gt;&lt;title&gt;Progress on inorganic scintillators for future HEP experiments&lt;/title&gt;&lt;secondary-title&gt;SPIE Optical Engineering + Applications&lt;/secondary-title&gt;&lt;/titles&gt;&lt;volume&gt;11838&lt;/volume&gt;&lt;section&gt;OPO&lt;/section&gt;&lt;dates&gt;&lt;year&gt;2021&lt;/year&gt;&lt;/dates&gt;&lt;publisher&gt;SPIE&lt;/publisher&gt;&lt;urls&gt;&lt;related-urls&gt;&lt;url&gt;https://doi.org/10.1117/12.2596459&lt;/url&gt;&lt;/related-urls&gt;&lt;/urls&gt;&lt;/record&gt;&lt;/Cite&gt;&lt;/EndNote&gt;</w:instrText>
      </w:r>
      <w:r w:rsidRPr="0035597C">
        <w:rPr>
          <w:rFonts w:cstheme="minorHAnsi"/>
        </w:rPr>
        <w:fldChar w:fldCharType="separate"/>
      </w:r>
      <w:r w:rsidR="0058242B">
        <w:rPr>
          <w:rFonts w:cstheme="minorHAnsi"/>
          <w:noProof/>
        </w:rPr>
        <w:t>[24, 29]</w:t>
      </w:r>
      <w:r w:rsidRPr="0035597C">
        <w:rPr>
          <w:rFonts w:cstheme="minorHAnsi"/>
        </w:rPr>
        <w:fldChar w:fldCharType="end"/>
      </w:r>
      <w:r w:rsidRPr="0035597C">
        <w:rPr>
          <w:rFonts w:cstheme="minorHAnsi"/>
        </w:rPr>
        <w:t xml:space="preserve">. In particular, lately there has also been an emphasis on pushing the limits of timing resolution (the proposed “10 ps challenge” </w:t>
      </w:r>
      <w:r w:rsidRPr="0035597C">
        <w:rPr>
          <w:rFonts w:cstheme="minorHAnsi"/>
        </w:rPr>
        <w:fldChar w:fldCharType="begin"/>
      </w:r>
      <w:r w:rsidR="0058242B">
        <w:rPr>
          <w:rFonts w:cstheme="minorHAnsi"/>
        </w:rPr>
        <w:instrText xml:space="preserve"> ADDIN EN.CITE &lt;EndNote&gt;&lt;Cite&gt;&lt;Author&gt;Lecoq&lt;/Author&gt;&lt;Year&gt;2017&lt;/Year&gt;&lt;RecNum&gt;177&lt;/RecNum&gt;&lt;DisplayText&gt;[25]&lt;/DisplayText&gt;&lt;record&gt;&lt;rec-number&gt;177&lt;/rec-number&gt;&lt;foreign-keys&gt;&lt;key app="EN" db-id="dtwp0s226z0dsoev0dlvxzfv09vaf9a2x9x0" timestamp="1642782295"&gt;177&lt;/key&gt;&lt;/foreign-keys&gt;&lt;ref-type name="Journal Article"&gt;17&lt;/ref-type&gt;&lt;contributors&gt;&lt;authors&gt;&lt;author&gt;P. Lecoq&lt;/author&gt;&lt;/authors&gt;&lt;/contributors&gt;&lt;titles&gt;&lt;title&gt;Pushing the Limits in Time-of-Flight PET Imaging&lt;/title&gt;&lt;secondary-title&gt;IEEE Transactions on Radiation and Plasma Medical Sciences&lt;/secondary-title&gt;&lt;/titles&gt;&lt;periodical&gt;&lt;full-title&gt;IEEE Transactions on Radiation and Plasma Medical Sciences&lt;/full-title&gt;&lt;/periodical&gt;&lt;pages&gt;473-485&lt;/pages&gt;&lt;volume&gt;1&lt;/volume&gt;&lt;number&gt;6&lt;/number&gt;&lt;dates&gt;&lt;year&gt;2017&lt;/year&gt;&lt;/dates&gt;&lt;isbn&gt;2469-7303&lt;/isbn&gt;&lt;urls&gt;&lt;/urls&gt;&lt;electronic-resource-num&gt;10.1109/TRPMS.2017.2756674&lt;/electronic-resource-num&gt;&lt;/record&gt;&lt;/Cite&gt;&lt;/EndNote&gt;</w:instrText>
      </w:r>
      <w:r w:rsidRPr="0035597C">
        <w:rPr>
          <w:rFonts w:cstheme="minorHAnsi"/>
        </w:rPr>
        <w:fldChar w:fldCharType="separate"/>
      </w:r>
      <w:r w:rsidR="0058242B">
        <w:rPr>
          <w:rFonts w:cstheme="minorHAnsi"/>
          <w:noProof/>
        </w:rPr>
        <w:t>[25]</w:t>
      </w:r>
      <w:r w:rsidRPr="0035597C">
        <w:rPr>
          <w:rFonts w:cstheme="minorHAnsi"/>
        </w:rPr>
        <w:fldChar w:fldCharType="end"/>
      </w:r>
      <w:r w:rsidRPr="0035597C">
        <w:rPr>
          <w:rFonts w:cstheme="minorHAnsi"/>
        </w:rPr>
        <w:t>)</w:t>
      </w:r>
      <w:r w:rsidR="00E8268B">
        <w:rPr>
          <w:rFonts w:cstheme="minorHAnsi"/>
        </w:rPr>
        <w:t>.</w:t>
      </w:r>
      <w:r w:rsidR="00DB47FA">
        <w:rPr>
          <w:rFonts w:cstheme="minorHAnsi"/>
        </w:rPr>
        <w:t xml:space="preserve"> This </w:t>
      </w:r>
      <w:r w:rsidR="00E40D72">
        <w:rPr>
          <w:rFonts w:cstheme="minorHAnsi"/>
        </w:rPr>
        <w:t xml:space="preserve">is </w:t>
      </w:r>
      <w:r w:rsidR="00DB47FA">
        <w:rPr>
          <w:rFonts w:cstheme="minorHAnsi"/>
        </w:rPr>
        <w:t xml:space="preserve">primarily being driven by the medical imaging community, however, improved timing resolution is also important for TOF measurements in HEP </w:t>
      </w:r>
      <w:r w:rsidR="00DB47FA">
        <w:rPr>
          <w:rFonts w:cstheme="minorHAnsi"/>
        </w:rPr>
        <w:fldChar w:fldCharType="begin"/>
      </w:r>
      <w:r w:rsidR="0058242B">
        <w:rPr>
          <w:rFonts w:cstheme="minorHAnsi"/>
        </w:rPr>
        <w:instrText xml:space="preserve"> ADDIN EN.CITE &lt;EndNote&gt;&lt;Cite&gt;&lt;Author&gt;Rodnyi&lt;/Author&gt;&lt;Year&gt;1997&lt;/Year&gt;&lt;RecNum&gt;38&lt;/RecNum&gt;&lt;DisplayText&gt;[5, 30]&lt;/DisplayText&gt;&lt;record&gt;&lt;rec-number&gt;38&lt;/rec-number&gt;&lt;foreign-keys&gt;&lt;key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3788&lt;/isbn&gt;&lt;urls&gt;&lt;/urls&gt;&lt;/record&gt;&lt;/Cite&gt;&lt;Cite&gt;&lt;Author&gt;Lecoq&lt;/Author&gt;&lt;Year&gt;2014&lt;/Year&gt;&lt;RecNum&gt;367&lt;/RecNum&gt;&lt;record&gt;&lt;rec-number&gt;367&lt;/rec-number&gt;&lt;foreign-keys&gt;&lt;key app="EN" db-id="dtwp0s226z0dsoev0dlvxzfv09vaf9a2x9x0" timestamp="1711461242"&gt;367&lt;/key&gt;&lt;/foreign-keys&gt;&lt;ref-type name="Journal Article"&gt;17&lt;/ref-type&gt;&lt;contributors&gt;&lt;authors&gt;&lt;author&gt;P. Lecoq&lt;/author&gt;&lt;author&gt;M. Korzhik&lt;/author&gt;&lt;author&gt;A. Vasiliev&lt;/author&gt;&lt;/authors&gt;&lt;/contributors&gt;&lt;titles&gt;&lt;title&gt;Can Transient Phenomena Help Improving Time Resolution in Scintillators?&lt;/title&gt;&lt;secondary-title&gt;IEEE Transactions on Nuclear Science&lt;/secondary-title&gt;&lt;/titles&gt;&lt;periodical&gt;&lt;full-title&gt;Ieee Transactions on Nuclear Science&lt;/full-title&gt;&lt;abbr-1&gt;IEEE Trans. Nucl. Sci.&lt;/abbr-1&gt;&lt;/periodical&gt;&lt;pages&gt;229-234&lt;/pages&gt;&lt;volume&gt;61&lt;/volume&gt;&lt;number&gt;1&lt;/number&gt;&lt;dates&gt;&lt;year&gt;2014&lt;/year&gt;&lt;/dates&gt;&lt;isbn&gt;1558-1578&lt;/isbn&gt;&lt;urls&gt;&lt;/urls&gt;&lt;electronic-resource-num&gt;10.1109/TNS.2013.2282232&lt;/electronic-resource-num&gt;&lt;/record&gt;&lt;/Cite&gt;&lt;/EndNote&gt;</w:instrText>
      </w:r>
      <w:r w:rsidR="00DB47FA">
        <w:rPr>
          <w:rFonts w:cstheme="minorHAnsi"/>
        </w:rPr>
        <w:fldChar w:fldCharType="separate"/>
      </w:r>
      <w:r w:rsidR="0058242B">
        <w:rPr>
          <w:rFonts w:cstheme="minorHAnsi"/>
          <w:noProof/>
        </w:rPr>
        <w:t>[5, 30]</w:t>
      </w:r>
      <w:r w:rsidR="00DB47FA">
        <w:rPr>
          <w:rFonts w:cstheme="minorHAnsi"/>
        </w:rPr>
        <w:fldChar w:fldCharType="end"/>
      </w:r>
      <w:r w:rsidR="00DB47FA">
        <w:rPr>
          <w:rFonts w:cstheme="minorHAnsi"/>
        </w:rPr>
        <w:t xml:space="preserve"> and for positron annihilation lifetime measurements </w:t>
      </w:r>
      <w:r w:rsidR="00DB47FA">
        <w:rPr>
          <w:rFonts w:cstheme="minorHAnsi"/>
        </w:rPr>
        <w:fldChar w:fldCharType="begin">
          <w:fldData xml:space="preserve">PEVuZE5vdGU+PENpdGU+PEF1dGhvcj5ZZTwvQXV0aG9yPjxZZWFyPjIwMjA8L1llYXI+PFJlY051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</w:fldData>
        </w:fldChar>
      </w:r>
      <w:r w:rsidR="0058242B">
        <w:rPr>
          <w:rFonts w:cstheme="minorHAnsi"/>
        </w:rPr>
        <w:instrText xml:space="preserve"> ADDIN EN.CITE </w:instrText>
      </w:r>
      <w:r w:rsidR="0058242B">
        <w:rPr>
          <w:rFonts w:cstheme="minorHAnsi"/>
        </w:rPr>
        <w:fldChar w:fldCharType="begin">
          <w:fldData xml:space="preserve">PEVuZE5vdGU+PENpdGU+PEF1dGhvcj5ZZTwvQXV0aG9yPjxZZWFyPjIwMjA8L1llYXI+PFJlY051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00DB47FA">
        <w:rPr>
          <w:rFonts w:cstheme="minorHAnsi"/>
        </w:rPr>
      </w:r>
      <w:r w:rsidR="00DB47FA">
        <w:rPr>
          <w:rFonts w:cstheme="minorHAnsi"/>
        </w:rPr>
        <w:fldChar w:fldCharType="separate"/>
      </w:r>
      <w:r w:rsidR="0058242B">
        <w:rPr>
          <w:rFonts w:cstheme="minorHAnsi"/>
          <w:noProof/>
        </w:rPr>
        <w:t>[31, 32]</w:t>
      </w:r>
      <w:r w:rsidR="00DB47FA">
        <w:rPr>
          <w:rFonts w:cstheme="minorHAnsi"/>
        </w:rPr>
        <w:fldChar w:fldCharType="end"/>
      </w:r>
      <w:r w:rsidR="00DB47FA">
        <w:rPr>
          <w:rFonts w:cstheme="minorHAnsi"/>
        </w:rPr>
        <w:t>.</w:t>
      </w:r>
    </w:p>
    <w:p w14:paraId="59CF25AB" w14:textId="77777777" w:rsidR="00505AAA" w:rsidRPr="0035597C" w:rsidRDefault="00505AAA" w:rsidP="00505AAA">
      <w:pPr>
        <w:numPr>
          <w:ilvl w:val="12"/>
          <w:numId w:val="0"/>
        </w:numPr>
        <w:rPr>
          <w:rFonts w:cstheme="minorHAnsi"/>
        </w:rPr>
      </w:pPr>
    </w:p>
    <w:p w14:paraId="0B3D2482" w14:textId="2A4F6F89" w:rsidR="00A331EB" w:rsidRDefault="00505AAA" w:rsidP="00505AAA">
      <w:pPr>
        <w:numPr>
          <w:ilvl w:val="12"/>
          <w:numId w:val="0"/>
        </w:numPr>
        <w:rPr>
          <w:rFonts w:cstheme="minorHAnsi"/>
        </w:rPr>
      </w:pPr>
      <w:r w:rsidRPr="0035597C">
        <w:rPr>
          <w:rFonts w:cstheme="minorHAnsi"/>
        </w:rPr>
        <w:t xml:space="preserve">One of the main factors limiting detector time resolution is the photon time density of the scintillation pulse, or the ratio of light </w:t>
      </w:r>
      <w:r w:rsidR="00D67B36">
        <w:rPr>
          <w:rFonts w:cstheme="minorHAnsi"/>
        </w:rPr>
        <w:t>yield</w:t>
      </w:r>
      <w:r w:rsidRPr="0035597C">
        <w:rPr>
          <w:rFonts w:cstheme="minorHAnsi"/>
        </w:rPr>
        <w:t xml:space="preserve"> to decay kinetics of the emitted light. The best coincidence time resolution (CTR) can be obtained with a combination of high light yield (LY) and short decay (</w:t>
      </w:r>
      <m:oMath>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d</m:t>
            </m:r>
          </m:sub>
        </m:sSub>
      </m:oMath>
      <w:r w:rsidRPr="0035597C">
        <w:rPr>
          <w:rFonts w:cstheme="minorHAnsi"/>
        </w:rPr>
        <w:t>) and rise (</w:t>
      </w:r>
      <m:oMath>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r</m:t>
            </m:r>
          </m:sub>
        </m:sSub>
      </m:oMath>
      <w:r w:rsidRPr="0035597C">
        <w:rPr>
          <w:rFonts w:cstheme="minorHAnsi"/>
        </w:rPr>
        <w:t>) times as described by the relationship</w:t>
      </w:r>
      <w:r w:rsidR="00A331EB">
        <w:rPr>
          <w:rFonts w:cstheme="minorHAnsi"/>
        </w:rPr>
        <w:t>:</w:t>
      </w:r>
    </w:p>
    <w:p w14:paraId="0FBECF71" w14:textId="77777777" w:rsidR="00A331EB" w:rsidRDefault="00A331EB" w:rsidP="00505AAA">
      <w:pPr>
        <w:numPr>
          <w:ilvl w:val="12"/>
          <w:numId w:val="0"/>
        </w:numPr>
        <w:rPr>
          <w:rFonts w:cstheme="minorHAnsi"/>
        </w:rPr>
      </w:pPr>
    </w:p>
    <w:p w14:paraId="06835A01" w14:textId="5803ADA5" w:rsidR="00A331EB" w:rsidRDefault="00505AAA" w:rsidP="00A331EB">
      <w:pPr>
        <w:numPr>
          <w:ilvl w:val="12"/>
          <w:numId w:val="0"/>
        </w:numPr>
        <w:jc w:val="center"/>
        <w:rPr>
          <w:rFonts w:cstheme="minorHAnsi"/>
        </w:rPr>
      </w:pPr>
      <m:oMathPara>
        <m:oMath>
          <m:r>
            <w:rPr>
              <w:rFonts w:ascii="Cambria Math" w:hAnsi="Cambria Math" w:cstheme="minorHAnsi"/>
            </w:rPr>
            <m:t>CTR∝</m:t>
          </m:r>
          <m:rad>
            <m:radPr>
              <m:degHide m:val="1"/>
              <m:ctrlPr>
                <w:rPr>
                  <w:rFonts w:ascii="Cambria Math" w:hAnsi="Cambria Math" w:cstheme="minorHAnsi"/>
                  <w:i/>
                </w:rPr>
              </m:ctrlPr>
            </m:radPr>
            <m:deg/>
            <m:e>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r</m:t>
                  </m:r>
                </m:sub>
              </m:sSub>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d</m:t>
                  </m:r>
                </m:sub>
              </m:sSub>
              <m:r>
                <w:rPr>
                  <w:rFonts w:ascii="Cambria Math" w:hAnsi="Cambria Math" w:cstheme="minorHAnsi"/>
                </w:rPr>
                <m:t>/LY</m:t>
              </m:r>
            </m:e>
          </m:rad>
        </m:oMath>
      </m:oMathPara>
    </w:p>
    <w:p w14:paraId="14BE1BFA" w14:textId="77777777" w:rsidR="00A331EB" w:rsidRDefault="00A331EB" w:rsidP="00505AAA">
      <w:pPr>
        <w:numPr>
          <w:ilvl w:val="12"/>
          <w:numId w:val="0"/>
        </w:numPr>
        <w:rPr>
          <w:rFonts w:cstheme="minorHAnsi"/>
        </w:rPr>
      </w:pPr>
    </w:p>
    <w:p w14:paraId="7AE4EA82" w14:textId="78209341" w:rsidR="00505AAA" w:rsidRDefault="00505AAA" w:rsidP="00505AAA">
      <w:pPr>
        <w:numPr>
          <w:ilvl w:val="12"/>
          <w:numId w:val="0"/>
        </w:numPr>
        <w:rPr>
          <w:rFonts w:cstheme="minorHAnsi"/>
        </w:rPr>
      </w:pPr>
      <w:r w:rsidRPr="0035597C">
        <w:rPr>
          <w:rFonts w:cstheme="minorHAnsi"/>
        </w:rPr>
        <w:t xml:space="preserve">Scintillators having decay times on the order of ~1 ns or less may be the key to </w:t>
      </w:r>
      <w:r w:rsidR="009D6F52">
        <w:rPr>
          <w:rFonts w:cstheme="minorHAnsi"/>
        </w:rPr>
        <w:t>pushing these limits</w:t>
      </w:r>
      <w:r w:rsidRPr="0035597C">
        <w:rPr>
          <w:rFonts w:cstheme="minorHAnsi"/>
        </w:rPr>
        <w:t xml:space="preserve">. However, of the available technology, only a few inorganic scintillators can achieve such ultrafast decay times; the appeal of (or even necessity for) inorganic over plastic scintillators lies in their spectroscopic capabilities and higher detection efficiency. </w:t>
      </w:r>
      <w:r w:rsidRPr="0035597C">
        <w:rPr>
          <w:rFonts w:cstheme="minorHAnsi"/>
        </w:rPr>
        <w:lastRenderedPageBreak/>
        <w:t>Efforts toward discovery and development of new ultrafast inorganic scintillators are therefore necessary to keep pace with the demands of next generation radiation detection systems.</w:t>
      </w:r>
    </w:p>
    <w:p w14:paraId="08C7BCED" w14:textId="77777777" w:rsidR="00296FD8" w:rsidRDefault="00296FD8" w:rsidP="00505AAA">
      <w:pPr>
        <w:numPr>
          <w:ilvl w:val="12"/>
          <w:numId w:val="0"/>
        </w:numPr>
        <w:rPr>
          <w:rFonts w:cstheme="minorHAnsi"/>
        </w:rPr>
      </w:pPr>
    </w:p>
    <w:p w14:paraId="7C78DBB3" w14:textId="75BC827E" w:rsidR="00947D60" w:rsidRDefault="00947D60" w:rsidP="00956BC9">
      <w:pPr>
        <w:pStyle w:val="Heading2"/>
      </w:pPr>
      <w:bookmarkStart w:id="26" w:name="_Toc164425891"/>
      <w:r w:rsidRPr="00097686">
        <w:t>1.</w:t>
      </w:r>
      <w:r w:rsidR="00505AAA">
        <w:t>3</w:t>
      </w:r>
      <w:r w:rsidRPr="00097686">
        <w:t xml:space="preserve"> Avenues for Ultrafast Emission</w:t>
      </w:r>
      <w:bookmarkEnd w:id="26"/>
    </w:p>
    <w:p w14:paraId="3D8EAAAC" w14:textId="77777777" w:rsidR="00834DD2" w:rsidRPr="00834DD2" w:rsidRDefault="00834DD2" w:rsidP="00956BC9"/>
    <w:p w14:paraId="48C4C837" w14:textId="5C3BA34B" w:rsidR="00A70D88" w:rsidRPr="00A70D88" w:rsidRDefault="00A70D88" w:rsidP="00956BC9">
      <w:pPr>
        <w:rPr>
          <w:rFonts w:cstheme="minorHAnsi"/>
        </w:rPr>
      </w:pPr>
      <w:r w:rsidRPr="00A70D88">
        <w:rPr>
          <w:rFonts w:cstheme="minorHAnsi"/>
        </w:rPr>
        <w:t>Several different processes for achieving ultrafast emission (~1 ns decay time or less) with inorganic materials – C</w:t>
      </w:r>
      <w:r w:rsidR="006654A8">
        <w:rPr>
          <w:rFonts w:cstheme="minorHAnsi"/>
        </w:rPr>
        <w:t>h</w:t>
      </w:r>
      <w:r w:rsidRPr="00A70D88">
        <w:rPr>
          <w:rFonts w:cstheme="minorHAnsi"/>
        </w:rPr>
        <w:t xml:space="preserve">erenkov, hot intra-band luminescence, and core-valence luminescence – are currently being explored as strategies for </w:t>
      </w:r>
      <w:r w:rsidR="00B20679">
        <w:rPr>
          <w:rFonts w:cstheme="minorHAnsi"/>
        </w:rPr>
        <w:t>achieving ultrafast emission</w:t>
      </w:r>
      <w:r w:rsidRPr="00A70D88">
        <w:rPr>
          <w:rFonts w:cstheme="minorHAnsi"/>
        </w:rPr>
        <w:t xml:space="preserve"> </w:t>
      </w:r>
      <w:r w:rsidRPr="00A70D88">
        <w:rPr>
          <w:rFonts w:cstheme="minorHAnsi"/>
        </w:rPr>
        <w:fldChar w:fldCharType="begin">
          <w:fldData xml:space="preserve">PEVuZE5vdGU+PENpdGU+PEF1dGhvcj5EdWphcmRpbjwvQXV0aG9yPjxZZWFyPjIwMTg8L1llYXI+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=
</w:fldData>
        </w:fldChar>
      </w:r>
      <w:r w:rsidR="0058242B">
        <w:rPr>
          <w:rFonts w:cstheme="minorHAnsi"/>
        </w:rPr>
        <w:instrText xml:space="preserve"> ADDIN EN.CITE </w:instrText>
      </w:r>
      <w:r w:rsidR="0058242B">
        <w:rPr>
          <w:rFonts w:cstheme="minorHAnsi"/>
        </w:rPr>
        <w:fldChar w:fldCharType="begin">
          <w:fldData xml:space="preserve">PEVuZE5vdGU+PENpdGU+PEF1dGhvcj5EdWphcmRpbjwvQXV0aG9yPjxZZWFyPjIwMTg8L1llYXI+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=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A70D88">
        <w:rPr>
          <w:rFonts w:cstheme="minorHAnsi"/>
        </w:rPr>
      </w:r>
      <w:r w:rsidRPr="00A70D88">
        <w:rPr>
          <w:rFonts w:cstheme="minorHAnsi"/>
        </w:rPr>
        <w:fldChar w:fldCharType="separate"/>
      </w:r>
      <w:r w:rsidR="0058242B">
        <w:rPr>
          <w:rFonts w:cstheme="minorHAnsi"/>
          <w:noProof/>
        </w:rPr>
        <w:t>[24, 33, 34]</w:t>
      </w:r>
      <w:r w:rsidRPr="00A70D88">
        <w:rPr>
          <w:rFonts w:cstheme="minorHAnsi"/>
        </w:rPr>
        <w:fldChar w:fldCharType="end"/>
      </w:r>
      <w:r w:rsidRPr="00A70D88">
        <w:rPr>
          <w:rFonts w:cstheme="minorHAnsi"/>
        </w:rPr>
        <w:t xml:space="preserve">. Sub-ns decay times resulting from quantum confinement effects are also possible in nanocrystals and nanocomposites </w:t>
      </w:r>
      <w:r w:rsidRPr="00A70D88">
        <w:rPr>
          <w:rFonts w:cstheme="minorHAnsi"/>
        </w:rPr>
        <w:fldChar w:fldCharType="begin">
          <w:fldData xml:space="preserve">PEVuZE5vdGU+PENpdGU+PEF1dGhvcj5TaGV2ZWxldjwvQXV0aG9yPjxZZWFyPjIwMjI8L1llYXI+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</w:fldData>
        </w:fldChar>
      </w:r>
      <w:r w:rsidR="0058242B">
        <w:rPr>
          <w:rFonts w:cstheme="minorHAnsi"/>
        </w:rPr>
        <w:instrText xml:space="preserve"> ADDIN EN.CITE </w:instrText>
      </w:r>
      <w:r w:rsidR="0058242B">
        <w:rPr>
          <w:rFonts w:cstheme="minorHAnsi"/>
        </w:rPr>
        <w:fldChar w:fldCharType="begin">
          <w:fldData xml:space="preserve">PEVuZE5vdGU+PENpdGU+PEF1dGhvcj5TaGV2ZWxldjwvQXV0aG9yPjxZZWFyPjIwMjI8L1llYXI+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A70D88">
        <w:rPr>
          <w:rFonts w:cstheme="minorHAnsi"/>
        </w:rPr>
      </w:r>
      <w:r w:rsidRPr="00A70D88">
        <w:rPr>
          <w:rFonts w:cstheme="minorHAnsi"/>
        </w:rPr>
        <w:fldChar w:fldCharType="separate"/>
      </w:r>
      <w:r w:rsidR="0058242B">
        <w:rPr>
          <w:rFonts w:cstheme="minorHAnsi"/>
          <w:noProof/>
        </w:rPr>
        <w:t>[35-37]</w:t>
      </w:r>
      <w:r w:rsidRPr="00A70D88">
        <w:rPr>
          <w:rFonts w:cstheme="minorHAnsi"/>
        </w:rPr>
        <w:fldChar w:fldCharType="end"/>
      </w:r>
      <w:r w:rsidRPr="00A70D88">
        <w:rPr>
          <w:rFonts w:cstheme="minorHAnsi"/>
        </w:rPr>
        <w:t>. For example, a prompt component of 0.79 ns (17% abundance) and effective decay time of about 1.9 ns is observed for lead halide perovskite CsPbBr</w:t>
      </w:r>
      <w:r w:rsidRPr="00A70D88">
        <w:rPr>
          <w:rFonts w:cstheme="minorHAnsi"/>
          <w:vertAlign w:val="subscript"/>
        </w:rPr>
        <w:t>3</w:t>
      </w:r>
      <w:r w:rsidRPr="00A70D88">
        <w:rPr>
          <w:rFonts w:cstheme="minorHAnsi"/>
        </w:rPr>
        <w:t xml:space="preserve"> nanocrystals embedded in a polystyrene matrix, which has been measured to have time resolution twice as good as LYSO (used in commercial TOF-PET scanners) at low energies of 10 keV </w:t>
      </w:r>
      <w:r w:rsidRPr="00A70D88">
        <w:rPr>
          <w:rFonts w:cstheme="minorHAnsi"/>
        </w:rPr>
        <w:fldChar w:fldCharType="begin"/>
      </w:r>
      <w:r w:rsidR="0058242B">
        <w:rPr>
          <w:rFonts w:cstheme="minorHAnsi"/>
        </w:rPr>
        <w:instrText xml:space="preserve"> ADDIN EN.CITE &lt;EndNote&gt;&lt;Cite&gt;&lt;Author&gt;Děcká&lt;/Author&gt;&lt;Year&gt;2022&lt;/Year&gt;&lt;RecNum&gt;199&lt;/RecNum&gt;&lt;DisplayText&gt;[36]&lt;/DisplayText&gt;&lt;record&gt;&lt;rec-number&gt;199&lt;/rec-number&gt;&lt;foreign-keys&gt;&lt;key app="EN" db-id="dtwp0s226z0dsoev0dlvxzfv09vaf9a2x9x0" timestamp="1667307247"&gt;199&lt;/key&gt;&lt;/foreign-keys&gt;&lt;ref-type name="Journal Article"&gt;17&lt;/ref-type&gt;&lt;contributors&gt;&lt;authors&gt;&lt;author&gt;Děcká, Kateřina&lt;/author&gt;&lt;author&gt;Pagano, Fiammetta&lt;/author&gt;&lt;author&gt;Frank, Isabel&lt;/author&gt;&lt;author&gt;Kratochwil, Nicolaus&lt;/author&gt;&lt;author&gt;Mihóková, Eva&lt;/author&gt;&lt;author&gt;Auffray, Etiennette&lt;/author&gt;&lt;author&gt;Čuba, Václav&lt;/author&gt;&lt;/authors&gt;&lt;/contributors&gt;&lt;titles&gt;&lt;title&gt;Timing performance of lead halide perovskite nanoscintillators embedded in a polystyrene matrix&lt;/title&gt;&lt;secondary-title&gt;Journal of Materials Chemistry C&lt;/secondary-title&gt;&lt;/titles&gt;&lt;periodical&gt;&lt;full-title&gt;Journal of Materials Chemistry C&lt;/full-title&gt;&lt;abbr-1&gt;J. Mater. Chem. C&lt;/abbr-1&gt;&lt;/periodical&gt;&lt;pages&gt;12836-12843&lt;/pages&gt;&lt;volume&gt;10&lt;/volume&gt;&lt;number&gt;35&lt;/number&gt;&lt;dates&gt;&lt;year&gt;2022&lt;/year&gt;&lt;/dates&gt;&lt;publisher&gt;The Royal Society of Chemistry&lt;/publisher&gt;&lt;isbn&gt;2050-7526&lt;/isbn&gt;&lt;work-type&gt;10.1039/D2TC02060B&lt;/work-type&gt;&lt;urls&gt;&lt;related-urls&gt;&lt;url&gt;http://dx.doi.org/10.1039/D2TC02060B&lt;/url&gt;&lt;/related-urls&gt;&lt;/urls&gt;&lt;electronic-resource-num&gt;10.1039/D2TC02060B&lt;/electronic-resource-num&gt;&lt;/record&gt;&lt;/Cite&gt;&lt;/EndNote&gt;</w:instrText>
      </w:r>
      <w:r w:rsidRPr="00A70D88">
        <w:rPr>
          <w:rFonts w:cstheme="minorHAnsi"/>
        </w:rPr>
        <w:fldChar w:fldCharType="separate"/>
      </w:r>
      <w:r w:rsidR="0058242B">
        <w:rPr>
          <w:rFonts w:cstheme="minorHAnsi"/>
          <w:noProof/>
        </w:rPr>
        <w:t>[36]</w:t>
      </w:r>
      <w:r w:rsidRPr="00A70D88">
        <w:rPr>
          <w:rFonts w:cstheme="minorHAnsi"/>
        </w:rPr>
        <w:fldChar w:fldCharType="end"/>
      </w:r>
      <w:r w:rsidRPr="00A70D88">
        <w:rPr>
          <w:rFonts w:cstheme="minorHAnsi"/>
        </w:rPr>
        <w:t>. Lead halide perovskites used in bulk crystalline form have also shown promising timing characteristics. Sub-100 ps CTR was recently demonstrated with a two-dimensional hybrid organic-inorganic halide perovskite scintillator, Li-doped PEA</w:t>
      </w:r>
      <w:r w:rsidRPr="00A70D88">
        <w:rPr>
          <w:rFonts w:cstheme="minorHAnsi"/>
          <w:vertAlign w:val="subscript"/>
        </w:rPr>
        <w:t>2</w:t>
      </w:r>
      <w:r w:rsidRPr="00A70D88">
        <w:rPr>
          <w:rFonts w:cstheme="minorHAnsi"/>
        </w:rPr>
        <w:t>PbBr</w:t>
      </w:r>
      <w:r w:rsidRPr="00A70D88">
        <w:rPr>
          <w:rFonts w:cstheme="minorHAnsi"/>
          <w:vertAlign w:val="subscript"/>
        </w:rPr>
        <w:t>4</w:t>
      </w:r>
      <w:r w:rsidRPr="00A70D88">
        <w:rPr>
          <w:rFonts w:cstheme="minorHAnsi"/>
        </w:rPr>
        <w:t xml:space="preserve"> (CTR of 84 ps FWHM) </w:t>
      </w:r>
      <w:r w:rsidRPr="00A70D88">
        <w:rPr>
          <w:rFonts w:cstheme="minorHAnsi"/>
        </w:rPr>
        <w:fldChar w:fldCharType="begin"/>
      </w:r>
      <w:r w:rsidR="0058242B">
        <w:rPr>
          <w:rFonts w:cstheme="minorHAnsi"/>
        </w:rPr>
        <w:instrText xml:space="preserve"> ADDIN EN.CITE &lt;EndNote&gt;&lt;Cite&gt;&lt;Author&gt;Cala&amp;apos;&lt;/Author&gt;&lt;Year&gt;2022&lt;/Year&gt;&lt;RecNum&gt;205&lt;/RecNum&gt;&lt;DisplayText&gt;[38]&lt;/DisplayText&gt;&lt;record&gt;&lt;rec-number&gt;205&lt;/rec-number&gt;&lt;foreign-keys&gt;&lt;key app="EN" db-id="dtwp0s226z0dsoev0dlvxzfv09vaf9a2x9x0" timestamp="1667308674"&gt;205&lt;/key&gt;&lt;/foreign-keys&gt;&lt;ref-type name="Journal Article"&gt;17&lt;/ref-type&gt;&lt;contributors&gt;&lt;authors&gt;&lt;author&gt;Roberto Cala&amp;apos;&lt;/author&gt;&lt;author&gt;Isabel Frank&lt;/author&gt;&lt;author&gt;Fiammetta Pagano&lt;/author&gt;&lt;author&gt;Francesco Maddalena&lt;/author&gt;&lt;author&gt;Cuong Dang&lt;/author&gt;&lt;author&gt;Muhammad Danang Birowosuto&lt;/author&gt;&lt;author&gt;Etiennette Auffray&lt;/author&gt;&lt;/authors&gt;&lt;/contributors&gt;&lt;titles&gt;&lt;title&gt;Sub-100-picosecond time resolution from undoped and Li-doped two-dimensional perovskite scintillators&lt;/title&gt;&lt;secondary-title&gt;Applied Physics Letters&lt;/secondary-title&gt;&lt;/titles&gt;&lt;periodical&gt;&lt;full-title&gt;Applied Physics Letters&lt;/full-title&gt;&lt;/periodical&gt;&lt;pages&gt;241901&lt;/pages&gt;&lt;volume&gt;120&lt;/volume&gt;&lt;number&gt;24&lt;/number&gt;&lt;dates&gt;&lt;year&gt;2022&lt;/year&gt;&lt;/dates&gt;&lt;urls&gt;&lt;related-urls&gt;&lt;url&gt;https://aip.scitation.org/doi/abs/10.1063/5.0093606&lt;/url&gt;&lt;/related-urls&gt;&lt;/urls&gt;&lt;electronic-resource-num&gt;10.1063/5.0093606&lt;/electronic-resource-num&gt;&lt;/record&gt;&lt;/Cite&gt;&lt;/EndNote&gt;</w:instrText>
      </w:r>
      <w:r w:rsidRPr="00A70D88">
        <w:rPr>
          <w:rFonts w:cstheme="minorHAnsi"/>
        </w:rPr>
        <w:fldChar w:fldCharType="separate"/>
      </w:r>
      <w:r w:rsidR="0058242B">
        <w:rPr>
          <w:rFonts w:cstheme="minorHAnsi"/>
          <w:noProof/>
        </w:rPr>
        <w:t>[38]</w:t>
      </w:r>
      <w:r w:rsidRPr="00A70D88">
        <w:rPr>
          <w:rFonts w:cstheme="minorHAnsi"/>
        </w:rPr>
        <w:fldChar w:fldCharType="end"/>
      </w:r>
      <w:r w:rsidRPr="00A70D88">
        <w:rPr>
          <w:rFonts w:cstheme="minorHAnsi"/>
        </w:rPr>
        <w:t xml:space="preserve">. Semiconductor scintillators, such as ZnO:Ga </w:t>
      </w:r>
      <w:r w:rsidRPr="00A70D88">
        <w:rPr>
          <w:rFonts w:cstheme="minorHAnsi"/>
        </w:rPr>
        <w:fldChar w:fldCharType="begin">
          <w:fldData xml:space="preserve">PEVuZE5vdGU+PENpdGU+PEF1dGhvcj5EZXJlbnpvPC9BdXRob3I+PFllYXI+MjAxNjwvWWVhcj48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</w:fldData>
        </w:fldChar>
      </w:r>
      <w:r w:rsidR="0058242B">
        <w:rPr>
          <w:rFonts w:cstheme="minorHAnsi"/>
        </w:rPr>
        <w:instrText xml:space="preserve"> ADDIN EN.CITE </w:instrText>
      </w:r>
      <w:r w:rsidR="0058242B">
        <w:rPr>
          <w:rFonts w:cstheme="minorHAnsi"/>
        </w:rPr>
        <w:fldChar w:fldCharType="begin">
          <w:fldData xml:space="preserve">PEVuZE5vdGU+PENpdGU+PEF1dGhvcj5EZXJlbnpvPC9BdXRob3I+PFllYXI+MjAxNjwvWWVhcj48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A70D88">
        <w:rPr>
          <w:rFonts w:cstheme="minorHAnsi"/>
        </w:rPr>
      </w:r>
      <w:r w:rsidRPr="00A70D88">
        <w:rPr>
          <w:rFonts w:cstheme="minorHAnsi"/>
        </w:rPr>
        <w:fldChar w:fldCharType="separate"/>
      </w:r>
      <w:r w:rsidR="0058242B">
        <w:rPr>
          <w:rFonts w:cstheme="minorHAnsi"/>
          <w:noProof/>
        </w:rPr>
        <w:t>[39, 40]</w:t>
      </w:r>
      <w:r w:rsidRPr="00A70D88">
        <w:rPr>
          <w:rFonts w:cstheme="minorHAnsi"/>
        </w:rPr>
        <w:fldChar w:fldCharType="end"/>
      </w:r>
      <w:r w:rsidRPr="00A70D88">
        <w:rPr>
          <w:rFonts w:cstheme="minorHAnsi"/>
        </w:rPr>
        <w:t>, are another class of material being considered for fast timing applications due to their ultrafast decay times.</w:t>
      </w:r>
    </w:p>
    <w:p w14:paraId="4041BB66" w14:textId="77777777" w:rsidR="00A70D88" w:rsidRPr="00A70D88" w:rsidRDefault="00A70D88" w:rsidP="00956BC9">
      <w:pPr>
        <w:rPr>
          <w:rFonts w:cstheme="minorHAnsi"/>
        </w:rPr>
      </w:pPr>
    </w:p>
    <w:p w14:paraId="34BF1498" w14:textId="74562FF3" w:rsidR="00A70D88" w:rsidRDefault="00A70D88" w:rsidP="00956BC9">
      <w:pPr>
        <w:rPr>
          <w:rFonts w:cstheme="minorHAnsi"/>
        </w:rPr>
      </w:pPr>
      <w:r w:rsidRPr="00A70D88">
        <w:rPr>
          <w:rFonts w:cstheme="minorHAnsi"/>
        </w:rPr>
        <w:t xml:space="preserve">Besides exploiting fast emission processes in inorganic materials, an alternative strategy for designing fast timing detectors currently receiving a great deal of attention is the concept of heterostructures or metascintillators </w:t>
      </w:r>
      <w:r w:rsidRPr="00A70D88">
        <w:rPr>
          <w:rFonts w:cstheme="minorHAnsi"/>
        </w:rPr>
        <w:fldChar w:fldCharType="begin">
          <w:fldData xml:space="preserve">PEVuZE5vdGU+PENpdGU+PEF1dGhvcj5QYWdhbm88L0F1dGhvcj48WWVhcj4yMDIyPC9ZZWFyPjxS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</w:fldData>
        </w:fldChar>
      </w:r>
      <w:r w:rsidR="0058242B">
        <w:rPr>
          <w:rFonts w:cstheme="minorHAnsi"/>
        </w:rPr>
        <w:instrText xml:space="preserve"> ADDIN EN.CITE </w:instrText>
      </w:r>
      <w:r w:rsidR="0058242B">
        <w:rPr>
          <w:rFonts w:cstheme="minorHAnsi"/>
        </w:rPr>
        <w:fldChar w:fldCharType="begin">
          <w:fldData xml:space="preserve">PEVuZE5vdGU+PENpdGU+PEF1dGhvcj5QYWdhbm88L0F1dGhvcj48WWVhcj4yMDIyPC9ZZWFyPjxS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A70D88">
        <w:rPr>
          <w:rFonts w:cstheme="minorHAnsi"/>
        </w:rPr>
      </w:r>
      <w:r w:rsidRPr="00A70D88">
        <w:rPr>
          <w:rFonts w:cstheme="minorHAnsi"/>
        </w:rPr>
        <w:fldChar w:fldCharType="separate"/>
      </w:r>
      <w:r w:rsidR="0058242B">
        <w:rPr>
          <w:rFonts w:cstheme="minorHAnsi"/>
          <w:noProof/>
        </w:rPr>
        <w:t>[41-43]</w:t>
      </w:r>
      <w:r w:rsidRPr="00A70D88">
        <w:rPr>
          <w:rFonts w:cstheme="minorHAnsi"/>
        </w:rPr>
        <w:fldChar w:fldCharType="end"/>
      </w:r>
      <w:r w:rsidRPr="00A70D88">
        <w:rPr>
          <w:rFonts w:cstheme="minorHAnsi"/>
        </w:rPr>
        <w:t>. Since a high detection efficiency is required for applications such as TOF-PET, plastic scintillators alone are not a suitable choice (due to low Z</w:t>
      </w:r>
      <w:r w:rsidRPr="00A70D88">
        <w:rPr>
          <w:rFonts w:cstheme="minorHAnsi"/>
          <w:i/>
          <w:iCs/>
          <w:vertAlign w:val="subscript"/>
        </w:rPr>
        <w:t>eff</w:t>
      </w:r>
      <w:r w:rsidRPr="00A70D88">
        <w:rPr>
          <w:rFonts w:cstheme="minorHAnsi"/>
          <w:vertAlign w:val="subscript"/>
        </w:rPr>
        <w:t xml:space="preserve"> </w:t>
      </w:r>
      <w:r w:rsidRPr="00A70D88">
        <w:rPr>
          <w:rFonts w:cstheme="minorHAnsi"/>
        </w:rPr>
        <w:t xml:space="preserve">and density) despite having ultrafast timing properties (about 700 ps decay times for EJ-232Q and BC-422Q). By alternating between layers of a </w:t>
      </w:r>
      <w:r w:rsidRPr="00A70D88">
        <w:rPr>
          <w:rFonts w:cstheme="minorHAnsi"/>
        </w:rPr>
        <w:lastRenderedPageBreak/>
        <w:t xml:space="preserve">dense scintillator, like BGO, and a fast plastic scintillator, the desired properties from each can be harnessed to achieve better timing resolution without sacrificing detection efficiency. CTR as good as 55 ps full width at half maximum (FWHM) has been measured with LYSO + BC-422 </w:t>
      </w:r>
      <w:r w:rsidRPr="00A70D88">
        <w:rPr>
          <w:rFonts w:cstheme="minorHAnsi"/>
        </w:rPr>
        <w:fldChar w:fldCharType="begin"/>
      </w:r>
      <w:r w:rsidR="0058242B">
        <w:rPr>
          <w:rFonts w:cstheme="minorHAnsi"/>
        </w:rPr>
        <w:instrText xml:space="preserve"> ADDIN EN.CITE &lt;EndNote&gt;&lt;Cite&gt;&lt;Author&gt;Turtos&lt;/Author&gt;&lt;Year&gt;2019&lt;/Year&gt;&lt;RecNum&gt;201&lt;/RecNum&gt;&lt;DisplayText&gt;[43]&lt;/DisplayText&gt;&lt;record&gt;&lt;rec-number&gt;201&lt;/rec-number&gt;&lt;foreign-keys&gt;&lt;key app="EN" db-id="dtwp0s226z0dsoev0dlvxzfv09vaf9a2x9x0" timestamp="1667307487"&gt;201&lt;/key&gt;&lt;/foreign-keys&gt;&lt;ref-type name="Journal Article"&gt;17&lt;/ref-type&gt;&lt;contributors&gt;&lt;authors&gt;&lt;author&gt;Turtos, R. M.&lt;/author&gt;&lt;author&gt;Gundacker, S.&lt;/author&gt;&lt;author&gt;Auffray, E.&lt;/author&gt;&lt;author&gt;Lecoq, P.&lt;/author&gt;&lt;/authors&gt;&lt;/contributors&gt;&lt;titles&gt;&lt;title&gt;Towards a metamaterial approach for fast timing in PET: experimental proof-of-concept&lt;/title&gt;&lt;secondary-title&gt;Physics in Medicine &amp;amp; Biology&lt;/secondary-title&gt;&lt;/titles&gt;&lt;periodical&gt;&lt;full-title&gt;Physics in Medicine &amp;amp; Biology&lt;/full-title&gt;&lt;/periodical&gt;&lt;pages&gt;185018&lt;/pages&gt;&lt;volume&gt;64&lt;/volume&gt;&lt;number&gt;18&lt;/number&gt;&lt;dates&gt;&lt;year&gt;2019&lt;/year&gt;&lt;pub-dates&gt;&lt;date&gt;2019/09/19&lt;/date&gt;&lt;/pub-dates&gt;&lt;/dates&gt;&lt;publisher&gt;IOP Publishing&lt;/publisher&gt;&lt;isbn&gt;0031-9155&lt;/isbn&gt;&lt;urls&gt;&lt;related-urls&gt;&lt;url&gt;https://dx.doi.org/10.1088/1361-6560/ab18b3&lt;/url&gt;&lt;/related-urls&gt;&lt;/urls&gt;&lt;electronic-resource-num&gt;10.1088/1361-6560/ab18b3&lt;/electronic-resource-num&gt;&lt;/record&gt;&lt;/Cite&gt;&lt;/EndNote&gt;</w:instrText>
      </w:r>
      <w:r w:rsidRPr="00A70D88">
        <w:rPr>
          <w:rFonts w:cstheme="minorHAnsi"/>
        </w:rPr>
        <w:fldChar w:fldCharType="separate"/>
      </w:r>
      <w:r w:rsidR="0058242B">
        <w:rPr>
          <w:rFonts w:cstheme="minorHAnsi"/>
          <w:noProof/>
        </w:rPr>
        <w:t>[43]</w:t>
      </w:r>
      <w:r w:rsidRPr="00A70D88">
        <w:rPr>
          <w:rFonts w:cstheme="minorHAnsi"/>
        </w:rPr>
        <w:fldChar w:fldCharType="end"/>
      </w:r>
      <w:r w:rsidRPr="00A70D88">
        <w:rPr>
          <w:rFonts w:cstheme="minorHAnsi"/>
        </w:rPr>
        <w:t>.</w:t>
      </w:r>
      <w:r w:rsidR="009F677E">
        <w:rPr>
          <w:rFonts w:cstheme="minorHAnsi"/>
        </w:rPr>
        <w:t xml:space="preserve"> However, this technology is still in the very early stages of development.</w:t>
      </w:r>
    </w:p>
    <w:p w14:paraId="75E87DA1" w14:textId="77777777" w:rsidR="006C74A9" w:rsidRPr="00A70D88" w:rsidRDefault="006C74A9" w:rsidP="00956BC9">
      <w:pPr>
        <w:rPr>
          <w:rFonts w:cstheme="minorHAnsi"/>
        </w:rPr>
      </w:pPr>
    </w:p>
    <w:p w14:paraId="21457D9E" w14:textId="76F45FB1" w:rsidR="00A70D88" w:rsidRDefault="006C74A9" w:rsidP="006C74A9">
      <w:r w:rsidRPr="006C74A9">
        <w:t>Of the various potential avenues for achieving faster timing performance, core-valence luminescence (CVL) is of particular interest due to overall well-balanced set of properties that can be obtained – sub-ns decay time, moderate density (3 to 6 g/cm</w:t>
      </w:r>
      <w:r w:rsidRPr="006C74A9">
        <w:rPr>
          <w:vertAlign w:val="superscript"/>
        </w:rPr>
        <w:t>3</w:t>
      </w:r>
      <w:r w:rsidRPr="006C74A9">
        <w:t>), good chemical stability, and relatively bright emission, for example. Unlike C</w:t>
      </w:r>
      <w:r w:rsidR="006654A8">
        <w:t>h</w:t>
      </w:r>
      <w:r w:rsidRPr="006C74A9">
        <w:t>erenkov emission and hot intra-band luminescence, which produce very few photons per gamma interaction (~17 photons per 511 keV gamma for BGO [27]), CVL scintillators typically have light yields in the range of 1,000 to 2,000 ph/MeV (at 662 keV), making them more practical for use in a wide range of applications. Likewise, the ability for these materials to be used in bulk form without significant effects from self-absorption provides an advantage over semiconductors. The generally higher density and Z</w:t>
      </w:r>
      <w:r w:rsidRPr="006C74A9">
        <w:rPr>
          <w:i/>
          <w:iCs/>
          <w:vertAlign w:val="subscript"/>
        </w:rPr>
        <w:t xml:space="preserve">eff </w:t>
      </w:r>
      <w:r w:rsidRPr="006C74A9">
        <w:t>of fully inorganic CVL scintillators compared to halide perovskite nanocomposites and hybrid organic-inorganic crystals provides an advantage over these materials.</w:t>
      </w:r>
      <w:r w:rsidR="0045717C">
        <w:t xml:space="preserve"> </w:t>
      </w:r>
      <w:r w:rsidR="0045717C" w:rsidRPr="0045717C">
        <w:t>The compositional space in which CVL materials exist has not yet been exhausted, and continued efforts devoted to searching for and developing CVL materials are necessary in order to find suitable alternatives to existing ultrafast inorganic scintillators such as BaF</w:t>
      </w:r>
      <w:r w:rsidR="0045717C" w:rsidRPr="0045717C">
        <w:rPr>
          <w:vertAlign w:val="subscript"/>
        </w:rPr>
        <w:t>2</w:t>
      </w:r>
      <w:r w:rsidR="0045717C" w:rsidRPr="0045717C">
        <w:t>.</w:t>
      </w:r>
    </w:p>
    <w:p w14:paraId="2B2974DD" w14:textId="77777777" w:rsidR="009A539B" w:rsidRPr="00A70D88" w:rsidRDefault="009A539B" w:rsidP="006C74A9"/>
    <w:p w14:paraId="2C1B91D3" w14:textId="1A9F0347" w:rsidR="009A539B" w:rsidRDefault="009A539B" w:rsidP="009A539B">
      <w:pPr>
        <w:pStyle w:val="Heading2"/>
      </w:pPr>
      <w:bookmarkStart w:id="27" w:name="_Ref160626555"/>
      <w:bookmarkStart w:id="28" w:name="_Toc164425892"/>
      <w:r w:rsidRPr="00097686">
        <w:t>1.</w:t>
      </w:r>
      <w:r>
        <w:t>4</w:t>
      </w:r>
      <w:r w:rsidRPr="00097686">
        <w:t xml:space="preserve"> </w:t>
      </w:r>
      <w:r>
        <w:t>Crystal Growth</w:t>
      </w:r>
      <w:bookmarkEnd w:id="27"/>
      <w:bookmarkEnd w:id="28"/>
    </w:p>
    <w:p w14:paraId="6A9D3588" w14:textId="77777777" w:rsidR="009A539B" w:rsidRDefault="009A539B" w:rsidP="009A539B"/>
    <w:p w14:paraId="4F58C4FA" w14:textId="112B78C0" w:rsidR="00897685" w:rsidRDefault="000A7B79" w:rsidP="00897685">
      <w:r>
        <w:t xml:space="preserve">Most commercially produced inorganic scintillator crystals are grown </w:t>
      </w:r>
      <w:r w:rsidR="00600E49">
        <w:t xml:space="preserve">from the melt </w:t>
      </w:r>
      <w:r>
        <w:t xml:space="preserve">using either the Czochralski or vertical Bridgman techniques. </w:t>
      </w:r>
      <w:r w:rsidR="00600E49">
        <w:t xml:space="preserve">The Czochralski method is commonly used to grow </w:t>
      </w:r>
      <w:r w:rsidR="001D5FC7">
        <w:t xml:space="preserve">oxides and semiconductors (e.g. silicon) and is </w:t>
      </w:r>
      <w:r w:rsidR="00714C27">
        <w:t xml:space="preserve">the preferred </w:t>
      </w:r>
      <w:r w:rsidR="00714C27">
        <w:lastRenderedPageBreak/>
        <w:t xml:space="preserve">method for growing </w:t>
      </w:r>
      <w:r w:rsidR="001D5FC7">
        <w:t xml:space="preserve">materials with high melting points (&gt;1800 </w:t>
      </w:r>
      <w:r w:rsidR="001D5FC7">
        <w:rPr>
          <w:rFonts w:cstheme="minorHAnsi"/>
        </w:rPr>
        <w:t>°</w:t>
      </w:r>
      <w:r w:rsidR="001D5FC7">
        <w:t>C)</w:t>
      </w:r>
      <w:r w:rsidR="000662CE">
        <w:t xml:space="preserve">. </w:t>
      </w:r>
      <w:r w:rsidR="000D4EB4">
        <w:t>I</w:t>
      </w:r>
      <w:r w:rsidR="001D5FC7">
        <w:t xml:space="preserve">ts widespread use for growth of halides has not yet been adopted due to the high cost of operation and greater challenges </w:t>
      </w:r>
      <w:r w:rsidR="000662CE">
        <w:t xml:space="preserve">regarding </w:t>
      </w:r>
      <w:r w:rsidR="001D5FC7">
        <w:t>the growth atmosphere</w:t>
      </w:r>
      <w:r w:rsidR="000662CE">
        <w:t xml:space="preserve">, </w:t>
      </w:r>
      <w:r w:rsidR="002F492D">
        <w:t>the latter rela</w:t>
      </w:r>
      <w:r w:rsidR="00B70E83">
        <w:t>ting</w:t>
      </w:r>
      <w:r w:rsidR="002F492D">
        <w:t xml:space="preserve"> </w:t>
      </w:r>
      <w:r w:rsidR="001D5FC7">
        <w:t xml:space="preserve">to the hygroscopic nature of halide materials. </w:t>
      </w:r>
      <w:r>
        <w:t xml:space="preserve">The Bridgman method is </w:t>
      </w:r>
      <w:r w:rsidR="00A05A08">
        <w:t>low</w:t>
      </w:r>
      <w:r>
        <w:t xml:space="preserve"> cost and </w:t>
      </w:r>
      <w:r w:rsidR="002F492D">
        <w:t>is suitable for growth of</w:t>
      </w:r>
      <w:r>
        <w:t xml:space="preserve"> halide materials, which tend to have relatively low melting points (&lt;900 </w:t>
      </w:r>
      <w:r>
        <w:rPr>
          <w:rFonts w:cstheme="minorHAnsi"/>
        </w:rPr>
        <w:t>°</w:t>
      </w:r>
      <w:r>
        <w:t>C)</w:t>
      </w:r>
      <w:r w:rsidR="002F492D">
        <w:t>. Additionally, crystals can be grown in sealed ampoules to avoid reaction with moisture and oxygen.</w:t>
      </w:r>
      <w:r>
        <w:t xml:space="preserve"> </w:t>
      </w:r>
      <w:r w:rsidR="00897685">
        <w:t>Th</w:t>
      </w:r>
      <w:r w:rsidR="002F492D">
        <w:t>e Bridgman</w:t>
      </w:r>
      <w:r w:rsidR="00897685">
        <w:t xml:space="preserve"> technique relies on the use of a thermal gradient to directionally solidify the crystal from the melt. This can be accomplished by either translating the growth vessel through a fixed gradient or by keeping the growth vessel stationary and moving the temperature gradient through the furnace.</w:t>
      </w:r>
      <w:r w:rsidR="00B43DFF" w:rsidRPr="00B43DFF">
        <w:t xml:space="preserve"> </w:t>
      </w:r>
      <w:r w:rsidR="00B43DFF">
        <w:t xml:space="preserve">This is illustrated schematically in </w:t>
      </w:r>
      <w:r w:rsidR="00B43DFF">
        <w:fldChar w:fldCharType="begin"/>
      </w:r>
      <w:r w:rsidR="00B43DFF">
        <w:instrText xml:space="preserve"> REF _Ref160446547 \h </w:instrText>
      </w:r>
      <w:r w:rsidR="00B43DFF">
        <w:fldChar w:fldCharType="separate"/>
      </w:r>
      <w:r w:rsidR="00C34B3E">
        <w:t xml:space="preserve">Figure </w:t>
      </w:r>
      <w:r w:rsidR="00C34B3E">
        <w:rPr>
          <w:noProof/>
        </w:rPr>
        <w:t>5</w:t>
      </w:r>
      <w:r w:rsidR="00B43DFF">
        <w:fldChar w:fldCharType="end"/>
      </w:r>
      <w:r w:rsidR="00B43DFF">
        <w:t>.</w:t>
      </w:r>
      <w:r w:rsidR="00897685">
        <w:t xml:space="preserve"> In either case, a vertically oriented tube furnace is set up to have a “hot” zone</w:t>
      </w:r>
      <w:r w:rsidR="000D4EB4">
        <w:t xml:space="preserve"> (set higher than the melting point)</w:t>
      </w:r>
      <w:r w:rsidR="00897685">
        <w:t xml:space="preserve"> and a “cold” zone</w:t>
      </w:r>
      <w:r w:rsidR="000D4EB4">
        <w:t xml:space="preserve"> (set lower than the melting point)</w:t>
      </w:r>
      <w:r w:rsidR="00897685">
        <w:t>. In the simplest configuration, a single heating element can be used, and the ampoule will be translated from inside the furnace (the “hot zone”) to outside the furnace (the “cold zone”). More commonly, at least two independently controlled zones or heating elements are employed to allow for better control over the gradient. The number of zones in some cases reaches up to 24 or more, which is useful for growth using the moving gradient approach (referred to as an electro-dynamic gradient (EDG) furnace).</w:t>
      </w:r>
    </w:p>
    <w:p w14:paraId="553566C8" w14:textId="77777777" w:rsidR="009A539B" w:rsidRDefault="009A539B" w:rsidP="009A539B"/>
    <w:p w14:paraId="44DE19BC" w14:textId="23F16FF9" w:rsidR="009A539B" w:rsidRPr="009A539B" w:rsidRDefault="00BE6AE9" w:rsidP="009A539B">
      <w:r>
        <w:t xml:space="preserve">One of the most critical features of the growing crystal is the shape and stability of the solid-liquid interface </w:t>
      </w:r>
      <w:r>
        <w:fldChar w:fldCharType="begin">
          <w:fldData xml:space="preserve">PEVuZE5vdGU+PENpdGU+PEF1dGhvcj5EdXR0YTwvQXV0aG9yPjxZZWFyPjE5OTQ8L1llYXI+PFJl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</w:fldData>
        </w:fldChar>
      </w:r>
      <w:r>
        <w:instrText xml:space="preserve"> ADDIN EN.CITE </w:instrText>
      </w:r>
      <w:r>
        <w:fldChar w:fldCharType="begin">
          <w:fldData xml:space="preserve">PEVuZE5vdGU+PENpdGU+PEF1dGhvcj5EdXR0YTwvQXV0aG9yPjxZZWFyPjE5OTQ8L1llYXI+PFJl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</w:fldData>
        </w:fldChar>
      </w:r>
      <w:r>
        <w:instrText xml:space="preserve"> ADDIN EN.CITE.DATA </w:instrText>
      </w:r>
      <w:r>
        <w:fldChar w:fldCharType="end"/>
      </w:r>
      <w:r>
        <w:fldChar w:fldCharType="separate"/>
      </w:r>
      <w:r>
        <w:rPr>
          <w:noProof/>
        </w:rPr>
        <w:t>[44-47]</w:t>
      </w:r>
      <w:r>
        <w:fldChar w:fldCharType="end"/>
      </w:r>
      <w:r>
        <w:t xml:space="preserve">. The ideal solid-liquid interface will be slightly convex relative to the solid. This shape promotes the segregation of unwanted impurities and growth of polycrystalline grains toward the ampoule wall rather than toward the center of the crystal. The opposite case, where the interface is concave relative to the solid, is more likely to lead to inclusions or even coring in severe cases and is undesirable. </w:t>
      </w:r>
    </w:p>
    <w:p w14:paraId="51A89DC2" w14:textId="041E277B" w:rsidR="00947D60" w:rsidRDefault="005F2B0B" w:rsidP="004D5ABC">
      <w:r w:rsidRPr="00097686">
        <w:br w:type="page"/>
      </w:r>
    </w:p>
    <w:p w14:paraId="04773953" w14:textId="77777777" w:rsidR="00897685" w:rsidRDefault="00897685" w:rsidP="00D91202">
      <w:pPr>
        <w:keepNext/>
        <w:jc w:val="center"/>
      </w:pPr>
      <w:r>
        <w:rPr>
          <w:noProof/>
        </w:rPr>
        <w:lastRenderedPageBreak/>
        <w:drawing>
          <wp:inline distT="0" distB="0" distL="0" distR="0" wp14:anchorId="3A7D1D6E" wp14:editId="63339D5D">
            <wp:extent cx="3470142" cy="3657600"/>
            <wp:effectExtent l="0" t="0" r="0" b="0"/>
            <wp:docPr id="712137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37712"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70142" cy="3657600"/>
                    </a:xfrm>
                    <a:prstGeom prst="rect">
                      <a:avLst/>
                    </a:prstGeom>
                  </pic:spPr>
                </pic:pic>
              </a:graphicData>
            </a:graphic>
          </wp:inline>
        </w:drawing>
      </w:r>
    </w:p>
    <w:p w14:paraId="6CDECD76" w14:textId="10A797B4" w:rsidR="00897685" w:rsidRDefault="00897685" w:rsidP="00ED0F47">
      <w:pPr>
        <w:pStyle w:val="Caption"/>
      </w:pPr>
      <w:bookmarkStart w:id="29" w:name="_Ref160446547"/>
      <w:bookmarkStart w:id="30" w:name="_Toc164425753"/>
      <w:r>
        <w:t xml:space="preserve">Figure </w:t>
      </w:r>
      <w:r>
        <w:fldChar w:fldCharType="begin"/>
      </w:r>
      <w:r>
        <w:instrText xml:space="preserve"> SEQ Figure \* ARABIC </w:instrText>
      </w:r>
      <w:r>
        <w:fldChar w:fldCharType="separate"/>
      </w:r>
      <w:r w:rsidR="00C34B3E">
        <w:rPr>
          <w:noProof/>
        </w:rPr>
        <w:t>5</w:t>
      </w:r>
      <w:r>
        <w:fldChar w:fldCharType="end"/>
      </w:r>
      <w:bookmarkEnd w:id="29"/>
      <w:r>
        <w:t xml:space="preserve">. </w:t>
      </w:r>
      <w:r w:rsidR="009C0907">
        <w:t xml:space="preserve">Schematic diagram of the Bridgman growth method showing a sealed ampoule and simplified furnace </w:t>
      </w:r>
      <w:r w:rsidR="00C85B49">
        <w:t>arrangement</w:t>
      </w:r>
      <w:r>
        <w:t>.</w:t>
      </w:r>
      <w:bookmarkEnd w:id="30"/>
    </w:p>
    <w:p w14:paraId="41B8F3E9" w14:textId="77777777" w:rsidR="00897685" w:rsidRDefault="00897685">
      <w:pPr>
        <w:jc w:val="left"/>
      </w:pPr>
    </w:p>
    <w:p w14:paraId="04C7EA61" w14:textId="77777777" w:rsidR="00897685" w:rsidRDefault="00897685">
      <w:pPr>
        <w:jc w:val="left"/>
      </w:pPr>
    </w:p>
    <w:p w14:paraId="39604D2D" w14:textId="6F7208C9" w:rsidR="00897685" w:rsidRDefault="00897685">
      <w:pPr>
        <w:jc w:val="left"/>
      </w:pPr>
      <w:r>
        <w:br w:type="page"/>
      </w:r>
    </w:p>
    <w:p w14:paraId="0455B047" w14:textId="00617030" w:rsidR="00F84A1C" w:rsidRDefault="00034EB6" w:rsidP="00034EB6">
      <w:r>
        <w:lastRenderedPageBreak/>
        <w:t xml:space="preserve">Several factors affect interface stability, which include (i) the thermal gradient (ii) the translation or pulling rate (iii) the diameter of the crystal and (iv) compositional uniformity of the melt, specifically at the boundary layer directly above the interface. The first three are the easiest to control. As such, these parameters were carefully selected for the crystals grown in this dissertation. </w:t>
      </w:r>
      <w:r w:rsidR="00D969E1">
        <w:t>Regarding the thermal gradient, i</w:t>
      </w:r>
      <w:r w:rsidR="00F95327">
        <w:t xml:space="preserve">t has been shown that </w:t>
      </w:r>
      <w:r w:rsidR="00D969E1">
        <w:t xml:space="preserve">it </w:t>
      </w:r>
      <w:r w:rsidR="00F95327">
        <w:t>can be sharpened by designing the furnace to have an adiabatic zone or insulating thermal baffle separating the hot and cold zones</w:t>
      </w:r>
      <w:r w:rsidR="00493979">
        <w:t xml:space="preserve"> </w:t>
      </w:r>
      <w:r w:rsidR="00493979">
        <w:fldChar w:fldCharType="begin">
          <w:fldData xml:space="preserve">PEVuZE5vdGU+PENpdGU+PEF1dGhvcj5OYXVtYW5uPC9BdXRob3I+PFllYXI+MTk4MjwvWWVhcj48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</w:fldData>
        </w:fldChar>
      </w:r>
      <w:r w:rsidR="0058242B">
        <w:instrText xml:space="preserve"> ADDIN EN.CITE </w:instrText>
      </w:r>
      <w:r w:rsidR="0058242B">
        <w:fldChar w:fldCharType="begin">
          <w:fldData xml:space="preserve">PEVuZE5vdGU+PENpdGU+PEF1dGhvcj5OYXVtYW5uPC9BdXRob3I+PFllYXI+MTk4MjwvWWVhcj48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</w:fldData>
        </w:fldChar>
      </w:r>
      <w:r w:rsidR="0058242B">
        <w:instrText xml:space="preserve"> ADDIN EN.CITE.DATA </w:instrText>
      </w:r>
      <w:r w:rsidR="0058242B">
        <w:fldChar w:fldCharType="end"/>
      </w:r>
      <w:r w:rsidR="00493979">
        <w:fldChar w:fldCharType="separate"/>
      </w:r>
      <w:r w:rsidR="0058242B">
        <w:rPr>
          <w:noProof/>
        </w:rPr>
        <w:t>[47-49]</w:t>
      </w:r>
      <w:r w:rsidR="00493979">
        <w:fldChar w:fldCharType="end"/>
      </w:r>
      <w:r w:rsidR="00F95327">
        <w:t xml:space="preserve">. </w:t>
      </w:r>
      <w:r w:rsidR="00F84A1C">
        <w:t xml:space="preserve">Strategies such as the accelerated crucible rotation technique (ACRT) </w:t>
      </w:r>
      <w:r w:rsidR="002A0BD4">
        <w:fldChar w:fldCharType="begin">
          <w:fldData xml:space="preserve">PEVuZE5vdGU+PENpdGU+PEF1dGhvcj5Db2F0ZXM8L0F1dGhvcj48WWVhcj4xOTg5PC9ZZWFyPjxS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</w:fldData>
        </w:fldChar>
      </w:r>
      <w:r w:rsidR="0058242B">
        <w:instrText xml:space="preserve"> ADDIN EN.CITE </w:instrText>
      </w:r>
      <w:r w:rsidR="0058242B">
        <w:fldChar w:fldCharType="begin">
          <w:fldData xml:space="preserve">PEVuZE5vdGU+PENpdGU+PEF1dGhvcj5Db2F0ZXM8L0F1dGhvcj48WWVhcj4xOTg5PC9ZZWFyPjxS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</w:fldData>
        </w:fldChar>
      </w:r>
      <w:r w:rsidR="0058242B">
        <w:instrText xml:space="preserve"> ADDIN EN.CITE.DATA </w:instrText>
      </w:r>
      <w:r w:rsidR="0058242B">
        <w:fldChar w:fldCharType="end"/>
      </w:r>
      <w:r w:rsidR="002A0BD4">
        <w:fldChar w:fldCharType="separate"/>
      </w:r>
      <w:r w:rsidR="0058242B">
        <w:rPr>
          <w:noProof/>
        </w:rPr>
        <w:t>[50-52]</w:t>
      </w:r>
      <w:r w:rsidR="002A0BD4">
        <w:fldChar w:fldCharType="end"/>
      </w:r>
      <w:r w:rsidR="002A0BD4">
        <w:t xml:space="preserve"> </w:t>
      </w:r>
      <w:r w:rsidR="00F95327">
        <w:t xml:space="preserve">and </w:t>
      </w:r>
      <w:r w:rsidR="002A0BD4">
        <w:t xml:space="preserve">the rotating </w:t>
      </w:r>
      <w:r w:rsidR="00F95327">
        <w:t xml:space="preserve">submerged heater </w:t>
      </w:r>
      <w:r w:rsidR="002A0BD4">
        <w:t xml:space="preserve">method </w:t>
      </w:r>
      <w:r w:rsidR="002A0BD4">
        <w:fldChar w:fldCharType="begin">
          <w:fldData xml:space="preserve">PEVuZE5vdGU+PENpdGU+PEF1dGhvcj5GYW5nPC9BdXRob3I+PFllYXI+MjAwODwvWWVhcj48UmVj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</w:fldData>
        </w:fldChar>
      </w:r>
      <w:r w:rsidR="0058242B">
        <w:instrText xml:space="preserve"> ADDIN EN.CITE </w:instrText>
      </w:r>
      <w:r w:rsidR="0058242B">
        <w:fldChar w:fldCharType="begin">
          <w:fldData xml:space="preserve">PEVuZE5vdGU+PENpdGU+PEF1dGhvcj5GYW5nPC9BdXRob3I+PFllYXI+MjAwODwvWWVhcj48UmVj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</w:fldData>
        </w:fldChar>
      </w:r>
      <w:r w:rsidR="0058242B">
        <w:instrText xml:space="preserve"> ADDIN EN.CITE.DATA </w:instrText>
      </w:r>
      <w:r w:rsidR="0058242B">
        <w:fldChar w:fldCharType="end"/>
      </w:r>
      <w:r w:rsidR="002A0BD4">
        <w:fldChar w:fldCharType="separate"/>
      </w:r>
      <w:r w:rsidR="0058242B">
        <w:rPr>
          <w:noProof/>
        </w:rPr>
        <w:t>[53, 54]</w:t>
      </w:r>
      <w:r w:rsidR="002A0BD4">
        <w:fldChar w:fldCharType="end"/>
      </w:r>
      <w:r w:rsidR="002A0BD4">
        <w:t xml:space="preserve"> </w:t>
      </w:r>
      <w:r w:rsidR="00F84A1C">
        <w:t xml:space="preserve">have also been explored to </w:t>
      </w:r>
      <w:r w:rsidR="00954A69">
        <w:t>improve the interface shape</w:t>
      </w:r>
      <w:r w:rsidR="00F84A1C">
        <w:t xml:space="preserve">. </w:t>
      </w:r>
    </w:p>
    <w:p w14:paraId="7C1FFEDB" w14:textId="77777777" w:rsidR="00407B7C" w:rsidRDefault="00407B7C" w:rsidP="00C134B7"/>
    <w:p w14:paraId="043F5B4C" w14:textId="2B4A1659" w:rsidR="00407B7C" w:rsidRDefault="00407B7C" w:rsidP="00407B7C">
      <w:r w:rsidRPr="00407B7C">
        <w:t xml:space="preserve">The main obstacle </w:t>
      </w:r>
      <w:r w:rsidR="00964F30">
        <w:t>that often prevents</w:t>
      </w:r>
      <w:r w:rsidRPr="00407B7C">
        <w:t xml:space="preserve"> </w:t>
      </w:r>
      <w:r w:rsidR="00964F30">
        <w:t>complete</w:t>
      </w:r>
      <w:r w:rsidRPr="00407B7C">
        <w:t xml:space="preserve"> development</w:t>
      </w:r>
      <w:r w:rsidR="00964F30">
        <w:t xml:space="preserve"> of novel scintillator crystals from the </w:t>
      </w:r>
      <w:r w:rsidR="00964F30" w:rsidRPr="00407B7C">
        <w:t>research stage into commercial production</w:t>
      </w:r>
      <w:r w:rsidRPr="00407B7C">
        <w:t xml:space="preserve"> arises from growth challenges that make fabricating large-size single crystals (1 inch to 3 inches in diameter) both difficult and expensive. Cracking is one of the main problems encountered when scaling up growth to larger sizes.</w:t>
      </w:r>
      <w:r w:rsidR="0090289C">
        <w:t xml:space="preserve"> </w:t>
      </w:r>
      <w:r w:rsidRPr="00407B7C">
        <w:t>The mechanism by which single crystal halide scintillators crack depends on the specific material. For example, cracking in LaBr</w:t>
      </w:r>
      <w:r w:rsidRPr="00407B7C">
        <w:rPr>
          <w:vertAlign w:val="subscript"/>
        </w:rPr>
        <w:t>3</w:t>
      </w:r>
      <w:r w:rsidRPr="00407B7C">
        <w:t xml:space="preserve">:Ce is attributed to anisotropic thermal expansion in different crystallographic directions and cleavage along the (1 0 0) plane </w:t>
      </w:r>
      <w:r w:rsidRPr="00407B7C">
        <w:fldChar w:fldCharType="begin">
          <w:fldData xml:space="preserve">PEVuZE5vdGU+PENpdGU+PEF1dGhvcj5JbHRpczwvQXV0aG9yPjxZZWFyPjIwMDY8L1llYXI+PFJl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</w:fldData>
        </w:fldChar>
      </w:r>
      <w:r w:rsidR="0058242B">
        <w:instrText xml:space="preserve"> ADDIN EN.CITE </w:instrText>
      </w:r>
      <w:r w:rsidR="0058242B">
        <w:fldChar w:fldCharType="begin">
          <w:fldData xml:space="preserve">PEVuZE5vdGU+PENpdGU+PEF1dGhvcj5JbHRpczwvQXV0aG9yPjxZZWFyPjIwMDY8L1llYXI+PFJl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</w:fldData>
        </w:fldChar>
      </w:r>
      <w:r w:rsidR="0058242B">
        <w:instrText xml:space="preserve"> ADDIN EN.CITE.DATA </w:instrText>
      </w:r>
      <w:r w:rsidR="0058242B">
        <w:fldChar w:fldCharType="end"/>
      </w:r>
      <w:r w:rsidRPr="00407B7C">
        <w:fldChar w:fldCharType="separate"/>
      </w:r>
      <w:r w:rsidR="0058242B">
        <w:rPr>
          <w:noProof/>
        </w:rPr>
        <w:t>[55, 56]</w:t>
      </w:r>
      <w:r w:rsidRPr="00407B7C">
        <w:fldChar w:fldCharType="end"/>
      </w:r>
      <w:r w:rsidRPr="00407B7C">
        <w:t xml:space="preserve">. For other materials, adhesion to the quartz growth ampoule induces stress in the crystal as it contracts during cooling and is unable to separate freely from the ampoule wall. Macroscopic defects, such as inclusions and precipitates, can also introduce problems during growth and processing (cutting, polishing, etc.), as well as from an optical standpoint (scattering and absorption of light produced by the scintillator, which leads to an overall degradation in performance). The effect these defects have on growth and processing is that they create points of internal stress in the crystal that can also lead to cracking. In some instances, these secondary-phase defects are a consequence of the compound or system itself. For example, excess </w:t>
      </w:r>
      <w:r w:rsidRPr="00407B7C">
        <w:lastRenderedPageBreak/>
        <w:t>CsCl has been observed in Cs</w:t>
      </w:r>
      <w:r w:rsidRPr="00407B7C">
        <w:rPr>
          <w:vertAlign w:val="subscript"/>
        </w:rPr>
        <w:t>2</w:t>
      </w:r>
      <w:r w:rsidRPr="00407B7C">
        <w:t>LiYCl</w:t>
      </w:r>
      <w:r w:rsidRPr="00407B7C">
        <w:rPr>
          <w:vertAlign w:val="subscript"/>
        </w:rPr>
        <w:t xml:space="preserve">6 </w:t>
      </w:r>
      <w:r w:rsidRPr="00407B7C">
        <w:t xml:space="preserve">as a result of incongruent melting </w:t>
      </w:r>
      <w:r w:rsidRPr="00407B7C">
        <w:fldChar w:fldCharType="begin"/>
      </w:r>
      <w:r w:rsidR="0058242B">
        <w:instrText xml:space="preserve"> ADDIN EN.CITE &lt;EndNote&gt;&lt;Cite&gt;&lt;Author&gt;Ruta&lt;/Author&gt;&lt;Year&gt;2017&lt;/Year&gt;&lt;RecNum&gt;107&lt;/RecNum&gt;&lt;DisplayText&gt;[57]&lt;/DisplayText&gt;&lt;record&gt;&lt;rec-number&gt;107&lt;/rec-number&gt;&lt;foreign-keys&gt;&lt;key app="EN" db-id="dtwp0s226z0dsoev0dlvxzfv09vaf9a2x9x0" timestamp="1631632952"&gt;107&lt;/key&gt;&lt;/foreign-keys&gt;&lt;ref-type name="Journal Article"&gt;17&lt;/ref-type&gt;&lt;contributors&gt;&lt;authors&gt;&lt;author&gt;Ruta, Francesco L.&lt;/author&gt;&lt;author&gt;Swider, Stacy&lt;/author&gt;&lt;author&gt;Lam, Stephanie&lt;/author&gt;&lt;author&gt;Feigelson, Robert S.&lt;/author&gt;&lt;/authors&gt;&lt;/contributors&gt;&lt;titles&gt;&lt;title&gt;Understanding phase equilibria and segregation in Bridgman growth of Cs2LiYCl6 scintillator&lt;/title&gt;&lt;secondary-title&gt;Journal of Materials Research&lt;/secondary-title&gt;&lt;/titles&gt;&lt;periodical&gt;&lt;full-title&gt;Journal of Materials Research&lt;/full-title&gt;&lt;/periodical&gt;&lt;pages&gt;2373-2380&lt;/pages&gt;&lt;volume&gt;32&lt;/volume&gt;&lt;number&gt;12&lt;/number&gt;&lt;dates&gt;&lt;year&gt;2017&lt;/year&gt;&lt;pub-dates&gt;&lt;date&gt;2017/06/01&lt;/date&gt;&lt;/pub-dates&gt;&lt;/dates&gt;&lt;isbn&gt;2044-5326&lt;/isbn&gt;&lt;urls&gt;&lt;related-urls&gt;&lt;url&gt;https://doi.org/10.1557/jmr.2017.168&lt;/url&gt;&lt;/related-urls&gt;&lt;/urls&gt;&lt;electronic-resource-num&gt;10.1557/jmr.2017.168&lt;/electronic-resource-num&gt;&lt;/record&gt;&lt;/Cite&gt;&lt;/EndNote&gt;</w:instrText>
      </w:r>
      <w:r w:rsidRPr="00407B7C">
        <w:fldChar w:fldCharType="separate"/>
      </w:r>
      <w:r w:rsidR="0058242B">
        <w:rPr>
          <w:noProof/>
        </w:rPr>
        <w:t>[57]</w:t>
      </w:r>
      <w:r w:rsidRPr="00407B7C">
        <w:fldChar w:fldCharType="end"/>
      </w:r>
      <w:r w:rsidRPr="00407B7C">
        <w:t>, and CsCl inclusions have been observed in Cs</w:t>
      </w:r>
      <w:r w:rsidRPr="00407B7C">
        <w:rPr>
          <w:vertAlign w:val="subscript"/>
        </w:rPr>
        <w:t>2</w:t>
      </w:r>
      <w:r w:rsidRPr="00407B7C">
        <w:t>HfCl</w:t>
      </w:r>
      <w:r w:rsidRPr="00407B7C">
        <w:rPr>
          <w:vertAlign w:val="subscript"/>
        </w:rPr>
        <w:t>6</w:t>
      </w:r>
      <w:r w:rsidRPr="00407B7C">
        <w:t xml:space="preserve"> </w:t>
      </w:r>
      <w:r w:rsidRPr="00407B7C">
        <w:fldChar w:fldCharType="begin"/>
      </w:r>
      <w:r w:rsidR="0058242B">
        <w:instrText xml:space="preserve"> ADDIN EN.CITE &lt;EndNote&gt;&lt;Cite&gt;&lt;Author&gt;Delzer&lt;/Author&gt;&lt;Year&gt;2020&lt;/Year&gt;&lt;RecNum&gt;127&lt;/RecNum&gt;&lt;DisplayText&gt;[58]&lt;/DisplayText&gt;&lt;record&gt;&lt;rec-number&gt;127&lt;/rec-number&gt;&lt;foreign-keys&gt;&lt;key app="EN" db-id="dtwp0s226z0dsoev0dlvxzfv09vaf9a2x9x0" timestamp="1633463395"&gt;127&lt;/key&gt;&lt;/foreign-keys&gt;&lt;ref-type name="Journal Article"&gt;17&lt;/ref-type&gt;&lt;contributors&gt;&lt;authors&gt;&lt;author&gt;Delzer, C.&lt;/author&gt;&lt;author&gt;Zhuravleva, M.&lt;/author&gt;&lt;author&gt;Stand, L.&lt;/author&gt;&lt;author&gt;Melcher, C.&lt;/author&gt;&lt;author&gt;Cherepy, N.&lt;/author&gt;&lt;author&gt;Payne, S.&lt;/author&gt;&lt;author&gt;Sanner, R.&lt;/author&gt;&lt;author&gt;Hayward, J. P.&lt;/author&gt;&lt;/authors&gt;&lt;/contributors&gt;&lt;titles&gt;&lt;title&gt;Observations regarding inclusions in the growth of Cs2HfCl6 single crystal scintillators&lt;/title&gt;&lt;secondary-title&gt;Journal of Crystal Growth&lt;/secondary-title&gt;&lt;/titles&gt;&lt;periodical&gt;&lt;full-title&gt;Journal of Crystal Growth&lt;/full-title&gt;&lt;/periodical&gt;&lt;pages&gt;125336&lt;/pages&gt;&lt;volume&gt;531&lt;/volume&gt;&lt;keywords&gt;&lt;keyword&gt;A1. Radiation detection&lt;/keyword&gt;&lt;keyword&gt;A2. Bridgman technique&lt;/keyword&gt;&lt;keyword&gt;B1 Cesium hafnium chloride&lt;/keyword&gt;&lt;keyword&gt;B1 Chloride&lt;/keyword&gt;&lt;keyword&gt;B2. Scintillator materials&lt;/keyword&gt;&lt;keyword&gt;B2. Optical materials&lt;/keyword&gt;&lt;/keywords&gt;&lt;dates&gt;&lt;year&gt;2020&lt;/year&gt;&lt;pub-dates&gt;&lt;date&gt;2020/02/01/&lt;/date&gt;&lt;/pub-dates&gt;&lt;/dates&gt;&lt;isbn&gt;0022-0248&lt;/isbn&gt;&lt;urls&gt;&lt;related-urls&gt;&lt;url&gt;https://www.sciencedirect.com/science/article/pii/S0022024819305512&lt;/url&gt;&lt;/related-urls&gt;&lt;/urls&gt;&lt;electronic-resource-num&gt;https://doi.org/10.1016/j.jcrysgro.2019.125336&lt;/electronic-resource-num&gt;&lt;/record&gt;&lt;/Cite&gt;&lt;/EndNote&gt;</w:instrText>
      </w:r>
      <w:r w:rsidRPr="00407B7C">
        <w:fldChar w:fldCharType="separate"/>
      </w:r>
      <w:r w:rsidR="0058242B">
        <w:rPr>
          <w:noProof/>
        </w:rPr>
        <w:t>[58]</w:t>
      </w:r>
      <w:r w:rsidRPr="00407B7C">
        <w:fldChar w:fldCharType="end"/>
      </w:r>
      <w:r w:rsidRPr="00407B7C">
        <w:t xml:space="preserve"> (in both cases CsCl is a primary constituent of the compound). In other cases, these inclusions can be secondary phases that form from impurities in the raw material.</w:t>
      </w:r>
    </w:p>
    <w:p w14:paraId="6E644CE2" w14:textId="77777777" w:rsidR="00964F30" w:rsidRPr="00407B7C" w:rsidRDefault="00964F30" w:rsidP="00407B7C"/>
    <w:p w14:paraId="187BE937" w14:textId="11A735C4" w:rsidR="001B5558" w:rsidRDefault="00407B7C" w:rsidP="00C134B7">
      <w:r w:rsidRPr="00407B7C">
        <w:t xml:space="preserve">Many halides tend to react strongly with air and moisture and although several measures are put in place to avoid exposure to atmosphere, oxygen impurities are often still present in the material. </w:t>
      </w:r>
      <w:r w:rsidR="00FC7992">
        <w:t>Several papers in literature have assessed the importance of removal of water, oxygen, oxyhalides, and gases from the raw materials prior to growth</w:t>
      </w:r>
      <w:r w:rsidR="00237C36">
        <w:t xml:space="preserve"> </w:t>
      </w:r>
      <w:r w:rsidR="00237C36">
        <w:fldChar w:fldCharType="begin">
          <w:fldData xml:space="preserve">PEVuZE5vdGU+PENpdGU+PEF1dGhvcj5Td2lkZXI8L0F1dGhvcj48WWVhcj4yMDE1PC9ZZWFyPjxS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</w:fldData>
        </w:fldChar>
      </w:r>
      <w:r w:rsidR="0058242B">
        <w:instrText xml:space="preserve"> ADDIN EN.CITE </w:instrText>
      </w:r>
      <w:r w:rsidR="0058242B">
        <w:fldChar w:fldCharType="begin">
          <w:fldData xml:space="preserve">PEVuZE5vdGU+PENpdGU+PEF1dGhvcj5Td2lkZXI8L0F1dGhvcj48WWVhcj4yMDE1PC9ZZWFyPjxS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</w:fldData>
        </w:fldChar>
      </w:r>
      <w:r w:rsidR="0058242B">
        <w:instrText xml:space="preserve"> ADDIN EN.CITE.DATA </w:instrText>
      </w:r>
      <w:r w:rsidR="0058242B">
        <w:fldChar w:fldCharType="end"/>
      </w:r>
      <w:r w:rsidR="00237C36">
        <w:fldChar w:fldCharType="separate"/>
      </w:r>
      <w:r w:rsidR="0058242B">
        <w:rPr>
          <w:noProof/>
        </w:rPr>
        <w:t>[59-62]</w:t>
      </w:r>
      <w:r w:rsidR="00237C36">
        <w:fldChar w:fldCharType="end"/>
      </w:r>
      <w:r w:rsidR="00FC7992">
        <w:t>.</w:t>
      </w:r>
      <w:r w:rsidR="009831F5">
        <w:t xml:space="preserve"> </w:t>
      </w:r>
      <w:r w:rsidR="00FC7992">
        <w:t xml:space="preserve">Typically, this involves drying the raw material under vacuum at an elevated temperature. The temperature at which different hydrates or other undesirable species decompose varies, but common ranges for drying </w:t>
      </w:r>
      <w:r w:rsidR="00B06E9E">
        <w:t xml:space="preserve">halides </w:t>
      </w:r>
      <w:r w:rsidR="00FC7992">
        <w:t>can be upwards of 200-3</w:t>
      </w:r>
      <w:r w:rsidR="003E34BF">
        <w:t>5</w:t>
      </w:r>
      <w:r w:rsidR="00FC7992">
        <w:t xml:space="preserve">0 </w:t>
      </w:r>
      <w:r w:rsidR="00FC7992">
        <w:rPr>
          <w:rFonts w:cstheme="minorHAnsi"/>
        </w:rPr>
        <w:t>°</w:t>
      </w:r>
      <w:r w:rsidR="00FC7992">
        <w:t xml:space="preserve">C </w:t>
      </w:r>
      <w:r w:rsidR="00FD759E">
        <w:fldChar w:fldCharType="begin">
          <w:fldData xml:space="preserve">PEVuZE5vdGU+PENpdGU+PEF1dGhvcj5Cb2F0bmVyPC9BdXRob3I+PFllYXI+MjAxNDwvWWVhcj48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</w:fldData>
        </w:fldChar>
      </w:r>
      <w:r w:rsidR="0058242B">
        <w:instrText xml:space="preserve"> ADDIN EN.CITE </w:instrText>
      </w:r>
      <w:r w:rsidR="0058242B">
        <w:fldChar w:fldCharType="begin">
          <w:fldData xml:space="preserve">PEVuZE5vdGU+PENpdGU+PEF1dGhvcj5Cb2F0bmVyPC9BdXRob3I+PFllYXI+MjAxNDwvWWVhcj48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</w:fldData>
        </w:fldChar>
      </w:r>
      <w:r w:rsidR="0058242B">
        <w:instrText xml:space="preserve"> ADDIN EN.CITE.DATA </w:instrText>
      </w:r>
      <w:r w:rsidR="0058242B">
        <w:fldChar w:fldCharType="end"/>
      </w:r>
      <w:r w:rsidR="00FD759E">
        <w:fldChar w:fldCharType="separate"/>
      </w:r>
      <w:r w:rsidR="0058242B">
        <w:rPr>
          <w:noProof/>
        </w:rPr>
        <w:t>[62-69]</w:t>
      </w:r>
      <w:r w:rsidR="00FD759E">
        <w:fldChar w:fldCharType="end"/>
      </w:r>
      <w:r w:rsidR="00B06E9E">
        <w:t>, depending on the melting point.</w:t>
      </w:r>
    </w:p>
    <w:p w14:paraId="5DB47E9C" w14:textId="77777777" w:rsidR="00407B7C" w:rsidRDefault="00407B7C" w:rsidP="00C134B7"/>
    <w:p w14:paraId="5DB78EDB" w14:textId="049287C0" w:rsidR="00034EB6" w:rsidRDefault="00964F30" w:rsidP="00F84EE5">
      <w:r>
        <w:t>Additional problems can arise due to the volatility of precursor materials, which can result in loss of stoichiometry</w:t>
      </w:r>
      <w:r w:rsidR="0084139A">
        <w:t xml:space="preserve"> or creation of halogen vacancies</w:t>
      </w:r>
      <w:r>
        <w:t xml:space="preserve">. A study by Swider </w:t>
      </w:r>
      <w:r w:rsidRPr="00C3404E">
        <w:rPr>
          <w:i/>
          <w:iCs/>
        </w:rPr>
        <w:t>et al</w:t>
      </w:r>
      <w:r>
        <w:t>. showed the dissociation of chlorine during heating of CsCl raw material, as evidenced by RGA measurements</w:t>
      </w:r>
      <w:r w:rsidR="00074A82">
        <w:t xml:space="preserve"> </w:t>
      </w:r>
      <w:r w:rsidR="00074A82">
        <w:fldChar w:fldCharType="begin"/>
      </w:r>
      <w:r w:rsidR="0058242B">
        <w:instrText xml:space="preserve"> ADDIN EN.CITE &lt;EndNote&gt;&lt;Cite&gt;&lt;Author&gt;Swider&lt;/Author&gt;&lt;Year&gt;2013&lt;/Year&gt;&lt;RecNum&gt;329&lt;/RecNum&gt;&lt;DisplayText&gt;[60]&lt;/DisplayText&gt;&lt;record&gt;&lt;rec-number&gt;329&lt;/rec-number&gt;&lt;foreign-keys&gt;&lt;key app="EN" db-id="dtwp0s226z0dsoev0dlvxzfv09vaf9a2x9x0" timestamp="1709575395"&gt;329&lt;/key&gt;&lt;/foreign-keys&gt;&lt;ref-type name="Conference Proceedings"&gt;10&lt;/ref-type&gt;&lt;contributors&gt;&lt;authors&gt;&lt;author&gt;Swider, S&lt;/author&gt;&lt;author&gt;Motakef, S&lt;/author&gt;&lt;author&gt;Datta, A&lt;/author&gt;&lt;author&gt;Higgins, WM&lt;/author&gt;&lt;/authors&gt;&lt;/contributors&gt;&lt;titles&gt;&lt;title&gt;Residual gas analysis of volatile impurities in halide precursors for scintillator crystals&lt;/title&gt;&lt;secondary-title&gt;Hard X-Ray, Gamma-Ray, and Neutron Detector Physics XV&lt;/secondary-title&gt;&lt;/titles&gt;&lt;pages&gt;286-292&lt;/pages&gt;&lt;volume&gt;8852&lt;/volume&gt;&lt;dates&gt;&lt;year&gt;2013&lt;/year&gt;&lt;/dates&gt;&lt;publisher&gt;SPIE&lt;/publisher&gt;&lt;urls&gt;&lt;/urls&gt;&lt;/record&gt;&lt;/Cite&gt;&lt;/EndNote&gt;</w:instrText>
      </w:r>
      <w:r w:rsidR="00074A82">
        <w:fldChar w:fldCharType="separate"/>
      </w:r>
      <w:r w:rsidR="0058242B">
        <w:rPr>
          <w:noProof/>
        </w:rPr>
        <w:t>[60]</w:t>
      </w:r>
      <w:r w:rsidR="00074A82">
        <w:fldChar w:fldCharType="end"/>
      </w:r>
      <w:r>
        <w:t>.</w:t>
      </w:r>
      <w:r w:rsidR="0084139A">
        <w:t xml:space="preserve"> This initially occurs near 350 </w:t>
      </w:r>
      <w:r w:rsidR="0084139A" w:rsidRPr="0084139A">
        <w:t>°</w:t>
      </w:r>
      <w:r w:rsidR="0084139A">
        <w:t xml:space="preserve">C, and later as the temperature approaches the melting point of CsCl around 645 </w:t>
      </w:r>
      <w:r w:rsidR="0084139A" w:rsidRPr="0084139A">
        <w:t>°</w:t>
      </w:r>
      <w:r w:rsidR="0084139A">
        <w:t>C. The presence of Argon gas in the raw material was also observed to be released upon melting.</w:t>
      </w:r>
    </w:p>
    <w:p w14:paraId="4D689375" w14:textId="0311F522" w:rsidR="00BE6AE9" w:rsidRDefault="00BE6AE9">
      <w:pPr>
        <w:jc w:val="left"/>
      </w:pPr>
      <w:r>
        <w:br w:type="page"/>
      </w:r>
    </w:p>
    <w:p w14:paraId="2F9CD711" w14:textId="62CCB41D" w:rsidR="00236E6D" w:rsidRPr="00097686" w:rsidRDefault="00965FBD" w:rsidP="00171428">
      <w:pPr>
        <w:pStyle w:val="Heading1"/>
      </w:pPr>
      <w:bookmarkStart w:id="31" w:name="_Toc420995896"/>
      <w:bookmarkStart w:id="32" w:name="_Toc422997483"/>
      <w:r w:rsidRPr="00097686">
        <w:lastRenderedPageBreak/>
        <w:br/>
      </w:r>
      <w:bookmarkStart w:id="33" w:name="_Ref158714684"/>
      <w:bookmarkStart w:id="34" w:name="_Toc164425893"/>
      <w:bookmarkEnd w:id="31"/>
      <w:bookmarkEnd w:id="32"/>
      <w:r w:rsidR="00947D60" w:rsidRPr="00097686">
        <w:t>Core Valence Luminescence (CVL)</w:t>
      </w:r>
      <w:bookmarkEnd w:id="33"/>
      <w:bookmarkEnd w:id="34"/>
      <w:r w:rsidR="00236E6D" w:rsidRPr="00097686">
        <w:tab/>
      </w:r>
    </w:p>
    <w:p w14:paraId="682C459D" w14:textId="77777777" w:rsidR="00535623" w:rsidRDefault="00535623" w:rsidP="00956BC9">
      <w:pPr>
        <w:numPr>
          <w:ilvl w:val="12"/>
          <w:numId w:val="0"/>
        </w:numPr>
        <w:rPr>
          <w:rFonts w:cstheme="minorHAnsi"/>
        </w:rPr>
      </w:pPr>
    </w:p>
    <w:p w14:paraId="16574FFF" w14:textId="77777777" w:rsidR="00D44D90" w:rsidRDefault="00D44D90" w:rsidP="00A12522">
      <w:r>
        <w:t>Several sections of this chapter were originally published in the following articles:</w:t>
      </w:r>
    </w:p>
    <w:p w14:paraId="2EA4982B" w14:textId="77777777" w:rsidR="00D44D90" w:rsidRDefault="00D44D90" w:rsidP="00A12522"/>
    <w:p w14:paraId="7B6E7BBD" w14:textId="77777777" w:rsidR="00D44D90" w:rsidRDefault="00D44D90" w:rsidP="00A12522">
      <w:pPr>
        <w:pStyle w:val="ListParagraph"/>
        <w:jc w:val="both"/>
      </w:pPr>
      <w:r w:rsidRPr="005C2059">
        <w:t>Daniel Rutstrom, Luis Stand, Cordell Delzer, Maciej Kapusta, Jaroslaw Glodo, Edgar van Loef, Kanai Shah, Merry Koschan, Charles L. Melcher, Mariya Zhuravleva, “Improved light yield and growth of large-volume ultrafast single crystal scintillators Cs</w:t>
      </w:r>
      <w:r w:rsidRPr="005C2059">
        <w:rPr>
          <w:vertAlign w:val="subscript"/>
        </w:rPr>
        <w:t>2</w:t>
      </w:r>
      <w:r w:rsidRPr="005C2059">
        <w:t>ZnCl</w:t>
      </w:r>
      <w:r w:rsidRPr="005C2059">
        <w:rPr>
          <w:vertAlign w:val="subscript"/>
        </w:rPr>
        <w:t>4</w:t>
      </w:r>
      <w:r w:rsidRPr="005C2059">
        <w:t xml:space="preserve"> and Cs</w:t>
      </w:r>
      <w:r w:rsidRPr="005C2059">
        <w:rPr>
          <w:vertAlign w:val="subscript"/>
        </w:rPr>
        <w:t>3</w:t>
      </w:r>
      <w:r w:rsidRPr="005C2059">
        <w:t>ZnCl</w:t>
      </w:r>
      <w:r w:rsidRPr="005C2059">
        <w:rPr>
          <w:vertAlign w:val="subscript"/>
        </w:rPr>
        <w:t>5</w:t>
      </w:r>
      <w:r w:rsidRPr="005C2059">
        <w:t>” Optical Materials, Volume 133, 2022.</w:t>
      </w:r>
    </w:p>
    <w:p w14:paraId="588E04DC" w14:textId="77777777" w:rsidR="00D44D90" w:rsidRDefault="00D44D90" w:rsidP="00A12522">
      <w:pPr>
        <w:pStyle w:val="ListParagraph"/>
        <w:jc w:val="both"/>
      </w:pPr>
      <w:r w:rsidRPr="00332C2D">
        <w:t xml:space="preserve">Daniel Rutstrom, Luis Stand, </w:t>
      </w:r>
      <w:r>
        <w:t>Dylan Windsor</w:t>
      </w:r>
      <w:r w:rsidRPr="00332C2D">
        <w:t>,</w:t>
      </w:r>
      <w:r>
        <w:t xml:space="preserve"> Haixuan Xu,</w:t>
      </w:r>
      <w:r w:rsidRPr="00332C2D">
        <w:t xml:space="preserve"> Maciej Kapusta, Charles L. Melcher, Mariya Zhuravleva, “New Ultrafast Scintillators with Core Valence Luminescence: Cs</w:t>
      </w:r>
      <w:r w:rsidRPr="0053439E">
        <w:rPr>
          <w:vertAlign w:val="subscript"/>
        </w:rPr>
        <w:t>2</w:t>
      </w:r>
      <w:r w:rsidRPr="00332C2D">
        <w:t>MgCl</w:t>
      </w:r>
      <w:r w:rsidRPr="0053439E">
        <w:rPr>
          <w:vertAlign w:val="subscript"/>
        </w:rPr>
        <w:t>4</w:t>
      </w:r>
      <w:r w:rsidRPr="00332C2D">
        <w:t xml:space="preserve"> and Cs</w:t>
      </w:r>
      <w:r w:rsidRPr="0053439E">
        <w:rPr>
          <w:vertAlign w:val="subscript"/>
        </w:rPr>
        <w:t>3</w:t>
      </w:r>
      <w:r w:rsidRPr="00332C2D">
        <w:t>MgCl</w:t>
      </w:r>
      <w:r w:rsidRPr="0053439E">
        <w:rPr>
          <w:vertAlign w:val="subscript"/>
        </w:rPr>
        <w:t>5</w:t>
      </w:r>
      <w:r w:rsidRPr="00332C2D">
        <w:t xml:space="preserve">” </w:t>
      </w:r>
      <w:r>
        <w:t xml:space="preserve">Journal of Materials Chemistry C, </w:t>
      </w:r>
      <w:r w:rsidRPr="00332C2D">
        <w:t>202</w:t>
      </w:r>
      <w:r>
        <w:t xml:space="preserve">4, </w:t>
      </w:r>
      <w:r w:rsidRPr="00332C2D">
        <w:rPr>
          <w:i/>
          <w:iCs/>
        </w:rPr>
        <w:t>submitted for review</w:t>
      </w:r>
      <w:r w:rsidRPr="00332C2D">
        <w:t>.</w:t>
      </w:r>
    </w:p>
    <w:p w14:paraId="5B5D47DC" w14:textId="77777777" w:rsidR="00D44D90" w:rsidRPr="005C2059" w:rsidRDefault="00D44D90" w:rsidP="00A12522">
      <w:pPr>
        <w:pStyle w:val="ListParagraph"/>
        <w:jc w:val="both"/>
      </w:pPr>
      <w:r w:rsidRPr="005C2059">
        <w:t xml:space="preserve">Zhehui Wang, Christophe Dujardin, Matthew S. Freeman, Amanda E. Gehring, James F. Hunter, Paul Lecoq, Wei Liu, Charles L. Melcher, C. L. Morris, Martin Nikl, Ghanshyam Pilania, Reeju Pokharel, Daniel G. Robertson, </w:t>
      </w:r>
      <w:r w:rsidRPr="005C2059">
        <w:rPr>
          <w:b/>
          <w:bCs/>
        </w:rPr>
        <w:t>Daniel J. Rutstrom</w:t>
      </w:r>
      <w:r w:rsidRPr="005C2059">
        <w:t xml:space="preserve">, Sky K. Sjue, Anton S. Tremsin, S. A. Watson, Brenden W. Wiggins, Nicola M. Winch, Mariya Zhuravleva, "Needs, trends, and advances in scintillators for radiographic imaging and tomography," IEEE </w:t>
      </w:r>
      <w:r>
        <w:t>Transactions on Nuclear Science,</w:t>
      </w:r>
      <w:r w:rsidRPr="005C2059">
        <w:t xml:space="preserve"> </w:t>
      </w:r>
      <w:r>
        <w:t xml:space="preserve">Volume </w:t>
      </w:r>
      <w:r w:rsidRPr="005C2059">
        <w:t>70, 2023</w:t>
      </w:r>
      <w:r>
        <w:t>.</w:t>
      </w:r>
    </w:p>
    <w:p w14:paraId="249A97E4" w14:textId="77777777" w:rsidR="00D44D90" w:rsidRDefault="00D44D90" w:rsidP="00A12522"/>
    <w:p w14:paraId="2B953677" w14:textId="7D91B615" w:rsidR="00D44D90" w:rsidRPr="00D44D90" w:rsidRDefault="00D44D90" w:rsidP="00A12522">
      <w:r>
        <w:t>The excerpts taken from these articles were all written by Daniel Rutstrom – who was either first author or a coauthor of the original article – with the help of his coauthors. The author would like to acknowledge and thank those who contributed to the reviewing and editing of the original works.</w:t>
      </w:r>
    </w:p>
    <w:p w14:paraId="3A2E8FF9" w14:textId="77777777" w:rsidR="00D44D90" w:rsidRDefault="00D44D90" w:rsidP="00956BC9">
      <w:pPr>
        <w:numPr>
          <w:ilvl w:val="12"/>
          <w:numId w:val="0"/>
        </w:numPr>
        <w:rPr>
          <w:rFonts w:cstheme="minorHAnsi"/>
        </w:rPr>
      </w:pPr>
    </w:p>
    <w:p w14:paraId="2B82B1D3" w14:textId="48993FBA" w:rsidR="00BD0B84" w:rsidRDefault="00535623" w:rsidP="00956BC9">
      <w:pPr>
        <w:numPr>
          <w:ilvl w:val="12"/>
          <w:numId w:val="0"/>
        </w:numPr>
        <w:rPr>
          <w:rFonts w:cstheme="minorHAnsi"/>
        </w:rPr>
      </w:pPr>
      <w:r>
        <w:rPr>
          <w:rFonts w:cstheme="minorHAnsi"/>
        </w:rPr>
        <w:lastRenderedPageBreak/>
        <w:t>The mechanism of c</w:t>
      </w:r>
      <w:r w:rsidR="007C7DAD" w:rsidRPr="007C7DAD">
        <w:rPr>
          <w:rFonts w:cstheme="minorHAnsi"/>
        </w:rPr>
        <w:t>ore valence luminescence</w:t>
      </w:r>
      <w:r>
        <w:rPr>
          <w:rFonts w:cstheme="minorHAnsi"/>
        </w:rPr>
        <w:t xml:space="preserve"> (CVL), also called cross luminescence</w:t>
      </w:r>
      <w:r w:rsidR="00B4471D">
        <w:rPr>
          <w:rFonts w:cstheme="minorHAnsi"/>
        </w:rPr>
        <w:t xml:space="preserve"> (CL)</w:t>
      </w:r>
      <w:r>
        <w:rPr>
          <w:rFonts w:cstheme="minorHAnsi"/>
        </w:rPr>
        <w:t xml:space="preserve"> or Auger-free luminescence</w:t>
      </w:r>
      <w:r w:rsidR="00B4471D">
        <w:rPr>
          <w:rFonts w:cstheme="minorHAnsi"/>
        </w:rPr>
        <w:t xml:space="preserve"> (AFL)</w:t>
      </w:r>
      <w:r>
        <w:rPr>
          <w:rFonts w:cstheme="minorHAnsi"/>
        </w:rPr>
        <w:t xml:space="preserve">, is one of the more promising avenues towards ultrafast emission. </w:t>
      </w:r>
      <w:r w:rsidRPr="00535623">
        <w:rPr>
          <w:rFonts w:cstheme="minorHAnsi"/>
        </w:rPr>
        <w:t>Whereas the typical scintillation mechanism involves electronic transitions that occur within the bandgap of the scintillator material, either as a result of electrons and holes recombining at impurity-type luminescence centers or through intrinsic defects</w:t>
      </w:r>
      <w:r w:rsidR="00345504">
        <w:rPr>
          <w:rFonts w:cstheme="minorHAnsi"/>
        </w:rPr>
        <w:t>, C</w:t>
      </w:r>
      <w:r w:rsidRPr="00535623">
        <w:rPr>
          <w:rFonts w:cstheme="minorHAnsi"/>
        </w:rPr>
        <w:t xml:space="preserve">VL occurs when an electron in the valence band recombines with a hole generated in the upper core band [15]. </w:t>
      </w:r>
      <w:r w:rsidR="00345504">
        <w:rPr>
          <w:rFonts w:cstheme="minorHAnsi"/>
        </w:rPr>
        <w:t xml:space="preserve">The radiative recombination of core holes with valence electrons happens on a time scale much shorter than that </w:t>
      </w:r>
      <w:r w:rsidRPr="00535623">
        <w:rPr>
          <w:rFonts w:cstheme="minorHAnsi"/>
        </w:rPr>
        <w:t>of the typical scintillation process</w:t>
      </w:r>
      <w:r w:rsidR="00345504">
        <w:rPr>
          <w:rFonts w:cstheme="minorHAnsi"/>
        </w:rPr>
        <w:t>, with characteristic decay times of CVL being on the order of about 1 ns</w:t>
      </w:r>
      <w:r w:rsidR="00A80D72">
        <w:rPr>
          <w:rFonts w:cstheme="minorHAnsi"/>
        </w:rPr>
        <w:t>.</w:t>
      </w:r>
    </w:p>
    <w:p w14:paraId="44FD5703" w14:textId="77777777" w:rsidR="00BD0B84" w:rsidRDefault="00BD0B84" w:rsidP="00956BC9">
      <w:pPr>
        <w:numPr>
          <w:ilvl w:val="12"/>
          <w:numId w:val="0"/>
        </w:numPr>
        <w:rPr>
          <w:rFonts w:cstheme="minorHAnsi"/>
        </w:rPr>
      </w:pPr>
    </w:p>
    <w:p w14:paraId="6D099583" w14:textId="722ACFC4" w:rsidR="00296FD8" w:rsidRDefault="00BD0B84" w:rsidP="00956BC9">
      <w:pPr>
        <w:numPr>
          <w:ilvl w:val="12"/>
          <w:numId w:val="0"/>
        </w:numPr>
      </w:pPr>
      <w:r w:rsidRPr="00AB327E">
        <w:t xml:space="preserve">CVL can be observed in wide bandgap halide crystals if the </w:t>
      </w:r>
      <w:r w:rsidR="00296FD8">
        <w:t xml:space="preserve">following </w:t>
      </w:r>
      <w:r w:rsidRPr="00AB327E">
        <w:t>condition</w:t>
      </w:r>
      <w:r w:rsidR="00296FD8">
        <w:t xml:space="preserve"> is satisfied:</w:t>
      </w:r>
    </w:p>
    <w:p w14:paraId="269B4CB4" w14:textId="0AFFD392" w:rsidR="00296FD8" w:rsidRDefault="00000000" w:rsidP="00956BC9">
      <w:pPr>
        <w:numPr>
          <w:ilvl w:val="12"/>
          <w:numId w:val="0"/>
        </w:numPr>
      </w:pPr>
      <m:oMathPara>
        <m:oMath>
          <m:sSub>
            <m:sSubPr>
              <m:ctrlPr>
                <w:rPr>
                  <w:rFonts w:ascii="Cambria Math" w:hAnsi="Cambria Math"/>
                  <w:i/>
                </w:rPr>
              </m:ctrlPr>
            </m:sSubPr>
            <m:e>
              <m:r>
                <w:rPr>
                  <w:rFonts w:ascii="Cambria Math" w:hAnsi="Cambria Math"/>
                </w:rPr>
                <m:t>E</m:t>
              </m:r>
            </m:e>
            <m:sub>
              <m:r>
                <w:rPr>
                  <w:rFonts w:ascii="Cambria Math" w:hAnsi="Cambria Math"/>
                </w:rPr>
                <m:t>vc</m:t>
              </m:r>
            </m:sub>
          </m:sSub>
          <m:r>
            <w:rPr>
              <w:rFonts w:ascii="Cambria Math" w:hAnsi="Cambria Math"/>
            </w:rPr>
            <m:t xml:space="preserve">&lt; </m:t>
          </m:r>
          <m:sSub>
            <m:sSubPr>
              <m:ctrlPr>
                <w:rPr>
                  <w:rFonts w:ascii="Cambria Math" w:hAnsi="Cambria Math"/>
                  <w:i/>
                </w:rPr>
              </m:ctrlPr>
            </m:sSubPr>
            <m:e>
              <m:r>
                <w:rPr>
                  <w:rFonts w:ascii="Cambria Math" w:hAnsi="Cambria Math"/>
                </w:rPr>
                <m:t>E</m:t>
              </m:r>
            </m:e>
            <m:sub>
              <m:r>
                <w:rPr>
                  <w:rFonts w:ascii="Cambria Math" w:hAnsi="Cambria Math"/>
                </w:rPr>
                <m:t>g</m:t>
              </m:r>
            </m:sub>
          </m:sSub>
        </m:oMath>
      </m:oMathPara>
    </w:p>
    <w:p w14:paraId="35640759" w14:textId="1B862EA6" w:rsidR="00296FD8" w:rsidRDefault="00296FD8" w:rsidP="00254211">
      <w:pPr>
        <w:numPr>
          <w:ilvl w:val="12"/>
          <w:numId w:val="0"/>
        </w:numPr>
      </w:pPr>
    </w:p>
    <w:p w14:paraId="6219549E" w14:textId="2E8B3B1C" w:rsidR="00CF1B8C" w:rsidRDefault="00BD0B84" w:rsidP="0058242B">
      <w:pPr>
        <w:numPr>
          <w:ilvl w:val="12"/>
          <w:numId w:val="0"/>
        </w:numPr>
        <w:rPr>
          <w:rFonts w:cstheme="minorHAnsi"/>
        </w:rPr>
      </w:pPr>
      <w:r w:rsidRPr="00AB327E">
        <w:t>where E</w:t>
      </w:r>
      <w:r w:rsidRPr="00AB327E">
        <w:rPr>
          <w:vertAlign w:val="subscript"/>
        </w:rPr>
        <w:t xml:space="preserve">vc </w:t>
      </w:r>
      <w:r w:rsidRPr="00AB327E">
        <w:t>is the energy difference between the top of the valence band and top of the outmost core level and E</w:t>
      </w:r>
      <w:r w:rsidRPr="00AB327E">
        <w:rPr>
          <w:vertAlign w:val="subscript"/>
        </w:rPr>
        <w:t>g</w:t>
      </w:r>
      <w:r w:rsidRPr="00AB327E">
        <w:t xml:space="preserve"> is the bandgap energy</w:t>
      </w:r>
      <w:r>
        <w:t xml:space="preserve"> </w:t>
      </w:r>
      <w:r>
        <w:fldChar w:fldCharType="begin"/>
      </w:r>
      <w:r w:rsidR="0058242B">
        <w:instrText xml:space="preserve"> ADDIN EN.CITE &lt;EndNote&gt;&lt;Cite&gt;&lt;Author&gt;Rodnyi&lt;/Author&gt;&lt;Year&gt;2004&lt;/Year&gt;&lt;RecNum&gt;135&lt;/RecNum&gt;&lt;DisplayText&gt;[7]&lt;/DisplayText&gt;&lt;record&gt;&lt;rec-number&gt;135&lt;/rec-number&gt;&lt;foreign-keys&gt;&lt;key app="EN" db-id="dtwp0s226z0dsoev0dlvxzfv09vaf9a2x9x0" timestamp="1635783534"&gt;135&lt;/key&gt;&lt;/foreign-keys&gt;&lt;ref-type name="Journal Article"&gt;17&lt;/ref-type&gt;&lt;contributors&gt;&lt;authors&gt;&lt;author&gt;Rodnyi, Piotr A.&lt;/author&gt;&lt;/authors&gt;&lt;/contributors&gt;&lt;titles&gt;&lt;title&gt;Core–valence luminescence in scintillators&lt;/title&gt;&lt;secondary-title&gt;Radiation Measurements&lt;/secondary-title&gt;&lt;/titles&gt;&lt;periodical&gt;&lt;full-title&gt;Radiation Measurements&lt;/full-title&gt;&lt;abbr-1&gt;Radiat. Meas.&lt;/abbr-1&gt;&lt;/periodical&gt;&lt;pages&gt;343-352&lt;/pages&gt;&lt;volume&gt;38&lt;/volume&gt;&lt;number&gt;4&lt;/number&gt;&lt;keywords&gt;&lt;keyword&gt;Core–valence luminescence&lt;/keyword&gt;&lt;keyword&gt;Secondary excitation density&lt;/keyword&gt;&lt;keyword&gt;Phonon broadening&lt;/keyword&gt;&lt;keyword&gt;Neutron–gamma discrimination&lt;/keyword&gt;&lt;/keywords&gt;&lt;dates&gt;&lt;year&gt;2004&lt;/year&gt;&lt;pub-dates&gt;&lt;date&gt;2004/08/01/&lt;/date&gt;&lt;/pub-dates&gt;&lt;/dates&gt;&lt;isbn&gt;1350-4487&lt;/isbn&gt;&lt;urls&gt;&lt;related-urls&gt;&lt;url&gt;https://www.sciencedirect.com/science/article/pii/S1350448703003330&lt;/url&gt;&lt;/related-urls&gt;&lt;/urls&gt;&lt;electronic-resource-num&gt;https://doi.org/10.1016/j.radmeas.2003.11.003&lt;/electronic-resource-num&gt;&lt;/record&gt;&lt;/Cite&gt;&lt;/EndNote&gt;</w:instrText>
      </w:r>
      <w:r>
        <w:fldChar w:fldCharType="separate"/>
      </w:r>
      <w:r w:rsidR="0058242B">
        <w:rPr>
          <w:noProof/>
        </w:rPr>
        <w:t>[7]</w:t>
      </w:r>
      <w:r>
        <w:fldChar w:fldCharType="end"/>
      </w:r>
      <w:r>
        <w:t>.</w:t>
      </w:r>
      <w:r w:rsidRPr="00AB327E">
        <w:t xml:space="preserve"> </w:t>
      </w:r>
      <w:r w:rsidR="003618D6">
        <w:t xml:space="preserve">This is necessary to avoid non-radiative Auger decay of core holes. </w:t>
      </w:r>
      <w:r w:rsidRPr="00AB327E">
        <w:t>Th</w:t>
      </w:r>
      <w:r w:rsidR="003618D6">
        <w:t>e above</w:t>
      </w:r>
      <w:r w:rsidRPr="00AB327E">
        <w:t xml:space="preserve"> condition </w:t>
      </w:r>
      <w:r w:rsidR="003618D6">
        <w:t>(</w:t>
      </w:r>
      <w:r w:rsidR="003618D6" w:rsidRPr="003618D6">
        <w:t>E</w:t>
      </w:r>
      <w:r w:rsidR="003618D6" w:rsidRPr="003618D6">
        <w:rPr>
          <w:vertAlign w:val="subscript"/>
        </w:rPr>
        <w:t>vc</w:t>
      </w:r>
      <w:r w:rsidR="003618D6" w:rsidRPr="003618D6">
        <w:t xml:space="preserve"> &lt; E</w:t>
      </w:r>
      <w:r w:rsidR="003618D6" w:rsidRPr="003618D6">
        <w:rPr>
          <w:vertAlign w:val="subscript"/>
        </w:rPr>
        <w:t>g</w:t>
      </w:r>
      <w:r w:rsidR="003618D6">
        <w:t xml:space="preserve">) </w:t>
      </w:r>
      <w:r w:rsidRPr="00AB327E">
        <w:t>is met in many fluorides and chlorides containing K</w:t>
      </w:r>
      <w:r w:rsidRPr="001C2119">
        <w:rPr>
          <w:vertAlign w:val="superscript"/>
        </w:rPr>
        <w:t>+</w:t>
      </w:r>
      <w:r w:rsidRPr="00AB327E">
        <w:t>, Cs</w:t>
      </w:r>
      <w:r w:rsidRPr="001C2119">
        <w:rPr>
          <w:vertAlign w:val="superscript"/>
        </w:rPr>
        <w:t>+</w:t>
      </w:r>
      <w:r w:rsidRPr="00AB327E">
        <w:t>, Rb</w:t>
      </w:r>
      <w:r w:rsidRPr="001C2119">
        <w:rPr>
          <w:vertAlign w:val="superscript"/>
        </w:rPr>
        <w:t>+</w:t>
      </w:r>
      <w:r w:rsidRPr="00AB327E">
        <w:t>, and/or Ba</w:t>
      </w:r>
      <w:r w:rsidRPr="001C2119">
        <w:rPr>
          <w:vertAlign w:val="superscript"/>
        </w:rPr>
        <w:t>2+</w:t>
      </w:r>
      <w:r w:rsidRPr="00AB327E">
        <w:t xml:space="preserve"> </w:t>
      </w:r>
      <w:r w:rsidR="003618D6">
        <w:t>due to the shallow depth of the cation core levels (binding energies from 12 to 19 eV for the outermost np</w:t>
      </w:r>
      <w:r w:rsidR="003618D6">
        <w:rPr>
          <w:vertAlign w:val="superscript"/>
        </w:rPr>
        <w:t>6</w:t>
      </w:r>
      <w:r w:rsidR="003618D6">
        <w:t xml:space="preserve"> shell electrons) and </w:t>
      </w:r>
      <w:r w:rsidR="0042242B">
        <w:t xml:space="preserve">the </w:t>
      </w:r>
      <w:r w:rsidR="003618D6">
        <w:t xml:space="preserve">wide bandgaps </w:t>
      </w:r>
      <w:r w:rsidR="0042242B">
        <w:t>of fluoride and chloride-based crystals (~7-10 eV)</w:t>
      </w:r>
      <w:r w:rsidR="003618D6">
        <w:t xml:space="preserve"> </w:t>
      </w:r>
      <w:r w:rsidR="003618D6">
        <w:fldChar w:fldCharType="begin">
          <w:fldData xml:space="preserve">PEVuZE5vdGU+PENpdGU+PEF1dGhvcj5Sb2RueWk8L0F1dGhvcj48WWVhcj4yMDA0PC9ZZWFyPjxS
ZWNOdW0+MTM1PC9SZWNOdW0+PERpc3BsYXlUZXh0Pls3LCA3MF08L0Rpc3BsYXlUZXh0PjxyZWNv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LW51bT48L3JlY29yZD48L0NpdGU+PENpdGU+PEF1dGhvcj5LaGFuaW48L0F1dGhvcj48WWVhcj4y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</w:fldData>
        </w:fldChar>
      </w:r>
      <w:r w:rsidR="0058242B">
        <w:instrText xml:space="preserve"> ADDIN EN.CITE </w:instrText>
      </w:r>
      <w:r w:rsidR="0058242B">
        <w:fldChar w:fldCharType="begin">
          <w:fldData xml:space="preserve">PEVuZE5vdGU+PENpdGU+PEF1dGhvcj5Sb2RueWk8L0F1dGhvcj48WWVhcj4yMDA0PC9ZZWFyPjxS
ZWNOdW0+MTM1PC9SZWNOdW0+PERpc3BsYXlUZXh0Pls3LCA3MF08L0Rpc3BsYXlUZXh0PjxyZWNv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LW51bT48L3JlY29yZD48L0NpdGU+PENpdGU+PEF1dGhvcj5LaGFuaW48L0F1dGhvcj48WWVhcj4y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</w:fldData>
        </w:fldChar>
      </w:r>
      <w:r w:rsidR="0058242B">
        <w:instrText xml:space="preserve"> ADDIN EN.CITE.DATA </w:instrText>
      </w:r>
      <w:r w:rsidR="0058242B">
        <w:fldChar w:fldCharType="end"/>
      </w:r>
      <w:r w:rsidR="003618D6">
        <w:fldChar w:fldCharType="separate"/>
      </w:r>
      <w:r w:rsidR="0058242B">
        <w:rPr>
          <w:noProof/>
        </w:rPr>
        <w:t>[7, 70]</w:t>
      </w:r>
      <w:r w:rsidR="003618D6">
        <w:fldChar w:fldCharType="end"/>
      </w:r>
      <w:r w:rsidR="003618D6">
        <w:t>. T</w:t>
      </w:r>
      <w:r w:rsidRPr="00AB327E">
        <w:t xml:space="preserve">he most notable example </w:t>
      </w:r>
      <w:r w:rsidR="003618D6">
        <w:t>of CVL is with</w:t>
      </w:r>
      <w:r w:rsidRPr="00AB327E">
        <w:t xml:space="preserve"> BaF</w:t>
      </w:r>
      <w:r w:rsidRPr="00AB327E">
        <w:rPr>
          <w:vertAlign w:val="subscript"/>
        </w:rPr>
        <w:t>2</w:t>
      </w:r>
      <w:r w:rsidRPr="00AB327E">
        <w:t xml:space="preserve"> – one of the few commercially available inorganic scintillators with a sub-nanosecond decay time.</w:t>
      </w:r>
    </w:p>
    <w:p w14:paraId="7A8847C1" w14:textId="77777777" w:rsidR="00CF1B8C" w:rsidRDefault="00CF1B8C" w:rsidP="00956BC9">
      <w:pPr>
        <w:numPr>
          <w:ilvl w:val="12"/>
          <w:numId w:val="0"/>
        </w:numPr>
        <w:rPr>
          <w:rFonts w:cstheme="minorHAnsi"/>
        </w:rPr>
      </w:pPr>
    </w:p>
    <w:p w14:paraId="274B5044" w14:textId="77777777" w:rsidR="00CF1B8C" w:rsidRDefault="00CF1B8C" w:rsidP="00956BC9">
      <w:pPr>
        <w:numPr>
          <w:ilvl w:val="12"/>
          <w:numId w:val="0"/>
        </w:numPr>
        <w:rPr>
          <w:rFonts w:cstheme="minorHAnsi"/>
        </w:rPr>
      </w:pPr>
    </w:p>
    <w:p w14:paraId="15E535DE" w14:textId="263B5AE3" w:rsidR="00CF1B8C" w:rsidRDefault="00CF1B8C">
      <w:pPr>
        <w:jc w:val="left"/>
        <w:rPr>
          <w:rFonts w:cstheme="minorHAnsi"/>
        </w:rPr>
      </w:pPr>
      <w:r>
        <w:rPr>
          <w:rFonts w:cstheme="minorHAnsi"/>
        </w:rPr>
        <w:br w:type="page"/>
      </w:r>
    </w:p>
    <w:p w14:paraId="3442E971" w14:textId="61FE96B4" w:rsidR="00A33289" w:rsidRDefault="00A33289" w:rsidP="00A33289">
      <w:r>
        <w:rPr>
          <w:rFonts w:cstheme="minorHAnsi"/>
        </w:rPr>
        <w:lastRenderedPageBreak/>
        <w:t xml:space="preserve">A schematic illustration of CVL is shown in </w:t>
      </w:r>
      <w:r>
        <w:rPr>
          <w:rFonts w:cstheme="minorHAnsi"/>
        </w:rPr>
        <w:fldChar w:fldCharType="begin"/>
      </w:r>
      <w:r>
        <w:rPr>
          <w:rFonts w:cstheme="minorHAnsi"/>
        </w:rPr>
        <w:instrText xml:space="preserve"> REF _Ref159849662 \h </w:instrText>
      </w:r>
      <w:r>
        <w:rPr>
          <w:rFonts w:cstheme="minorHAnsi"/>
        </w:rPr>
      </w:r>
      <w:r>
        <w:rPr>
          <w:rFonts w:cstheme="minorHAnsi"/>
        </w:rPr>
        <w:fldChar w:fldCharType="separate"/>
      </w:r>
      <w:r w:rsidR="00C34B3E">
        <w:t xml:space="preserve">Figure </w:t>
      </w:r>
      <w:r w:rsidR="00C34B3E">
        <w:rPr>
          <w:noProof/>
        </w:rPr>
        <w:t>6</w:t>
      </w:r>
      <w:r>
        <w:rPr>
          <w:rFonts w:cstheme="minorHAnsi"/>
        </w:rPr>
        <w:fldChar w:fldCharType="end"/>
      </w:r>
      <w:r>
        <w:rPr>
          <w:rFonts w:cstheme="minorHAnsi"/>
        </w:rPr>
        <w:t xml:space="preserve"> for a hypothetical CsCl-based compound. </w:t>
      </w:r>
      <w:r w:rsidRPr="00C63F09">
        <w:t xml:space="preserve">When X-rays or gamma rays interacting with </w:t>
      </w:r>
      <w:r>
        <w:t xml:space="preserve">the </w:t>
      </w:r>
      <w:r w:rsidRPr="00C63F09">
        <w:t>crystal are of sufficient energy, an outermost core electron will be ejected to the conduction</w:t>
      </w:r>
      <w:r>
        <w:t xml:space="preserve"> </w:t>
      </w:r>
      <w:r w:rsidRPr="0013236C">
        <w:t xml:space="preserve">band leaving behind a core hole. The hole then relaxes to the top of the core level (mainly composed of the </w:t>
      </w:r>
      <w:r w:rsidR="00036A30">
        <w:t xml:space="preserve">alkali metal </w:t>
      </w:r>
      <w:r w:rsidRPr="0013236C">
        <w:rPr>
          <w:i/>
        </w:rPr>
        <w:t>p</w:t>
      </w:r>
      <w:r w:rsidRPr="0013236C">
        <w:t xml:space="preserve"> orbital) where it can recombine </w:t>
      </w:r>
      <w:r>
        <w:t xml:space="preserve">radiatively </w:t>
      </w:r>
      <w:r w:rsidRPr="0013236C">
        <w:t xml:space="preserve">with an electron from the valence band (mainly composed of the </w:t>
      </w:r>
      <w:r w:rsidR="00036A30">
        <w:t xml:space="preserve">halogen anion </w:t>
      </w:r>
      <w:r w:rsidRPr="0013236C">
        <w:rPr>
          <w:i/>
        </w:rPr>
        <w:t>p</w:t>
      </w:r>
      <w:r w:rsidRPr="0013236C">
        <w:t xml:space="preserve"> orbital). The result is emission of photons with energies corresponding to</w:t>
      </w:r>
      <w:r>
        <w:t xml:space="preserve"> </w:t>
      </w:r>
      <w:r w:rsidRPr="0013236C">
        <w:rPr>
          <w:i/>
        </w:rPr>
        <w:t>p</w:t>
      </w:r>
      <w:r w:rsidRPr="0013236C">
        <w:t xml:space="preserve"> </w:t>
      </w:r>
      <w:r>
        <w:t xml:space="preserve">to </w:t>
      </w:r>
      <w:r w:rsidRPr="0013236C">
        <w:rPr>
          <w:i/>
        </w:rPr>
        <w:t>p</w:t>
      </w:r>
      <w:r w:rsidRPr="0013236C">
        <w:t xml:space="preserve"> transitions</w:t>
      </w:r>
      <w:r w:rsidR="00A80D72">
        <w:t xml:space="preserve"> (indicated by arrows ‘1’ and ‘2’ in </w:t>
      </w:r>
      <w:r w:rsidR="00A80D72">
        <w:fldChar w:fldCharType="begin"/>
      </w:r>
      <w:r w:rsidR="00A80D72">
        <w:instrText xml:space="preserve"> REF _Ref159849662 \h </w:instrText>
      </w:r>
      <w:r w:rsidR="00A80D72">
        <w:fldChar w:fldCharType="separate"/>
      </w:r>
      <w:r w:rsidR="00C34B3E">
        <w:t xml:space="preserve">Figure </w:t>
      </w:r>
      <w:r w:rsidR="00C34B3E">
        <w:rPr>
          <w:noProof/>
        </w:rPr>
        <w:t>6</w:t>
      </w:r>
      <w:r w:rsidR="00A80D72">
        <w:fldChar w:fldCharType="end"/>
      </w:r>
      <w:r w:rsidR="00A80D72">
        <w:t>)</w:t>
      </w:r>
      <w:r w:rsidRPr="0013236C">
        <w:t>, which typically lie in the VUV to UV range of wavelengths.</w:t>
      </w:r>
      <w:r>
        <w:t xml:space="preserve"> Considering </w:t>
      </w:r>
      <w:r w:rsidRPr="00A33289">
        <w:rPr>
          <w:lang w:val="en-GB"/>
        </w:rPr>
        <w:t>the emitted light must fall within the range of energies from the top and bottom of the valence band to the top of the outermost core band</w:t>
      </w:r>
      <w:r w:rsidR="00A80D72">
        <w:rPr>
          <w:lang w:val="en-GB"/>
        </w:rPr>
        <w:t xml:space="preserve">, </w:t>
      </w:r>
      <w:r w:rsidR="00A80D72">
        <w:t>the emission spectrum is effectively a reflection of the density of states in the valence band. The number of bands in the emission spectrum is dependent on the coordination number (CN) of the alkali metal cation</w:t>
      </w:r>
      <w:r w:rsidR="00FB686E">
        <w:t>,</w:t>
      </w:r>
      <w:r w:rsidR="00A80D72">
        <w:t xml:space="preserve"> with additional bands appearing when increasing from</w:t>
      </w:r>
      <w:r w:rsidR="00A80D72" w:rsidRPr="003F6F7C">
        <w:rPr>
          <w:lang w:val="en-GB"/>
        </w:rPr>
        <w:t xml:space="preserve"> CN = 6 (1 band) to CN = 8 (2 bands) to CN = 12 (complex structure)</w:t>
      </w:r>
      <w:r w:rsidR="00A80D72">
        <w:rPr>
          <w:lang w:val="en-GB"/>
        </w:rPr>
        <w:t xml:space="preserve"> </w:t>
      </w:r>
      <w:r w:rsidR="00A80D72" w:rsidRPr="003F6F7C">
        <w:rPr>
          <w:lang w:val="en-GB"/>
        </w:rPr>
        <w:fldChar w:fldCharType="begin">
          <w:fldData xml:space="preserve">PEVuZE5vdGU+PENpdGU+PEF1dGhvcj5Sb2RueWk8L0F1dGhvcj48WWVhcj4yMDA0PC9ZZWFyPjxS
ZWNOdW0+MTM1PC9SZWNOdW0+PERpc3BsYXlUZXh0Pls3LCA3MV08L0Rpc3BsYXlUZXh0PjxyZWNv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LW51bT48L3JlY29yZD48L0NpdGU+PENpdGU+PEF1dGhvcj5Wb2xvc2hpbm92c2tpaTwvQXV0aG9y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</w:fldData>
        </w:fldChar>
      </w:r>
      <w:r w:rsidR="00A80D72">
        <w:rPr>
          <w:lang w:val="en-GB"/>
        </w:rPr>
        <w:instrText xml:space="preserve"> ADDIN EN.CITE </w:instrText>
      </w:r>
      <w:r w:rsidR="00A80D72">
        <w:rPr>
          <w:lang w:val="en-GB"/>
        </w:rPr>
        <w:fldChar w:fldCharType="begin">
          <w:fldData xml:space="preserve">PEVuZE5vdGU+PENpdGU+PEF1dGhvcj5Sb2RueWk8L0F1dGhvcj48WWVhcj4yMDA0PC9ZZWFyPjxS
ZWNOdW0+MTM1PC9SZWNOdW0+PERpc3BsYXlUZXh0Pls3LCA3MV08L0Rpc3BsYXlUZXh0PjxyZWNv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LW51bT48L3JlY29yZD48L0NpdGU+PENpdGU+PEF1dGhvcj5Wb2xvc2hpbm92c2tpaTwvQXV0aG9y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</w:fldData>
        </w:fldChar>
      </w:r>
      <w:r w:rsidR="00A80D72">
        <w:rPr>
          <w:lang w:val="en-GB"/>
        </w:rPr>
        <w:instrText xml:space="preserve"> ADDIN EN.CITE.DATA </w:instrText>
      </w:r>
      <w:r w:rsidR="00A80D72">
        <w:rPr>
          <w:lang w:val="en-GB"/>
        </w:rPr>
      </w:r>
      <w:r w:rsidR="00A80D72">
        <w:rPr>
          <w:lang w:val="en-GB"/>
        </w:rPr>
        <w:fldChar w:fldCharType="end"/>
      </w:r>
      <w:r w:rsidR="00A80D72" w:rsidRPr="003F6F7C">
        <w:rPr>
          <w:lang w:val="en-GB"/>
        </w:rPr>
      </w:r>
      <w:r w:rsidR="00A80D72" w:rsidRPr="003F6F7C">
        <w:rPr>
          <w:lang w:val="en-GB"/>
        </w:rPr>
        <w:fldChar w:fldCharType="separate"/>
      </w:r>
      <w:r w:rsidR="00A80D72">
        <w:rPr>
          <w:noProof/>
          <w:lang w:val="en-GB"/>
        </w:rPr>
        <w:t>[7, 71]</w:t>
      </w:r>
      <w:r w:rsidR="00A80D72" w:rsidRPr="003F6F7C">
        <w:fldChar w:fldCharType="end"/>
      </w:r>
      <w:r w:rsidR="00A80D72">
        <w:t>.</w:t>
      </w:r>
    </w:p>
    <w:p w14:paraId="09515A71" w14:textId="77777777" w:rsidR="00A33289" w:rsidRDefault="00A33289" w:rsidP="00A33289"/>
    <w:p w14:paraId="3F8ADEBC" w14:textId="47F8F103" w:rsidR="004F08CE" w:rsidRPr="0035597C" w:rsidRDefault="00947D60" w:rsidP="00956BC9">
      <w:pPr>
        <w:pStyle w:val="Heading2"/>
      </w:pPr>
      <w:bookmarkStart w:id="35" w:name="_Toc164425894"/>
      <w:r w:rsidRPr="00097686">
        <w:t>2.1 Barium Fluoride (BaF</w:t>
      </w:r>
      <w:r w:rsidRPr="00097686">
        <w:rPr>
          <w:vertAlign w:val="subscript"/>
        </w:rPr>
        <w:t>2</w:t>
      </w:r>
      <w:r w:rsidRPr="00097686">
        <w:t>)</w:t>
      </w:r>
      <w:bookmarkEnd w:id="35"/>
    </w:p>
    <w:p w14:paraId="4D8F9A74" w14:textId="16146635" w:rsidR="00236E6D" w:rsidRPr="00097686" w:rsidRDefault="00947D60" w:rsidP="00EF05D2">
      <w:pPr>
        <w:pStyle w:val="Heading3"/>
      </w:pPr>
      <w:bookmarkStart w:id="36" w:name="_Toc164425895"/>
      <w:r w:rsidRPr="00097686">
        <w:t>2.1.1 Discovery in the 1980’s</w:t>
      </w:r>
      <w:bookmarkEnd w:id="36"/>
    </w:p>
    <w:p w14:paraId="165E09D1" w14:textId="77777777" w:rsidR="00634C75" w:rsidRDefault="0020692E" w:rsidP="00956BC9">
      <w:pPr>
        <w:numPr>
          <w:ilvl w:val="12"/>
          <w:numId w:val="0"/>
        </w:numPr>
        <w:rPr>
          <w:rFonts w:cstheme="minorHAnsi"/>
        </w:rPr>
      </w:pPr>
      <w:r>
        <w:rPr>
          <w:rFonts w:cstheme="minorHAnsi"/>
        </w:rPr>
        <w:t>Although BaF</w:t>
      </w:r>
      <w:r>
        <w:rPr>
          <w:rFonts w:cstheme="minorHAnsi"/>
          <w:vertAlign w:val="subscript"/>
        </w:rPr>
        <w:t>2</w:t>
      </w:r>
      <w:r>
        <w:rPr>
          <w:rFonts w:cstheme="minorHAnsi"/>
        </w:rPr>
        <w:t xml:space="preserve"> was initially discovered as a scintillator in 1971 </w:t>
      </w:r>
      <w:r>
        <w:rPr>
          <w:rFonts w:cstheme="minorHAnsi"/>
        </w:rPr>
        <w:fldChar w:fldCharType="begin"/>
      </w:r>
      <w:r w:rsidR="00A80D72">
        <w:rPr>
          <w:rFonts w:cstheme="minorHAnsi"/>
        </w:rPr>
        <w:instrText xml:space="preserve"> ADDIN EN.CITE &lt;EndNote&gt;&lt;Cite&gt;&lt;Author&gt;Farukhi&lt;/Author&gt;&lt;Year&gt;1971&lt;/Year&gt;&lt;RecNum&gt;317&lt;/RecNum&gt;&lt;DisplayText&gt;[72]&lt;/DisplayText&gt;&lt;record&gt;&lt;rec-number&gt;317&lt;/rec-number&gt;&lt;foreign-keys&gt;&lt;key app="EN" db-id="dtwp0s226z0dsoev0dlvxzfv09vaf9a2x9x0" timestamp="1707841330"&gt;317&lt;/key&gt;&lt;/foreign-keys&gt;&lt;ref-type name="Journal Article"&gt;17&lt;/ref-type&gt;&lt;contributors&gt;&lt;authors&gt;&lt;author&gt;M. R. Farukhi&lt;/author&gt;&lt;author&gt;C. F. Swinehart&lt;/author&gt;&lt;/authors&gt;&lt;/contributors&gt;&lt;titles&gt;&lt;title&gt;Barium Fluoride as a Gamma Ray and Charged Particle Detector&lt;/title&gt;&lt;secondary-title&gt;IEEE Transactions on Nuclear Science&lt;/secondary-title&gt;&lt;/titles&gt;&lt;periodical&gt;&lt;full-title&gt;Ieee Transactions on Nuclear Science&lt;/full-title&gt;&lt;abbr-1&gt;IEEE Trans. Nucl. Sci.&lt;/abbr-1&gt;&lt;/periodical&gt;&lt;pages&gt;200-204&lt;/pages&gt;&lt;volume&gt;18&lt;/volume&gt;&lt;number&gt;1&lt;/number&gt;&lt;dates&gt;&lt;year&gt;1971&lt;/year&gt;&lt;/dates&gt;&lt;isbn&gt;1558-1578&lt;/isbn&gt;&lt;urls&gt;&lt;/urls&gt;&lt;electronic-resource-num&gt;10.1109/TNS.1971.4325864&lt;/electronic-resource-num&gt;&lt;/record&gt;&lt;/Cite&gt;&lt;/EndNote&gt;</w:instrText>
      </w:r>
      <w:r>
        <w:rPr>
          <w:rFonts w:cstheme="minorHAnsi"/>
        </w:rPr>
        <w:fldChar w:fldCharType="separate"/>
      </w:r>
      <w:r w:rsidR="00A80D72">
        <w:rPr>
          <w:rFonts w:cstheme="minorHAnsi"/>
          <w:noProof/>
        </w:rPr>
        <w:t>[72]</w:t>
      </w:r>
      <w:r>
        <w:rPr>
          <w:rFonts w:cstheme="minorHAnsi"/>
        </w:rPr>
        <w:fldChar w:fldCharType="end"/>
      </w:r>
      <w:r>
        <w:rPr>
          <w:rFonts w:cstheme="minorHAnsi"/>
        </w:rPr>
        <w:t xml:space="preserve">, it wasn’t until the discovery of its </w:t>
      </w:r>
      <w:r w:rsidR="00767FEE">
        <w:rPr>
          <w:rFonts w:cstheme="minorHAnsi"/>
        </w:rPr>
        <w:t xml:space="preserve">ultrafast decay component </w:t>
      </w:r>
      <w:r>
        <w:rPr>
          <w:rFonts w:cstheme="minorHAnsi"/>
        </w:rPr>
        <w:t xml:space="preserve">in 1982 </w:t>
      </w:r>
      <w:r>
        <w:rPr>
          <w:rFonts w:cstheme="minorHAnsi"/>
        </w:rPr>
        <w:fldChar w:fldCharType="begin"/>
      </w:r>
      <w:r w:rsidR="00A80D72">
        <w:rPr>
          <w:rFonts w:cstheme="minorHAnsi"/>
        </w:rPr>
        <w:instrText xml:space="preserve"> ADDIN EN.CITE &lt;EndNote&gt;&lt;Cite&gt;&lt;Author&gt;Ershov&lt;/Author&gt;&lt;Year&gt;1982&lt;/Year&gt;&lt;RecNum&gt;316&lt;/RecNum&gt;&lt;DisplayText&gt;[73, 74]&lt;/DisplayText&gt;&lt;record&gt;&lt;rec-number&gt;316&lt;/rec-number&gt;&lt;foreign-keys&gt;&lt;key app="EN" db-id="dtwp0s226z0dsoev0dlvxzfv09vaf9a2x9x0" timestamp="1707841208"&gt;316&lt;/key&gt;&lt;/foreign-keys&gt;&lt;ref-type name="Journal Article"&gt;17&lt;/ref-type&gt;&lt;contributors&gt;&lt;authors&gt;&lt;author&gt;Ershov, NN&lt;/author&gt;&lt;author&gt;Zakharov, NG&lt;/author&gt;&lt;author&gt;Rodnyi, PA&lt;/author&gt;&lt;/authors&gt;&lt;/contributors&gt;&lt;titles&gt;&lt;title&gt;Spectral-kinetic study of the intrinsic-luminescence characteristics of a fluorite-type crystal&lt;/title&gt;&lt;secondary-title&gt;Optics and Spectroscopy&lt;/secondary-title&gt;&lt;/titles&gt;&lt;periodical&gt;&lt;full-title&gt;Optics and Spectroscopy&lt;/full-title&gt;&lt;/periodical&gt;&lt;pages&gt;51-54&lt;/pages&gt;&lt;volume&gt;53&lt;/volume&gt;&lt;number&gt;1&lt;/number&gt;&lt;dates&gt;&lt;year&gt;1982&lt;/year&gt;&lt;/dates&gt;&lt;isbn&gt;0030-400X&lt;/isbn&gt;&lt;urls&gt;&lt;/urls&gt;&lt;/record&gt;&lt;/Cite&gt;&lt;Cite&gt;&lt;Author&gt;Laval&lt;/Author&gt;&lt;Year&gt;1983&lt;/Year&gt;&lt;RecNum&gt;156&lt;/RecNum&gt;&lt;record&gt;&lt;rec-number&gt;156&lt;/rec-number&gt;&lt;foreign-keys&gt;&lt;key app="EN" db-id="dtwp0s226z0dsoev0dlvxzfv09vaf9a2x9x0" timestamp="1638913160"&gt;156&lt;/key&gt;&lt;/foreign-keys&gt;&lt;ref-type name="Journal Article"&gt;17&lt;/ref-type&gt;&lt;contributors&gt;&lt;authors&gt;&lt;author&gt;Laval, M.&lt;/author&gt;&lt;author&gt;Moszyński, M.&lt;/author&gt;&lt;author&gt;Allemand, R.&lt;/author&gt;&lt;author&gt;Cormoreche, E.&lt;/author&gt;&lt;author&gt;Guinet, P.&lt;/author&gt;&lt;author&gt;Odru, R.&lt;/author&gt;&lt;author&gt;Vacher, J.&lt;/author&gt;&lt;/authors&gt;&lt;/contributors&gt;&lt;titles&gt;&lt;title&gt;Barium fluoride — Inorganic scintillator for subnanosecond timing&lt;/title&gt;&lt;secondary-title&gt;Nuclear Instruments and Methods in Physics Research&lt;/secondary-title&gt;&lt;/titles&gt;&lt;periodical&gt;&lt;full-title&gt;Nuclear Instruments and Methods in Physics Research&lt;/full-title&gt;&lt;/periodical&gt;&lt;pages&gt;169-176&lt;/pages&gt;&lt;volume&gt;206&lt;/volume&gt;&lt;number&gt;1&lt;/number&gt;&lt;dates&gt;&lt;year&gt;1983&lt;/year&gt;&lt;pub-dates&gt;&lt;date&gt;1983/02/15/&lt;/date&gt;&lt;/pub-dates&gt;&lt;/dates&gt;&lt;isbn&gt;0167-5087&lt;/isbn&gt;&lt;urls&gt;&lt;related-urls&gt;&lt;url&gt;https://www.sciencedirect.com/science/article/pii/0167508783912541&lt;/url&gt;&lt;/related-urls&gt;&lt;/urls&gt;&lt;electronic-resource-num&gt;https://doi.org/10.1016/0167-5087(83)91254-1&lt;/electronic-resource-num&gt;&lt;/record&gt;&lt;/Cite&gt;&lt;/EndNote&gt;</w:instrText>
      </w:r>
      <w:r>
        <w:rPr>
          <w:rFonts w:cstheme="minorHAnsi"/>
        </w:rPr>
        <w:fldChar w:fldCharType="separate"/>
      </w:r>
      <w:r w:rsidR="00A80D72">
        <w:rPr>
          <w:rFonts w:cstheme="minorHAnsi"/>
          <w:noProof/>
        </w:rPr>
        <w:t>[73, 74]</w:t>
      </w:r>
      <w:r>
        <w:rPr>
          <w:rFonts w:cstheme="minorHAnsi"/>
        </w:rPr>
        <w:fldChar w:fldCharType="end"/>
      </w:r>
      <w:r>
        <w:rPr>
          <w:rFonts w:cstheme="minorHAnsi"/>
        </w:rPr>
        <w:t xml:space="preserve"> that it started to draw substantial interest.</w:t>
      </w:r>
      <w:r w:rsidR="00724AEE">
        <w:rPr>
          <w:rFonts w:cstheme="minorHAnsi"/>
        </w:rPr>
        <w:t xml:space="preserve"> </w:t>
      </w:r>
      <w:r w:rsidR="00F95469">
        <w:rPr>
          <w:rFonts w:cstheme="minorHAnsi"/>
        </w:rPr>
        <w:t>Shortly after</w:t>
      </w:r>
      <w:r w:rsidR="00724AEE">
        <w:rPr>
          <w:rFonts w:cstheme="minorHAnsi"/>
        </w:rPr>
        <w:t xml:space="preserve">, it was found that this type of ultrafast luminescence could be observed in other halides, </w:t>
      </w:r>
      <w:r w:rsidR="00F95469">
        <w:rPr>
          <w:rFonts w:cstheme="minorHAnsi"/>
        </w:rPr>
        <w:t>which included</w:t>
      </w:r>
      <w:r w:rsidR="00724AEE">
        <w:rPr>
          <w:rFonts w:cstheme="minorHAnsi"/>
        </w:rPr>
        <w:t xml:space="preserve"> CsF.</w:t>
      </w:r>
      <w:r>
        <w:rPr>
          <w:rFonts w:cstheme="minorHAnsi"/>
        </w:rPr>
        <w:t xml:space="preserve"> </w:t>
      </w:r>
      <w:r w:rsidR="00724AEE">
        <w:rPr>
          <w:rFonts w:cstheme="minorHAnsi"/>
        </w:rPr>
        <w:t>These two materials</w:t>
      </w:r>
      <w:r w:rsidR="00C819CE">
        <w:rPr>
          <w:rFonts w:cstheme="minorHAnsi"/>
        </w:rPr>
        <w:t xml:space="preserve"> quickly became</w:t>
      </w:r>
      <w:r w:rsidR="00FE77A0" w:rsidRPr="0035597C">
        <w:rPr>
          <w:rFonts w:cstheme="minorHAnsi"/>
        </w:rPr>
        <w:t xml:space="preserve"> serious contender</w:t>
      </w:r>
      <w:r w:rsidR="00724AEE">
        <w:rPr>
          <w:rFonts w:cstheme="minorHAnsi"/>
        </w:rPr>
        <w:t>s</w:t>
      </w:r>
      <w:r w:rsidR="00FE77A0" w:rsidRPr="0035597C">
        <w:rPr>
          <w:rFonts w:cstheme="minorHAnsi"/>
        </w:rPr>
        <w:t xml:space="preserve"> in the early days of TOF-PET [8]</w:t>
      </w:r>
      <w:r w:rsidR="00724AEE">
        <w:rPr>
          <w:rFonts w:cstheme="minorHAnsi"/>
        </w:rPr>
        <w:t xml:space="preserve">. </w:t>
      </w:r>
      <w:r w:rsidR="00FE77A0" w:rsidRPr="0035597C">
        <w:rPr>
          <w:rFonts w:cstheme="minorHAnsi"/>
        </w:rPr>
        <w:t xml:space="preserve">In </w:t>
      </w:r>
      <w:r w:rsidR="00724AEE">
        <w:rPr>
          <w:rFonts w:cstheme="minorHAnsi"/>
        </w:rPr>
        <w:t>this popular medical imaging technique</w:t>
      </w:r>
      <w:r w:rsidR="00FE77A0" w:rsidRPr="0035597C">
        <w:rPr>
          <w:rFonts w:cstheme="minorHAnsi"/>
        </w:rPr>
        <w:t xml:space="preserve">, the difference in arrival times of two 511 keV annihilation photons must be precisely measured in a pair of detectors to determine the position of a radioactive tracer inside a patient. </w:t>
      </w:r>
    </w:p>
    <w:p w14:paraId="38C1E707" w14:textId="01C8C506" w:rsidR="00634C75" w:rsidRDefault="00634C75">
      <w:pPr>
        <w:jc w:val="left"/>
        <w:rPr>
          <w:rFonts w:cstheme="minorHAnsi"/>
        </w:rPr>
      </w:pPr>
      <w:r>
        <w:rPr>
          <w:rFonts w:cstheme="minorHAnsi"/>
        </w:rPr>
        <w:br w:type="page"/>
      </w:r>
    </w:p>
    <w:p w14:paraId="69058EF8" w14:textId="77777777" w:rsidR="00634C75" w:rsidRDefault="00634C75" w:rsidP="00634C75">
      <w:pPr>
        <w:numPr>
          <w:ilvl w:val="12"/>
          <w:numId w:val="0"/>
        </w:numPr>
        <w:jc w:val="center"/>
        <w:rPr>
          <w:rFonts w:cstheme="minorHAnsi"/>
        </w:rPr>
      </w:pPr>
      <w:r>
        <w:rPr>
          <w:rFonts w:cstheme="minorHAnsi"/>
          <w:noProof/>
        </w:rPr>
        <w:lastRenderedPageBreak/>
        <w:drawing>
          <wp:inline distT="0" distB="0" distL="0" distR="0" wp14:anchorId="6A5C335B" wp14:editId="6E2B1906">
            <wp:extent cx="5486400" cy="3559175"/>
            <wp:effectExtent l="0" t="0" r="0" b="0"/>
            <wp:docPr id="1537211952" name="Picture 2" descr="A diagram of a radio frequ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11952" name="Picture 2" descr="A diagram of a radio frequenc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3559175"/>
                    </a:xfrm>
                    <a:prstGeom prst="rect">
                      <a:avLst/>
                    </a:prstGeom>
                  </pic:spPr>
                </pic:pic>
              </a:graphicData>
            </a:graphic>
          </wp:inline>
        </w:drawing>
      </w:r>
    </w:p>
    <w:p w14:paraId="154A9C55" w14:textId="01DFE534" w:rsidR="00634C75" w:rsidRDefault="00634C75" w:rsidP="00634C75">
      <w:pPr>
        <w:pStyle w:val="Caption"/>
      </w:pPr>
      <w:bookmarkStart w:id="37" w:name="_Ref159849662"/>
      <w:bookmarkStart w:id="38" w:name="_Toc164425754"/>
      <w:r>
        <w:t xml:space="preserve">Figure </w:t>
      </w:r>
      <w:r>
        <w:fldChar w:fldCharType="begin"/>
      </w:r>
      <w:r>
        <w:instrText xml:space="preserve"> SEQ Figure \* ARABIC </w:instrText>
      </w:r>
      <w:r>
        <w:fldChar w:fldCharType="separate"/>
      </w:r>
      <w:r w:rsidR="00C34B3E">
        <w:rPr>
          <w:noProof/>
        </w:rPr>
        <w:t>6</w:t>
      </w:r>
      <w:r>
        <w:fldChar w:fldCharType="end"/>
      </w:r>
      <w:bookmarkEnd w:id="37"/>
      <w:r>
        <w:t xml:space="preserve">. </w:t>
      </w:r>
      <w:r w:rsidRPr="00C63F09">
        <w:t>Schematic illustration of the core valence luminescence mechanism for hypothetical CsCl-containing crystals.</w:t>
      </w:r>
      <w:bookmarkEnd w:id="38"/>
      <w:r w:rsidRPr="00C63F09">
        <w:t xml:space="preserve"> </w:t>
      </w:r>
    </w:p>
    <w:p w14:paraId="452DA19A" w14:textId="77777777" w:rsidR="00634C75" w:rsidRDefault="00634C75">
      <w:pPr>
        <w:jc w:val="left"/>
        <w:rPr>
          <w:rFonts w:cstheme="minorHAnsi"/>
        </w:rPr>
      </w:pPr>
    </w:p>
    <w:p w14:paraId="4E44480F" w14:textId="066BFBC3" w:rsidR="00634C75" w:rsidRDefault="00634C75" w:rsidP="00634C75">
      <w:pPr>
        <w:jc w:val="left"/>
        <w:rPr>
          <w:rFonts w:cstheme="minorHAnsi"/>
        </w:rPr>
      </w:pPr>
      <w:r>
        <w:rPr>
          <w:rFonts w:cstheme="minorHAnsi"/>
        </w:rPr>
        <w:br w:type="page"/>
      </w:r>
    </w:p>
    <w:p w14:paraId="3255B59F" w14:textId="73712C4E" w:rsidR="00FE77A0" w:rsidRDefault="00FE77A0" w:rsidP="00956BC9">
      <w:pPr>
        <w:numPr>
          <w:ilvl w:val="12"/>
          <w:numId w:val="0"/>
        </w:numPr>
        <w:rPr>
          <w:rFonts w:cstheme="minorHAnsi"/>
        </w:rPr>
      </w:pPr>
      <w:r w:rsidRPr="0035597C">
        <w:rPr>
          <w:rFonts w:cstheme="minorHAnsi"/>
        </w:rPr>
        <w:lastRenderedPageBreak/>
        <w:t>The timing resolution of the system is limited by the decay time of the scintillator; therefore, fast scintillators are essential to achieve the desired performance (timing resolution on the order of ten to several hundred picoseconds). First generation TOF-PET scanners developed in the 1980’s and 1990’s were constructed with BaF</w:t>
      </w:r>
      <w:r w:rsidRPr="0058242B">
        <w:rPr>
          <w:rFonts w:cstheme="minorHAnsi"/>
          <w:vertAlign w:val="subscript"/>
        </w:rPr>
        <w:t>2</w:t>
      </w:r>
      <w:r w:rsidRPr="0035597C">
        <w:rPr>
          <w:rFonts w:cstheme="minorHAnsi"/>
        </w:rPr>
        <w:t xml:space="preserve"> and CsF crystals</w:t>
      </w:r>
      <w:r w:rsidR="00C819CE">
        <w:rPr>
          <w:rFonts w:cstheme="minorHAnsi"/>
        </w:rPr>
        <w:t xml:space="preserve"> </w:t>
      </w:r>
      <w:r w:rsidRPr="0035597C">
        <w:rPr>
          <w:rFonts w:cstheme="minorHAnsi"/>
        </w:rPr>
        <w:t xml:space="preserve">[9, 10], which </w:t>
      </w:r>
      <w:r>
        <w:rPr>
          <w:rFonts w:cstheme="minorHAnsi"/>
        </w:rPr>
        <w:t>were promising</w:t>
      </w:r>
      <w:r w:rsidRPr="0035597C">
        <w:rPr>
          <w:rFonts w:cstheme="minorHAnsi"/>
        </w:rPr>
        <w:t xml:space="preserve"> due </w:t>
      </w:r>
      <w:r w:rsidR="00A77ECA">
        <w:rPr>
          <w:rFonts w:cstheme="minorHAnsi"/>
        </w:rPr>
        <w:t>to being the only ultrafast inorganic scintillators at the time</w:t>
      </w:r>
      <w:r w:rsidRPr="0035597C">
        <w:rPr>
          <w:rFonts w:cstheme="minorHAnsi"/>
        </w:rPr>
        <w:t xml:space="preserve"> (~0.6 ns and 2.5 ns to 5 ns</w:t>
      </w:r>
      <w:r w:rsidR="00A77ECA">
        <w:rPr>
          <w:rFonts w:cstheme="minorHAnsi"/>
        </w:rPr>
        <w:t xml:space="preserve"> decay times</w:t>
      </w:r>
      <w:r w:rsidRPr="0035597C">
        <w:rPr>
          <w:rFonts w:cstheme="minorHAnsi"/>
        </w:rPr>
        <w:t>, respectively) [10-12]. Unfortunately, the drawbacks of these two materials outweighed their benefits, so widespread use was not implemented. Instead, Bi</w:t>
      </w:r>
      <w:r w:rsidRPr="00847668">
        <w:rPr>
          <w:rFonts w:cstheme="minorHAnsi"/>
          <w:vertAlign w:val="subscript"/>
        </w:rPr>
        <w:t>4</w:t>
      </w:r>
      <w:r w:rsidRPr="0035597C">
        <w:rPr>
          <w:rFonts w:cstheme="minorHAnsi"/>
        </w:rPr>
        <w:t>Ge</w:t>
      </w:r>
      <w:r w:rsidRPr="00847668">
        <w:rPr>
          <w:rFonts w:cstheme="minorHAnsi"/>
          <w:vertAlign w:val="subscript"/>
        </w:rPr>
        <w:t>3</w:t>
      </w:r>
      <w:r w:rsidRPr="0035597C">
        <w:rPr>
          <w:rFonts w:cstheme="minorHAnsi"/>
        </w:rPr>
        <w:t>O</w:t>
      </w:r>
      <w:r w:rsidRPr="00847668">
        <w:rPr>
          <w:rFonts w:cstheme="minorHAnsi"/>
          <w:vertAlign w:val="subscript"/>
        </w:rPr>
        <w:t>12</w:t>
      </w:r>
      <w:r w:rsidRPr="0035597C">
        <w:rPr>
          <w:rFonts w:cstheme="minorHAnsi"/>
        </w:rPr>
        <w:t xml:space="preserve"> (BGO) and Ce-doped Lu</w:t>
      </w:r>
      <w:r w:rsidRPr="00847668">
        <w:rPr>
          <w:rFonts w:cstheme="minorHAnsi"/>
          <w:vertAlign w:val="subscript"/>
        </w:rPr>
        <w:t>2</w:t>
      </w:r>
      <w:r w:rsidRPr="0035597C">
        <w:rPr>
          <w:rFonts w:cstheme="minorHAnsi"/>
        </w:rPr>
        <w:t>SiO</w:t>
      </w:r>
      <w:r w:rsidRPr="00847668">
        <w:rPr>
          <w:rFonts w:cstheme="minorHAnsi"/>
          <w:vertAlign w:val="subscript"/>
        </w:rPr>
        <w:t>5</w:t>
      </w:r>
      <w:r w:rsidRPr="0035597C">
        <w:rPr>
          <w:rFonts w:cstheme="minorHAnsi"/>
        </w:rPr>
        <w:t xml:space="preserve"> (LSO) were selected for use in PET because of their better overall properties, especially stopping power, despite having decay times at least an order of magnitude slower than those of BaF</w:t>
      </w:r>
      <w:r w:rsidRPr="00847668">
        <w:rPr>
          <w:rFonts w:cstheme="minorHAnsi"/>
          <w:vertAlign w:val="subscript"/>
        </w:rPr>
        <w:t>2</w:t>
      </w:r>
      <w:r w:rsidRPr="0035597C">
        <w:rPr>
          <w:rFonts w:cstheme="minorHAnsi"/>
        </w:rPr>
        <w:t xml:space="preserve"> and CsF.</w:t>
      </w:r>
    </w:p>
    <w:p w14:paraId="67C8CA6C" w14:textId="77777777" w:rsidR="0013236C" w:rsidRDefault="0013236C" w:rsidP="00956BC9">
      <w:pPr>
        <w:numPr>
          <w:ilvl w:val="12"/>
          <w:numId w:val="0"/>
        </w:numPr>
        <w:rPr>
          <w:rFonts w:cstheme="minorHAnsi"/>
        </w:rPr>
      </w:pPr>
    </w:p>
    <w:p w14:paraId="0AA658EA" w14:textId="2A8B1C55" w:rsidR="00947D60" w:rsidRPr="00834DD2" w:rsidRDefault="00947D60" w:rsidP="00EF05D2">
      <w:pPr>
        <w:pStyle w:val="Heading3"/>
      </w:pPr>
      <w:bookmarkStart w:id="39" w:name="_Toc164425896"/>
      <w:r w:rsidRPr="00097686">
        <w:t>2.1.2 Current Usage</w:t>
      </w:r>
      <w:bookmarkEnd w:id="39"/>
      <w:r w:rsidR="00FF195C" w:rsidRPr="00097686">
        <w:tab/>
      </w:r>
      <w:r w:rsidR="00FF195C" w:rsidRPr="00097686">
        <w:tab/>
      </w:r>
    </w:p>
    <w:p w14:paraId="35FA6882" w14:textId="539A4777" w:rsidR="00C74B78" w:rsidRPr="00FE77A0" w:rsidRDefault="00F53288" w:rsidP="00956BC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r>
        <w:rPr>
          <w:rFonts w:cstheme="minorHAnsi"/>
        </w:rPr>
        <w:t>Although it was not implemented in TOF-PET</w:t>
      </w:r>
      <w:r w:rsidR="0035597C" w:rsidRPr="0035597C">
        <w:rPr>
          <w:rFonts w:cstheme="minorHAnsi"/>
        </w:rPr>
        <w:t xml:space="preserve">, </w:t>
      </w:r>
      <w:r w:rsidR="00704525">
        <w:rPr>
          <w:rFonts w:cstheme="minorHAnsi"/>
        </w:rPr>
        <w:t>BaF</w:t>
      </w:r>
      <w:r w:rsidR="00704525">
        <w:rPr>
          <w:rFonts w:cstheme="minorHAnsi"/>
          <w:vertAlign w:val="subscript"/>
        </w:rPr>
        <w:t>2</w:t>
      </w:r>
      <w:r w:rsidR="00704525">
        <w:rPr>
          <w:rFonts w:cstheme="minorHAnsi"/>
        </w:rPr>
        <w:t xml:space="preserve"> is still</w:t>
      </w:r>
      <w:r>
        <w:rPr>
          <w:rFonts w:cstheme="minorHAnsi"/>
        </w:rPr>
        <w:t xml:space="preserve"> currently</w:t>
      </w:r>
      <w:r w:rsidR="00704525">
        <w:rPr>
          <w:rFonts w:cstheme="minorHAnsi"/>
        </w:rPr>
        <w:t xml:space="preserve"> </w:t>
      </w:r>
      <w:r w:rsidR="0035597C" w:rsidRPr="0035597C">
        <w:rPr>
          <w:rFonts w:cstheme="minorHAnsi"/>
        </w:rPr>
        <w:t xml:space="preserve">the preferred choice </w:t>
      </w:r>
      <w:r w:rsidR="00704525">
        <w:rPr>
          <w:rFonts w:cstheme="minorHAnsi"/>
        </w:rPr>
        <w:t>when it comes to</w:t>
      </w:r>
      <w:r w:rsidR="0035597C" w:rsidRPr="0035597C">
        <w:rPr>
          <w:rFonts w:cstheme="minorHAnsi"/>
        </w:rPr>
        <w:t xml:space="preserve"> ultrafast inorganic scintillator</w:t>
      </w:r>
      <w:r w:rsidR="00704525">
        <w:rPr>
          <w:rFonts w:cstheme="minorHAnsi"/>
        </w:rPr>
        <w:t>s</w:t>
      </w:r>
      <w:r w:rsidR="0035597C" w:rsidRPr="0035597C">
        <w:rPr>
          <w:rFonts w:cstheme="minorHAnsi"/>
        </w:rPr>
        <w:t>. BaF</w:t>
      </w:r>
      <w:r w:rsidR="0035597C" w:rsidRPr="00847668">
        <w:rPr>
          <w:rFonts w:cstheme="minorHAnsi"/>
          <w:vertAlign w:val="subscript"/>
        </w:rPr>
        <w:t>2</w:t>
      </w:r>
      <w:r w:rsidR="0035597C" w:rsidRPr="0035597C">
        <w:rPr>
          <w:rFonts w:cstheme="minorHAnsi"/>
        </w:rPr>
        <w:t xml:space="preserve"> crystals have been proposed for one of the two imager concepts for the MaRIE hard X-ray (&gt;20 keV) imaging system, which requires a temporal response less than 2 ns to avoid pileup effects due to the GHz frame rates used [1, 4, 6, 7]. </w:t>
      </w:r>
      <w:r w:rsidR="00DB1A84">
        <w:rPr>
          <w:rFonts w:cstheme="minorHAnsi"/>
        </w:rPr>
        <w:t>Another application making use of BaF</w:t>
      </w:r>
      <w:r w:rsidR="00DB1A84">
        <w:rPr>
          <w:rFonts w:cstheme="minorHAnsi"/>
          <w:vertAlign w:val="subscript"/>
        </w:rPr>
        <w:t>2</w:t>
      </w:r>
      <w:r w:rsidR="00DB1A84">
        <w:rPr>
          <w:rFonts w:cstheme="minorHAnsi"/>
        </w:rPr>
        <w:t xml:space="preserve"> is the Detector for Advanced Neutron Capture Experiments (DANCE) located at Los Alamos National Lab (LANL) </w:t>
      </w:r>
      <w:r w:rsidR="00DB1A84">
        <w:rPr>
          <w:rFonts w:cstheme="minorHAnsi"/>
        </w:rPr>
        <w:fldChar w:fldCharType="begin"/>
      </w:r>
      <w:r w:rsidR="00A80D72">
        <w:rPr>
          <w:rFonts w:cstheme="minorHAnsi"/>
        </w:rPr>
        <w:instrText xml:space="preserve"> ADDIN EN.CITE &lt;EndNote&gt;&lt;Cite&gt;&lt;Author&gt;Ullmann&lt;/Author&gt;&lt;Year&gt;2005&lt;/Year&gt;&lt;RecNum&gt;338&lt;/RecNum&gt;&lt;DisplayText&gt;[75]&lt;/DisplayText&gt;&lt;record&gt;&lt;rec-number&gt;338&lt;/rec-number&gt;&lt;foreign-keys&gt;&lt;key app="EN" db-id="dtwp0s226z0dsoev0dlvxzfv09vaf9a2x9x0" timestamp="1709672884"&gt;338&lt;/key&gt;&lt;/foreign-keys&gt;&lt;ref-type name="Journal Article"&gt;17&lt;/ref-type&gt;&lt;contributors&gt;&lt;authors&gt;&lt;author&gt;Ullmann, J. L.&lt;/author&gt;&lt;author&gt;Agvaanluvsan, U.&lt;/author&gt;&lt;author&gt;Alpizar, A.&lt;/author&gt;&lt;author&gt;Bond, E. M.&lt;/author&gt;&lt;author&gt;Bredeweg, T. A.&lt;/author&gt;&lt;author&gt;Esch, E.‐I.&lt;/author&gt;&lt;author&gt;Folden, C. M.&lt;/author&gt;&lt;author&gt;Greife, U.&lt;/author&gt;&lt;author&gt;Hatarik, R.&lt;/author&gt;&lt;author&gt;Haight, R. C.&lt;/author&gt;&lt;author&gt;Hoffman, D. C.&lt;/author&gt;&lt;author&gt;Hunt, L.&lt;/author&gt;&lt;author&gt;Kronenberg, A.&lt;/author&gt;&lt;author&gt;O’Donnell, J. M.&lt;/author&gt;&lt;author&gt;Reifarth, R.&lt;/author&gt;&lt;author&gt;Rundberg, R. S.&lt;/author&gt;&lt;author&gt;Schwantes, J. M.&lt;/author&gt;&lt;author&gt;Strottman, D. D.&lt;/author&gt;&lt;author&gt;Vieira, D. J.&lt;/author&gt;&lt;author&gt;Wilhelmy, J. B.&lt;/author&gt;&lt;author&gt;Wouters, J. M.&lt;/author&gt;&lt;/authors&gt;&lt;/contributors&gt;&lt;titles&gt;&lt;title&gt;The Detector for Advanced Neutron Capture Experiments: A 4π BaF2 Detector for Neutron Capture Measurements at LANSCE&lt;/title&gt;&lt;secondary-title&gt;AIP Conference Proceedings&lt;/secondary-title&gt;&lt;/titles&gt;&lt;periodical&gt;&lt;full-title&gt;AIP Conference Proceedings&lt;/full-title&gt;&lt;/periodical&gt;&lt;pages&gt;918-923&lt;/pages&gt;&lt;volume&gt;769&lt;/volume&gt;&lt;number&gt;1&lt;/number&gt;&lt;dates&gt;&lt;year&gt;2005&lt;/year&gt;&lt;/dates&gt;&lt;isbn&gt;0094-243X&lt;/isbn&gt;&lt;urls&gt;&lt;related-urls&gt;&lt;url&gt;https://doi.org/10.1063/1.1945154&lt;/url&gt;&lt;/related-urls&gt;&lt;/urls&gt;&lt;electronic-resource-num&gt;10.1063/1.1945154&lt;/electronic-resource-num&gt;&lt;access-date&gt;3/5/2024&lt;/access-date&gt;&lt;/record&gt;&lt;/Cite&gt;&lt;/EndNote&gt;</w:instrText>
      </w:r>
      <w:r w:rsidR="00DB1A84">
        <w:rPr>
          <w:rFonts w:cstheme="minorHAnsi"/>
        </w:rPr>
        <w:fldChar w:fldCharType="separate"/>
      </w:r>
      <w:r w:rsidR="00A80D72">
        <w:rPr>
          <w:rFonts w:cstheme="minorHAnsi"/>
          <w:noProof/>
        </w:rPr>
        <w:t>[75]</w:t>
      </w:r>
      <w:r w:rsidR="00DB1A84">
        <w:rPr>
          <w:rFonts w:cstheme="minorHAnsi"/>
        </w:rPr>
        <w:fldChar w:fldCharType="end"/>
      </w:r>
      <w:r w:rsidR="00DB1A84">
        <w:rPr>
          <w:rFonts w:cstheme="minorHAnsi"/>
        </w:rPr>
        <w:t>, which consists of 162 elements of BaF</w:t>
      </w:r>
      <w:r w:rsidR="00DB1A84">
        <w:rPr>
          <w:rFonts w:cstheme="minorHAnsi"/>
          <w:vertAlign w:val="subscript"/>
        </w:rPr>
        <w:t>2</w:t>
      </w:r>
      <w:r w:rsidR="00DB1A84">
        <w:rPr>
          <w:rFonts w:cstheme="minorHAnsi"/>
        </w:rPr>
        <w:t xml:space="preserve"> crystals designed to enable neutron cross-section measurements. BaF</w:t>
      </w:r>
      <w:r w:rsidR="00DB1A84">
        <w:rPr>
          <w:rFonts w:cstheme="minorHAnsi"/>
          <w:vertAlign w:val="subscript"/>
        </w:rPr>
        <w:t>2</w:t>
      </w:r>
      <w:r w:rsidR="00DB1A84">
        <w:rPr>
          <w:rFonts w:cstheme="minorHAnsi"/>
        </w:rPr>
        <w:t xml:space="preserve"> is also being considered for</w:t>
      </w:r>
      <w:r w:rsidR="006D0C6B">
        <w:rPr>
          <w:rFonts w:cstheme="minorHAnsi"/>
        </w:rPr>
        <w:t xml:space="preserve"> </w:t>
      </w:r>
      <w:r w:rsidR="00BA0EEA">
        <w:rPr>
          <w:rFonts w:cstheme="minorHAnsi"/>
        </w:rPr>
        <w:t xml:space="preserve">use in </w:t>
      </w:r>
      <w:r w:rsidR="006D0C6B">
        <w:rPr>
          <w:rFonts w:cstheme="minorHAnsi"/>
        </w:rPr>
        <w:t xml:space="preserve">various electromagnetic calorimeters </w:t>
      </w:r>
      <w:r w:rsidR="00BA0EEA">
        <w:rPr>
          <w:rFonts w:cstheme="minorHAnsi"/>
        </w:rPr>
        <w:t>for</w:t>
      </w:r>
      <w:r w:rsidR="006D0C6B">
        <w:rPr>
          <w:rFonts w:cstheme="minorHAnsi"/>
        </w:rPr>
        <w:t xml:space="preserve"> HEP experiments, including</w:t>
      </w:r>
      <w:r w:rsidR="00DB1A84">
        <w:rPr>
          <w:rFonts w:cstheme="minorHAnsi"/>
        </w:rPr>
        <w:t xml:space="preserve"> the Mu2e-II calorimeter upgrade</w:t>
      </w:r>
      <w:r w:rsidR="00DA12D3">
        <w:rPr>
          <w:rFonts w:cstheme="minorHAnsi"/>
        </w:rPr>
        <w:t xml:space="preserve"> </w:t>
      </w:r>
      <w:r w:rsidR="00DA12D3">
        <w:rPr>
          <w:rFonts w:cstheme="minorHAnsi"/>
        </w:rPr>
        <w:fldChar w:fldCharType="begin"/>
      </w:r>
      <w:r w:rsidR="00A80D72">
        <w:rPr>
          <w:rFonts w:cstheme="minorHAnsi"/>
        </w:rPr>
        <w:instrText xml:space="preserve"> ADDIN EN.CITE &lt;EndNote&gt;&lt;Cite&gt;&lt;Author&gt;Byrum&lt;/Author&gt;&lt;Year&gt;2022&lt;/Year&gt;&lt;RecNum&gt;390&lt;/RecNum&gt;&lt;DisplayText&gt;[76, 77]&lt;/DisplayText&gt;&lt;record&gt;&lt;rec-number&gt;390&lt;/rec-number&gt;&lt;foreign-keys&gt;&lt;key app="EN" db-id="dtwp0s226z0dsoev0dlvxzfv09vaf9a2x9x0" timestamp="1711724001"&gt;390&lt;/key&gt;&lt;/foreign-keys&gt;&lt;ref-type name="Journal Article"&gt;17&lt;/ref-type&gt;&lt;contributors&gt;&lt;authors&gt;&lt;author&gt;Byrum, K&lt;/author&gt;&lt;author&gt;Corrodi, S&lt;/author&gt;&lt;author&gt;Oksuzian, Y&lt;/author&gt;&lt;author&gt;Winter, P&lt;/author&gt;&lt;author&gt;Xia, L&lt;/author&gt;&lt;author&gt;Edmonds, AWJ&lt;/author&gt;&lt;author&gt;Miller, JP&lt;/author&gt;&lt;author&gt;Mott, J&lt;/author&gt;&lt;author&gt;Marciano, WJ&lt;/author&gt;&lt;author&gt;Szafron, R&lt;/author&gt;&lt;/authors&gt;&lt;/contributors&gt;&lt;titles&gt;&lt;title&gt;Mu2e-II: Muon to electron conversion with PIP-II&lt;/title&gt;&lt;secondary-title&gt;arXiv preprint arXiv:2203.07569&lt;/secondary-title&gt;&lt;/titles&gt;&lt;periodical&gt;&lt;full-title&gt;arXiv preprint arXiv:2203.07569&lt;/full-title&gt;&lt;/periodical&gt;&lt;dates&gt;&lt;year&gt;2022&lt;/year&gt;&lt;/dates&gt;&lt;urls&gt;&lt;/urls&gt;&lt;/record&gt;&lt;/Cite&gt;&lt;Cite&gt;&lt;Author&gt;Hu&lt;/Author&gt;&lt;Year&gt;2019&lt;/Year&gt;&lt;RecNum&gt;391&lt;/RecNum&gt;&lt;record&gt;&lt;rec-number&gt;391&lt;/rec-number&gt;&lt;foreign-keys&gt;&lt;key app="EN" db-id="dtwp0s226z0dsoev0dlvxzfv09vaf9a2x9x0" timestamp="1711724095"&gt;391&lt;/key&gt;&lt;/foreign-keys&gt;&lt;ref-type name="Journal Article"&gt;17&lt;/ref-type&gt;&lt;contributors&gt;&lt;authors&gt;&lt;author&gt;Hu, Chen&lt;/author&gt;&lt;author&gt;Xu, Chao&lt;/author&gt;&lt;author&gt;Zhang, Liyuan&lt;/author&gt;&lt;author&gt;Zhang, Qinghui&lt;/author&gt;&lt;author&gt;Zhu, Ren-Yuan&lt;/author&gt;&lt;/authors&gt;&lt;/contributors&gt;&lt;titles&gt;&lt;title&gt;Development of yttrium-doped BaF 2 crystals for future HEP experiments&lt;/title&gt;&lt;secondary-title&gt;IEEE Transactions on Nuclear Science&lt;/secondary-title&gt;&lt;/titles&gt;&lt;periodical&gt;&lt;full-title&gt;Ieee Transactions on Nuclear Science&lt;/full-title&gt;&lt;abbr-1&gt;IEEE Trans. Nucl. Sci.&lt;/abbr-1&gt;&lt;/periodical&gt;&lt;pages&gt;1854-1860&lt;/pages&gt;&lt;volume&gt;66&lt;/volume&gt;&lt;number&gt;7&lt;/number&gt;&lt;dates&gt;&lt;year&gt;2019&lt;/year&gt;&lt;/dates&gt;&lt;isbn&gt;0018-9499&lt;/isbn&gt;&lt;urls&gt;&lt;/urls&gt;&lt;/record&gt;&lt;/Cite&gt;&lt;/EndNote&gt;</w:instrText>
      </w:r>
      <w:r w:rsidR="00DA12D3">
        <w:rPr>
          <w:rFonts w:cstheme="minorHAnsi"/>
        </w:rPr>
        <w:fldChar w:fldCharType="separate"/>
      </w:r>
      <w:r w:rsidR="00A80D72">
        <w:rPr>
          <w:rFonts w:cstheme="minorHAnsi"/>
          <w:noProof/>
        </w:rPr>
        <w:t>[76, 77]</w:t>
      </w:r>
      <w:r w:rsidR="00DA12D3">
        <w:rPr>
          <w:rFonts w:cstheme="minorHAnsi"/>
        </w:rPr>
        <w:fldChar w:fldCharType="end"/>
      </w:r>
      <w:r w:rsidR="006F4A99">
        <w:rPr>
          <w:rFonts w:cstheme="minorHAnsi"/>
        </w:rPr>
        <w:t>.</w:t>
      </w:r>
      <w:r w:rsidR="00BA0EEA">
        <w:rPr>
          <w:rFonts w:cstheme="minorHAnsi"/>
        </w:rPr>
        <w:t xml:space="preserve"> Positron annihilation lifetime spectroscopy is another area making use of the timing properties of BaF</w:t>
      </w:r>
      <w:r w:rsidR="00BA0EEA">
        <w:rPr>
          <w:rFonts w:cstheme="minorHAnsi"/>
          <w:vertAlign w:val="subscript"/>
        </w:rPr>
        <w:t>2</w:t>
      </w:r>
      <w:r w:rsidR="00BA0EEA">
        <w:rPr>
          <w:rFonts w:cstheme="minorHAnsi"/>
        </w:rPr>
        <w:t xml:space="preserve"> crystals </w:t>
      </w:r>
      <w:r w:rsidR="00BA0EEA">
        <w:rPr>
          <w:rFonts w:cstheme="minorHAnsi"/>
        </w:rPr>
        <w:fldChar w:fldCharType="begin">
          <w:fldData xml:space="preserve">PEVuZE5vdGU+PENpdGU+PEF1dGhvcj5CZcSNdsOhxZk8L0F1dGhvcj48WWVhcj4yMDAwPC9ZZWFy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</w:fldData>
        </w:fldChar>
      </w:r>
      <w:r w:rsidR="00BA0EEA">
        <w:rPr>
          <w:rFonts w:cstheme="minorHAnsi"/>
        </w:rPr>
        <w:instrText xml:space="preserve"> ADDIN EN.CITE </w:instrText>
      </w:r>
      <w:r w:rsidR="00BA0EEA">
        <w:rPr>
          <w:rFonts w:cstheme="minorHAnsi"/>
        </w:rPr>
        <w:fldChar w:fldCharType="begin">
          <w:fldData xml:space="preserve">PEVuZE5vdGU+PENpdGU+PEF1dGhvcj5CZcSNdsOhxZk8L0F1dGhvcj48WWVhcj4yMDAwPC9ZZWFy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</w:fldData>
        </w:fldChar>
      </w:r>
      <w:r w:rsidR="00BA0EEA">
        <w:rPr>
          <w:rFonts w:cstheme="minorHAnsi"/>
        </w:rPr>
        <w:instrText xml:space="preserve"> ADDIN EN.CITE.DATA </w:instrText>
      </w:r>
      <w:r w:rsidR="00BA0EEA">
        <w:rPr>
          <w:rFonts w:cstheme="minorHAnsi"/>
        </w:rPr>
      </w:r>
      <w:r w:rsidR="00BA0EEA">
        <w:rPr>
          <w:rFonts w:cstheme="minorHAnsi"/>
        </w:rPr>
        <w:fldChar w:fldCharType="end"/>
      </w:r>
      <w:r w:rsidR="00BA0EEA">
        <w:rPr>
          <w:rFonts w:cstheme="minorHAnsi"/>
        </w:rPr>
      </w:r>
      <w:r w:rsidR="00BA0EEA">
        <w:rPr>
          <w:rFonts w:cstheme="minorHAnsi"/>
        </w:rPr>
        <w:fldChar w:fldCharType="separate"/>
      </w:r>
      <w:r w:rsidR="00BA0EEA">
        <w:rPr>
          <w:rFonts w:cstheme="minorHAnsi"/>
          <w:noProof/>
        </w:rPr>
        <w:t>[31, 32]</w:t>
      </w:r>
      <w:r w:rsidR="00BA0EEA">
        <w:rPr>
          <w:rFonts w:cstheme="minorHAnsi"/>
        </w:rPr>
        <w:fldChar w:fldCharType="end"/>
      </w:r>
      <w:r w:rsidR="00BA0EEA">
        <w:rPr>
          <w:rFonts w:cstheme="minorHAnsi"/>
        </w:rPr>
        <w:t>.</w:t>
      </w:r>
      <w:r w:rsidR="00DA12D3">
        <w:rPr>
          <w:rFonts w:cstheme="minorHAnsi"/>
        </w:rPr>
        <w:t xml:space="preserve"> It is clear from these examples that BaF</w:t>
      </w:r>
      <w:r w:rsidR="00DA12D3">
        <w:rPr>
          <w:rFonts w:cstheme="minorHAnsi"/>
          <w:vertAlign w:val="subscript"/>
        </w:rPr>
        <w:t>2</w:t>
      </w:r>
      <w:r w:rsidR="00DA12D3">
        <w:rPr>
          <w:rFonts w:cstheme="minorHAnsi"/>
        </w:rPr>
        <w:t xml:space="preserve"> has found widespread </w:t>
      </w:r>
      <w:r w:rsidR="00EB5599">
        <w:rPr>
          <w:rFonts w:cstheme="minorHAnsi"/>
        </w:rPr>
        <w:t>use being the only commercially manufactured scintillator of its type. However, several of its drawbacks present an opportunity to explore alternative materials to occupy a similar space.</w:t>
      </w:r>
    </w:p>
    <w:p w14:paraId="524C577C" w14:textId="7D31047D" w:rsidR="005F44D1" w:rsidRPr="00834DD2" w:rsidRDefault="00947D60" w:rsidP="00EF05D2">
      <w:pPr>
        <w:pStyle w:val="Heading3"/>
      </w:pPr>
      <w:bookmarkStart w:id="40" w:name="_Toc164425897"/>
      <w:r w:rsidRPr="00097686">
        <w:lastRenderedPageBreak/>
        <w:t>2.1.3 Limitations</w:t>
      </w:r>
      <w:bookmarkEnd w:id="40"/>
    </w:p>
    <w:p w14:paraId="33513B58" w14:textId="1FCD9F98" w:rsidR="0035597C" w:rsidRDefault="0035597C" w:rsidP="00956BC9">
      <w:pPr>
        <w:rPr>
          <w:rFonts w:cstheme="minorHAnsi"/>
          <w:iCs/>
          <w:color w:val="000000" w:themeColor="text1"/>
        </w:rPr>
      </w:pPr>
      <w:r w:rsidRPr="0035597C">
        <w:rPr>
          <w:rFonts w:cstheme="minorHAnsi"/>
          <w:iCs/>
          <w:color w:val="000000" w:themeColor="text1"/>
        </w:rPr>
        <w:t>One of the main disadvantages of BaF</w:t>
      </w:r>
      <w:r w:rsidRPr="0035597C">
        <w:rPr>
          <w:rFonts w:cstheme="minorHAnsi"/>
          <w:iCs/>
          <w:color w:val="000000" w:themeColor="text1"/>
          <w:vertAlign w:val="subscript"/>
        </w:rPr>
        <w:t xml:space="preserve">2 </w:t>
      </w:r>
      <w:r w:rsidRPr="0035597C">
        <w:rPr>
          <w:rFonts w:cstheme="minorHAnsi"/>
          <w:iCs/>
          <w:color w:val="000000" w:themeColor="text1"/>
        </w:rPr>
        <w:t xml:space="preserve">is that in addition to its fast decay component there is a slower 630 ns decay component originating from self-trapped exciton (STE) emission that accounts for 85% of the total light yield </w:t>
      </w:r>
      <w:r w:rsidRPr="0035597C">
        <w:rPr>
          <w:rFonts w:cstheme="minorHAnsi"/>
          <w:iCs/>
          <w:color w:val="000000" w:themeColor="text1"/>
        </w:rPr>
        <w:fldChar w:fldCharType="begin">
          <w:fldData xml:space="preserve">PEVuZE5vdGU+PENpdGU+PEF1dGhvcj5IYW48L0F1dGhvcj48WWVhcj4yMDEzPC9ZZWFyPjxSZWNO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==
</w:fldData>
        </w:fldChar>
      </w:r>
      <w:r w:rsidR="00A80D72">
        <w:rPr>
          <w:rFonts w:cstheme="minorHAnsi"/>
          <w:iCs/>
          <w:color w:val="000000" w:themeColor="text1"/>
        </w:rPr>
        <w:instrText xml:space="preserve"> ADDIN EN.CITE </w:instrText>
      </w:r>
      <w:r w:rsidR="00A80D72">
        <w:rPr>
          <w:rFonts w:cstheme="minorHAnsi"/>
          <w:iCs/>
          <w:color w:val="000000" w:themeColor="text1"/>
        </w:rPr>
        <w:fldChar w:fldCharType="begin">
          <w:fldData xml:space="preserve">PEVuZE5vdGU+PENpdGU+PEF1dGhvcj5IYW48L0F1dGhvcj48WWVhcj4yMDEzPC9ZZWFyPjxSZWNO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==
</w:fldData>
        </w:fldChar>
      </w:r>
      <w:r w:rsidR="00A80D72">
        <w:rPr>
          <w:rFonts w:cstheme="minorHAnsi"/>
          <w:iCs/>
          <w:color w:val="000000" w:themeColor="text1"/>
        </w:rPr>
        <w:instrText xml:space="preserve"> ADDIN EN.CITE.DATA </w:instrText>
      </w:r>
      <w:r w:rsidR="00A80D72">
        <w:rPr>
          <w:rFonts w:cstheme="minorHAnsi"/>
          <w:iCs/>
          <w:color w:val="000000" w:themeColor="text1"/>
        </w:rPr>
      </w:r>
      <w:r w:rsidR="00A80D72">
        <w:rPr>
          <w:rFonts w:cstheme="minorHAnsi"/>
          <w:iCs/>
          <w:color w:val="000000" w:themeColor="text1"/>
        </w:rPr>
        <w:fldChar w:fldCharType="end"/>
      </w:r>
      <w:r w:rsidRPr="0035597C">
        <w:rPr>
          <w:rFonts w:cstheme="minorHAnsi"/>
          <w:iCs/>
          <w:color w:val="000000" w:themeColor="text1"/>
        </w:rPr>
      </w:r>
      <w:r w:rsidRPr="0035597C">
        <w:rPr>
          <w:rFonts w:cstheme="minorHAnsi"/>
          <w:iCs/>
          <w:color w:val="000000" w:themeColor="text1"/>
        </w:rPr>
        <w:fldChar w:fldCharType="separate"/>
      </w:r>
      <w:r w:rsidR="00A80D72">
        <w:rPr>
          <w:rFonts w:cstheme="minorHAnsi"/>
          <w:iCs/>
          <w:noProof/>
          <w:color w:val="000000" w:themeColor="text1"/>
        </w:rPr>
        <w:t>[7, 74, 78, 79]</w:t>
      </w:r>
      <w:r w:rsidRPr="0035597C">
        <w:rPr>
          <w:rFonts w:cstheme="minorHAnsi"/>
          <w:iCs/>
          <w:color w:val="000000" w:themeColor="text1"/>
        </w:rPr>
        <w:fldChar w:fldCharType="end"/>
      </w:r>
      <w:r w:rsidRPr="0035597C">
        <w:rPr>
          <w:rFonts w:cstheme="minorHAnsi"/>
          <w:iCs/>
          <w:color w:val="000000" w:themeColor="text1"/>
        </w:rPr>
        <w:t>. This slow component is undesirable and can cause pulse pileup when count rates are high. Additionally, the wavelengths of the radioluminescence emission spectrum associated with the fast component extend below the deep UV and are slightly outside the range of wavelengths where common photodetectors have the highest sensitivity (300 nm to 500 nm)</w:t>
      </w:r>
      <w:r w:rsidR="00B52E63">
        <w:rPr>
          <w:rFonts w:cstheme="minorHAnsi"/>
          <w:iCs/>
          <w:color w:val="000000" w:themeColor="text1"/>
        </w:rPr>
        <w:t xml:space="preserve">, as discussed in Chapter </w:t>
      </w:r>
      <w:r w:rsidR="00B52E63">
        <w:rPr>
          <w:rFonts w:cstheme="minorHAnsi"/>
          <w:iCs/>
          <w:color w:val="000000" w:themeColor="text1"/>
        </w:rPr>
        <w:fldChar w:fldCharType="begin"/>
      </w:r>
      <w:r w:rsidR="00B52E63">
        <w:rPr>
          <w:rFonts w:cstheme="minorHAnsi"/>
          <w:iCs/>
          <w:color w:val="000000" w:themeColor="text1"/>
        </w:rPr>
        <w:instrText xml:space="preserve"> REF _Ref162602602 \h </w:instrText>
      </w:r>
      <w:r w:rsidR="00B52E63">
        <w:rPr>
          <w:rFonts w:cstheme="minorHAnsi"/>
          <w:iCs/>
          <w:color w:val="000000" w:themeColor="text1"/>
        </w:rPr>
      </w:r>
      <w:r w:rsidR="00B52E63">
        <w:rPr>
          <w:rFonts w:cstheme="minorHAnsi"/>
          <w:iCs/>
          <w:color w:val="000000" w:themeColor="text1"/>
        </w:rPr>
        <w:fldChar w:fldCharType="separate"/>
      </w:r>
      <w:r w:rsidR="00C34B3E" w:rsidRPr="00EF05D2">
        <w:t>1.1.1 Detector System Components</w:t>
      </w:r>
      <w:r w:rsidR="00B52E63">
        <w:rPr>
          <w:rFonts w:cstheme="minorHAnsi"/>
          <w:iCs/>
          <w:color w:val="000000" w:themeColor="text1"/>
        </w:rPr>
        <w:fldChar w:fldCharType="end"/>
      </w:r>
      <w:r w:rsidRPr="0035597C">
        <w:rPr>
          <w:rFonts w:cstheme="minorHAnsi"/>
          <w:iCs/>
          <w:color w:val="000000" w:themeColor="text1"/>
        </w:rPr>
        <w:t xml:space="preserve">. </w:t>
      </w:r>
      <w:r w:rsidR="00E77EC9">
        <w:rPr>
          <w:rFonts w:cstheme="minorHAnsi"/>
          <w:iCs/>
          <w:color w:val="000000" w:themeColor="text1"/>
        </w:rPr>
        <w:t>These</w:t>
      </w:r>
      <w:r w:rsidRPr="0035597C">
        <w:rPr>
          <w:rFonts w:cstheme="minorHAnsi"/>
          <w:iCs/>
          <w:color w:val="000000" w:themeColor="text1"/>
        </w:rPr>
        <w:t xml:space="preserve"> shortcomings provide motivation to search for alternative ultrafast scintillators that may provide advantages over BaF</w:t>
      </w:r>
      <w:r w:rsidRPr="0035597C">
        <w:rPr>
          <w:rFonts w:cstheme="minorHAnsi"/>
          <w:iCs/>
          <w:color w:val="000000" w:themeColor="text1"/>
          <w:vertAlign w:val="subscript"/>
        </w:rPr>
        <w:t>2</w:t>
      </w:r>
      <w:r w:rsidRPr="0035597C">
        <w:rPr>
          <w:rFonts w:cstheme="minorHAnsi"/>
          <w:iCs/>
          <w:color w:val="000000" w:themeColor="text1"/>
        </w:rPr>
        <w:t xml:space="preserve">. </w:t>
      </w:r>
    </w:p>
    <w:p w14:paraId="51B9016E" w14:textId="77777777" w:rsidR="003C679E" w:rsidRDefault="003C679E" w:rsidP="00956BC9">
      <w:pPr>
        <w:rPr>
          <w:rFonts w:cstheme="minorHAnsi"/>
          <w:iCs/>
          <w:color w:val="000000" w:themeColor="text1"/>
        </w:rPr>
      </w:pPr>
    </w:p>
    <w:p w14:paraId="51615243" w14:textId="5AC18064" w:rsidR="003C679E" w:rsidRPr="003C679E" w:rsidRDefault="003C679E" w:rsidP="00956BC9">
      <w:pPr>
        <w:rPr>
          <w:rFonts w:cstheme="minorHAnsi"/>
          <w:iCs/>
          <w:color w:val="000000" w:themeColor="text1"/>
        </w:rPr>
      </w:pPr>
      <w:r>
        <w:rPr>
          <w:rFonts w:cstheme="minorHAnsi"/>
          <w:iCs/>
          <w:color w:val="000000" w:themeColor="text1"/>
        </w:rPr>
        <w:t>Besides BaF</w:t>
      </w:r>
      <w:r>
        <w:rPr>
          <w:rFonts w:cstheme="minorHAnsi"/>
          <w:iCs/>
          <w:color w:val="000000" w:themeColor="text1"/>
          <w:vertAlign w:val="subscript"/>
        </w:rPr>
        <w:t>2</w:t>
      </w:r>
      <w:r>
        <w:rPr>
          <w:rFonts w:cstheme="minorHAnsi"/>
          <w:iCs/>
          <w:color w:val="000000" w:themeColor="text1"/>
        </w:rPr>
        <w:t>, there are a number of other halide crystals that are known to have CVL. However, none have offered sufficient benefits to replace or even compete with BaF</w:t>
      </w:r>
      <w:r>
        <w:rPr>
          <w:rFonts w:cstheme="minorHAnsi"/>
          <w:iCs/>
          <w:color w:val="000000" w:themeColor="text1"/>
          <w:vertAlign w:val="subscript"/>
        </w:rPr>
        <w:t>2</w:t>
      </w:r>
      <w:r>
        <w:rPr>
          <w:rFonts w:cstheme="minorHAnsi"/>
          <w:iCs/>
          <w:color w:val="000000" w:themeColor="text1"/>
        </w:rPr>
        <w:t>. A review of some novel CVL materials will be presented next, and the most promising candidates for further development will be identified.</w:t>
      </w:r>
    </w:p>
    <w:p w14:paraId="081A3951" w14:textId="77777777" w:rsidR="00236E6D" w:rsidRDefault="00236E6D" w:rsidP="00956BC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19396B08" w14:textId="59BECB64" w:rsidR="00FB3EF0" w:rsidRPr="00097686" w:rsidRDefault="00947D60" w:rsidP="00956BC9">
      <w:pPr>
        <w:pStyle w:val="Heading2"/>
      </w:pPr>
      <w:bookmarkStart w:id="41" w:name="_Toc164425898"/>
      <w:bookmarkStart w:id="42" w:name="_Toc420995900"/>
      <w:bookmarkStart w:id="43" w:name="_Toc422997487"/>
      <w:r w:rsidRPr="00097686">
        <w:t>2.2 Potassium (K)</w:t>
      </w:r>
      <w:r w:rsidR="00DE0E4C">
        <w:t>,</w:t>
      </w:r>
      <w:r w:rsidRPr="00097686">
        <w:t xml:space="preserve"> Rubidium (Rb)</w:t>
      </w:r>
      <w:r w:rsidR="00DE0E4C">
        <w:t>, and Cesium (Cs)</w:t>
      </w:r>
      <w:r w:rsidRPr="00097686">
        <w:t xml:space="preserve"> Based CVL Crystals</w:t>
      </w:r>
      <w:bookmarkEnd w:id="41"/>
    </w:p>
    <w:p w14:paraId="282ECDF5" w14:textId="77777777" w:rsidR="002533B3" w:rsidRDefault="002533B3" w:rsidP="00956BC9">
      <w:pPr>
        <w:rPr>
          <w:rFonts w:cstheme="minorHAnsi"/>
        </w:rPr>
      </w:pPr>
    </w:p>
    <w:p w14:paraId="6639EFBB" w14:textId="29010231" w:rsidR="00947D60" w:rsidRDefault="002533B3" w:rsidP="00956BC9">
      <w:pPr>
        <w:rPr>
          <w:rFonts w:cstheme="minorHAnsi"/>
        </w:rPr>
      </w:pPr>
      <w:r w:rsidRPr="002533B3">
        <w:rPr>
          <w:rFonts w:cstheme="minorHAnsi"/>
        </w:rPr>
        <w:t>The outermost core levels of K</w:t>
      </w:r>
      <w:r w:rsidRPr="002533B3">
        <w:rPr>
          <w:rFonts w:cstheme="minorHAnsi"/>
          <w:vertAlign w:val="superscript"/>
        </w:rPr>
        <w:t>+</w:t>
      </w:r>
      <w:r w:rsidRPr="002533B3">
        <w:rPr>
          <w:rFonts w:cstheme="minorHAnsi"/>
        </w:rPr>
        <w:t xml:space="preserve"> (3</w:t>
      </w:r>
      <w:r w:rsidRPr="002533B3">
        <w:rPr>
          <w:rFonts w:cstheme="minorHAnsi"/>
          <w:i/>
          <w:iCs/>
        </w:rPr>
        <w:t>p</w:t>
      </w:r>
      <w:r w:rsidRPr="002533B3">
        <w:rPr>
          <w:rFonts w:cstheme="minorHAnsi"/>
        </w:rPr>
        <w:t>) and Rb</w:t>
      </w:r>
      <w:r w:rsidRPr="002533B3">
        <w:rPr>
          <w:rFonts w:cstheme="minorHAnsi"/>
          <w:vertAlign w:val="superscript"/>
        </w:rPr>
        <w:t>+</w:t>
      </w:r>
      <w:r w:rsidRPr="002533B3">
        <w:rPr>
          <w:rFonts w:cstheme="minorHAnsi"/>
        </w:rPr>
        <w:t xml:space="preserve"> (4</w:t>
      </w:r>
      <w:r w:rsidRPr="002533B3">
        <w:rPr>
          <w:rFonts w:cstheme="minorHAnsi"/>
          <w:i/>
          <w:iCs/>
        </w:rPr>
        <w:t>p</w:t>
      </w:r>
      <w:r w:rsidRPr="002533B3">
        <w:rPr>
          <w:rFonts w:cstheme="minorHAnsi"/>
        </w:rPr>
        <w:t>) in halide crystals are positioned deeper than that of Cs</w:t>
      </w:r>
      <w:r w:rsidRPr="002533B3">
        <w:rPr>
          <w:rFonts w:cstheme="minorHAnsi"/>
          <w:vertAlign w:val="superscript"/>
        </w:rPr>
        <w:t>+</w:t>
      </w:r>
      <w:r w:rsidRPr="002533B3">
        <w:rPr>
          <w:rFonts w:cstheme="minorHAnsi"/>
        </w:rPr>
        <w:t xml:space="preserve"> (5</w:t>
      </w:r>
      <w:r w:rsidRPr="002533B3">
        <w:rPr>
          <w:rFonts w:cstheme="minorHAnsi"/>
          <w:i/>
          <w:iCs/>
        </w:rPr>
        <w:t>p</w:t>
      </w:r>
      <w:r w:rsidRPr="002533B3">
        <w:rPr>
          <w:rFonts w:cstheme="minorHAnsi"/>
        </w:rPr>
        <w:t>) with respect to the valence band minimum (K 3</w:t>
      </w:r>
      <w:r w:rsidRPr="002533B3">
        <w:rPr>
          <w:rFonts w:cstheme="minorHAnsi"/>
          <w:i/>
          <w:iCs/>
        </w:rPr>
        <w:t>p</w:t>
      </w:r>
      <w:r w:rsidRPr="002533B3">
        <w:rPr>
          <w:rFonts w:cstheme="minorHAnsi"/>
        </w:rPr>
        <w:t xml:space="preserve"> at 19 eV, Rb 4</w:t>
      </w:r>
      <w:r w:rsidRPr="002533B3">
        <w:rPr>
          <w:rFonts w:cstheme="minorHAnsi"/>
          <w:i/>
          <w:iCs/>
        </w:rPr>
        <w:t>p</w:t>
      </w:r>
      <w:r w:rsidRPr="002533B3">
        <w:rPr>
          <w:rFonts w:cstheme="minorHAnsi"/>
        </w:rPr>
        <w:t xml:space="preserve"> at 16 eV, and Cs 5</w:t>
      </w:r>
      <w:r w:rsidRPr="002533B3">
        <w:rPr>
          <w:rFonts w:cstheme="minorHAnsi"/>
          <w:i/>
          <w:iCs/>
        </w:rPr>
        <w:t>p</w:t>
      </w:r>
      <w:r w:rsidRPr="002533B3">
        <w:rPr>
          <w:rFonts w:cstheme="minorHAnsi"/>
        </w:rPr>
        <w:t xml:space="preserve"> at 14 eV relative to vacuum level </w:t>
      </w:r>
      <w:r w:rsidRPr="002533B3">
        <w:rPr>
          <w:rFonts w:cstheme="minorHAnsi"/>
        </w:rPr>
        <w:fldChar w:fldCharType="begin">
          <w:fldData xml:space="preserve">PEVuZE5vdGU+PENpdGU+PEF1dGhvcj5Sb2RueWk8L0F1dGhvcj48WWVhcj4yMDA0PC9ZZWFyPjxS
ZWNOdW0+MTM1PC9SZWNOdW0+PERpc3BsYXlUZXh0Pls3LCA3MF08L0Rpc3BsYXlUZXh0PjxyZWNv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LW51bT48L3JlY29yZD48L0NpdGU+PENpdGU+PEF1dGhvcj5LaGFuaW48L0F1dGhvcj48WWVhcj4y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</w:fldData>
        </w:fldChar>
      </w:r>
      <w:r w:rsidR="0058242B">
        <w:rPr>
          <w:rFonts w:cstheme="minorHAnsi"/>
        </w:rPr>
        <w:instrText xml:space="preserve"> ADDIN EN.CITE </w:instrText>
      </w:r>
      <w:r w:rsidR="0058242B">
        <w:rPr>
          <w:rFonts w:cstheme="minorHAnsi"/>
        </w:rPr>
        <w:fldChar w:fldCharType="begin">
          <w:fldData xml:space="preserve">PEVuZE5vdGU+PENpdGU+PEF1dGhvcj5Sb2RueWk8L0F1dGhvcj48WWVhcj4yMDA0PC9ZZWFyPjxS
ZWNOdW0+MTM1PC9SZWNOdW0+PERpc3BsYXlUZXh0Pls3LCA3MF08L0Rpc3BsYXlUZXh0PjxyZWNv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LW51bT48L3JlY29yZD48L0NpdGU+PENpdGU+PEF1dGhvcj5LaGFuaW48L0F1dGhvcj48WWVhcj4y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</w:fldData>
        </w:fldChar>
      </w:r>
      <w:r w:rsidR="0058242B">
        <w:rPr>
          <w:rFonts w:cstheme="minorHAnsi"/>
        </w:rPr>
        <w:instrText xml:space="preserve"> ADDIN EN.CITE.DATA </w:instrText>
      </w:r>
      <w:r w:rsidR="0058242B">
        <w:rPr>
          <w:rFonts w:cstheme="minorHAnsi"/>
        </w:rPr>
      </w:r>
      <w:r w:rsidR="0058242B">
        <w:rPr>
          <w:rFonts w:cstheme="minorHAnsi"/>
        </w:rPr>
        <w:fldChar w:fldCharType="end"/>
      </w:r>
      <w:r w:rsidRPr="002533B3">
        <w:rPr>
          <w:rFonts w:cstheme="minorHAnsi"/>
        </w:rPr>
      </w:r>
      <w:r w:rsidRPr="002533B3">
        <w:rPr>
          <w:rFonts w:cstheme="minorHAnsi"/>
        </w:rPr>
        <w:fldChar w:fldCharType="separate"/>
      </w:r>
      <w:r w:rsidR="0058242B">
        <w:rPr>
          <w:rFonts w:cstheme="minorHAnsi"/>
          <w:noProof/>
        </w:rPr>
        <w:t>[7, 70]</w:t>
      </w:r>
      <w:r w:rsidRPr="002533B3">
        <w:rPr>
          <w:rFonts w:cstheme="minorHAnsi"/>
        </w:rPr>
        <w:fldChar w:fldCharType="end"/>
      </w:r>
      <w:r w:rsidRPr="002533B3">
        <w:rPr>
          <w:rFonts w:cstheme="minorHAnsi"/>
        </w:rPr>
        <w:t>). A critical requirement for observation of CVL (and to avoid non-radiative Auger decay of core holes) is that the energy difference between the top of the valence band and top of the outermost core level must be less than the bandgap energy (or E</w:t>
      </w:r>
      <w:r w:rsidRPr="002533B3">
        <w:rPr>
          <w:rFonts w:cstheme="minorHAnsi"/>
          <w:vertAlign w:val="subscript"/>
        </w:rPr>
        <w:t>vc</w:t>
      </w:r>
      <w:r w:rsidRPr="002533B3">
        <w:rPr>
          <w:rFonts w:cstheme="minorHAnsi"/>
        </w:rPr>
        <w:t xml:space="preserve"> &lt; E</w:t>
      </w:r>
      <w:r w:rsidRPr="002533B3">
        <w:rPr>
          <w:rFonts w:cstheme="minorHAnsi"/>
          <w:vertAlign w:val="subscript"/>
        </w:rPr>
        <w:t>g</w:t>
      </w:r>
      <w:r w:rsidRPr="002533B3">
        <w:rPr>
          <w:rFonts w:cstheme="minorHAnsi"/>
        </w:rPr>
        <w:t>).</w:t>
      </w:r>
      <w:r w:rsidRPr="002533B3">
        <w:rPr>
          <w:rFonts w:cstheme="minorHAnsi"/>
          <w:vertAlign w:val="subscript"/>
        </w:rPr>
        <w:t xml:space="preserve"> </w:t>
      </w:r>
      <w:r w:rsidRPr="002533B3">
        <w:rPr>
          <w:rFonts w:cstheme="minorHAnsi"/>
        </w:rPr>
        <w:t>It is clear then that this condition is less likely to be met with K-containing and Rb-containing crystals than it is for Cs-containing crystals with similar bandgaps. As a result, there are few pure KCl-</w:t>
      </w:r>
      <w:r w:rsidRPr="002533B3">
        <w:rPr>
          <w:rFonts w:cstheme="minorHAnsi"/>
        </w:rPr>
        <w:lastRenderedPageBreak/>
        <w:t>based and RbCl-based compounds known to have CVL</w:t>
      </w:r>
      <w:r>
        <w:rPr>
          <w:rFonts w:cstheme="minorHAnsi"/>
        </w:rPr>
        <w:t>. On the other hand, several fluoride compounds have been shown to have CVL</w:t>
      </w:r>
      <w:r w:rsidR="0061163B">
        <w:rPr>
          <w:rFonts w:cstheme="minorHAnsi"/>
        </w:rPr>
        <w:t>. These include KF, RbF, RbCaF</w:t>
      </w:r>
      <w:r w:rsidR="0061163B">
        <w:rPr>
          <w:rFonts w:cstheme="minorHAnsi"/>
          <w:vertAlign w:val="subscript"/>
        </w:rPr>
        <w:t>3</w:t>
      </w:r>
      <w:r w:rsidR="0061163B">
        <w:rPr>
          <w:rFonts w:cstheme="minorHAnsi"/>
        </w:rPr>
        <w:t xml:space="preserve">, </w:t>
      </w:r>
      <w:r w:rsidR="00535623">
        <w:rPr>
          <w:rFonts w:cstheme="minorHAnsi"/>
        </w:rPr>
        <w:t>RbMgF</w:t>
      </w:r>
      <w:r w:rsidR="00535623">
        <w:rPr>
          <w:rFonts w:cstheme="minorHAnsi"/>
          <w:vertAlign w:val="subscript"/>
        </w:rPr>
        <w:t>3</w:t>
      </w:r>
      <w:r w:rsidR="00535623">
        <w:rPr>
          <w:rFonts w:cstheme="minorHAnsi"/>
        </w:rPr>
        <w:t xml:space="preserve">, </w:t>
      </w:r>
      <w:r w:rsidR="0061163B">
        <w:rPr>
          <w:rFonts w:cstheme="minorHAnsi"/>
        </w:rPr>
        <w:t>KMgF</w:t>
      </w:r>
      <w:r w:rsidR="0061163B">
        <w:rPr>
          <w:rFonts w:cstheme="minorHAnsi"/>
          <w:vertAlign w:val="subscript"/>
        </w:rPr>
        <w:t>3</w:t>
      </w:r>
      <w:r w:rsidR="0061163B">
        <w:rPr>
          <w:rFonts w:cstheme="minorHAnsi"/>
        </w:rPr>
        <w:t>, KCaF</w:t>
      </w:r>
      <w:r w:rsidR="0061163B">
        <w:rPr>
          <w:rFonts w:cstheme="minorHAnsi"/>
          <w:vertAlign w:val="subscript"/>
        </w:rPr>
        <w:t>3</w:t>
      </w:r>
      <w:r w:rsidR="0061163B">
        <w:rPr>
          <w:rFonts w:cstheme="minorHAnsi"/>
        </w:rPr>
        <w:t>, KYF</w:t>
      </w:r>
      <w:r w:rsidR="0061163B">
        <w:rPr>
          <w:rFonts w:cstheme="minorHAnsi"/>
          <w:vertAlign w:val="subscript"/>
        </w:rPr>
        <w:t>4</w:t>
      </w:r>
      <w:r w:rsidR="0061163B">
        <w:rPr>
          <w:rFonts w:cstheme="minorHAnsi"/>
        </w:rPr>
        <w:t>, KLuF</w:t>
      </w:r>
      <w:r w:rsidR="0061163B">
        <w:rPr>
          <w:rFonts w:cstheme="minorHAnsi"/>
          <w:vertAlign w:val="subscript"/>
        </w:rPr>
        <w:t>4</w:t>
      </w:r>
      <w:r w:rsidR="0061163B">
        <w:rPr>
          <w:rFonts w:cstheme="minorHAnsi"/>
        </w:rPr>
        <w:t>, and K</w:t>
      </w:r>
      <w:r w:rsidR="0061163B">
        <w:rPr>
          <w:rFonts w:cstheme="minorHAnsi"/>
          <w:vertAlign w:val="subscript"/>
        </w:rPr>
        <w:t>2</w:t>
      </w:r>
      <w:r w:rsidR="0061163B">
        <w:rPr>
          <w:rFonts w:cstheme="minorHAnsi"/>
        </w:rPr>
        <w:t>YF</w:t>
      </w:r>
      <w:r w:rsidR="0061163B">
        <w:rPr>
          <w:rFonts w:cstheme="minorHAnsi"/>
          <w:vertAlign w:val="subscript"/>
        </w:rPr>
        <w:t>5</w:t>
      </w:r>
      <w:r w:rsidR="00A53A2C">
        <w:rPr>
          <w:rFonts w:cstheme="minorHAnsi"/>
          <w:vertAlign w:val="subscript"/>
        </w:rPr>
        <w:t xml:space="preserve"> </w:t>
      </w:r>
      <w:r w:rsidR="00A53A2C" w:rsidRPr="00A53A2C">
        <w:rPr>
          <w:rFonts w:cstheme="minorHAnsi"/>
        </w:rPr>
        <w:fldChar w:fldCharType="begin"/>
      </w:r>
      <w:r w:rsidR="00A80D72">
        <w:rPr>
          <w:rFonts w:cstheme="minorHAnsi"/>
        </w:rPr>
        <w:instrText xml:space="preserve"> ADDIN EN.CITE &lt;EndNote&gt;&lt;Cite&gt;&lt;Author&gt;van Eijk&lt;/Author&gt;&lt;Year&gt;1994&lt;/Year&gt;&lt;RecNum&gt;294&lt;/RecNum&gt;&lt;DisplayText&gt;[5, 80]&lt;/DisplayText&gt;&lt;record&gt;&lt;rec-number&gt;294&lt;/rec-number&gt;&lt;foreign-keys&gt;&lt;key app="EN" db-id="dtwp0s226z0dsoev0dlvxzfv09vaf9a2x9x0" timestamp="1704818104"&gt;294&lt;/key&gt;&lt;/foreign-keys&gt;&lt;ref-type name="Journal Article"&gt;17&lt;/ref-type&gt;&lt;contributors&gt;&lt;authors&gt;&lt;author&gt;van Eijk, C. W. E.&lt;/author&gt;&lt;/authors&gt;&lt;/contributors&gt;&lt;titles&gt;&lt;title&gt;Cross-luminescence&lt;/title&gt;&lt;secondary-title&gt;Journal of Luminescence&lt;/secondary-title&gt;&lt;/titles&gt;&lt;periodical&gt;&lt;full-title&gt;Journal of Luminescence&lt;/full-title&gt;&lt;/periodical&gt;&lt;pages&gt;936-941&lt;/pages&gt;&lt;volume&gt;60-61&lt;/volume&gt;&lt;dates&gt;&lt;year&gt;1994&lt;/year&gt;&lt;pub-dates&gt;&lt;date&gt;1994/04/01/&lt;/date&gt;&lt;/pub-dates&gt;&lt;/dates&gt;&lt;isbn&gt;0022-2313&lt;/isbn&gt;&lt;urls&gt;&lt;related-urls&gt;&lt;url&gt;https://www.sciencedirect.com/science/article/pii/0022231394903166&lt;/url&gt;&lt;/related-urls&gt;&lt;/urls&gt;&lt;electronic-resource-num&gt;https://doi.org/10.1016/0022-2313(94)90316-6&lt;/electronic-resource-num&gt;&lt;/record&gt;&lt;/Cite&gt;&lt;Cite&gt;&lt;Author&gt;Rodnyi&lt;/Author&gt;&lt;Year&gt;1997&lt;/Year&gt;&lt;RecNum&gt;38&lt;/RecNum&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3788&lt;/isbn&gt;&lt;urls&gt;&lt;/urls&gt;&lt;/record&gt;&lt;/Cite&gt;&lt;/EndNote&gt;</w:instrText>
      </w:r>
      <w:r w:rsidR="00A53A2C" w:rsidRPr="00A53A2C">
        <w:rPr>
          <w:rFonts w:cstheme="minorHAnsi"/>
        </w:rPr>
        <w:fldChar w:fldCharType="separate"/>
      </w:r>
      <w:r w:rsidR="00A80D72">
        <w:rPr>
          <w:rFonts w:cstheme="minorHAnsi"/>
          <w:noProof/>
        </w:rPr>
        <w:t>[5, 80]</w:t>
      </w:r>
      <w:r w:rsidR="00A53A2C" w:rsidRPr="00A53A2C">
        <w:rPr>
          <w:rFonts w:cstheme="minorHAnsi"/>
        </w:rPr>
        <w:fldChar w:fldCharType="end"/>
      </w:r>
      <w:r w:rsidR="0061163B">
        <w:rPr>
          <w:rFonts w:cstheme="minorHAnsi"/>
        </w:rPr>
        <w:t>. The downside of these compounds is that the</w:t>
      </w:r>
      <w:r w:rsidR="00A53A2C">
        <w:rPr>
          <w:rFonts w:cstheme="minorHAnsi"/>
        </w:rPr>
        <w:t>ir</w:t>
      </w:r>
      <w:r w:rsidR="0061163B">
        <w:rPr>
          <w:rFonts w:cstheme="minorHAnsi"/>
        </w:rPr>
        <w:t xml:space="preserve"> emission wavelengths tend to lie below 200 nm.</w:t>
      </w:r>
    </w:p>
    <w:p w14:paraId="17E31AB9" w14:textId="60AB613E" w:rsidR="0035597C" w:rsidRPr="00704525" w:rsidRDefault="0035597C" w:rsidP="00DE0E4C">
      <w:pPr>
        <w:jc w:val="left"/>
        <w:rPr>
          <w:rFonts w:cstheme="minorHAnsi"/>
        </w:rPr>
      </w:pPr>
    </w:p>
    <w:p w14:paraId="4637403A" w14:textId="2988D476" w:rsidR="00FB3EF0" w:rsidRDefault="00704525" w:rsidP="00956BC9">
      <w:pPr>
        <w:rPr>
          <w:rFonts w:cstheme="minorHAnsi"/>
        </w:rPr>
      </w:pPr>
      <w:r>
        <w:rPr>
          <w:rFonts w:cstheme="minorHAnsi"/>
        </w:rPr>
        <w:t>In addition to BaF</w:t>
      </w:r>
      <w:r>
        <w:rPr>
          <w:rFonts w:cstheme="minorHAnsi"/>
          <w:vertAlign w:val="subscript"/>
        </w:rPr>
        <w:t>2</w:t>
      </w:r>
      <w:r>
        <w:rPr>
          <w:rFonts w:cstheme="minorHAnsi"/>
        </w:rPr>
        <w:t>, e</w:t>
      </w:r>
      <w:r w:rsidRPr="00704525">
        <w:rPr>
          <w:rFonts w:cstheme="minorHAnsi"/>
        </w:rPr>
        <w:t xml:space="preserve">arly investigations into CVL in the 1980’s and 1990’s focused </w:t>
      </w:r>
      <w:r>
        <w:rPr>
          <w:rFonts w:cstheme="minorHAnsi"/>
        </w:rPr>
        <w:t>largely</w:t>
      </w:r>
      <w:r w:rsidRPr="00704525">
        <w:rPr>
          <w:rFonts w:cstheme="minorHAnsi"/>
        </w:rPr>
        <w:t xml:space="preserve"> on CsCl and </w:t>
      </w:r>
      <w:r w:rsidR="00614E29">
        <w:rPr>
          <w:rFonts w:cstheme="minorHAnsi"/>
        </w:rPr>
        <w:t xml:space="preserve">perovskite </w:t>
      </w:r>
      <w:r w:rsidRPr="00704525">
        <w:rPr>
          <w:rFonts w:cstheme="minorHAnsi"/>
        </w:rPr>
        <w:t>CsMCl</w:t>
      </w:r>
      <w:r w:rsidRPr="00704525">
        <w:rPr>
          <w:rFonts w:cstheme="minorHAnsi"/>
          <w:vertAlign w:val="subscript"/>
        </w:rPr>
        <w:t>3</w:t>
      </w:r>
      <w:r w:rsidRPr="00704525">
        <w:rPr>
          <w:rFonts w:cstheme="minorHAnsi"/>
        </w:rPr>
        <w:t>-type (M = Mg, Ca, Sr) compounds</w:t>
      </w:r>
      <w:r w:rsidR="00614E29">
        <w:rPr>
          <w:rFonts w:cstheme="minorHAnsi"/>
        </w:rPr>
        <w:t xml:space="preserve"> </w:t>
      </w:r>
      <w:r w:rsidR="00614E29">
        <w:rPr>
          <w:rFonts w:cstheme="minorHAnsi"/>
        </w:rPr>
        <w:fldChar w:fldCharType="begin">
          <w:fldData xml:space="preserve">PEVuZE5vdGU+PENpdGU+PEF1dGhvcj5LYW1lbnNraWtoPC9BdXRob3I+PFllYXI+MTk5MjwvWWVh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</w:fldData>
        </w:fldChar>
      </w:r>
      <w:r w:rsidR="00A80D72">
        <w:rPr>
          <w:rFonts w:cstheme="minorHAnsi"/>
        </w:rPr>
        <w:instrText xml:space="preserve"> ADDIN EN.CITE </w:instrText>
      </w:r>
      <w:r w:rsidR="00A80D72">
        <w:rPr>
          <w:rFonts w:cstheme="minorHAnsi"/>
        </w:rPr>
        <w:fldChar w:fldCharType="begin">
          <w:fldData xml:space="preserve">PEVuZE5vdGU+PENpdGU+PEF1dGhvcj5LYW1lbnNraWtoPC9BdXRob3I+PFllYXI+MTk5MjwvWWVh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</w:fldData>
        </w:fldChar>
      </w:r>
      <w:r w:rsidR="00A80D72">
        <w:rPr>
          <w:rFonts w:cstheme="minorHAnsi"/>
        </w:rPr>
        <w:instrText xml:space="preserve"> ADDIN EN.CITE.DATA </w:instrText>
      </w:r>
      <w:r w:rsidR="00A80D72">
        <w:rPr>
          <w:rFonts w:cstheme="minorHAnsi"/>
        </w:rPr>
      </w:r>
      <w:r w:rsidR="00A80D72">
        <w:rPr>
          <w:rFonts w:cstheme="minorHAnsi"/>
        </w:rPr>
        <w:fldChar w:fldCharType="end"/>
      </w:r>
      <w:r w:rsidR="00614E29">
        <w:rPr>
          <w:rFonts w:cstheme="minorHAnsi"/>
        </w:rPr>
      </w:r>
      <w:r w:rsidR="00614E29">
        <w:rPr>
          <w:rFonts w:cstheme="minorHAnsi"/>
        </w:rPr>
        <w:fldChar w:fldCharType="separate"/>
      </w:r>
      <w:r w:rsidR="00A80D72">
        <w:rPr>
          <w:rFonts w:cstheme="minorHAnsi"/>
          <w:noProof/>
        </w:rPr>
        <w:t>[8, 81-84]</w:t>
      </w:r>
      <w:r w:rsidR="00614E29">
        <w:rPr>
          <w:rFonts w:cstheme="minorHAnsi"/>
        </w:rPr>
        <w:fldChar w:fldCharType="end"/>
      </w:r>
      <w:r>
        <w:rPr>
          <w:rFonts w:cstheme="minorHAnsi"/>
        </w:rPr>
        <w:t>.</w:t>
      </w:r>
      <w:r w:rsidR="001B1FC0">
        <w:rPr>
          <w:rFonts w:cstheme="minorHAnsi"/>
        </w:rPr>
        <w:t xml:space="preserve"> </w:t>
      </w:r>
      <w:r w:rsidR="00614E29">
        <w:rPr>
          <w:rFonts w:cstheme="minorHAnsi"/>
        </w:rPr>
        <w:t xml:space="preserve">Part of the appeal of the ternary compounds over CsCl was their higher light yields, which </w:t>
      </w:r>
      <w:r w:rsidR="00581E65">
        <w:rPr>
          <w:rFonts w:cstheme="minorHAnsi"/>
        </w:rPr>
        <w:t>has been</w:t>
      </w:r>
      <w:r w:rsidR="00614E29">
        <w:rPr>
          <w:rFonts w:cstheme="minorHAnsi"/>
        </w:rPr>
        <w:t xml:space="preserve"> attributed </w:t>
      </w:r>
      <w:r w:rsidR="00CB5F21">
        <w:rPr>
          <w:rFonts w:cstheme="minorHAnsi"/>
        </w:rPr>
        <w:t xml:space="preserve">to the larger </w:t>
      </w:r>
      <w:r w:rsidR="00A80D72">
        <w:rPr>
          <w:rFonts w:cstheme="minorHAnsi"/>
        </w:rPr>
        <w:t>CN</w:t>
      </w:r>
      <w:r w:rsidR="00CB5F21">
        <w:rPr>
          <w:rFonts w:cstheme="minorHAnsi"/>
        </w:rPr>
        <w:t xml:space="preserve"> of Cs in the perovskite structure</w:t>
      </w:r>
      <w:r w:rsidR="00581E65">
        <w:rPr>
          <w:rFonts w:cstheme="minorHAnsi"/>
        </w:rPr>
        <w:t xml:space="preserve"> (CN = 12)</w:t>
      </w:r>
      <w:r w:rsidR="00CB5F21">
        <w:rPr>
          <w:rFonts w:cstheme="minorHAnsi"/>
        </w:rPr>
        <w:t xml:space="preserve"> </w:t>
      </w:r>
      <w:r w:rsidR="00CB5F21">
        <w:rPr>
          <w:rFonts w:cstheme="minorHAnsi"/>
        </w:rPr>
        <w:fldChar w:fldCharType="begin"/>
      </w:r>
      <w:r w:rsidR="00A80D72">
        <w:rPr>
          <w:rFonts w:cstheme="minorHAnsi"/>
        </w:rPr>
        <w:instrText xml:space="preserve"> ADDIN EN.CITE &lt;EndNote&gt;&lt;Cite&gt;&lt;Author&gt;Rodnyi&lt;/Author&gt;&lt;Year&gt;2001&lt;/Year&gt;&lt;RecNum&gt;290&lt;/RecNum&gt;&lt;DisplayText&gt;[81, 85]&lt;/DisplayText&gt;&lt;record&gt;&lt;rec-number&gt;290&lt;/rec-number&gt;&lt;foreign-keys&gt;&lt;key app="EN" db-id="dtwp0s226z0dsoev0dlvxzfv09vaf9a2x9x0" timestamp="1704399142"&gt;290&lt;/key&gt;&lt;/foreign-keys&gt;&lt;ref-type name="Journal Article"&gt;17&lt;/ref-type&gt;&lt;contributors&gt;&lt;authors&gt;&lt;author&gt;Rodnyi, P. A.&lt;/author&gt;&lt;/authors&gt;&lt;/contributors&gt;&lt;titles&gt;&lt;title&gt;Progress in fast scintillators&lt;/title&gt;&lt;secondary-title&gt;Radiation Measurements&lt;/secondary-title&gt;&lt;/titles&gt;&lt;periodical&gt;&lt;full-title&gt;Radiation Measurements&lt;/full-title&gt;&lt;abbr-1&gt;Radiat. Meas.&lt;/abbr-1&gt;&lt;/periodical&gt;&lt;pages&gt;605-614&lt;/pages&gt;&lt;volume&gt;33&lt;/volume&gt;&lt;number&gt;5&lt;/number&gt;&lt;keywords&gt;&lt;keyword&gt;Fast scintillators&lt;/keyword&gt;&lt;keyword&gt;Core-valence transitions&lt;/keyword&gt;&lt;keyword&gt;Rare earth ion emission&lt;/keyword&gt;&lt;/keywords&gt;&lt;dates&gt;&lt;year&gt;2001&lt;/year&gt;&lt;pub-dates&gt;&lt;date&gt;2001/10/01/&lt;/date&gt;&lt;/pub-dates&gt;&lt;/dates&gt;&lt;isbn&gt;1350-4487&lt;/isbn&gt;&lt;urls&gt;&lt;related-urls&gt;&lt;url&gt;https://www.sciencedirect.com/science/article/pii/S1350448701000683&lt;/url&gt;&lt;/related-urls&gt;&lt;/urls&gt;&lt;electronic-resource-num&gt;https://doi.org/10.1016/S1350-4487(01)00068-3&lt;/electronic-resource-num&gt;&lt;/record&gt;&lt;/Cite&gt;&lt;Cite&gt;&lt;Author&gt;Kamenskikh&lt;/Author&gt;&lt;Year&gt;1992&lt;/Year&gt;&lt;RecNum&gt;305&lt;/RecNum&gt;&lt;record&gt;&lt;rec-number&gt;305&lt;/rec-number&gt;&lt;foreign-keys&gt;&lt;key app="EN" db-id="dtwp0s226z0dsoev0dlvxzfv09vaf9a2x9x0" timestamp="1707340899"&gt;305&lt;/key&gt;&lt;/foreign-keys&gt;&lt;ref-type name="Journal Article"&gt;17&lt;/ref-type&gt;&lt;contributors&gt;&lt;authors&gt;&lt;author&gt;Kamenskikh, IA&lt;/author&gt;&lt;author&gt;MacDonald, MA&lt;/author&gt;&lt;author&gt;Mikhailin, VV&lt;/author&gt;&lt;author&gt;Munro, IH&lt;/author&gt;&lt;author&gt;Terekhin, MA&lt;/author&gt;&lt;/authors&gt;&lt;/contributors&gt;&lt;titles&gt;&lt;title&gt;Cross luminescence of several perovskite‐type crystals&lt;/title&gt;&lt;secondary-title&gt;Review of scientific instruments&lt;/secondary-title&gt;&lt;/titles&gt;&lt;periodical&gt;&lt;full-title&gt;Review of Scientific Instruments&lt;/full-title&gt;&lt;/periodical&gt;&lt;pages&gt;1447-1449&lt;/pages&gt;&lt;volume&gt;63&lt;/volume&gt;&lt;number&gt;1&lt;/number&gt;&lt;dates&gt;&lt;year&gt;1992&lt;/year&gt;&lt;/dates&gt;&lt;isbn&gt;0034-6748&lt;/isbn&gt;&lt;urls&gt;&lt;/urls&gt;&lt;/record&gt;&lt;/Cite&gt;&lt;/EndNote&gt;</w:instrText>
      </w:r>
      <w:r w:rsidR="00CB5F21">
        <w:rPr>
          <w:rFonts w:cstheme="minorHAnsi"/>
        </w:rPr>
        <w:fldChar w:fldCharType="separate"/>
      </w:r>
      <w:r w:rsidR="00A80D72">
        <w:rPr>
          <w:rFonts w:cstheme="minorHAnsi"/>
          <w:noProof/>
        </w:rPr>
        <w:t>[81, 85]</w:t>
      </w:r>
      <w:r w:rsidR="00CB5F21">
        <w:rPr>
          <w:rFonts w:cstheme="minorHAnsi"/>
        </w:rPr>
        <w:fldChar w:fldCharType="end"/>
      </w:r>
      <w:r w:rsidR="00CB5F21">
        <w:rPr>
          <w:rFonts w:cstheme="minorHAnsi"/>
        </w:rPr>
        <w:t>.</w:t>
      </w:r>
      <w:r w:rsidR="00581E65">
        <w:rPr>
          <w:rFonts w:cstheme="minorHAnsi"/>
        </w:rPr>
        <w:t xml:space="preserve"> One other advantage of CsCl-based CVL crystals that was established during this time was the longer wavelength emissions of these compounds compared to those based on Rb</w:t>
      </w:r>
      <w:r w:rsidR="00DE0E4C">
        <w:rPr>
          <w:rFonts w:cstheme="minorHAnsi"/>
          <w:vertAlign w:val="superscript"/>
        </w:rPr>
        <w:t>+</w:t>
      </w:r>
      <w:r w:rsidR="00581E65">
        <w:rPr>
          <w:rFonts w:cstheme="minorHAnsi"/>
        </w:rPr>
        <w:t xml:space="preserve"> and K</w:t>
      </w:r>
      <w:r w:rsidR="00DE0E4C">
        <w:rPr>
          <w:rFonts w:cstheme="minorHAnsi"/>
          <w:vertAlign w:val="superscript"/>
        </w:rPr>
        <w:t>+</w:t>
      </w:r>
      <w:r w:rsidR="00581E65">
        <w:rPr>
          <w:rFonts w:cstheme="minorHAnsi"/>
        </w:rPr>
        <w:t xml:space="preserve">.  </w:t>
      </w:r>
    </w:p>
    <w:p w14:paraId="1C9043C9" w14:textId="77777777" w:rsidR="00614E29" w:rsidRPr="00614E29" w:rsidRDefault="00614E29" w:rsidP="00956BC9">
      <w:pPr>
        <w:rPr>
          <w:rFonts w:cstheme="minorHAnsi"/>
        </w:rPr>
      </w:pPr>
    </w:p>
    <w:p w14:paraId="28224D8B" w14:textId="3CD41C69" w:rsidR="00EE5504" w:rsidRDefault="00EE5504" w:rsidP="00956BC9">
      <w:pPr>
        <w:pStyle w:val="Heading2"/>
      </w:pPr>
      <w:bookmarkStart w:id="44" w:name="_Ref162085010"/>
      <w:bookmarkStart w:id="45" w:name="_Ref162085036"/>
      <w:bookmarkStart w:id="46" w:name="_Ref162085044"/>
      <w:bookmarkStart w:id="47" w:name="_Toc164425899"/>
      <w:r w:rsidRPr="00097686">
        <w:t>2.</w:t>
      </w:r>
      <w:r w:rsidR="00F83151">
        <w:t>3</w:t>
      </w:r>
      <w:r w:rsidRPr="00097686">
        <w:t xml:space="preserve"> Impurity-induced CVL</w:t>
      </w:r>
      <w:bookmarkEnd w:id="44"/>
      <w:bookmarkEnd w:id="45"/>
      <w:bookmarkEnd w:id="46"/>
      <w:bookmarkEnd w:id="47"/>
    </w:p>
    <w:p w14:paraId="0EF36B71" w14:textId="77777777" w:rsidR="0035597C" w:rsidRPr="003B723E" w:rsidRDefault="0035597C" w:rsidP="00956BC9"/>
    <w:p w14:paraId="648AC67B" w14:textId="570E0E01" w:rsidR="0035597C" w:rsidRDefault="0035597C" w:rsidP="00956BC9">
      <w:pPr>
        <w:rPr>
          <w:rFonts w:cstheme="minorHAnsi"/>
        </w:rPr>
      </w:pPr>
      <w:r w:rsidRPr="0035597C">
        <w:rPr>
          <w:rFonts w:cstheme="minorHAnsi"/>
        </w:rPr>
        <w:t>It is possible to observe CVL in an otherwise CVL-free crystal by doping with CVL-active cations (Ba</w:t>
      </w:r>
      <w:r w:rsidR="00C72708">
        <w:rPr>
          <w:rFonts w:cstheme="minorHAnsi"/>
          <w:vertAlign w:val="superscript"/>
        </w:rPr>
        <w:t>2+</w:t>
      </w:r>
      <w:r w:rsidRPr="0035597C">
        <w:rPr>
          <w:rFonts w:cstheme="minorHAnsi"/>
        </w:rPr>
        <w:t>, Cs</w:t>
      </w:r>
      <w:r w:rsidR="00C72708">
        <w:rPr>
          <w:rFonts w:cstheme="minorHAnsi"/>
          <w:vertAlign w:val="superscript"/>
        </w:rPr>
        <w:t>+</w:t>
      </w:r>
      <w:r w:rsidRPr="0035597C">
        <w:rPr>
          <w:rFonts w:cstheme="minorHAnsi"/>
        </w:rPr>
        <w:t>, Rb</w:t>
      </w:r>
      <w:r w:rsidR="00C72708">
        <w:rPr>
          <w:rFonts w:cstheme="minorHAnsi"/>
          <w:vertAlign w:val="superscript"/>
        </w:rPr>
        <w:t>+</w:t>
      </w:r>
      <w:r w:rsidRPr="0035597C">
        <w:rPr>
          <w:rFonts w:cstheme="minorHAnsi"/>
        </w:rPr>
        <w:t>, and K</w:t>
      </w:r>
      <w:r w:rsidR="00C72708">
        <w:rPr>
          <w:rFonts w:cstheme="minorHAnsi"/>
          <w:vertAlign w:val="superscript"/>
        </w:rPr>
        <w:t>+</w:t>
      </w:r>
      <w:r w:rsidRPr="0035597C">
        <w:rPr>
          <w:rFonts w:cstheme="minorHAnsi"/>
        </w:rPr>
        <w:t>). This is known as impurity-induced CVL and has been demonstrated in several Cs- and Rb-doped materials including Rb</w:t>
      </w:r>
      <w:r w:rsidRPr="0035597C">
        <w:rPr>
          <w:rFonts w:cstheme="minorHAnsi"/>
          <w:vertAlign w:val="subscript"/>
        </w:rPr>
        <w:t>1-x</w:t>
      </w:r>
      <w:r w:rsidRPr="0035597C">
        <w:rPr>
          <w:rFonts w:cstheme="minorHAnsi"/>
        </w:rPr>
        <w:t>Cs</w:t>
      </w:r>
      <w:r w:rsidRPr="0035597C">
        <w:rPr>
          <w:rFonts w:cstheme="minorHAnsi"/>
          <w:vertAlign w:val="subscript"/>
        </w:rPr>
        <w:t>x</w:t>
      </w:r>
      <w:r w:rsidRPr="0035597C">
        <w:rPr>
          <w:rFonts w:cstheme="minorHAnsi"/>
        </w:rPr>
        <w:t xml:space="preserve">Cl </w:t>
      </w:r>
      <w:r w:rsidRPr="0035597C">
        <w:rPr>
          <w:rFonts w:cstheme="minorHAnsi"/>
        </w:rPr>
        <w:fldChar w:fldCharType="begin"/>
      </w:r>
      <w:r w:rsidR="00A80D72">
        <w:rPr>
          <w:rFonts w:cstheme="minorHAnsi"/>
        </w:rPr>
        <w:instrText xml:space="preserve"> ADDIN EN.CITE &lt;EndNote&gt;&lt;Cite&gt;&lt;Author&gt;Voloshinovskii&lt;/Author&gt;&lt;Year&gt;1998&lt;/Year&gt;&lt;RecNum&gt;219&lt;/RecNum&gt;&lt;DisplayText&gt;[86]&lt;/DisplayText&gt;&lt;record&gt;&lt;rec-number&gt;219&lt;/rec-number&gt;&lt;foreign-keys&gt;&lt;key app="EN" db-id="dtwp0s226z0dsoev0dlvxzfv09vaf9a2x9x0" timestamp="1667423602"&gt;219&lt;/key&gt;&lt;/foreign-keys&gt;&lt;ref-type name="Journal Article"&gt;17&lt;/ref-type&gt;&lt;contributors&gt;&lt;authors&gt;&lt;author&gt;Voloshinovskii, A. S.&lt;/author&gt;&lt;author&gt;Mikhailik, M. S.&lt;/author&gt;&lt;author&gt;Mikhailik, V. B.&lt;/author&gt;&lt;author&gt;Mel&amp;apos;chakov, E. N.&lt;/author&gt;&lt;author&gt;Rodnyi, P. A.&lt;/author&gt;&lt;author&gt;van Eijk, C. W. E.&lt;/author&gt;&lt;author&gt;Zimmerer, G.&lt;/author&gt;&lt;/authors&gt;&lt;/contributors&gt;&lt;titles&gt;&lt;title&gt;Impurity core–valence luminescence in Rb1−xCsxCl mixed crystals&lt;/title&gt;&lt;secondary-title&gt;Journal of Luminescence&lt;/secondary-title&gt;&lt;/titles&gt;&lt;periodical&gt;&lt;full-title&gt;Journal of Luminescence&lt;/full-title&gt;&lt;/periodical&gt;&lt;pages&gt;107-114&lt;/pages&gt;&lt;volume&gt;79&lt;/volume&gt;&lt;number&gt;2&lt;/number&gt;&lt;keywords&gt;&lt;keyword&gt;Core-valence luminescence&lt;/keyword&gt;&lt;keyword&gt;Core excitons&lt;/keyword&gt;&lt;keyword&gt;Spectroscopy&lt;/keyword&gt;&lt;keyword&gt;Mixed crystals&lt;/keyword&gt;&lt;keyword&gt;Temperature dependence&lt;/keyword&gt;&lt;keyword&gt;RbCl&lt;/keyword&gt;&lt;keyword&gt;CsCl&lt;/keyword&gt;&lt;keyword&gt;RbCsCl&lt;/keyword&gt;&lt;/keywords&gt;&lt;dates&gt;&lt;year&gt;1998&lt;/year&gt;&lt;pub-dates&gt;&lt;date&gt;1998/08/28/&lt;/date&gt;&lt;/pub-dates&gt;&lt;/dates&gt;&lt;isbn&gt;0022-2313&lt;/isbn&gt;&lt;urls&gt;&lt;related-urls&gt;&lt;url&gt;https://www.sciencedirect.com/science/article/pii/S0022231398000301&lt;/url&gt;&lt;/related-urls&gt;&lt;/urls&gt;&lt;electronic-resource-num&gt;https://doi.org/10.1016/S0022-2313(98)00030-1&lt;/electronic-resource-num&gt;&lt;/record&gt;&lt;/Cite&gt;&lt;/EndNote&gt;</w:instrText>
      </w:r>
      <w:r w:rsidRPr="0035597C">
        <w:rPr>
          <w:rFonts w:cstheme="minorHAnsi"/>
        </w:rPr>
        <w:fldChar w:fldCharType="separate"/>
      </w:r>
      <w:r w:rsidR="00A80D72">
        <w:rPr>
          <w:rFonts w:cstheme="minorHAnsi"/>
          <w:noProof/>
        </w:rPr>
        <w:t>[86]</w:t>
      </w:r>
      <w:r w:rsidRPr="0035597C">
        <w:rPr>
          <w:rFonts w:cstheme="minorHAnsi"/>
        </w:rPr>
        <w:fldChar w:fldCharType="end"/>
      </w:r>
      <w:r w:rsidRPr="0035597C">
        <w:rPr>
          <w:rFonts w:cstheme="minorHAnsi"/>
        </w:rPr>
        <w:t>, K</w:t>
      </w:r>
      <w:r w:rsidRPr="0035597C">
        <w:rPr>
          <w:rFonts w:cstheme="minorHAnsi"/>
          <w:vertAlign w:val="subscript"/>
        </w:rPr>
        <w:t>1-x</w:t>
      </w:r>
      <w:r w:rsidRPr="0035597C">
        <w:rPr>
          <w:rFonts w:cstheme="minorHAnsi"/>
        </w:rPr>
        <w:t>Cs</w:t>
      </w:r>
      <w:r w:rsidRPr="0035597C">
        <w:rPr>
          <w:rFonts w:cstheme="minorHAnsi"/>
          <w:vertAlign w:val="subscript"/>
        </w:rPr>
        <w:t>x</w:t>
      </w:r>
      <w:r w:rsidRPr="0035597C">
        <w:rPr>
          <w:rFonts w:cstheme="minorHAnsi"/>
        </w:rPr>
        <w:t>Cl, Rb</w:t>
      </w:r>
      <w:r w:rsidRPr="0035597C">
        <w:rPr>
          <w:rFonts w:cstheme="minorHAnsi"/>
          <w:vertAlign w:val="subscript"/>
        </w:rPr>
        <w:t>1-x</w:t>
      </w:r>
      <w:r w:rsidRPr="0035597C">
        <w:rPr>
          <w:rFonts w:cstheme="minorHAnsi"/>
        </w:rPr>
        <w:t>Cs</w:t>
      </w:r>
      <w:r w:rsidRPr="0035597C">
        <w:rPr>
          <w:rFonts w:cstheme="minorHAnsi"/>
          <w:vertAlign w:val="subscript"/>
        </w:rPr>
        <w:t>x</w:t>
      </w:r>
      <w:r w:rsidRPr="0035597C">
        <w:rPr>
          <w:rFonts w:cstheme="minorHAnsi"/>
        </w:rPr>
        <w:t>Br, Rb</w:t>
      </w:r>
      <w:r w:rsidRPr="0035597C">
        <w:rPr>
          <w:rFonts w:cstheme="minorHAnsi"/>
          <w:vertAlign w:val="subscript"/>
        </w:rPr>
        <w:t>1-x</w:t>
      </w:r>
      <w:r w:rsidRPr="0035597C">
        <w:rPr>
          <w:rFonts w:cstheme="minorHAnsi"/>
        </w:rPr>
        <w:t>Cs</w:t>
      </w:r>
      <w:r w:rsidRPr="0035597C">
        <w:rPr>
          <w:rFonts w:cstheme="minorHAnsi"/>
          <w:vertAlign w:val="subscript"/>
        </w:rPr>
        <w:t>x</w:t>
      </w:r>
      <w:r w:rsidRPr="0035597C">
        <w:rPr>
          <w:rFonts w:cstheme="minorHAnsi"/>
        </w:rPr>
        <w:t>CaCl</w:t>
      </w:r>
      <w:r w:rsidRPr="0035597C">
        <w:rPr>
          <w:rFonts w:cstheme="minorHAnsi"/>
          <w:vertAlign w:val="subscript"/>
        </w:rPr>
        <w:t xml:space="preserve">3 </w:t>
      </w:r>
      <w:r w:rsidRPr="0035597C">
        <w:rPr>
          <w:rFonts w:cstheme="minorHAnsi"/>
        </w:rPr>
        <w:fldChar w:fldCharType="begin"/>
      </w:r>
      <w:r w:rsidR="00A80D72">
        <w:rPr>
          <w:rFonts w:cstheme="minorHAnsi"/>
        </w:rPr>
        <w:instrText xml:space="preserve"> ADDIN EN.CITE &lt;EndNote&gt;&lt;Cite&gt;&lt;Author&gt;Chornodolskyy&lt;/Author&gt;&lt;Year&gt;2007&lt;/Year&gt;&lt;RecNum&gt;220&lt;/RecNum&gt;&lt;DisplayText&gt;[87]&lt;/DisplayText&gt;&lt;record&gt;&lt;rec-number&gt;220&lt;/rec-number&gt;&lt;foreign-keys&gt;&lt;key app="EN" db-id="dtwp0s226z0dsoev0dlvxzfv09vaf9a2x9x0" timestamp="1667423786"&gt;220&lt;/key&gt;&lt;/foreign-keys&gt;&lt;ref-type name="Journal Article"&gt;17&lt;/ref-type&gt;&lt;contributors&gt;&lt;authors&gt;&lt;author&gt;Chornodolskyy, Ya&lt;/author&gt;&lt;author&gt;Stryganyuk, G.&lt;/author&gt;&lt;author&gt;Syrotyuk, S.&lt;/author&gt;&lt;author&gt;Voloshinovskii, A.&lt;/author&gt;&lt;author&gt;Rodnyi, P.&lt;/author&gt;&lt;/authors&gt;&lt;/contributors&gt;&lt;titles&gt;&lt;title&gt;Features of the core–valence luminescence and electron energy band structure of A1−xCsxCaCl3 (A = K,Rb) crystals&lt;/title&gt;&lt;secondary-title&gt;Journal of Physics: Condensed Matter&lt;/secondary-title&gt;&lt;/titles&gt;&lt;periodical&gt;&lt;full-title&gt;Journal of Physics: Condensed Matter&lt;/full-title&gt;&lt;/periodical&gt;&lt;pages&gt;476211&lt;/pages&gt;&lt;volume&gt;19&lt;/volume&gt;&lt;number&gt;47&lt;/number&gt;&lt;dates&gt;&lt;year&gt;2007&lt;/year&gt;&lt;pub-dates&gt;&lt;date&gt;2007/11/01&lt;/date&gt;&lt;/pub-dates&gt;&lt;/dates&gt;&lt;isbn&gt;0953-8984&lt;/isbn&gt;&lt;urls&gt;&lt;related-urls&gt;&lt;url&gt;https://dx.doi.org/10.1088/0953-8984/19/47/476211&lt;/url&gt;&lt;/related-urls&gt;&lt;/urls&gt;&lt;electronic-resource-num&gt;10.1088/0953-8984/19/47/476211&lt;/electronic-resource-num&gt;&lt;/record&gt;&lt;/Cite&gt;&lt;/EndNote&gt;</w:instrText>
      </w:r>
      <w:r w:rsidRPr="0035597C">
        <w:rPr>
          <w:rFonts w:cstheme="minorHAnsi"/>
        </w:rPr>
        <w:fldChar w:fldCharType="separate"/>
      </w:r>
      <w:r w:rsidR="00A80D72">
        <w:rPr>
          <w:rFonts w:cstheme="minorHAnsi"/>
          <w:noProof/>
        </w:rPr>
        <w:t>[87]</w:t>
      </w:r>
      <w:r w:rsidRPr="0035597C">
        <w:rPr>
          <w:rFonts w:cstheme="minorHAnsi"/>
        </w:rPr>
        <w:fldChar w:fldCharType="end"/>
      </w:r>
      <w:r w:rsidRPr="0035597C">
        <w:rPr>
          <w:rFonts w:cstheme="minorHAnsi"/>
        </w:rPr>
        <w:t>, and K</w:t>
      </w:r>
      <w:r w:rsidRPr="0035597C">
        <w:rPr>
          <w:rFonts w:cstheme="minorHAnsi"/>
          <w:vertAlign w:val="subscript"/>
        </w:rPr>
        <w:t>1-x</w:t>
      </w:r>
      <w:r w:rsidRPr="0035597C">
        <w:rPr>
          <w:rFonts w:cstheme="minorHAnsi"/>
        </w:rPr>
        <w:t>Cs</w:t>
      </w:r>
      <w:r w:rsidRPr="0035597C">
        <w:rPr>
          <w:rFonts w:cstheme="minorHAnsi"/>
          <w:vertAlign w:val="subscript"/>
        </w:rPr>
        <w:t>x</w:t>
      </w:r>
      <w:r w:rsidRPr="0035597C">
        <w:rPr>
          <w:rFonts w:cstheme="minorHAnsi"/>
        </w:rPr>
        <w:t>CaCl</w:t>
      </w:r>
      <w:r w:rsidRPr="0035597C">
        <w:rPr>
          <w:rFonts w:cstheme="minorHAnsi"/>
          <w:vertAlign w:val="subscript"/>
        </w:rPr>
        <w:t>3</w:t>
      </w:r>
      <w:r w:rsidRPr="0035597C">
        <w:rPr>
          <w:rFonts w:cstheme="minorHAnsi"/>
        </w:rPr>
        <w:t xml:space="preserve"> </w:t>
      </w:r>
      <w:r w:rsidRPr="0035597C">
        <w:rPr>
          <w:rFonts w:cstheme="minorHAnsi"/>
        </w:rPr>
        <w:fldChar w:fldCharType="begin"/>
      </w:r>
      <w:r w:rsidR="00A80D72">
        <w:rPr>
          <w:rFonts w:cstheme="minorHAnsi"/>
        </w:rPr>
        <w:instrText xml:space="preserve"> ADDIN EN.CITE &lt;EndNote&gt;&lt;Cite&gt;&lt;Author&gt;Chornodolskyy&lt;/Author&gt;&lt;Year&gt;2007&lt;/Year&gt;&lt;RecNum&gt;220&lt;/RecNum&gt;&lt;DisplayText&gt;[87]&lt;/DisplayText&gt;&lt;record&gt;&lt;rec-number&gt;220&lt;/rec-number&gt;&lt;foreign-keys&gt;&lt;key app="EN" db-id="dtwp0s226z0dsoev0dlvxzfv09vaf9a2x9x0" timestamp="1667423786"&gt;220&lt;/key&gt;&lt;/foreign-keys&gt;&lt;ref-type name="Journal Article"&gt;17&lt;/ref-type&gt;&lt;contributors&gt;&lt;authors&gt;&lt;author&gt;Chornodolskyy, Ya&lt;/author&gt;&lt;author&gt;Stryganyuk, G.&lt;/author&gt;&lt;author&gt;Syrotyuk, S.&lt;/author&gt;&lt;author&gt;Voloshinovskii, A.&lt;/author&gt;&lt;author&gt;Rodnyi, P.&lt;/author&gt;&lt;/authors&gt;&lt;/contributors&gt;&lt;titles&gt;&lt;title&gt;Features of the core–valence luminescence and electron energy band structure of A1−xCsxCaCl3 (A = K,Rb) crystals&lt;/title&gt;&lt;secondary-title&gt;Journal of Physics: Condensed Matter&lt;/secondary-title&gt;&lt;/titles&gt;&lt;periodical&gt;&lt;full-title&gt;Journal of Physics: Condensed Matter&lt;/full-title&gt;&lt;/periodical&gt;&lt;pages&gt;476211&lt;/pages&gt;&lt;volume&gt;19&lt;/volume&gt;&lt;number&gt;47&lt;/number&gt;&lt;dates&gt;&lt;year&gt;2007&lt;/year&gt;&lt;pub-dates&gt;&lt;date&gt;2007/11/01&lt;/date&gt;&lt;/pub-dates&gt;&lt;/dates&gt;&lt;isbn&gt;0953-8984&lt;/isbn&gt;&lt;urls&gt;&lt;related-urls&gt;&lt;url&gt;https://dx.doi.org/10.1088/0953-8984/19/47/476211&lt;/url&gt;&lt;/related-urls&gt;&lt;/urls&gt;&lt;electronic-resource-num&gt;10.1088/0953-8984/19/47/476211&lt;/electronic-resource-num&gt;&lt;/record&gt;&lt;/Cite&gt;&lt;/EndNote&gt;</w:instrText>
      </w:r>
      <w:r w:rsidRPr="0035597C">
        <w:rPr>
          <w:rFonts w:cstheme="minorHAnsi"/>
        </w:rPr>
        <w:fldChar w:fldCharType="separate"/>
      </w:r>
      <w:r w:rsidR="00A80D72">
        <w:rPr>
          <w:rFonts w:cstheme="minorHAnsi"/>
          <w:noProof/>
        </w:rPr>
        <w:t>[87]</w:t>
      </w:r>
      <w:r w:rsidRPr="0035597C">
        <w:rPr>
          <w:rFonts w:cstheme="minorHAnsi"/>
        </w:rPr>
        <w:fldChar w:fldCharType="end"/>
      </w:r>
      <w:r w:rsidRPr="0035597C">
        <w:rPr>
          <w:rFonts w:cstheme="minorHAnsi"/>
        </w:rPr>
        <w:t>. In these cases, the condition E</w:t>
      </w:r>
      <w:r w:rsidRPr="0035597C">
        <w:rPr>
          <w:rFonts w:cstheme="minorHAnsi"/>
          <w:vertAlign w:val="subscript"/>
        </w:rPr>
        <w:t>vc</w:t>
      </w:r>
      <w:r w:rsidRPr="0035597C">
        <w:rPr>
          <w:rFonts w:cstheme="minorHAnsi"/>
        </w:rPr>
        <w:t xml:space="preserve"> &lt; E</w:t>
      </w:r>
      <w:r w:rsidRPr="0035597C">
        <w:rPr>
          <w:rFonts w:cstheme="minorHAnsi"/>
          <w:vertAlign w:val="subscript"/>
        </w:rPr>
        <w:t xml:space="preserve">g </w:t>
      </w:r>
      <w:r w:rsidRPr="0035597C">
        <w:rPr>
          <w:rFonts w:cstheme="minorHAnsi"/>
        </w:rPr>
        <w:t>is not satisfied in the undoped host compound. With doping, the impurity core level may be positioned such that the energy E</w:t>
      </w:r>
      <w:r w:rsidRPr="0035597C">
        <w:rPr>
          <w:rFonts w:cstheme="minorHAnsi"/>
          <w:vertAlign w:val="subscript"/>
        </w:rPr>
        <w:t>vc</w:t>
      </w:r>
      <w:r w:rsidRPr="0035597C">
        <w:rPr>
          <w:rFonts w:cstheme="minorHAnsi"/>
        </w:rPr>
        <w:t xml:space="preserve"> is lowered and the criteria for CVL is met. This can be seen in </w:t>
      </w:r>
      <w:r w:rsidR="00B1360B">
        <w:rPr>
          <w:rFonts w:cstheme="minorHAnsi"/>
        </w:rPr>
        <w:fldChar w:fldCharType="begin"/>
      </w:r>
      <w:r w:rsidR="00B1360B">
        <w:rPr>
          <w:rFonts w:cstheme="minorHAnsi"/>
        </w:rPr>
        <w:instrText xml:space="preserve"> REF _Ref158040828 \h </w:instrText>
      </w:r>
      <w:r w:rsidR="00B1360B">
        <w:rPr>
          <w:rFonts w:cstheme="minorHAnsi"/>
        </w:rPr>
      </w:r>
      <w:r w:rsidR="00B1360B">
        <w:rPr>
          <w:rFonts w:cstheme="minorHAnsi"/>
        </w:rPr>
        <w:fldChar w:fldCharType="separate"/>
      </w:r>
      <w:r w:rsidR="00C34B3E">
        <w:t xml:space="preserve">Figure </w:t>
      </w:r>
      <w:r w:rsidR="00C34B3E">
        <w:rPr>
          <w:noProof/>
        </w:rPr>
        <w:t>7</w:t>
      </w:r>
      <w:r w:rsidR="00B1360B">
        <w:rPr>
          <w:rFonts w:cstheme="minorHAnsi"/>
        </w:rPr>
        <w:fldChar w:fldCharType="end"/>
      </w:r>
      <w:r w:rsidRPr="0035597C">
        <w:rPr>
          <w:rFonts w:cstheme="minorHAnsi"/>
        </w:rPr>
        <w:t>, where the energy gap E</w:t>
      </w:r>
      <w:r w:rsidRPr="0035597C">
        <w:rPr>
          <w:rFonts w:cstheme="minorHAnsi"/>
          <w:vertAlign w:val="subscript"/>
        </w:rPr>
        <w:t>g2</w:t>
      </w:r>
      <w:r w:rsidRPr="0035597C">
        <w:rPr>
          <w:rFonts w:cstheme="minorHAnsi"/>
        </w:rPr>
        <w:t xml:space="preserve"> in the CVL-free crystal is too large relative to the bandgap</w:t>
      </w:r>
      <w:r w:rsidR="00DA7A6E">
        <w:rPr>
          <w:rFonts w:cstheme="minorHAnsi"/>
        </w:rPr>
        <w:t xml:space="preserve"> (</w:t>
      </w:r>
      <w:r w:rsidR="00DA7A6E">
        <w:rPr>
          <w:rFonts w:cstheme="minorHAnsi"/>
        </w:rPr>
        <w:fldChar w:fldCharType="begin"/>
      </w:r>
      <w:r w:rsidR="00DA7A6E">
        <w:rPr>
          <w:rFonts w:cstheme="minorHAnsi"/>
        </w:rPr>
        <w:instrText xml:space="preserve"> REF _Ref158040828 \h </w:instrText>
      </w:r>
      <w:r w:rsidR="00DA7A6E">
        <w:rPr>
          <w:rFonts w:cstheme="minorHAnsi"/>
        </w:rPr>
      </w:r>
      <w:r w:rsidR="00DA7A6E">
        <w:rPr>
          <w:rFonts w:cstheme="minorHAnsi"/>
        </w:rPr>
        <w:fldChar w:fldCharType="separate"/>
      </w:r>
      <w:r w:rsidR="00C34B3E">
        <w:t xml:space="preserve">Figure </w:t>
      </w:r>
      <w:r w:rsidR="00C34B3E">
        <w:rPr>
          <w:noProof/>
        </w:rPr>
        <w:t>7</w:t>
      </w:r>
      <w:r w:rsidR="00DA7A6E">
        <w:rPr>
          <w:rFonts w:cstheme="minorHAnsi"/>
        </w:rPr>
        <w:fldChar w:fldCharType="end"/>
      </w:r>
      <w:r w:rsidR="00DA7A6E">
        <w:rPr>
          <w:rFonts w:cstheme="minorHAnsi"/>
        </w:rPr>
        <w:t>a)</w:t>
      </w:r>
      <w:r w:rsidRPr="0035597C">
        <w:rPr>
          <w:rFonts w:cstheme="minorHAnsi"/>
        </w:rPr>
        <w:t xml:space="preserve"> and the dopant introduces a core level with smaller energy gap E’</w:t>
      </w:r>
      <w:r w:rsidRPr="0035597C">
        <w:rPr>
          <w:rFonts w:cstheme="minorHAnsi"/>
          <w:vertAlign w:val="subscript"/>
        </w:rPr>
        <w:t>g2</w:t>
      </w:r>
      <w:r w:rsidR="00DA7A6E">
        <w:rPr>
          <w:rFonts w:cstheme="minorHAnsi"/>
        </w:rPr>
        <w:t xml:space="preserve"> (</w:t>
      </w:r>
      <w:r w:rsidR="00DA7A6E">
        <w:rPr>
          <w:rFonts w:cstheme="minorHAnsi"/>
        </w:rPr>
        <w:fldChar w:fldCharType="begin"/>
      </w:r>
      <w:r w:rsidR="00DA7A6E">
        <w:rPr>
          <w:rFonts w:cstheme="minorHAnsi"/>
        </w:rPr>
        <w:instrText xml:space="preserve"> REF _Ref158040828 \h </w:instrText>
      </w:r>
      <w:r w:rsidR="00DA7A6E">
        <w:rPr>
          <w:rFonts w:cstheme="minorHAnsi"/>
        </w:rPr>
      </w:r>
      <w:r w:rsidR="00DA7A6E">
        <w:rPr>
          <w:rFonts w:cstheme="minorHAnsi"/>
        </w:rPr>
        <w:fldChar w:fldCharType="separate"/>
      </w:r>
      <w:r w:rsidR="00C34B3E">
        <w:t xml:space="preserve">Figure </w:t>
      </w:r>
      <w:r w:rsidR="00C34B3E">
        <w:rPr>
          <w:noProof/>
        </w:rPr>
        <w:t>7</w:t>
      </w:r>
      <w:r w:rsidR="00DA7A6E">
        <w:rPr>
          <w:rFonts w:cstheme="minorHAnsi"/>
        </w:rPr>
        <w:fldChar w:fldCharType="end"/>
      </w:r>
      <w:r w:rsidR="00DA7A6E">
        <w:rPr>
          <w:rFonts w:cstheme="minorHAnsi"/>
        </w:rPr>
        <w:t>b)</w:t>
      </w:r>
      <w:r w:rsidRPr="0035597C">
        <w:rPr>
          <w:rFonts w:cstheme="minorHAnsi"/>
        </w:rPr>
        <w:t>.</w:t>
      </w:r>
    </w:p>
    <w:p w14:paraId="271A4ACC" w14:textId="539EC543" w:rsidR="00310C14" w:rsidRDefault="00310C14">
      <w:pPr>
        <w:jc w:val="left"/>
        <w:rPr>
          <w:rFonts w:cstheme="minorHAnsi"/>
        </w:rPr>
      </w:pPr>
      <w:r>
        <w:rPr>
          <w:rFonts w:cstheme="minorHAnsi"/>
        </w:rPr>
        <w:br w:type="page"/>
      </w:r>
    </w:p>
    <w:p w14:paraId="08C0AA24" w14:textId="77777777" w:rsidR="00310C14" w:rsidRDefault="00310C14" w:rsidP="00310C14">
      <w:pPr>
        <w:keepNext/>
        <w:jc w:val="center"/>
      </w:pPr>
      <w:r>
        <w:rPr>
          <w:rFonts w:cstheme="minorHAnsi"/>
          <w:noProof/>
        </w:rPr>
        <w:lastRenderedPageBreak/>
        <w:drawing>
          <wp:inline distT="0" distB="0" distL="0" distR="0" wp14:anchorId="12FDEBE8" wp14:editId="324FEAEA">
            <wp:extent cx="4396153" cy="3171353"/>
            <wp:effectExtent l="0" t="0" r="4445" b="0"/>
            <wp:docPr id="952910472" name="Picture 21" descr="A diagram of a diagram of a be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10472" name="Picture 21" descr="A diagram of a diagram of a beam&#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98741" cy="3173220"/>
                    </a:xfrm>
                    <a:prstGeom prst="rect">
                      <a:avLst/>
                    </a:prstGeom>
                  </pic:spPr>
                </pic:pic>
              </a:graphicData>
            </a:graphic>
          </wp:inline>
        </w:drawing>
      </w:r>
    </w:p>
    <w:p w14:paraId="624BDA2D" w14:textId="5B79EB10" w:rsidR="00310C14" w:rsidRDefault="00310C14" w:rsidP="00310C14">
      <w:pPr>
        <w:pStyle w:val="Caption"/>
      </w:pPr>
      <w:bookmarkStart w:id="48" w:name="_Ref158040828"/>
      <w:bookmarkStart w:id="49" w:name="_Toc164425755"/>
      <w:r>
        <w:t xml:space="preserve">Figure </w:t>
      </w:r>
      <w:r>
        <w:fldChar w:fldCharType="begin"/>
      </w:r>
      <w:r>
        <w:instrText xml:space="preserve"> SEQ Figure \* ARABIC </w:instrText>
      </w:r>
      <w:r>
        <w:fldChar w:fldCharType="separate"/>
      </w:r>
      <w:r w:rsidR="00C34B3E">
        <w:rPr>
          <w:noProof/>
        </w:rPr>
        <w:t>7</w:t>
      </w:r>
      <w:r>
        <w:rPr>
          <w:noProof/>
        </w:rPr>
        <w:fldChar w:fldCharType="end"/>
      </w:r>
      <w:bookmarkEnd w:id="48"/>
      <w:r>
        <w:t xml:space="preserve">. </w:t>
      </w:r>
      <w:r w:rsidRPr="00380161">
        <w:t xml:space="preserve">Band structure schematic of a hypothetical wide bandgap ionic crystal with (a) intrinsic CVL and (b) impurity-induced CVL. The conduction band is denoted as (I), valence band as (II), and outermost core band as (III). </w:t>
      </w:r>
      <w:r w:rsidRPr="00380161">
        <w:fldChar w:fldCharType="begin"/>
      </w:r>
      <w:r>
        <w:instrText xml:space="preserve"> ADDIN EN.CITE &lt;EndNote&gt;&lt;Cite&gt;&lt;Author&gt;Chornodolskyy&lt;/Author&gt;&lt;Year&gt;2007&lt;/Year&gt;&lt;RecNum&gt;220&lt;/RecNum&gt;&lt;DisplayText&gt;[87]&lt;/DisplayText&gt;&lt;record&gt;&lt;rec-number&gt;220&lt;/rec-number&gt;&lt;foreign-keys&gt;&lt;key app="EN" db-id="dtwp0s226z0dsoev0dlvxzfv09vaf9a2x9x0" timestamp="1667423786"&gt;220&lt;/key&gt;&lt;/foreign-keys&gt;&lt;ref-type name="Journal Article"&gt;17&lt;/ref-type&gt;&lt;contributors&gt;&lt;authors&gt;&lt;author&gt;Chornodolskyy, Ya&lt;/author&gt;&lt;author&gt;Stryganyuk, G.&lt;/author&gt;&lt;author&gt;Syrotyuk, S.&lt;/author&gt;&lt;author&gt;Voloshinovskii, A.&lt;/author&gt;&lt;author&gt;Rodnyi, P.&lt;/author&gt;&lt;/authors&gt;&lt;/contributors&gt;&lt;titles&gt;&lt;title&gt;Features of the core–valence luminescence and electron energy band structure of A1−xCsxCaCl3 (A = K,Rb) crystals&lt;/title&gt;&lt;secondary-title&gt;Journal of Physics: Condensed Matter&lt;/secondary-title&gt;&lt;/titles&gt;&lt;periodical&gt;&lt;full-title&gt;Journal of Physics: Condensed Matter&lt;/full-title&gt;&lt;/periodical&gt;&lt;pages&gt;476211&lt;/pages&gt;&lt;volume&gt;19&lt;/volume&gt;&lt;number&gt;47&lt;/number&gt;&lt;dates&gt;&lt;year&gt;2007&lt;/year&gt;&lt;pub-dates&gt;&lt;date&gt;2007/11/01&lt;/date&gt;&lt;/pub-dates&gt;&lt;/dates&gt;&lt;isbn&gt;0953-8984&lt;/isbn&gt;&lt;urls&gt;&lt;related-urls&gt;&lt;url&gt;https://dx.doi.org/10.1088/0953-8984/19/47/476211&lt;/url&gt;&lt;/related-urls&gt;&lt;/urls&gt;&lt;electronic-resource-num&gt;10.1088/0953-8984/19/47/476211&lt;/electronic-resource-num&gt;&lt;/record&gt;&lt;/Cite&gt;&lt;/EndNote&gt;</w:instrText>
      </w:r>
      <w:r w:rsidRPr="00380161">
        <w:fldChar w:fldCharType="separate"/>
      </w:r>
      <w:r>
        <w:rPr>
          <w:noProof/>
        </w:rPr>
        <w:t>[87]</w:t>
      </w:r>
      <w:bookmarkEnd w:id="49"/>
      <w:r w:rsidRPr="00380161">
        <w:fldChar w:fldCharType="end"/>
      </w:r>
    </w:p>
    <w:p w14:paraId="225805D8" w14:textId="77777777" w:rsidR="00310C14" w:rsidRDefault="00310C14">
      <w:pPr>
        <w:jc w:val="left"/>
        <w:rPr>
          <w:rFonts w:cstheme="minorHAnsi"/>
        </w:rPr>
      </w:pPr>
    </w:p>
    <w:p w14:paraId="5C166ABA" w14:textId="77777777" w:rsidR="00310C14" w:rsidRDefault="00310C14">
      <w:pPr>
        <w:jc w:val="left"/>
        <w:rPr>
          <w:rFonts w:cstheme="minorHAnsi"/>
        </w:rPr>
      </w:pPr>
    </w:p>
    <w:p w14:paraId="0D027D6D" w14:textId="25E4F84D" w:rsidR="00310C14" w:rsidRDefault="00310C14">
      <w:pPr>
        <w:jc w:val="left"/>
        <w:rPr>
          <w:rFonts w:cstheme="minorHAnsi"/>
        </w:rPr>
      </w:pPr>
      <w:r>
        <w:rPr>
          <w:rFonts w:cstheme="minorHAnsi"/>
        </w:rPr>
        <w:br w:type="page"/>
      </w:r>
    </w:p>
    <w:p w14:paraId="5AAE9031" w14:textId="3B79223E" w:rsidR="00D67DEA" w:rsidRDefault="00D67DEA" w:rsidP="00956BC9">
      <w:pPr>
        <w:rPr>
          <w:rFonts w:cstheme="minorHAnsi"/>
        </w:rPr>
      </w:pPr>
      <w:r w:rsidRPr="00D67DEA">
        <w:rPr>
          <w:rFonts w:cstheme="minorHAnsi"/>
        </w:rPr>
        <w:lastRenderedPageBreak/>
        <w:t>In all these cases, the host compound does not exhibit CVL (in other words is “CVL-free”). Seldom explored has been the strategy of doping an existing CVL material either with CVL-active ions or other ions having shallow outermost core levels. The obvious exception to this is BaF</w:t>
      </w:r>
      <w:r w:rsidRPr="00D67DEA">
        <w:rPr>
          <w:rFonts w:cstheme="minorHAnsi"/>
          <w:vertAlign w:val="subscript"/>
        </w:rPr>
        <w:t>2</w:t>
      </w:r>
      <w:r w:rsidRPr="00D67DEA">
        <w:rPr>
          <w:rFonts w:cstheme="minorHAnsi"/>
        </w:rPr>
        <w:t xml:space="preserve">, in which a variety of dopants have been investigated </w:t>
      </w:r>
      <w:r w:rsidRPr="00D67DEA">
        <w:rPr>
          <w:rFonts w:cstheme="minorHAnsi"/>
        </w:rPr>
        <w:fldChar w:fldCharType="begin">
          <w:fldData xml:space="preserve">PEVuZE5vdGU+PENpdGU+PEF1dGhvcj5Eb3JlbmJvczwvQXV0aG9yPjxZZWFyPjE5OTI8L1llYXI+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</w:fldData>
        </w:fldChar>
      </w:r>
      <w:r w:rsidR="00A80D72">
        <w:rPr>
          <w:rFonts w:cstheme="minorHAnsi"/>
        </w:rPr>
        <w:instrText xml:space="preserve"> ADDIN EN.CITE </w:instrText>
      </w:r>
      <w:r w:rsidR="00A80D72">
        <w:rPr>
          <w:rFonts w:cstheme="minorHAnsi"/>
        </w:rPr>
        <w:fldChar w:fldCharType="begin">
          <w:fldData xml:space="preserve">PEVuZE5vdGU+PENpdGU+PEF1dGhvcj5Eb3JlbmJvczwvQXV0aG9yPjxZZWFyPjE5OTI8L1llYXI+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</w:fldData>
        </w:fldChar>
      </w:r>
      <w:r w:rsidR="00A80D72">
        <w:rPr>
          <w:rFonts w:cstheme="minorHAnsi"/>
        </w:rPr>
        <w:instrText xml:space="preserve"> ADDIN EN.CITE.DATA </w:instrText>
      </w:r>
      <w:r w:rsidR="00A80D72">
        <w:rPr>
          <w:rFonts w:cstheme="minorHAnsi"/>
        </w:rPr>
      </w:r>
      <w:r w:rsidR="00A80D72">
        <w:rPr>
          <w:rFonts w:cstheme="minorHAnsi"/>
        </w:rPr>
        <w:fldChar w:fldCharType="end"/>
      </w:r>
      <w:r w:rsidRPr="00D67DEA">
        <w:rPr>
          <w:rFonts w:cstheme="minorHAnsi"/>
        </w:rPr>
      </w:r>
      <w:r w:rsidRPr="00D67DEA">
        <w:rPr>
          <w:rFonts w:cstheme="minorHAnsi"/>
        </w:rPr>
        <w:fldChar w:fldCharType="separate"/>
      </w:r>
      <w:r w:rsidR="00A80D72">
        <w:rPr>
          <w:rFonts w:cstheme="minorHAnsi"/>
          <w:noProof/>
        </w:rPr>
        <w:t>[40, 88-93]</w:t>
      </w:r>
      <w:r w:rsidRPr="00D67DEA">
        <w:rPr>
          <w:rFonts w:cstheme="minorHAnsi"/>
        </w:rPr>
        <w:fldChar w:fldCharType="end"/>
      </w:r>
      <w:r w:rsidRPr="00D67DEA">
        <w:rPr>
          <w:rFonts w:cstheme="minorHAnsi"/>
        </w:rPr>
        <w:t xml:space="preserve">; however, successful attempts have only led to </w:t>
      </w:r>
      <w:r w:rsidR="003A2FDC">
        <w:rPr>
          <w:rFonts w:cstheme="minorHAnsi"/>
        </w:rPr>
        <w:t xml:space="preserve">partial </w:t>
      </w:r>
      <w:r w:rsidRPr="00D67DEA">
        <w:rPr>
          <w:rFonts w:cstheme="minorHAnsi"/>
        </w:rPr>
        <w:t>suppression of the STE emission rather than enhancement of the CVL emission. Instead, it is interesting to consider whether the CVL yield of some crystals can be increased through doping, in particular using non-optically active species as optically active ones would lead to undesired lengthening of the decay time (i.e. excluding Tl</w:t>
      </w:r>
      <w:r w:rsidRPr="00D67DEA">
        <w:rPr>
          <w:rFonts w:cstheme="minorHAnsi"/>
          <w:vertAlign w:val="superscript"/>
        </w:rPr>
        <w:t>+</w:t>
      </w:r>
      <w:r w:rsidRPr="00D67DEA">
        <w:rPr>
          <w:rFonts w:cstheme="minorHAnsi"/>
        </w:rPr>
        <w:t>, Eu</w:t>
      </w:r>
      <w:r w:rsidRPr="00D67DEA">
        <w:rPr>
          <w:rFonts w:cstheme="minorHAnsi"/>
          <w:vertAlign w:val="superscript"/>
        </w:rPr>
        <w:t>2+</w:t>
      </w:r>
      <w:r w:rsidRPr="00D67DEA">
        <w:rPr>
          <w:rFonts w:cstheme="minorHAnsi"/>
        </w:rPr>
        <w:t>, Ce</w:t>
      </w:r>
      <w:r w:rsidRPr="00D67DEA">
        <w:rPr>
          <w:rFonts w:cstheme="minorHAnsi"/>
          <w:vertAlign w:val="superscript"/>
        </w:rPr>
        <w:t>3+</w:t>
      </w:r>
      <w:r w:rsidRPr="00D67DEA">
        <w:rPr>
          <w:rFonts w:cstheme="minorHAnsi"/>
        </w:rPr>
        <w:t xml:space="preserve">, etc.). The concept of mixed scintillator crystals is another strategy that has proven successful in enhancing light yield, however, this effect has not been demonstrated for CVL materials </w:t>
      </w:r>
      <w:r w:rsidRPr="00D67DEA">
        <w:rPr>
          <w:rFonts w:cstheme="minorHAnsi"/>
        </w:rPr>
        <w:fldChar w:fldCharType="begin"/>
      </w:r>
      <w:r w:rsidR="00A80D72">
        <w:rPr>
          <w:rFonts w:cstheme="minorHAnsi"/>
        </w:rPr>
        <w:instrText xml:space="preserve"> ADDIN EN.CITE &lt;EndNote&gt;&lt;Cite&gt;&lt;Author&gt;Gektin&lt;/Author&gt;&lt;Year&gt;2014&lt;/Year&gt;&lt;RecNum&gt;323&lt;/RecNum&gt;&lt;DisplayText&gt;[94, 95]&lt;/DisplayText&gt;&lt;record&gt;&lt;rec-number&gt;323&lt;/rec-number&gt;&lt;foreign-keys&gt;&lt;key app="EN" db-id="dtwp0s226z0dsoev0dlvxzfv09vaf9a2x9x0" timestamp="1709421529"&gt;323&lt;/key&gt;&lt;/foreign-keys&gt;&lt;ref-type name="Journal Article"&gt;17&lt;/ref-type&gt;&lt;contributors&gt;&lt;authors&gt;&lt;author&gt;A. V. Gektin&lt;/author&gt;&lt;author&gt;A. N. Belsky&lt;/author&gt;&lt;author&gt;A. N. Vasil&amp;apos;ev&lt;/author&gt;&lt;/authors&gt;&lt;/contributors&gt;&lt;titles&gt;&lt;title&gt;Scintillation Efficiency Improvement by Mixed Crystal Use&lt;/title&gt;&lt;secondary-title&gt;IEEE Transactions on Nuclear Science&lt;/secondary-title&gt;&lt;/titles&gt;&lt;periodical&gt;&lt;full-title&gt;Ieee Transactions on Nuclear Science&lt;/full-title&gt;&lt;abbr-1&gt;IEEE Trans. Nucl. Sci.&lt;/abbr-1&gt;&lt;/periodical&gt;&lt;pages&gt;262-270&lt;/pages&gt;&lt;volume&gt;61&lt;/volume&gt;&lt;number&gt;1&lt;/number&gt;&lt;dates&gt;&lt;year&gt;2014&lt;/year&gt;&lt;/dates&gt;&lt;isbn&gt;1558-1578&lt;/isbn&gt;&lt;urls&gt;&lt;/urls&gt;&lt;electronic-resource-num&gt;10.1109/TNS.2013.2277883&lt;/electronic-resource-num&gt;&lt;/record&gt;&lt;/Cite&gt;&lt;Cite&gt;&lt;Author&gt;Sidletskiy&lt;/Author&gt;&lt;Year&gt;2018&lt;/Year&gt;&lt;RecNum&gt;322&lt;/RecNum&gt;&lt;record&gt;&lt;rec-number&gt;322&lt;/rec-number&gt;&lt;foreign-keys&gt;&lt;key app="EN" db-id="dtwp0s226z0dsoev0dlvxzfv09vaf9a2x9x0" timestamp="1709421440"&gt;322&lt;/key&gt;&lt;/foreign-keys&gt;&lt;ref-type name="Journal Article"&gt;17&lt;/ref-type&gt;&lt;contributors&gt;&lt;authors&gt;&lt;author&gt;Sidletskiy, Oleg&lt;/author&gt;&lt;/authors&gt;&lt;/contributors&gt;&lt;titles&gt;&lt;title&gt;Trends in Search for Bright Mixed Scintillators&lt;/title&gt;&lt;secondary-title&gt;physica status solidi (a)&lt;/secondary-title&gt;&lt;/titles&gt;&lt;periodical&gt;&lt;full-title&gt;physica status solidi (a)&lt;/full-title&gt;&lt;/periodical&gt;&lt;pages&gt;1701034&lt;/pages&gt;&lt;volume&gt;215&lt;/volume&gt;&lt;number&gt;13&lt;/number&gt;&lt;dates&gt;&lt;year&gt;2018&lt;/year&gt;&lt;/dates&gt;&lt;isbn&gt;1862-6300&lt;/isbn&gt;&lt;urls&gt;&lt;related-urls&gt;&lt;url&gt;https://onlinelibrary.wiley.com/doi/abs/10.1002/pssa.201701034&lt;/url&gt;&lt;/related-urls&gt;&lt;/urls&gt;&lt;electronic-resource-num&gt;https://doi.org/10.1002/pssa.201701034&lt;/electronic-resource-num&gt;&lt;/record&gt;&lt;/Cite&gt;&lt;/EndNote&gt;</w:instrText>
      </w:r>
      <w:r w:rsidRPr="00D67DEA">
        <w:rPr>
          <w:rFonts w:cstheme="minorHAnsi"/>
        </w:rPr>
        <w:fldChar w:fldCharType="separate"/>
      </w:r>
      <w:r w:rsidR="00A80D72">
        <w:rPr>
          <w:rFonts w:cstheme="minorHAnsi"/>
          <w:noProof/>
        </w:rPr>
        <w:t>[94, 95]</w:t>
      </w:r>
      <w:r w:rsidRPr="00D67DEA">
        <w:rPr>
          <w:rFonts w:cstheme="minorHAnsi"/>
        </w:rPr>
        <w:fldChar w:fldCharType="end"/>
      </w:r>
      <w:r w:rsidRPr="00D67DEA">
        <w:rPr>
          <w:rFonts w:cstheme="minorHAnsi"/>
        </w:rPr>
        <w:t xml:space="preserve">. Rather, existing examples mostly involve rare-earth doped scintillators or other mechanisms involving emission from states within the host bandgap. Of the mixed CVL crystals that have been investigated, none have resulted in superior light yield (under gamma-ray excitation) compared to the pure end-member compounds </w:t>
      </w:r>
      <w:r w:rsidRPr="00D67DEA">
        <w:rPr>
          <w:rFonts w:cstheme="minorHAnsi"/>
        </w:rPr>
        <w:fldChar w:fldCharType="begin">
          <w:fldData xml:space="preserve">PEVuZE5vdGU+PENpdGU+PEF1dGhvcj5UYWthaGFzaGk8L0F1dGhvcj48WWVhcj4yMDIwPC9ZZWFy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cyBhbmQgQXNzb2NpYXRlZCBFcXVpcG1lbnQ8L2Z1bGwtdGl0bGU+PC9wZXJpb2RpY2FsPjxwYWdl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</w:fldData>
        </w:fldChar>
      </w:r>
      <w:r w:rsidR="00A80D72">
        <w:rPr>
          <w:rFonts w:cstheme="minorHAnsi"/>
        </w:rPr>
        <w:instrText xml:space="preserve"> ADDIN EN.CITE </w:instrText>
      </w:r>
      <w:r w:rsidR="00A80D72">
        <w:rPr>
          <w:rFonts w:cstheme="minorHAnsi"/>
        </w:rPr>
        <w:fldChar w:fldCharType="begin">
          <w:fldData xml:space="preserve">PEVuZE5vdGU+PENpdGU+PEF1dGhvcj5UYWthaGFzaGk8L0F1dGhvcj48WWVhcj4yMDIwPC9ZZWFy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</w:fldData>
        </w:fldChar>
      </w:r>
      <w:r w:rsidR="00A80D72">
        <w:rPr>
          <w:rFonts w:cstheme="minorHAnsi"/>
        </w:rPr>
        <w:instrText xml:space="preserve"> ADDIN EN.CITE.DATA </w:instrText>
      </w:r>
      <w:r w:rsidR="00A80D72">
        <w:rPr>
          <w:rFonts w:cstheme="minorHAnsi"/>
        </w:rPr>
      </w:r>
      <w:r w:rsidR="00A80D72">
        <w:rPr>
          <w:rFonts w:cstheme="minorHAnsi"/>
        </w:rPr>
        <w:fldChar w:fldCharType="end"/>
      </w:r>
      <w:r w:rsidRPr="00D67DEA">
        <w:rPr>
          <w:rFonts w:cstheme="minorHAnsi"/>
        </w:rPr>
      </w:r>
      <w:r w:rsidRPr="00D67DEA">
        <w:rPr>
          <w:rFonts w:cstheme="minorHAnsi"/>
        </w:rPr>
        <w:fldChar w:fldCharType="separate"/>
      </w:r>
      <w:r w:rsidR="00A80D72">
        <w:rPr>
          <w:rFonts w:cstheme="minorHAnsi"/>
          <w:noProof/>
        </w:rPr>
        <w:t>[86, 96-98]</w:t>
      </w:r>
      <w:r w:rsidRPr="00D67DEA">
        <w:rPr>
          <w:rFonts w:cstheme="minorHAnsi"/>
        </w:rPr>
        <w:fldChar w:fldCharType="end"/>
      </w:r>
      <w:r w:rsidRPr="00D67DEA">
        <w:rPr>
          <w:rFonts w:cstheme="minorHAnsi"/>
        </w:rPr>
        <w:t>.</w:t>
      </w:r>
    </w:p>
    <w:p w14:paraId="745C9F88" w14:textId="77777777" w:rsidR="00D67DEA" w:rsidRDefault="00D67DEA" w:rsidP="00956BC9">
      <w:pPr>
        <w:rPr>
          <w:rFonts w:cstheme="minorHAnsi"/>
        </w:rPr>
      </w:pPr>
    </w:p>
    <w:p w14:paraId="58F49876" w14:textId="6009611C" w:rsidR="0053680E" w:rsidRDefault="0035597C" w:rsidP="00956BC9">
      <w:pPr>
        <w:rPr>
          <w:rFonts w:cstheme="minorHAnsi"/>
        </w:rPr>
      </w:pPr>
      <w:r w:rsidRPr="0035597C">
        <w:rPr>
          <w:rFonts w:cstheme="minorHAnsi"/>
        </w:rPr>
        <w:t xml:space="preserve">Voloshinovskii has suggested that a significant increase in light yield may be expected in </w:t>
      </w:r>
      <w:r w:rsidR="00D67DEA">
        <w:rPr>
          <w:rFonts w:cstheme="minorHAnsi"/>
        </w:rPr>
        <w:t xml:space="preserve">CVL </w:t>
      </w:r>
      <w:r w:rsidRPr="0035597C">
        <w:rPr>
          <w:rFonts w:cstheme="minorHAnsi"/>
        </w:rPr>
        <w:t>crystals with overlapping core levels due to efficient transfer of the core excitation energy between bands</w:t>
      </w:r>
      <w:r w:rsidR="0066582C">
        <w:rPr>
          <w:rFonts w:cstheme="minorHAnsi"/>
        </w:rPr>
        <w:t xml:space="preserve"> </w:t>
      </w:r>
      <w:r w:rsidR="0066582C">
        <w:rPr>
          <w:rFonts w:cstheme="minorHAnsi"/>
        </w:rPr>
        <w:fldChar w:fldCharType="begin">
          <w:fldData xml:space="preserve">PEVuZE5vdGU+PENpdGU+PEF1dGhvcj5Wb2xvc2hpbm92c2tpaTwvQXV0aG9yPjxZZWFyPjIwMDE8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</w:fldData>
        </w:fldChar>
      </w:r>
      <w:r w:rsidR="00A80D72">
        <w:rPr>
          <w:rFonts w:cstheme="minorHAnsi"/>
        </w:rPr>
        <w:instrText xml:space="preserve"> ADDIN EN.CITE </w:instrText>
      </w:r>
      <w:r w:rsidR="00A80D72">
        <w:rPr>
          <w:rFonts w:cstheme="minorHAnsi"/>
        </w:rPr>
        <w:fldChar w:fldCharType="begin">
          <w:fldData xml:space="preserve">PEVuZE5vdGU+PENpdGU+PEF1dGhvcj5Wb2xvc2hpbm92c2tpaTwvQXV0aG9yPjxZZWFyPjIwMDE8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</w:fldData>
        </w:fldChar>
      </w:r>
      <w:r w:rsidR="00A80D72">
        <w:rPr>
          <w:rFonts w:cstheme="minorHAnsi"/>
        </w:rPr>
        <w:instrText xml:space="preserve"> ADDIN EN.CITE.DATA </w:instrText>
      </w:r>
      <w:r w:rsidR="00A80D72">
        <w:rPr>
          <w:rFonts w:cstheme="minorHAnsi"/>
        </w:rPr>
      </w:r>
      <w:r w:rsidR="00A80D72">
        <w:rPr>
          <w:rFonts w:cstheme="minorHAnsi"/>
        </w:rPr>
        <w:fldChar w:fldCharType="end"/>
      </w:r>
      <w:r w:rsidR="0066582C">
        <w:rPr>
          <w:rFonts w:cstheme="minorHAnsi"/>
        </w:rPr>
      </w:r>
      <w:r w:rsidR="0066582C">
        <w:rPr>
          <w:rFonts w:cstheme="minorHAnsi"/>
        </w:rPr>
        <w:fldChar w:fldCharType="separate"/>
      </w:r>
      <w:r w:rsidR="00A80D72">
        <w:rPr>
          <w:rFonts w:cstheme="minorHAnsi"/>
          <w:noProof/>
        </w:rPr>
        <w:t>[99, 100]</w:t>
      </w:r>
      <w:r w:rsidR="0066582C">
        <w:rPr>
          <w:rFonts w:cstheme="minorHAnsi"/>
        </w:rPr>
        <w:fldChar w:fldCharType="end"/>
      </w:r>
      <w:r w:rsidRPr="0035597C">
        <w:rPr>
          <w:rFonts w:cstheme="minorHAnsi"/>
        </w:rPr>
        <w:t>.</w:t>
      </w:r>
      <w:r w:rsidR="00D67DEA">
        <w:rPr>
          <w:rFonts w:cstheme="minorHAnsi"/>
        </w:rPr>
        <w:t xml:space="preserve"> </w:t>
      </w:r>
      <w:r w:rsidR="00736A49">
        <w:rPr>
          <w:rFonts w:cstheme="minorHAnsi"/>
        </w:rPr>
        <w:t>Similarly, t</w:t>
      </w:r>
      <w:r w:rsidR="0053680E">
        <w:rPr>
          <w:rFonts w:cstheme="minorHAnsi"/>
        </w:rPr>
        <w:t xml:space="preserve">he concept of “transport core bands” has been discussed by Rodnyi in </w:t>
      </w:r>
      <w:r w:rsidR="0053680E">
        <w:rPr>
          <w:rFonts w:cstheme="minorHAnsi"/>
        </w:rPr>
        <w:fldChar w:fldCharType="begin"/>
      </w:r>
      <w:r w:rsidR="0058242B">
        <w:rPr>
          <w:rFonts w:cstheme="minorHAnsi"/>
        </w:rPr>
        <w:instrText xml:space="preserve"> ADDIN EN.CITE &lt;EndNote&gt;&lt;Cite&gt;&lt;Author&gt;Rodnyi&lt;/Author&gt;&lt;Year&gt;1997&lt;/Year&gt;&lt;RecNum&gt;38&lt;/RecNum&gt;&lt;DisplayText&gt;[5]&lt;/DisplayText&gt;&lt;record&gt;&lt;rec-number&gt;38&lt;/rec-number&gt;&lt;foreign-keys&gt;&lt;key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3788&lt;/isbn&gt;&lt;urls&gt;&lt;/urls&gt;&lt;/record&gt;&lt;/Cite&gt;&lt;/EndNote&gt;</w:instrText>
      </w:r>
      <w:r w:rsidR="0053680E">
        <w:rPr>
          <w:rFonts w:cstheme="minorHAnsi"/>
        </w:rPr>
        <w:fldChar w:fldCharType="separate"/>
      </w:r>
      <w:r w:rsidR="0058242B">
        <w:rPr>
          <w:rFonts w:cstheme="minorHAnsi"/>
          <w:noProof/>
        </w:rPr>
        <w:t>[5]</w:t>
      </w:r>
      <w:r w:rsidR="0053680E">
        <w:rPr>
          <w:rFonts w:cstheme="minorHAnsi"/>
        </w:rPr>
        <w:fldChar w:fldCharType="end"/>
      </w:r>
      <w:r w:rsidR="003C390C">
        <w:rPr>
          <w:rFonts w:cstheme="minorHAnsi"/>
        </w:rPr>
        <w:t xml:space="preserve">. </w:t>
      </w:r>
      <w:r w:rsidR="009F2372">
        <w:rPr>
          <w:rFonts w:cstheme="minorHAnsi"/>
        </w:rPr>
        <w:fldChar w:fldCharType="begin"/>
      </w:r>
      <w:r w:rsidR="009F2372">
        <w:rPr>
          <w:rFonts w:cstheme="minorHAnsi"/>
        </w:rPr>
        <w:instrText xml:space="preserve"> REF _Ref160540094 \h </w:instrText>
      </w:r>
      <w:r w:rsidR="009F2372">
        <w:rPr>
          <w:rFonts w:cstheme="minorHAnsi"/>
        </w:rPr>
      </w:r>
      <w:r w:rsidR="009F2372">
        <w:rPr>
          <w:rFonts w:cstheme="minorHAnsi"/>
        </w:rPr>
        <w:fldChar w:fldCharType="separate"/>
      </w:r>
      <w:r w:rsidR="00C34B3E">
        <w:t xml:space="preserve">Figure </w:t>
      </w:r>
      <w:r w:rsidR="00C34B3E">
        <w:rPr>
          <w:noProof/>
        </w:rPr>
        <w:t>8</w:t>
      </w:r>
      <w:r w:rsidR="009F2372">
        <w:rPr>
          <w:rFonts w:cstheme="minorHAnsi"/>
        </w:rPr>
        <w:fldChar w:fldCharType="end"/>
      </w:r>
      <w:r w:rsidR="003C390C">
        <w:rPr>
          <w:rFonts w:cstheme="minorHAnsi"/>
        </w:rPr>
        <w:t xml:space="preserve"> illustrates that overlapping between Cs5</w:t>
      </w:r>
      <w:r w:rsidR="003C390C">
        <w:rPr>
          <w:rFonts w:cstheme="minorHAnsi"/>
          <w:i/>
          <w:iCs/>
        </w:rPr>
        <w:t>p</w:t>
      </w:r>
      <w:r w:rsidR="003C390C">
        <w:rPr>
          <w:rFonts w:cstheme="minorHAnsi"/>
        </w:rPr>
        <w:t>-Rb4</w:t>
      </w:r>
      <w:r w:rsidR="003C390C">
        <w:rPr>
          <w:rFonts w:cstheme="minorHAnsi"/>
          <w:i/>
          <w:iCs/>
        </w:rPr>
        <w:t>p</w:t>
      </w:r>
      <w:r w:rsidR="003C390C">
        <w:rPr>
          <w:rFonts w:cstheme="minorHAnsi"/>
        </w:rPr>
        <w:t xml:space="preserve"> or Rb4</w:t>
      </w:r>
      <w:r w:rsidR="003C390C">
        <w:rPr>
          <w:rFonts w:cstheme="minorHAnsi"/>
          <w:i/>
          <w:iCs/>
        </w:rPr>
        <w:t>p</w:t>
      </w:r>
      <w:r w:rsidR="003C390C">
        <w:rPr>
          <w:rFonts w:cstheme="minorHAnsi"/>
        </w:rPr>
        <w:t>-Ba5</w:t>
      </w:r>
      <w:r w:rsidR="003C390C">
        <w:rPr>
          <w:rFonts w:cstheme="minorHAnsi"/>
          <w:i/>
          <w:iCs/>
        </w:rPr>
        <w:t>p</w:t>
      </w:r>
      <w:r w:rsidR="003C390C">
        <w:rPr>
          <w:rFonts w:cstheme="minorHAnsi"/>
        </w:rPr>
        <w:t xml:space="preserve">, for example, is possible. In this case, the lower lying band (deemed the transport band) can deliver additional holes to the upper CVL-active core band. This in turn is expected to lead to a larger share of core holes participating in CVL transitions, and therefore an increase in light yield. </w:t>
      </w:r>
      <w:r w:rsidR="007F430E">
        <w:rPr>
          <w:rFonts w:cstheme="minorHAnsi"/>
        </w:rPr>
        <w:t>Additionally</w:t>
      </w:r>
      <w:r w:rsidR="0053680E">
        <w:rPr>
          <w:rFonts w:cstheme="minorHAnsi"/>
        </w:rPr>
        <w:t xml:space="preserve">, </w:t>
      </w:r>
      <w:r w:rsidR="00D67DEA">
        <w:rPr>
          <w:rFonts w:cstheme="minorHAnsi"/>
        </w:rPr>
        <w:t>they</w:t>
      </w:r>
      <w:r w:rsidR="0053680E">
        <w:rPr>
          <w:rFonts w:cstheme="minorHAnsi"/>
        </w:rPr>
        <w:t xml:space="preserve"> highlight</w:t>
      </w:r>
      <w:r w:rsidR="00736A49">
        <w:rPr>
          <w:rFonts w:cstheme="minorHAnsi"/>
        </w:rPr>
        <w:t xml:space="preserve"> the potential for</w:t>
      </w:r>
      <w:r w:rsidR="0053680E">
        <w:rPr>
          <w:rFonts w:cstheme="minorHAnsi"/>
        </w:rPr>
        <w:t xml:space="preserve"> </w:t>
      </w:r>
      <w:r w:rsidR="0053680E">
        <w:rPr>
          <w:rFonts w:cstheme="minorHAnsi"/>
          <w:i/>
          <w:iCs/>
        </w:rPr>
        <w:t>d</w:t>
      </w:r>
      <w:r w:rsidR="0053680E">
        <w:rPr>
          <w:rFonts w:cstheme="minorHAnsi"/>
        </w:rPr>
        <w:t xml:space="preserve"> shell ions </w:t>
      </w:r>
      <w:r w:rsidR="00736A49">
        <w:rPr>
          <w:rFonts w:cstheme="minorHAnsi"/>
        </w:rPr>
        <w:t>(such as Ga</w:t>
      </w:r>
      <w:r w:rsidR="00736A49">
        <w:rPr>
          <w:rFonts w:cstheme="minorHAnsi"/>
          <w:vertAlign w:val="superscript"/>
        </w:rPr>
        <w:t>3+</w:t>
      </w:r>
      <w:r w:rsidR="00736A49">
        <w:rPr>
          <w:rFonts w:cstheme="minorHAnsi"/>
        </w:rPr>
        <w:t>, In</w:t>
      </w:r>
      <w:r w:rsidR="00736A49">
        <w:rPr>
          <w:rFonts w:cstheme="minorHAnsi"/>
          <w:vertAlign w:val="superscript"/>
        </w:rPr>
        <w:t>3+</w:t>
      </w:r>
      <w:r w:rsidR="00736A49">
        <w:rPr>
          <w:rFonts w:cstheme="minorHAnsi"/>
        </w:rPr>
        <w:t>, Tl</w:t>
      </w:r>
      <w:r w:rsidR="00736A49">
        <w:rPr>
          <w:rFonts w:cstheme="minorHAnsi"/>
          <w:vertAlign w:val="superscript"/>
        </w:rPr>
        <w:t>3+</w:t>
      </w:r>
      <w:r w:rsidR="00736A49">
        <w:rPr>
          <w:rFonts w:cstheme="minorHAnsi"/>
        </w:rPr>
        <w:t xml:space="preserve">, </w:t>
      </w:r>
      <w:r w:rsidR="0053680E">
        <w:rPr>
          <w:rFonts w:cstheme="minorHAnsi"/>
        </w:rPr>
        <w:t>Zn</w:t>
      </w:r>
      <w:r w:rsidR="0053680E">
        <w:rPr>
          <w:rFonts w:cstheme="minorHAnsi"/>
          <w:vertAlign w:val="superscript"/>
        </w:rPr>
        <w:t>2+</w:t>
      </w:r>
      <w:r w:rsidR="00736A49">
        <w:rPr>
          <w:rFonts w:cstheme="minorHAnsi"/>
        </w:rPr>
        <w:t>, and</w:t>
      </w:r>
      <w:r w:rsidR="0053680E">
        <w:rPr>
          <w:rFonts w:cstheme="minorHAnsi"/>
        </w:rPr>
        <w:t xml:space="preserve"> Cd</w:t>
      </w:r>
      <w:r w:rsidR="0053680E">
        <w:rPr>
          <w:rFonts w:cstheme="minorHAnsi"/>
          <w:vertAlign w:val="superscript"/>
        </w:rPr>
        <w:t>2+</w:t>
      </w:r>
      <w:r w:rsidR="00736A49">
        <w:rPr>
          <w:rFonts w:cstheme="minorHAnsi"/>
        </w:rPr>
        <w:t>) to act as transport bands</w:t>
      </w:r>
      <w:r w:rsidR="003C390C">
        <w:rPr>
          <w:rFonts w:cstheme="minorHAnsi"/>
        </w:rPr>
        <w:t xml:space="preserve"> even though they are not </w:t>
      </w:r>
      <w:r w:rsidR="00950F6D">
        <w:rPr>
          <w:rFonts w:cstheme="minorHAnsi"/>
        </w:rPr>
        <w:t>“</w:t>
      </w:r>
      <w:r w:rsidR="003C390C">
        <w:rPr>
          <w:rFonts w:cstheme="minorHAnsi"/>
        </w:rPr>
        <w:t>CVL-active</w:t>
      </w:r>
      <w:r w:rsidR="00950F6D">
        <w:rPr>
          <w:rFonts w:cstheme="minorHAnsi"/>
        </w:rPr>
        <w:t>”</w:t>
      </w:r>
      <w:r w:rsidR="007F430E">
        <w:rPr>
          <w:rFonts w:cstheme="minorHAnsi"/>
        </w:rPr>
        <w:t xml:space="preserve"> (</w:t>
      </w:r>
      <w:r w:rsidR="007F430E">
        <w:rPr>
          <w:rFonts w:cstheme="minorHAnsi"/>
        </w:rPr>
        <w:fldChar w:fldCharType="begin"/>
      </w:r>
      <w:r w:rsidR="007F430E">
        <w:rPr>
          <w:rFonts w:cstheme="minorHAnsi"/>
        </w:rPr>
        <w:instrText xml:space="preserve"> REF _Ref160540094 \h </w:instrText>
      </w:r>
      <w:r w:rsidR="007F430E">
        <w:rPr>
          <w:rFonts w:cstheme="minorHAnsi"/>
        </w:rPr>
      </w:r>
      <w:r w:rsidR="007F430E">
        <w:rPr>
          <w:rFonts w:cstheme="minorHAnsi"/>
        </w:rPr>
        <w:fldChar w:fldCharType="separate"/>
      </w:r>
      <w:r w:rsidR="00C34B3E">
        <w:t xml:space="preserve">Figure </w:t>
      </w:r>
      <w:r w:rsidR="00C34B3E">
        <w:rPr>
          <w:noProof/>
        </w:rPr>
        <w:t>8</w:t>
      </w:r>
      <w:r w:rsidR="007F430E">
        <w:rPr>
          <w:rFonts w:cstheme="minorHAnsi"/>
        </w:rPr>
        <w:fldChar w:fldCharType="end"/>
      </w:r>
      <w:r w:rsidR="007F430E">
        <w:rPr>
          <w:rFonts w:cstheme="minorHAnsi"/>
        </w:rPr>
        <w:t xml:space="preserve">). </w:t>
      </w:r>
      <w:r w:rsidR="00736A49">
        <w:rPr>
          <w:rFonts w:cstheme="minorHAnsi"/>
        </w:rPr>
        <w:t xml:space="preserve">Despite </w:t>
      </w:r>
      <w:r w:rsidR="00107680">
        <w:rPr>
          <w:rFonts w:cstheme="minorHAnsi"/>
        </w:rPr>
        <w:t>these expectations</w:t>
      </w:r>
      <w:r w:rsidR="00736A49">
        <w:rPr>
          <w:rFonts w:cstheme="minorHAnsi"/>
        </w:rPr>
        <w:t>,</w:t>
      </w:r>
      <w:r w:rsidR="00107680">
        <w:rPr>
          <w:rFonts w:cstheme="minorHAnsi"/>
        </w:rPr>
        <w:t xml:space="preserve"> investigation of </w:t>
      </w:r>
      <w:r w:rsidR="00170722">
        <w:rPr>
          <w:rFonts w:cstheme="minorHAnsi"/>
        </w:rPr>
        <w:t>impurity</w:t>
      </w:r>
      <w:r w:rsidR="00E61BFE">
        <w:rPr>
          <w:rFonts w:cstheme="minorHAnsi"/>
        </w:rPr>
        <w:t>-associated</w:t>
      </w:r>
      <w:r w:rsidR="00107680">
        <w:rPr>
          <w:rFonts w:cstheme="minorHAnsi"/>
        </w:rPr>
        <w:t xml:space="preserve"> CVL with </w:t>
      </w:r>
      <w:r w:rsidR="00107680">
        <w:rPr>
          <w:rFonts w:cstheme="minorHAnsi"/>
          <w:i/>
          <w:iCs/>
        </w:rPr>
        <w:t>d</w:t>
      </w:r>
      <w:r w:rsidR="00107680">
        <w:rPr>
          <w:rFonts w:cstheme="minorHAnsi"/>
        </w:rPr>
        <w:t xml:space="preserve"> ions is non-existent in the literature.</w:t>
      </w:r>
    </w:p>
    <w:p w14:paraId="4E5A53AF" w14:textId="77777777" w:rsidR="00310C14" w:rsidRDefault="00310C14" w:rsidP="00310C14">
      <w:pPr>
        <w:keepNext/>
        <w:jc w:val="center"/>
      </w:pPr>
      <w:r>
        <w:rPr>
          <w:rFonts w:cstheme="minorHAnsi"/>
          <w:noProof/>
        </w:rPr>
        <w:lastRenderedPageBreak/>
        <w:drawing>
          <wp:inline distT="0" distB="0" distL="0" distR="0" wp14:anchorId="67529AAB" wp14:editId="67047C71">
            <wp:extent cx="2541490" cy="5391617"/>
            <wp:effectExtent l="0" t="0" r="0" b="0"/>
            <wp:docPr id="1178493715"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93715" name="Picture 1" descr="A diagram of a graph&#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41490" cy="5391617"/>
                    </a:xfrm>
                    <a:prstGeom prst="rect">
                      <a:avLst/>
                    </a:prstGeom>
                  </pic:spPr>
                </pic:pic>
              </a:graphicData>
            </a:graphic>
          </wp:inline>
        </w:drawing>
      </w:r>
    </w:p>
    <w:p w14:paraId="7A494114" w14:textId="6A2ACEB9" w:rsidR="00310C14" w:rsidRDefault="00310C14" w:rsidP="00310C14">
      <w:pPr>
        <w:pStyle w:val="Caption"/>
      </w:pPr>
      <w:bookmarkStart w:id="50" w:name="_Ref160540094"/>
      <w:bookmarkStart w:id="51" w:name="_Toc164425756"/>
      <w:r>
        <w:t xml:space="preserve">Figure </w:t>
      </w:r>
      <w:r>
        <w:fldChar w:fldCharType="begin"/>
      </w:r>
      <w:r>
        <w:instrText xml:space="preserve"> SEQ Figure \* ARABIC </w:instrText>
      </w:r>
      <w:r>
        <w:fldChar w:fldCharType="separate"/>
      </w:r>
      <w:r w:rsidR="00C34B3E">
        <w:rPr>
          <w:noProof/>
        </w:rPr>
        <w:t>8</w:t>
      </w:r>
      <w:r>
        <w:fldChar w:fldCharType="end"/>
      </w:r>
      <w:bookmarkEnd w:id="50"/>
      <w:r>
        <w:t>. Simplified scheme of energy bands of fluorides illustrating that overlapping core bands can promote transport</w:t>
      </w:r>
      <w:r>
        <w:rPr>
          <w:noProof/>
        </w:rPr>
        <w:t xml:space="preserve"> of additional holes to the upper CVL-active core band </w:t>
      </w:r>
      <w:r>
        <w:rPr>
          <w:noProof/>
        </w:rPr>
        <w:fldChar w:fldCharType="begin"/>
      </w:r>
      <w:r>
        <w:rPr>
          <w:noProof/>
        </w:rPr>
        <w:instrText xml:space="preserve"> ADDIN EN.CITE &lt;EndNote&gt;&lt;Cite&gt;&lt;Author&gt;Rodnyi&lt;/Author&gt;&lt;Year&gt;1997&lt;/Year&gt;&lt;RecNum&gt;38&lt;/RecNum&gt;&lt;DisplayText&gt;[5]&lt;/DisplayText&gt;&lt;record&gt;&lt;rec-number&gt;38&lt;/rec-number&gt;&lt;foreign-keys&gt;&lt;key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3788&lt;/isbn&gt;&lt;urls&gt;&lt;/urls&gt;&lt;/record&gt;&lt;/Cite&gt;&lt;/EndNote&gt;</w:instrText>
      </w:r>
      <w:r>
        <w:rPr>
          <w:noProof/>
        </w:rPr>
        <w:fldChar w:fldCharType="separate"/>
      </w:r>
      <w:r>
        <w:rPr>
          <w:noProof/>
        </w:rPr>
        <w:t>[5]</w:t>
      </w:r>
      <w:r>
        <w:rPr>
          <w:noProof/>
        </w:rPr>
        <w:fldChar w:fldCharType="end"/>
      </w:r>
      <w:r>
        <w:rPr>
          <w:noProof/>
        </w:rPr>
        <w:t>.</w:t>
      </w:r>
      <w:bookmarkEnd w:id="51"/>
    </w:p>
    <w:p w14:paraId="4F2246D1" w14:textId="77777777" w:rsidR="00310C14" w:rsidRDefault="00310C14">
      <w:pPr>
        <w:jc w:val="left"/>
        <w:rPr>
          <w:rFonts w:cstheme="minorHAnsi"/>
        </w:rPr>
      </w:pPr>
    </w:p>
    <w:p w14:paraId="3C92AC8E" w14:textId="452C4A11" w:rsidR="00310C14" w:rsidRDefault="00310C14">
      <w:pPr>
        <w:jc w:val="left"/>
        <w:rPr>
          <w:rFonts w:cstheme="minorHAnsi"/>
        </w:rPr>
      </w:pPr>
      <w:r>
        <w:rPr>
          <w:rFonts w:cstheme="minorHAnsi"/>
        </w:rPr>
        <w:br w:type="page"/>
      </w:r>
    </w:p>
    <w:p w14:paraId="3562C994" w14:textId="6687742A" w:rsidR="00170722" w:rsidRDefault="005D7139" w:rsidP="00956BC9">
      <w:pPr>
        <w:rPr>
          <w:rFonts w:cstheme="minorHAnsi"/>
        </w:rPr>
      </w:pPr>
      <w:r>
        <w:rPr>
          <w:rFonts w:cstheme="minorHAnsi"/>
        </w:rPr>
        <w:lastRenderedPageBreak/>
        <w:t xml:space="preserve">Based on </w:t>
      </w:r>
      <w:r>
        <w:rPr>
          <w:rFonts w:cstheme="minorHAnsi"/>
        </w:rPr>
        <w:fldChar w:fldCharType="begin"/>
      </w:r>
      <w:r>
        <w:rPr>
          <w:rFonts w:cstheme="minorHAnsi"/>
        </w:rPr>
        <w:instrText xml:space="preserve"> REF _Ref160540094 \h </w:instrText>
      </w:r>
      <w:r>
        <w:rPr>
          <w:rFonts w:cstheme="minorHAnsi"/>
        </w:rPr>
      </w:r>
      <w:r>
        <w:rPr>
          <w:rFonts w:cstheme="minorHAnsi"/>
        </w:rPr>
        <w:fldChar w:fldCharType="separate"/>
      </w:r>
      <w:r w:rsidR="00C34B3E">
        <w:t xml:space="preserve">Figure </w:t>
      </w:r>
      <w:r w:rsidR="00C34B3E">
        <w:rPr>
          <w:noProof/>
        </w:rPr>
        <w:t>8</w:t>
      </w:r>
      <w:r>
        <w:rPr>
          <w:rFonts w:cstheme="minorHAnsi"/>
        </w:rPr>
        <w:fldChar w:fldCharType="end"/>
      </w:r>
      <w:r>
        <w:rPr>
          <w:rFonts w:cstheme="minorHAnsi"/>
        </w:rPr>
        <w:t>, there are several combinations of host and dopant ions that could allow overlapping of core bands. Since CsCl-based crystal</w:t>
      </w:r>
      <w:r w:rsidR="00D81990">
        <w:rPr>
          <w:rFonts w:cstheme="minorHAnsi"/>
        </w:rPr>
        <w:t>s</w:t>
      </w:r>
      <w:r>
        <w:rPr>
          <w:rFonts w:cstheme="minorHAnsi"/>
        </w:rPr>
        <w:t xml:space="preserve"> tend to have longer wavelength emission</w:t>
      </w:r>
      <w:r w:rsidR="00D81990">
        <w:rPr>
          <w:rFonts w:cstheme="minorHAnsi"/>
        </w:rPr>
        <w:t xml:space="preserve"> (i.e. better spectral match with photosensor)</w:t>
      </w:r>
      <w:r w:rsidR="00614E29">
        <w:rPr>
          <w:rFonts w:cstheme="minorHAnsi"/>
        </w:rPr>
        <w:t xml:space="preserve"> </w:t>
      </w:r>
      <w:r w:rsidR="00614E29">
        <w:rPr>
          <w:rFonts w:cstheme="minorHAnsi"/>
        </w:rPr>
        <w:fldChar w:fldCharType="begin">
          <w:fldData xml:space="preserve">PEVuZE5vdGU+PENpdGU+PEF1dGhvcj5WYW7Em8SNZWs8L0F1dGhvcj48WWVhcj4yMDIxPC9ZZWFy
PjxSZWNOdW0+MTg3PC9SZWNOdW0+PERpc3BsYXlUZXh0Pls3MCwgOTddPC9EaXNwbGF5VGV4dD48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MjEuMTAwMTAzPC9lbGVjdHJvbmljLXJlc291cmNlLW51bT48L3JlY29yZD48L0NpdGU+PENpdGU+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</w:fldData>
        </w:fldChar>
      </w:r>
      <w:r w:rsidR="00A80D72">
        <w:rPr>
          <w:rFonts w:cstheme="minorHAnsi"/>
        </w:rPr>
        <w:instrText xml:space="preserve"> ADDIN EN.CITE </w:instrText>
      </w:r>
      <w:r w:rsidR="00A80D72">
        <w:rPr>
          <w:rFonts w:cstheme="minorHAnsi"/>
        </w:rPr>
        <w:fldChar w:fldCharType="begin">
          <w:fldData xml:space="preserve">PEVuZE5vdGU+PENpdGU+PEF1dGhvcj5WYW7Em8SNZWs8L0F1dGhvcj48WWVhcj4yMDIxPC9ZZWFy
PjxSZWNOdW0+MTg3PC9SZWNOdW0+PERpc3BsYXlUZXh0Pls3MCwgOTddPC9EaXNwbGF5VGV4dD48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MjEuMTAwMTAzPC9lbGVjdHJvbmljLXJlc291cmNlLW51bT48L3JlY29yZD48L0NpdGU+PENpdGU+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</w:fldData>
        </w:fldChar>
      </w:r>
      <w:r w:rsidR="00A80D72">
        <w:rPr>
          <w:rFonts w:cstheme="minorHAnsi"/>
        </w:rPr>
        <w:instrText xml:space="preserve"> ADDIN EN.CITE.DATA </w:instrText>
      </w:r>
      <w:r w:rsidR="00A80D72">
        <w:rPr>
          <w:rFonts w:cstheme="minorHAnsi"/>
        </w:rPr>
      </w:r>
      <w:r w:rsidR="00A80D72">
        <w:rPr>
          <w:rFonts w:cstheme="minorHAnsi"/>
        </w:rPr>
        <w:fldChar w:fldCharType="end"/>
      </w:r>
      <w:r w:rsidR="00614E29">
        <w:rPr>
          <w:rFonts w:cstheme="minorHAnsi"/>
        </w:rPr>
      </w:r>
      <w:r w:rsidR="00614E29">
        <w:rPr>
          <w:rFonts w:cstheme="minorHAnsi"/>
        </w:rPr>
        <w:fldChar w:fldCharType="separate"/>
      </w:r>
      <w:r w:rsidR="00A80D72">
        <w:rPr>
          <w:rFonts w:cstheme="minorHAnsi"/>
          <w:noProof/>
        </w:rPr>
        <w:t>[70, 97]</w:t>
      </w:r>
      <w:r w:rsidR="00614E29">
        <w:rPr>
          <w:rFonts w:cstheme="minorHAnsi"/>
        </w:rPr>
        <w:fldChar w:fldCharType="end"/>
      </w:r>
      <w:r>
        <w:rPr>
          <w:rFonts w:cstheme="minorHAnsi"/>
        </w:rPr>
        <w:t>, th</w:t>
      </w:r>
      <w:r w:rsidR="00862618">
        <w:rPr>
          <w:rFonts w:cstheme="minorHAnsi"/>
        </w:rPr>
        <w:t>is compositional space</w:t>
      </w:r>
      <w:r>
        <w:rPr>
          <w:rFonts w:cstheme="minorHAnsi"/>
        </w:rPr>
        <w:t xml:space="preserve"> will be the focus of the current work. </w:t>
      </w:r>
      <w:r w:rsidR="00D81990">
        <w:rPr>
          <w:rFonts w:cstheme="minorHAnsi"/>
        </w:rPr>
        <w:t>Doping and mixing with Rb</w:t>
      </w:r>
      <w:r w:rsidR="00D81990">
        <w:rPr>
          <w:rFonts w:cstheme="minorHAnsi"/>
          <w:vertAlign w:val="superscript"/>
        </w:rPr>
        <w:t>+</w:t>
      </w:r>
      <w:r w:rsidR="00D81990">
        <w:rPr>
          <w:rFonts w:cstheme="minorHAnsi"/>
        </w:rPr>
        <w:t xml:space="preserve"> has already been studied extensively</w:t>
      </w:r>
      <w:r w:rsidR="00FA53B6">
        <w:rPr>
          <w:rFonts w:cstheme="minorHAnsi"/>
        </w:rPr>
        <w:t>,</w:t>
      </w:r>
      <w:r w:rsidR="00D81990">
        <w:rPr>
          <w:rFonts w:cstheme="minorHAnsi"/>
        </w:rPr>
        <w:t xml:space="preserve"> so it is instead interesting to consider the </w:t>
      </w:r>
      <w:r w:rsidR="00D81990" w:rsidRPr="00862618">
        <w:rPr>
          <w:rFonts w:cstheme="minorHAnsi"/>
          <w:i/>
          <w:iCs/>
        </w:rPr>
        <w:t>d</w:t>
      </w:r>
      <w:r w:rsidR="00D81990">
        <w:rPr>
          <w:rFonts w:cstheme="minorHAnsi"/>
        </w:rPr>
        <w:t xml:space="preserve"> ions with shallow core levels, Cd</w:t>
      </w:r>
      <w:r w:rsidR="00D81990">
        <w:rPr>
          <w:rFonts w:cstheme="minorHAnsi"/>
          <w:vertAlign w:val="superscript"/>
        </w:rPr>
        <w:t>2+</w:t>
      </w:r>
      <w:r w:rsidR="00D81990">
        <w:rPr>
          <w:rFonts w:cstheme="minorHAnsi"/>
        </w:rPr>
        <w:t xml:space="preserve"> or Zn</w:t>
      </w:r>
      <w:r w:rsidR="00D81990">
        <w:rPr>
          <w:rFonts w:cstheme="minorHAnsi"/>
          <w:vertAlign w:val="superscript"/>
        </w:rPr>
        <w:t>2+</w:t>
      </w:r>
      <w:r w:rsidR="00D81990">
        <w:rPr>
          <w:rFonts w:cstheme="minorHAnsi"/>
        </w:rPr>
        <w:t xml:space="preserve">. </w:t>
      </w:r>
      <w:r w:rsidRPr="00D81990">
        <w:rPr>
          <w:rFonts w:cstheme="minorHAnsi"/>
        </w:rPr>
        <w:t>As</w:t>
      </w:r>
      <w:r>
        <w:rPr>
          <w:rFonts w:cstheme="minorHAnsi"/>
        </w:rPr>
        <w:t xml:space="preserve"> will be shown in later chapters, several CVL crystals from the CsCl-MgCl</w:t>
      </w:r>
      <w:r>
        <w:rPr>
          <w:rFonts w:cstheme="minorHAnsi"/>
          <w:vertAlign w:val="subscript"/>
        </w:rPr>
        <w:t>2</w:t>
      </w:r>
      <w:r>
        <w:rPr>
          <w:rFonts w:cstheme="minorHAnsi"/>
        </w:rPr>
        <w:t xml:space="preserve"> system have shown promising properties. The similar ionic radii of Zn</w:t>
      </w:r>
      <w:r>
        <w:rPr>
          <w:rFonts w:cstheme="minorHAnsi"/>
          <w:vertAlign w:val="superscript"/>
        </w:rPr>
        <w:t>2+</w:t>
      </w:r>
      <w:r>
        <w:rPr>
          <w:rFonts w:cstheme="minorHAnsi"/>
        </w:rPr>
        <w:t xml:space="preserve"> </w:t>
      </w:r>
      <w:r w:rsidRPr="00BF1117">
        <w:rPr>
          <w:rFonts w:cstheme="minorHAnsi"/>
        </w:rPr>
        <w:t xml:space="preserve">(0.6 Å for CN = 4) </w:t>
      </w:r>
      <w:r>
        <w:rPr>
          <w:rFonts w:cstheme="minorHAnsi"/>
        </w:rPr>
        <w:t>and Mg</w:t>
      </w:r>
      <w:r>
        <w:rPr>
          <w:rFonts w:cstheme="minorHAnsi"/>
          <w:vertAlign w:val="superscript"/>
        </w:rPr>
        <w:t>2+</w:t>
      </w:r>
      <w:r w:rsidRPr="00BF1117">
        <w:rPr>
          <w:rFonts w:cstheme="minorHAnsi"/>
        </w:rPr>
        <w:t xml:space="preserve"> (0.57 Å for CN = 4)</w:t>
      </w:r>
      <w:r>
        <w:rPr>
          <w:rFonts w:cstheme="minorHAnsi"/>
        </w:rPr>
        <w:t xml:space="preserve"> </w:t>
      </w:r>
      <w:r w:rsidR="00D81990">
        <w:rPr>
          <w:rFonts w:cstheme="minorHAnsi"/>
        </w:rPr>
        <w:t>makes this an ideal system for mixing</w:t>
      </w:r>
      <w:r w:rsidR="00FE1D99">
        <w:rPr>
          <w:rFonts w:cstheme="minorHAnsi"/>
        </w:rPr>
        <w:t xml:space="preserve"> from a crystal growth perspective</w:t>
      </w:r>
      <w:r w:rsidR="00E02564">
        <w:rPr>
          <w:rFonts w:cstheme="minorHAnsi"/>
        </w:rPr>
        <w:t xml:space="preserve"> and provided</w:t>
      </w:r>
      <w:r w:rsidR="00862618">
        <w:rPr>
          <w:rFonts w:cstheme="minorHAnsi"/>
        </w:rPr>
        <w:t xml:space="preserve"> </w:t>
      </w:r>
      <w:r w:rsidR="00E02564">
        <w:rPr>
          <w:rFonts w:cstheme="minorHAnsi"/>
        </w:rPr>
        <w:t xml:space="preserve">motivation for pursuing </w:t>
      </w:r>
      <w:r w:rsidR="00862618">
        <w:rPr>
          <w:rFonts w:cstheme="minorHAnsi"/>
        </w:rPr>
        <w:t>Zn</w:t>
      </w:r>
      <w:r w:rsidR="00862618">
        <w:rPr>
          <w:rFonts w:cstheme="minorHAnsi"/>
          <w:vertAlign w:val="superscript"/>
        </w:rPr>
        <w:t>2+</w:t>
      </w:r>
      <w:r w:rsidR="00EB4521">
        <w:rPr>
          <w:rFonts w:cstheme="minorHAnsi"/>
        </w:rPr>
        <w:t xml:space="preserve"> as an impurity ion (presented in Chapter 7)</w:t>
      </w:r>
      <w:r w:rsidR="00862618">
        <w:rPr>
          <w:rFonts w:cstheme="minorHAnsi"/>
        </w:rPr>
        <w:t>.</w:t>
      </w:r>
      <w:r w:rsidR="00034E5D">
        <w:rPr>
          <w:rFonts w:cstheme="minorHAnsi"/>
        </w:rPr>
        <w:t xml:space="preserve"> </w:t>
      </w:r>
    </w:p>
    <w:p w14:paraId="787451B8" w14:textId="77777777" w:rsidR="00034E5D" w:rsidRDefault="00034E5D" w:rsidP="00956BC9">
      <w:pPr>
        <w:rPr>
          <w:rFonts w:cstheme="minorHAnsi"/>
        </w:rPr>
      </w:pPr>
    </w:p>
    <w:p w14:paraId="5DFB7DEB" w14:textId="5E44747E" w:rsidR="00034E5D" w:rsidRPr="00AC765B" w:rsidRDefault="00034E5D" w:rsidP="00956BC9">
      <w:pPr>
        <w:rPr>
          <w:rFonts w:cstheme="minorHAnsi"/>
        </w:rPr>
      </w:pPr>
      <w:r>
        <w:rPr>
          <w:rFonts w:cstheme="minorHAnsi"/>
        </w:rPr>
        <w:t>The</w:t>
      </w:r>
      <w:r w:rsidR="00AC765B">
        <w:rPr>
          <w:rFonts w:cstheme="minorHAnsi"/>
        </w:rPr>
        <w:t xml:space="preserve"> CVL</w:t>
      </w:r>
      <w:r>
        <w:rPr>
          <w:rFonts w:cstheme="minorHAnsi"/>
        </w:rPr>
        <w:t xml:space="preserve"> impurity ion concentrations </w:t>
      </w:r>
      <w:r w:rsidR="00181E38">
        <w:rPr>
          <w:rFonts w:cstheme="minorHAnsi"/>
        </w:rPr>
        <w:t>reported</w:t>
      </w:r>
      <w:r>
        <w:rPr>
          <w:rFonts w:cstheme="minorHAnsi"/>
        </w:rPr>
        <w:t xml:space="preserve"> in literature have varied widely</w:t>
      </w:r>
      <w:r w:rsidR="00AC765B">
        <w:rPr>
          <w:rFonts w:cstheme="minorHAnsi"/>
        </w:rPr>
        <w:t xml:space="preserve">. Dopant-level quantities ranging from approximately 0.1 mol% to 10 mol% are often investigated </w:t>
      </w:r>
      <w:r w:rsidR="00AC765B">
        <w:rPr>
          <w:rFonts w:cstheme="minorHAnsi"/>
        </w:rPr>
        <w:fldChar w:fldCharType="begin">
          <w:fldData xml:space="preserve">PEVuZE5vdGU+PENpdGU+PEF1dGhvcj5DaG9ybm9kb2xza3l5PC9BdXRob3I+PFllYXI+MjAwNzwv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</w:fldData>
        </w:fldChar>
      </w:r>
      <w:r w:rsidR="00181E38">
        <w:rPr>
          <w:rFonts w:cstheme="minorHAnsi"/>
        </w:rPr>
        <w:instrText xml:space="preserve"> ADDIN EN.CITE </w:instrText>
      </w:r>
      <w:r w:rsidR="00181E38">
        <w:rPr>
          <w:rFonts w:cstheme="minorHAnsi"/>
        </w:rPr>
        <w:fldChar w:fldCharType="begin">
          <w:fldData xml:space="preserve">PEVuZE5vdGU+PENpdGU+PEF1dGhvcj5DaG9ybm9kb2xza3l5PC9BdXRob3I+PFllYXI+MjAwNzwv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00AC765B">
        <w:rPr>
          <w:rFonts w:cstheme="minorHAnsi"/>
        </w:rPr>
      </w:r>
      <w:r w:rsidR="00AC765B">
        <w:rPr>
          <w:rFonts w:cstheme="minorHAnsi"/>
        </w:rPr>
        <w:fldChar w:fldCharType="separate"/>
      </w:r>
      <w:r w:rsidR="00181E38">
        <w:rPr>
          <w:rFonts w:cstheme="minorHAnsi"/>
          <w:noProof/>
        </w:rPr>
        <w:t>[87, 97, 101, 102]</w:t>
      </w:r>
      <w:r w:rsidR="00AC765B">
        <w:rPr>
          <w:rFonts w:cstheme="minorHAnsi"/>
        </w:rPr>
        <w:fldChar w:fldCharType="end"/>
      </w:r>
      <w:r w:rsidR="00181E38">
        <w:rPr>
          <w:rFonts w:cstheme="minorHAnsi"/>
        </w:rPr>
        <w:t xml:space="preserve">; however, concentrations exceeding 20 mol% have also been explored in several mixed systems </w:t>
      </w:r>
      <w:r w:rsidR="00181E38">
        <w:rPr>
          <w:rFonts w:cstheme="minorHAnsi"/>
        </w:rPr>
        <w:fldChar w:fldCharType="begin">
          <w:fldData xml:space="preserve">PEVuZE5vdGU+PENpdGU+PEF1dGhvcj5UYWthaGFzaGk8L0F1dGhvcj48WWVhcj4yMDE4PC9ZZWFy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</w:fldData>
        </w:fldChar>
      </w:r>
      <w:r w:rsidR="00181E38">
        <w:rPr>
          <w:rFonts w:cstheme="minorHAnsi"/>
        </w:rPr>
        <w:instrText xml:space="preserve"> ADDIN EN.CITE </w:instrText>
      </w:r>
      <w:r w:rsidR="00181E38">
        <w:rPr>
          <w:rFonts w:cstheme="minorHAnsi"/>
        </w:rPr>
        <w:fldChar w:fldCharType="begin">
          <w:fldData xml:space="preserve">PEVuZE5vdGU+PENpdGU+PEF1dGhvcj5UYWthaGFzaGk8L0F1dGhvcj48WWVhcj4yMDE4PC9ZZWFy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00181E38">
        <w:rPr>
          <w:rFonts w:cstheme="minorHAnsi"/>
        </w:rPr>
      </w:r>
      <w:r w:rsidR="00181E38">
        <w:rPr>
          <w:rFonts w:cstheme="minorHAnsi"/>
        </w:rPr>
        <w:fldChar w:fldCharType="separate"/>
      </w:r>
      <w:r w:rsidR="00181E38">
        <w:rPr>
          <w:rFonts w:cstheme="minorHAnsi"/>
          <w:noProof/>
        </w:rPr>
        <w:t>[86, 97, 103]</w:t>
      </w:r>
      <w:r w:rsidR="00181E38">
        <w:rPr>
          <w:rFonts w:cstheme="minorHAnsi"/>
        </w:rPr>
        <w:fldChar w:fldCharType="end"/>
      </w:r>
      <w:r w:rsidR="00AC765B">
        <w:rPr>
          <w:rFonts w:cstheme="minorHAnsi"/>
        </w:rPr>
        <w:t xml:space="preserve">. In the case of KF:Rb, Jansons </w:t>
      </w:r>
      <w:r w:rsidR="00AC765B">
        <w:rPr>
          <w:rFonts w:cstheme="minorHAnsi"/>
          <w:i/>
          <w:iCs/>
        </w:rPr>
        <w:t>et al</w:t>
      </w:r>
      <w:r w:rsidR="00AC765B">
        <w:rPr>
          <w:rFonts w:cstheme="minorHAnsi"/>
        </w:rPr>
        <w:t xml:space="preserve">. mention that </w:t>
      </w:r>
      <w:r w:rsidR="00DE1BE4">
        <w:rPr>
          <w:rFonts w:cstheme="minorHAnsi"/>
        </w:rPr>
        <w:t xml:space="preserve">impurity </w:t>
      </w:r>
      <w:r w:rsidR="00AC765B">
        <w:rPr>
          <w:rFonts w:cstheme="minorHAnsi"/>
        </w:rPr>
        <w:t xml:space="preserve">CVL bands from </w:t>
      </w:r>
      <w:r w:rsidR="00B17BFF">
        <w:rPr>
          <w:rFonts w:cstheme="minorHAnsi"/>
        </w:rPr>
        <w:t>F</w:t>
      </w:r>
      <w:r w:rsidR="00AC765B">
        <w:rPr>
          <w:rFonts w:cstheme="minorHAnsi"/>
        </w:rPr>
        <w:t>2</w:t>
      </w:r>
      <w:r w:rsidR="00AC765B">
        <w:rPr>
          <w:rFonts w:cstheme="minorHAnsi"/>
          <w:i/>
          <w:iCs/>
        </w:rPr>
        <w:t>p</w:t>
      </w:r>
      <w:r w:rsidR="00AC765B">
        <w:rPr>
          <w:rFonts w:cstheme="minorHAnsi"/>
        </w:rPr>
        <w:t xml:space="preserve"> to Rb4</w:t>
      </w:r>
      <w:r w:rsidR="00AC765B">
        <w:rPr>
          <w:rFonts w:cstheme="minorHAnsi"/>
          <w:i/>
          <w:iCs/>
        </w:rPr>
        <w:t>p</w:t>
      </w:r>
      <w:r w:rsidR="00AC765B">
        <w:rPr>
          <w:rFonts w:cstheme="minorHAnsi"/>
        </w:rPr>
        <w:t xml:space="preserve"> </w:t>
      </w:r>
      <w:r w:rsidR="00DE1BE4">
        <w:rPr>
          <w:rFonts w:cstheme="minorHAnsi"/>
        </w:rPr>
        <w:t>radiative</w:t>
      </w:r>
      <w:r w:rsidR="00BF5459">
        <w:rPr>
          <w:rFonts w:cstheme="minorHAnsi"/>
        </w:rPr>
        <w:t xml:space="preserve"> </w:t>
      </w:r>
      <w:r w:rsidR="00AC765B">
        <w:rPr>
          <w:rFonts w:cstheme="minorHAnsi"/>
        </w:rPr>
        <w:t>transitions appear in the luminescence spectra with as little as 0.1 mol% Rb</w:t>
      </w:r>
      <w:r w:rsidR="00AC765B">
        <w:rPr>
          <w:rFonts w:cstheme="minorHAnsi"/>
          <w:vertAlign w:val="superscript"/>
        </w:rPr>
        <w:t>+</w:t>
      </w:r>
      <w:r w:rsidR="00AC765B">
        <w:rPr>
          <w:rFonts w:cstheme="minorHAnsi"/>
        </w:rPr>
        <w:t>.</w:t>
      </w:r>
      <w:r w:rsidR="000C1723">
        <w:rPr>
          <w:rFonts w:cstheme="minorHAnsi"/>
        </w:rPr>
        <w:t xml:space="preserve"> </w:t>
      </w:r>
      <w:r w:rsidR="00497D91">
        <w:rPr>
          <w:rFonts w:cstheme="minorHAnsi"/>
        </w:rPr>
        <w:t xml:space="preserve">Regarding the upper range of concentrations (i.e. mixed or </w:t>
      </w:r>
      <w:r w:rsidR="00BF5459">
        <w:rPr>
          <w:rFonts w:cstheme="minorHAnsi"/>
        </w:rPr>
        <w:t>heavily doped</w:t>
      </w:r>
      <w:r w:rsidR="00497D91">
        <w:rPr>
          <w:rFonts w:cstheme="minorHAnsi"/>
        </w:rPr>
        <w:t xml:space="preserve"> crystals), it is less clear at what point the benefits of </w:t>
      </w:r>
      <w:r w:rsidR="00DE1BE4">
        <w:rPr>
          <w:rFonts w:cstheme="minorHAnsi"/>
        </w:rPr>
        <w:t>impurity</w:t>
      </w:r>
      <w:r w:rsidR="00E61BFE">
        <w:rPr>
          <w:rFonts w:cstheme="minorHAnsi"/>
        </w:rPr>
        <w:t>-</w:t>
      </w:r>
      <w:r w:rsidR="00DE1BE4">
        <w:rPr>
          <w:rFonts w:cstheme="minorHAnsi"/>
        </w:rPr>
        <w:t>associated</w:t>
      </w:r>
      <w:r w:rsidR="00BF5459">
        <w:rPr>
          <w:rFonts w:cstheme="minorHAnsi"/>
        </w:rPr>
        <w:t xml:space="preserve"> </w:t>
      </w:r>
      <w:r w:rsidR="00497D91">
        <w:rPr>
          <w:rFonts w:cstheme="minorHAnsi"/>
        </w:rPr>
        <w:t xml:space="preserve">CVL </w:t>
      </w:r>
      <w:r w:rsidR="00DE1BE4">
        <w:rPr>
          <w:rFonts w:cstheme="minorHAnsi"/>
        </w:rPr>
        <w:t xml:space="preserve">might </w:t>
      </w:r>
      <w:r w:rsidR="00497D91">
        <w:rPr>
          <w:rFonts w:cstheme="minorHAnsi"/>
        </w:rPr>
        <w:t>diminish</w:t>
      </w:r>
      <w:r w:rsidR="000D25F8">
        <w:rPr>
          <w:rFonts w:cstheme="minorHAnsi"/>
        </w:rPr>
        <w:t xml:space="preserve">. </w:t>
      </w:r>
      <w:r w:rsidR="00497D91">
        <w:rPr>
          <w:rFonts w:cstheme="minorHAnsi"/>
        </w:rPr>
        <w:t xml:space="preserve">This </w:t>
      </w:r>
      <w:r w:rsidR="00CF5B93">
        <w:rPr>
          <w:rFonts w:cstheme="minorHAnsi"/>
        </w:rPr>
        <w:t>likely</w:t>
      </w:r>
      <w:r w:rsidR="000D25F8">
        <w:rPr>
          <w:rFonts w:cstheme="minorHAnsi"/>
        </w:rPr>
        <w:t xml:space="preserve"> depend</w:t>
      </w:r>
      <w:r w:rsidR="00CF5B93">
        <w:rPr>
          <w:rFonts w:cstheme="minorHAnsi"/>
        </w:rPr>
        <w:t>s</w:t>
      </w:r>
      <w:r w:rsidR="000D25F8">
        <w:rPr>
          <w:rFonts w:cstheme="minorHAnsi"/>
        </w:rPr>
        <w:t xml:space="preserve"> on the system being investigated</w:t>
      </w:r>
      <w:r w:rsidR="00497D91">
        <w:rPr>
          <w:rFonts w:cstheme="minorHAnsi"/>
        </w:rPr>
        <w:t>, therefore, optimization of the impurity concentration is necessary</w:t>
      </w:r>
      <w:r w:rsidR="00CF5B93">
        <w:rPr>
          <w:rFonts w:cstheme="minorHAnsi"/>
        </w:rPr>
        <w:t xml:space="preserve"> if</w:t>
      </w:r>
      <w:r w:rsidR="00331E0A">
        <w:rPr>
          <w:rFonts w:cstheme="minorHAnsi"/>
        </w:rPr>
        <w:t>,</w:t>
      </w:r>
      <w:r w:rsidR="00CF5B93">
        <w:rPr>
          <w:rFonts w:cstheme="minorHAnsi"/>
        </w:rPr>
        <w:t xml:space="preserve"> for instance</w:t>
      </w:r>
      <w:r w:rsidR="00331E0A">
        <w:rPr>
          <w:rFonts w:cstheme="minorHAnsi"/>
        </w:rPr>
        <w:t>,</w:t>
      </w:r>
      <w:r w:rsidR="00CF5B93">
        <w:rPr>
          <w:rFonts w:cstheme="minorHAnsi"/>
        </w:rPr>
        <w:t xml:space="preserve"> the goal is to </w:t>
      </w:r>
      <w:r w:rsidR="00D64592">
        <w:rPr>
          <w:rFonts w:cstheme="minorHAnsi"/>
        </w:rPr>
        <w:t xml:space="preserve">optimize </w:t>
      </w:r>
      <w:r w:rsidR="00CF5B93">
        <w:rPr>
          <w:rFonts w:cstheme="minorHAnsi"/>
        </w:rPr>
        <w:t>the scintillation performance</w:t>
      </w:r>
      <w:r w:rsidR="00497D91">
        <w:rPr>
          <w:rFonts w:cstheme="minorHAnsi"/>
        </w:rPr>
        <w:t>.</w:t>
      </w:r>
    </w:p>
    <w:p w14:paraId="3BFD0D86" w14:textId="77777777" w:rsidR="0035597C" w:rsidRDefault="0035597C" w:rsidP="00956BC9">
      <w:pPr>
        <w:rPr>
          <w:rFonts w:cstheme="minorHAnsi"/>
        </w:rPr>
      </w:pPr>
    </w:p>
    <w:p w14:paraId="6FCEF971" w14:textId="3494809F" w:rsidR="00D2129F" w:rsidRPr="00272AC3" w:rsidRDefault="00D2129F" w:rsidP="00956BC9">
      <w:pPr>
        <w:rPr>
          <w:rFonts w:cstheme="minorHAnsi"/>
        </w:rPr>
      </w:pPr>
      <w:r>
        <w:rPr>
          <w:rFonts w:cstheme="minorHAnsi"/>
        </w:rPr>
        <w:t xml:space="preserve">In addition to cation impurities, CVL in anion-substituted halides </w:t>
      </w:r>
      <w:r w:rsidR="001F4F34">
        <w:rPr>
          <w:rFonts w:cstheme="minorHAnsi"/>
        </w:rPr>
        <w:t xml:space="preserve">has also been </w:t>
      </w:r>
      <w:r>
        <w:rPr>
          <w:rFonts w:cstheme="minorHAnsi"/>
        </w:rPr>
        <w:t>explored</w:t>
      </w:r>
      <w:r w:rsidR="00167156">
        <w:rPr>
          <w:rFonts w:cstheme="minorHAnsi"/>
        </w:rPr>
        <w:t>, although to a much lesser extent</w:t>
      </w:r>
      <w:r w:rsidR="001F4F34">
        <w:rPr>
          <w:rFonts w:cstheme="minorHAnsi"/>
        </w:rPr>
        <w:t>. One notable example is work</w:t>
      </w:r>
      <w:r>
        <w:rPr>
          <w:rFonts w:cstheme="minorHAnsi"/>
        </w:rPr>
        <w:t xml:space="preserve"> by Itoh </w:t>
      </w:r>
      <w:r>
        <w:rPr>
          <w:rFonts w:cstheme="minorHAnsi"/>
          <w:i/>
          <w:iCs/>
        </w:rPr>
        <w:t>et al</w:t>
      </w:r>
      <w:r>
        <w:rPr>
          <w:rFonts w:cstheme="minorHAnsi"/>
        </w:rPr>
        <w:t>. for the CsF</w:t>
      </w:r>
      <w:r>
        <w:rPr>
          <w:rFonts w:cstheme="minorHAnsi"/>
          <w:vertAlign w:val="subscript"/>
        </w:rPr>
        <w:t>1-x</w:t>
      </w:r>
      <w:r>
        <w:rPr>
          <w:rFonts w:cstheme="minorHAnsi"/>
        </w:rPr>
        <w:t>Cl</w:t>
      </w:r>
      <w:r>
        <w:rPr>
          <w:rFonts w:cstheme="minorHAnsi"/>
          <w:vertAlign w:val="subscript"/>
        </w:rPr>
        <w:t>x</w:t>
      </w:r>
      <w:r>
        <w:rPr>
          <w:rFonts w:cstheme="minorHAnsi"/>
        </w:rPr>
        <w:t xml:space="preserve"> system</w:t>
      </w:r>
      <w:r w:rsidR="00CC4456">
        <w:rPr>
          <w:rFonts w:cstheme="minorHAnsi"/>
        </w:rPr>
        <w:t xml:space="preserve"> (for x </w:t>
      </w:r>
      <w:r w:rsidR="00CC4456" w:rsidRPr="00CC4456">
        <w:rPr>
          <w:rFonts w:cstheme="minorHAnsi"/>
        </w:rPr>
        <w:t>≤</w:t>
      </w:r>
      <w:r w:rsidR="00CC4456">
        <w:rPr>
          <w:rFonts w:cstheme="minorHAnsi"/>
        </w:rPr>
        <w:t xml:space="preserve"> 0.03)</w:t>
      </w:r>
      <w:r>
        <w:rPr>
          <w:rFonts w:cstheme="minorHAnsi"/>
        </w:rPr>
        <w:t xml:space="preserve"> </w:t>
      </w:r>
      <w:r>
        <w:rPr>
          <w:rFonts w:cstheme="minorHAnsi"/>
        </w:rPr>
        <w:fldChar w:fldCharType="begin"/>
      </w:r>
      <w:r w:rsidR="00181E38">
        <w:rPr>
          <w:rFonts w:cstheme="minorHAnsi"/>
        </w:rPr>
        <w:instrText xml:space="preserve"> ADDIN EN.CITE &lt;EndNote&gt;&lt;Cite&gt;&lt;Author&gt;Itoh&lt;/Author&gt;&lt;Year&gt;1996&lt;/Year&gt;&lt;RecNum&gt;401&lt;/RecNum&gt;&lt;DisplayText&gt;[104]&lt;/DisplayText&gt;&lt;record&gt;&lt;rec-number&gt;401&lt;/rec-number&gt;&lt;foreign-keys&gt;&lt;key app="EN" db-id="dtwp0s226z0dsoev0dlvxzfv09vaf9a2x9x0" timestamp="1713455189"&gt;401&lt;/key&gt;&lt;/foreign-keys&gt;&lt;ref-type name="Journal Article"&gt;17&lt;/ref-type&gt;&lt;contributors&gt;&lt;authors&gt;&lt;author&gt;Itoh, M&lt;/author&gt;&lt;author&gt;Ohno, N&lt;/author&gt;&lt;author&gt;Yoshida, H&lt;/author&gt;&lt;author&gt;Hashimoto, S&lt;/author&gt;&lt;author&gt;Kan&amp;apos;no, K&lt;/author&gt;&lt;author&gt;Kamada, M&lt;/author&gt;&lt;/authors&gt;&lt;/contributors&gt;&lt;titles&gt;&lt;title&gt;Auger-free luminescence in mixed alkali halides&lt;/title&gt;&lt;secondary-title&gt;Journal of electron spectroscopy and related phenomena&lt;/secondary-title&gt;&lt;/titles&gt;&lt;periodical&gt;&lt;full-title&gt;Journal of Electron Spectroscopy and Related Phenomena&lt;/full-title&gt;&lt;/periodical&gt;&lt;pages&gt;117-120&lt;/pages&gt;&lt;volume&gt;79&lt;/volume&gt;&lt;dates&gt;&lt;year&gt;1996&lt;/year&gt;&lt;/dates&gt;&lt;isbn&gt;0368-2048&lt;/isbn&gt;&lt;urls&gt;&lt;/urls&gt;&lt;/record&gt;&lt;/Cite&gt;&lt;/EndNote&gt;</w:instrText>
      </w:r>
      <w:r>
        <w:rPr>
          <w:rFonts w:cstheme="minorHAnsi"/>
        </w:rPr>
        <w:fldChar w:fldCharType="separate"/>
      </w:r>
      <w:r w:rsidR="00181E38">
        <w:rPr>
          <w:rFonts w:cstheme="minorHAnsi"/>
          <w:noProof/>
        </w:rPr>
        <w:t>[104]</w:t>
      </w:r>
      <w:r>
        <w:rPr>
          <w:rFonts w:cstheme="minorHAnsi"/>
        </w:rPr>
        <w:fldChar w:fldCharType="end"/>
      </w:r>
      <w:r>
        <w:rPr>
          <w:rFonts w:cstheme="minorHAnsi"/>
        </w:rPr>
        <w:t>.</w:t>
      </w:r>
      <w:r w:rsidR="001F4F34">
        <w:rPr>
          <w:rFonts w:cstheme="minorHAnsi"/>
        </w:rPr>
        <w:t xml:space="preserve"> </w:t>
      </w:r>
      <w:r w:rsidR="00FF2F61">
        <w:rPr>
          <w:rFonts w:cstheme="minorHAnsi"/>
        </w:rPr>
        <w:t>Given</w:t>
      </w:r>
      <w:r w:rsidR="001F4F34">
        <w:rPr>
          <w:rFonts w:cstheme="minorHAnsi"/>
        </w:rPr>
        <w:t xml:space="preserve"> that CVL transitions occur from states within the valence band</w:t>
      </w:r>
      <w:r w:rsidR="00CC4456">
        <w:rPr>
          <w:rFonts w:cstheme="minorHAnsi"/>
        </w:rPr>
        <w:t xml:space="preserve">, which originate </w:t>
      </w:r>
      <w:r w:rsidR="001F4F34">
        <w:rPr>
          <w:rFonts w:cstheme="minorHAnsi"/>
        </w:rPr>
        <w:t xml:space="preserve">from the halogen </w:t>
      </w:r>
      <w:r w:rsidR="001F4F34">
        <w:rPr>
          <w:rFonts w:cstheme="minorHAnsi"/>
          <w:i/>
          <w:iCs/>
        </w:rPr>
        <w:t>p</w:t>
      </w:r>
      <w:r w:rsidR="001F4F34">
        <w:rPr>
          <w:rFonts w:cstheme="minorHAnsi"/>
        </w:rPr>
        <w:t xml:space="preserve"> states,</w:t>
      </w:r>
      <w:r w:rsidR="00EB4521">
        <w:rPr>
          <w:rFonts w:cstheme="minorHAnsi"/>
        </w:rPr>
        <w:t xml:space="preserve"> significant </w:t>
      </w:r>
      <w:r w:rsidR="00766846">
        <w:rPr>
          <w:rFonts w:cstheme="minorHAnsi"/>
        </w:rPr>
        <w:t xml:space="preserve">modifications </w:t>
      </w:r>
      <w:r w:rsidR="00EB4521">
        <w:rPr>
          <w:rFonts w:cstheme="minorHAnsi"/>
        </w:rPr>
        <w:t>to the CVL properties may be expected for mixed halide crystals.</w:t>
      </w:r>
      <w:r w:rsidR="003541F1">
        <w:rPr>
          <w:rFonts w:cstheme="minorHAnsi"/>
        </w:rPr>
        <w:t xml:space="preserve"> </w:t>
      </w:r>
      <w:r w:rsidR="00167156">
        <w:rPr>
          <w:rFonts w:cstheme="minorHAnsi"/>
        </w:rPr>
        <w:t>Looking b</w:t>
      </w:r>
      <w:r w:rsidR="006777D9">
        <w:rPr>
          <w:rFonts w:cstheme="minorHAnsi"/>
        </w:rPr>
        <w:t xml:space="preserve">eyond CVL </w:t>
      </w:r>
      <w:r w:rsidR="006777D9">
        <w:rPr>
          <w:rFonts w:cstheme="minorHAnsi"/>
        </w:rPr>
        <w:lastRenderedPageBreak/>
        <w:t xml:space="preserve">materials, </w:t>
      </w:r>
      <w:r w:rsidR="00167156">
        <w:rPr>
          <w:rFonts w:cstheme="minorHAnsi"/>
        </w:rPr>
        <w:t xml:space="preserve">the strategy of mixed halides has proven to be effective at improving scintillation performance in several different systems </w:t>
      </w:r>
      <w:r w:rsidR="00105759">
        <w:rPr>
          <w:rFonts w:cstheme="minorHAnsi"/>
        </w:rPr>
        <w:t>owing to the ability to tune the electronic structure or suppress phase transitions</w:t>
      </w:r>
      <w:r w:rsidR="00683F55">
        <w:rPr>
          <w:rFonts w:cstheme="minorHAnsi"/>
        </w:rPr>
        <w:t xml:space="preserve"> </w:t>
      </w:r>
      <w:r w:rsidR="00683F55">
        <w:rPr>
          <w:rFonts w:cstheme="minorHAnsi"/>
        </w:rPr>
        <w:fldChar w:fldCharType="begin">
          <w:fldData xml:space="preserve">PEVuZE5vdGU+PENpdGU+PEF1dGhvcj5Cb3VycmV0LUNvdXJjaGVzbmU8L0F1dGhvcj48WWVhcj4y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</w:fldData>
        </w:fldChar>
      </w:r>
      <w:r w:rsidR="00181E38">
        <w:rPr>
          <w:rFonts w:cstheme="minorHAnsi"/>
        </w:rPr>
        <w:instrText xml:space="preserve"> ADDIN EN.CITE </w:instrText>
      </w:r>
      <w:r w:rsidR="00181E38">
        <w:rPr>
          <w:rFonts w:cstheme="minorHAnsi"/>
        </w:rPr>
        <w:fldChar w:fldCharType="begin">
          <w:fldData xml:space="preserve">PEVuZE5vdGU+PENpdGU+PEF1dGhvcj5Cb3VycmV0LUNvdXJjaGVzbmU8L0F1dGhvcj48WWVhcj4y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00683F55">
        <w:rPr>
          <w:rFonts w:cstheme="minorHAnsi"/>
        </w:rPr>
      </w:r>
      <w:r w:rsidR="00683F55">
        <w:rPr>
          <w:rFonts w:cstheme="minorHAnsi"/>
        </w:rPr>
        <w:fldChar w:fldCharType="separate"/>
      </w:r>
      <w:r w:rsidR="00181E38">
        <w:rPr>
          <w:rFonts w:cstheme="minorHAnsi"/>
          <w:noProof/>
        </w:rPr>
        <w:t>[94, 105-110]</w:t>
      </w:r>
      <w:r w:rsidR="00683F55">
        <w:rPr>
          <w:rFonts w:cstheme="minorHAnsi"/>
        </w:rPr>
        <w:fldChar w:fldCharType="end"/>
      </w:r>
      <w:r w:rsidR="00167156">
        <w:rPr>
          <w:rFonts w:cstheme="minorHAnsi"/>
        </w:rPr>
        <w:t xml:space="preserve">. </w:t>
      </w:r>
    </w:p>
    <w:p w14:paraId="2FAAFB4B" w14:textId="77777777" w:rsidR="00D2129F" w:rsidRPr="0035597C" w:rsidRDefault="00D2129F" w:rsidP="00956BC9">
      <w:pPr>
        <w:rPr>
          <w:rFonts w:cstheme="minorHAnsi"/>
        </w:rPr>
      </w:pPr>
    </w:p>
    <w:p w14:paraId="4A3B0B60" w14:textId="700B87AF" w:rsidR="0035597C" w:rsidRPr="0035597C" w:rsidRDefault="0035597C" w:rsidP="00956BC9">
      <w:pPr>
        <w:pStyle w:val="Heading2"/>
      </w:pPr>
      <w:bookmarkStart w:id="52" w:name="_Ref161226956"/>
      <w:bookmarkStart w:id="53" w:name="_Toc164425900"/>
      <w:r w:rsidRPr="0035597C">
        <w:t>2.</w:t>
      </w:r>
      <w:r w:rsidR="00F83151">
        <w:t>4</w:t>
      </w:r>
      <w:r w:rsidRPr="0035597C">
        <w:t xml:space="preserve"> Recently Discovered Materials</w:t>
      </w:r>
      <w:bookmarkEnd w:id="52"/>
      <w:bookmarkEnd w:id="53"/>
    </w:p>
    <w:p w14:paraId="4F4FDCB8" w14:textId="77777777" w:rsidR="00EE5504" w:rsidRDefault="00EE5504" w:rsidP="00956BC9">
      <w:pPr>
        <w:rPr>
          <w:rFonts w:cstheme="minorHAnsi"/>
        </w:rPr>
      </w:pPr>
    </w:p>
    <w:p w14:paraId="74B8E4CD" w14:textId="3A52B981" w:rsidR="0035597C" w:rsidRPr="0035597C" w:rsidRDefault="0035597C" w:rsidP="00956BC9">
      <w:pPr>
        <w:rPr>
          <w:rFonts w:cstheme="minorHAnsi"/>
        </w:rPr>
      </w:pPr>
      <w:r w:rsidRPr="0035597C">
        <w:rPr>
          <w:rFonts w:cstheme="minorHAnsi"/>
        </w:rPr>
        <w:t>Novel CVL scintillators that have been discovered in the last decade include Rb</w:t>
      </w:r>
      <w:r w:rsidRPr="0035597C">
        <w:rPr>
          <w:rFonts w:cstheme="minorHAnsi"/>
          <w:vertAlign w:val="subscript"/>
        </w:rPr>
        <w:t>2</w:t>
      </w:r>
      <w:r w:rsidRPr="0035597C">
        <w:rPr>
          <w:rFonts w:cstheme="minorHAnsi"/>
        </w:rPr>
        <w:t>ZnCl</w:t>
      </w:r>
      <w:r w:rsidRPr="0035597C">
        <w:rPr>
          <w:rFonts w:cstheme="minorHAnsi"/>
          <w:vertAlign w:val="subscript"/>
        </w:rPr>
        <w:t xml:space="preserve">4 </w:t>
      </w:r>
      <w:r w:rsidRPr="0035597C">
        <w:rPr>
          <w:rFonts w:cstheme="minorHAnsi"/>
        </w:rPr>
        <w:fldChar w:fldCharType="begin">
          <w:fldData xml:space="preserve">PEVuZE5vdGU+PENpdGU+PEF1dGhvcj5PaG5pc2hpPC9BdXRob3I+PFllYXI+MjAxMjwvWWVhcj48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==
</w:fldData>
        </w:fldChar>
      </w:r>
      <w:r w:rsidR="00181E38">
        <w:rPr>
          <w:rFonts w:cstheme="minorHAnsi"/>
        </w:rPr>
        <w:instrText xml:space="preserve"> ADDIN EN.CITE </w:instrText>
      </w:r>
      <w:r w:rsidR="00181E38">
        <w:rPr>
          <w:rFonts w:cstheme="minorHAnsi"/>
        </w:rPr>
        <w:fldChar w:fldCharType="begin">
          <w:fldData xml:space="preserve">PEVuZE5vdGU+PENpdGU+PEF1dGhvcj5PaG5pc2hpPC9BdXRob3I+PFllYXI+MjAxMjwvWWVhcj48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==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Pr="0035597C">
        <w:rPr>
          <w:rFonts w:cstheme="minorHAnsi"/>
        </w:rPr>
      </w:r>
      <w:r w:rsidRPr="0035597C">
        <w:rPr>
          <w:rFonts w:cstheme="minorHAnsi"/>
        </w:rPr>
        <w:fldChar w:fldCharType="separate"/>
      </w:r>
      <w:r w:rsidR="00181E38">
        <w:rPr>
          <w:rFonts w:cstheme="minorHAnsi"/>
          <w:noProof/>
        </w:rPr>
        <w:t>[111, 112]</w:t>
      </w:r>
      <w:r w:rsidRPr="0035597C">
        <w:rPr>
          <w:rFonts w:cstheme="minorHAnsi"/>
        </w:rPr>
        <w:fldChar w:fldCharType="end"/>
      </w:r>
      <w:r w:rsidRPr="0035597C">
        <w:rPr>
          <w:rFonts w:cstheme="minorHAnsi"/>
        </w:rPr>
        <w:t>, Cs</w:t>
      </w:r>
      <w:r w:rsidRPr="0035597C">
        <w:rPr>
          <w:rFonts w:cstheme="minorHAnsi"/>
          <w:vertAlign w:val="subscript"/>
        </w:rPr>
        <w:t>2</w:t>
      </w:r>
      <w:r w:rsidRPr="0035597C">
        <w:rPr>
          <w:rFonts w:cstheme="minorHAnsi"/>
        </w:rPr>
        <w:t>BaCl</w:t>
      </w:r>
      <w:r w:rsidRPr="0035597C">
        <w:rPr>
          <w:rFonts w:cstheme="minorHAnsi"/>
          <w:vertAlign w:val="subscript"/>
        </w:rPr>
        <w:t xml:space="preserve">4 </w:t>
      </w:r>
      <w:r w:rsidRPr="0035597C">
        <w:rPr>
          <w:rFonts w:cstheme="minorHAnsi"/>
        </w:rPr>
        <w:fldChar w:fldCharType="begin"/>
      </w:r>
      <w:r w:rsidR="00181E38">
        <w:rPr>
          <w:rFonts w:cstheme="minorHAnsi"/>
        </w:rPr>
        <w:instrText xml:space="preserve"> ADDIN EN.CITE &lt;EndNote&gt;&lt;Cite&gt;&lt;Author&gt;Takahashi&lt;/Author&gt;&lt;Year&gt;2020&lt;/Year&gt;&lt;RecNum&gt;136&lt;/RecNum&gt;&lt;DisplayText&gt;[113]&lt;/DisplayText&gt;&lt;record&gt;&lt;rec-number&gt;136&lt;/rec-number&gt;&lt;foreign-keys&gt;&lt;key app="EN" db-id="dtwp0s226z0dsoev0dlvxzfv09vaf9a2x9x0" timestamp="1635783718"&gt;136&lt;/key&gt;&lt;/foreign-keys&gt;&lt;ref-type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characteristics of Cs2BaCl4&lt;/title&gt;&lt;secondary-title&gt;Japanese Journal of Applied Physics&lt;/secondary-title&gt;&lt;/titles&gt;&lt;periodical&gt;&lt;full-title&gt;Japanese Journal of Applied Physics&lt;/full-title&gt;&lt;/periodical&gt;&lt;pages&gt;032003&lt;/pages&gt;&lt;volume&gt;59&lt;/volume&gt;&lt;number&gt;3&lt;/number&gt;&lt;dates&gt;&lt;year&gt;2020&lt;/year&gt;&lt;pub-dates&gt;&lt;date&gt;2020/02/27&lt;/date&gt;&lt;/pub-dates&gt;&lt;/dates&gt;&lt;publisher&gt;IOP Publishing&lt;/publisher&gt;&lt;isbn&gt;0021-4922&amp;#xD;1347-4065&lt;/isbn&gt;&lt;urls&gt;&lt;related-urls&gt;&lt;url&gt;http://dx.doi.org/10.35848/1347-4065/ab762b&lt;/url&gt;&lt;/related-urls&gt;&lt;/urls&gt;&lt;electronic-resource-num&gt;10.35848/1347-4065/ab762b&lt;/electronic-resource-num&gt;&lt;/record&gt;&lt;/Cite&gt;&lt;/EndNote&gt;</w:instrText>
      </w:r>
      <w:r w:rsidRPr="0035597C">
        <w:rPr>
          <w:rFonts w:cstheme="minorHAnsi"/>
        </w:rPr>
        <w:fldChar w:fldCharType="separate"/>
      </w:r>
      <w:r w:rsidR="00181E38">
        <w:rPr>
          <w:rFonts w:cstheme="minorHAnsi"/>
          <w:noProof/>
        </w:rPr>
        <w:t>[113]</w:t>
      </w:r>
      <w:r w:rsidRPr="0035597C">
        <w:rPr>
          <w:rFonts w:cstheme="minorHAnsi"/>
        </w:rPr>
        <w:fldChar w:fldCharType="end"/>
      </w:r>
      <w:r w:rsidRPr="0035597C">
        <w:rPr>
          <w:rFonts w:cstheme="minorHAnsi"/>
        </w:rPr>
        <w:t>, Cs</w:t>
      </w:r>
      <w:r w:rsidRPr="0035597C">
        <w:rPr>
          <w:rFonts w:cstheme="minorHAnsi"/>
          <w:vertAlign w:val="subscript"/>
        </w:rPr>
        <w:t>3</w:t>
      </w:r>
      <w:r w:rsidRPr="0035597C">
        <w:rPr>
          <w:rFonts w:cstheme="minorHAnsi"/>
        </w:rPr>
        <w:t>ZnCl</w:t>
      </w:r>
      <w:r w:rsidRPr="0035597C">
        <w:rPr>
          <w:rFonts w:cstheme="minorHAnsi"/>
          <w:vertAlign w:val="subscript"/>
        </w:rPr>
        <w:t>5</w:t>
      </w:r>
      <w:r w:rsidRPr="0035597C">
        <w:rPr>
          <w:rFonts w:cstheme="minorHAnsi"/>
        </w:rPr>
        <w:t xml:space="preserve"> </w:t>
      </w:r>
      <w:r w:rsidRPr="0035597C">
        <w:rPr>
          <w:rFonts w:cstheme="minorHAnsi"/>
        </w:rPr>
        <w:fldChar w:fldCharType="begin"/>
      </w:r>
      <w:r w:rsidR="00181E38">
        <w:rPr>
          <w:rFonts w:cstheme="minorHAnsi"/>
        </w:rPr>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Pr="0035597C">
        <w:rPr>
          <w:rFonts w:cstheme="minorHAnsi"/>
        </w:rPr>
        <w:fldChar w:fldCharType="separate"/>
      </w:r>
      <w:r w:rsidR="00181E38">
        <w:rPr>
          <w:rFonts w:cstheme="minorHAnsi"/>
          <w:noProof/>
        </w:rPr>
        <w:t>[114]</w:t>
      </w:r>
      <w:r w:rsidRPr="0035597C">
        <w:rPr>
          <w:rFonts w:cstheme="minorHAnsi"/>
        </w:rPr>
        <w:fldChar w:fldCharType="end"/>
      </w:r>
      <w:r w:rsidRPr="0035597C">
        <w:rPr>
          <w:rFonts w:cstheme="minorHAnsi"/>
        </w:rPr>
        <w:t>, and BaGeF</w:t>
      </w:r>
      <w:r w:rsidRPr="0035597C">
        <w:rPr>
          <w:rFonts w:cstheme="minorHAnsi"/>
          <w:vertAlign w:val="subscript"/>
        </w:rPr>
        <w:t xml:space="preserve">6 </w:t>
      </w:r>
      <w:r w:rsidRPr="0035597C">
        <w:rPr>
          <w:rFonts w:cstheme="minorHAnsi"/>
        </w:rPr>
        <w:fldChar w:fldCharType="begin"/>
      </w:r>
      <w:r w:rsidR="00181E38">
        <w:rPr>
          <w:rFonts w:cstheme="minorHAnsi"/>
        </w:rPr>
        <w:instrText xml:space="preserve"> ADDIN EN.CITE &lt;EndNote&gt;&lt;Cite&gt;&lt;Author&gt;Saaring&lt;/Author&gt;&lt;Year&gt;2022&lt;/Year&gt;&lt;RecNum&gt;214&lt;/RecNum&gt;&lt;DisplayText&gt;[115]&lt;/DisplayText&gt;&lt;record&gt;&lt;rec-number&gt;214&lt;/rec-number&gt;&lt;foreign-keys&gt;&lt;key app="EN" db-id="dtwp0s226z0dsoev0dlvxzfv09vaf9a2x9x0" timestamp="1667323151"&gt;214&lt;/key&gt;&lt;/foreign-keys&gt;&lt;ref-type name="Journal Article"&gt;17&lt;/ref-type&gt;&lt;contributors&gt;&lt;authors&gt;&lt;author&gt;Saaring, Juhan&lt;/author&gt;&lt;author&gt;Vanetsev, Alexander&lt;/author&gt;&lt;author&gt;Chernenko, Kirill&lt;/author&gt;&lt;author&gt;Feldbach, Eduard&lt;/author&gt;&lt;author&gt;Kudryavtseva, Irina&lt;/author&gt;&lt;author&gt;Mändar, Hugo&lt;/author&gt;&lt;author&gt;Pikker, Siim&lt;/author&gt;&lt;author&gt;Pärna, Rainer&lt;/author&gt;&lt;author&gt;Nagirnyi, Vitali&lt;/author&gt;&lt;author&gt;Omelkov, Sergey&lt;/author&gt;&lt;author&gt;Romet, Ivo&lt;/author&gt;&lt;author&gt;Rebane, Ott&lt;/author&gt;&lt;author&gt;Kirm, Marco&lt;/author&gt;&lt;/authors&gt;&lt;/contributors&gt;&lt;titles&gt;&lt;title&gt;Time-resolved luminescence spectroscopy of ultrafast emissions in BaGeF6&lt;/title&gt;&lt;secondary-title&gt;Journal of Luminescence&lt;/secondary-title&gt;&lt;/titles&gt;&lt;periodical&gt;&lt;full-title&gt;Journal of Luminescence&lt;/full-title&gt;&lt;/periodical&gt;&lt;pages&gt;118729&lt;/pages&gt;&lt;volume&gt;244&lt;/volume&gt;&lt;keywords&gt;&lt;keyword&gt;Cross-luminescence&lt;/keyword&gt;&lt;keyword&gt;Intraband luminescence&lt;/keyword&gt;&lt;keyword&gt;Self-trapped exciton emission&lt;/keyword&gt;&lt;keyword&gt;Barium hexafluorogermanate&lt;/keyword&gt;&lt;keyword&gt;Time-resolved luminescence spectroscopy&lt;/keyword&gt;&lt;keyword&gt;VUV radiation&lt;/keyword&gt;&lt;/keywords&gt;&lt;dates&gt;&lt;year&gt;2022&lt;/year&gt;&lt;pub-dates&gt;&lt;date&gt;2022/04/01/&lt;/date&gt;&lt;/pub-dates&gt;&lt;/dates&gt;&lt;isbn&gt;0022-2313&lt;/isbn&gt;&lt;urls&gt;&lt;related-urls&gt;&lt;url&gt;https://www.sciencedirect.com/science/article/pii/S0022231322000047&lt;/url&gt;&lt;/related-urls&gt;&lt;/urls&gt;&lt;electronic-resource-num&gt;https://doi.org/10.1016/j.jlumin.2022.118729&lt;/electronic-resource-num&gt;&lt;/record&gt;&lt;/Cite&gt;&lt;/EndNote&gt;</w:instrText>
      </w:r>
      <w:r w:rsidRPr="0035597C">
        <w:rPr>
          <w:rFonts w:cstheme="minorHAnsi"/>
        </w:rPr>
        <w:fldChar w:fldCharType="separate"/>
      </w:r>
      <w:r w:rsidR="00181E38">
        <w:rPr>
          <w:rFonts w:cstheme="minorHAnsi"/>
          <w:noProof/>
        </w:rPr>
        <w:t>[115]</w:t>
      </w:r>
      <w:r w:rsidRPr="0035597C">
        <w:rPr>
          <w:rFonts w:cstheme="minorHAnsi"/>
        </w:rPr>
        <w:fldChar w:fldCharType="end"/>
      </w:r>
      <w:r w:rsidRPr="0035597C">
        <w:rPr>
          <w:rFonts w:cstheme="minorHAnsi"/>
        </w:rPr>
        <w:t>. In addition to these novel materials, there has been renewed interest in the more traditional CsMCl</w:t>
      </w:r>
      <w:r w:rsidRPr="0035597C">
        <w:rPr>
          <w:rFonts w:cstheme="minorHAnsi"/>
          <w:vertAlign w:val="subscript"/>
        </w:rPr>
        <w:t>3</w:t>
      </w:r>
      <w:r w:rsidRPr="0035597C">
        <w:rPr>
          <w:rFonts w:cstheme="minorHAnsi"/>
        </w:rPr>
        <w:t>-type CVL scintillators CsSrCl</w:t>
      </w:r>
      <w:r w:rsidRPr="0035597C">
        <w:rPr>
          <w:rFonts w:cstheme="minorHAnsi"/>
          <w:vertAlign w:val="subscript"/>
        </w:rPr>
        <w:t>3</w:t>
      </w:r>
      <w:r w:rsidRPr="0035597C">
        <w:rPr>
          <w:rFonts w:cstheme="minorHAnsi"/>
        </w:rPr>
        <w:t>, CsMgCl</w:t>
      </w:r>
      <w:r w:rsidRPr="0035597C">
        <w:rPr>
          <w:rFonts w:cstheme="minorHAnsi"/>
          <w:vertAlign w:val="subscript"/>
        </w:rPr>
        <w:t>3</w:t>
      </w:r>
      <w:r w:rsidRPr="0035597C">
        <w:rPr>
          <w:rFonts w:cstheme="minorHAnsi"/>
        </w:rPr>
        <w:t>, and CsCaCl</w:t>
      </w:r>
      <w:r w:rsidRPr="0035597C">
        <w:rPr>
          <w:rFonts w:cstheme="minorHAnsi"/>
          <w:vertAlign w:val="subscript"/>
        </w:rPr>
        <w:t xml:space="preserve">3 </w:t>
      </w:r>
      <w:r w:rsidRPr="0035597C">
        <w:rPr>
          <w:rFonts w:cstheme="minorHAnsi"/>
        </w:rPr>
        <w:t xml:space="preserve">due to the advancements made to photodetector technology and signal processing methods since they originally drew interest in the 1990’s </w:t>
      </w:r>
      <w:r w:rsidRPr="0035597C">
        <w:rPr>
          <w:rFonts w:cstheme="minorHAnsi"/>
        </w:rPr>
        <w:fldChar w:fldCharType="begin"/>
      </w:r>
      <w:r w:rsidR="00A80D72">
        <w:rPr>
          <w:rFonts w:cstheme="minorHAnsi"/>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5597C">
        <w:rPr>
          <w:rFonts w:cstheme="minorHAnsi"/>
        </w:rPr>
        <w:fldChar w:fldCharType="separate"/>
      </w:r>
      <w:r w:rsidR="00A80D72">
        <w:rPr>
          <w:rFonts w:cstheme="minorHAnsi"/>
          <w:noProof/>
        </w:rPr>
        <w:t>[97]</w:t>
      </w:r>
      <w:r w:rsidRPr="0035597C">
        <w:rPr>
          <w:rFonts w:cstheme="minorHAnsi"/>
        </w:rPr>
        <w:fldChar w:fldCharType="end"/>
      </w:r>
      <w:r w:rsidRPr="0035597C">
        <w:rPr>
          <w:rFonts w:cstheme="minorHAnsi"/>
        </w:rPr>
        <w:t>. The most promising of these seems to be CsCaCl</w:t>
      </w:r>
      <w:r w:rsidRPr="0035597C">
        <w:rPr>
          <w:rFonts w:cstheme="minorHAnsi"/>
          <w:vertAlign w:val="subscript"/>
        </w:rPr>
        <w:t>3</w:t>
      </w:r>
      <w:r w:rsidRPr="0035597C">
        <w:rPr>
          <w:rFonts w:cstheme="minorHAnsi"/>
        </w:rPr>
        <w:t xml:space="preserve"> due to its high light yield of 1,371 ph/MeV and fast decay time of 2.47 ns. The CTR has recently been reported to be 148 ps FWHM for a 2 × 2 × 3 mm</w:t>
      </w:r>
      <w:r w:rsidRPr="0035597C">
        <w:rPr>
          <w:rFonts w:cstheme="minorHAnsi"/>
          <w:vertAlign w:val="superscript"/>
        </w:rPr>
        <w:t>3</w:t>
      </w:r>
      <w:r w:rsidRPr="0035597C">
        <w:rPr>
          <w:rFonts w:cstheme="minorHAnsi"/>
        </w:rPr>
        <w:t xml:space="preserve"> CsCaCl</w:t>
      </w:r>
      <w:r w:rsidRPr="0035597C">
        <w:rPr>
          <w:rFonts w:cstheme="minorHAnsi"/>
          <w:vertAlign w:val="subscript"/>
        </w:rPr>
        <w:t>3</w:t>
      </w:r>
      <w:r w:rsidRPr="0035597C">
        <w:rPr>
          <w:rFonts w:cstheme="minorHAnsi"/>
        </w:rPr>
        <w:t xml:space="preserve"> pixel measured with a VUV SiPM (Hamamatsu, S13370–3075CN), which is superior to that of BaF</w:t>
      </w:r>
      <w:r w:rsidRPr="0035597C">
        <w:rPr>
          <w:rFonts w:cstheme="minorHAnsi"/>
          <w:vertAlign w:val="subscript"/>
        </w:rPr>
        <w:t>2</w:t>
      </w:r>
      <w:r w:rsidRPr="0035597C">
        <w:rPr>
          <w:rFonts w:cstheme="minorHAnsi"/>
        </w:rPr>
        <w:t xml:space="preserve"> (CTR of 164 ps FWHM) measured with the same setup </w:t>
      </w:r>
      <w:r w:rsidRPr="0035597C">
        <w:rPr>
          <w:rFonts w:cstheme="minorHAnsi"/>
        </w:rPr>
        <w:fldChar w:fldCharType="begin"/>
      </w:r>
      <w:r w:rsidR="00A80D72">
        <w:rPr>
          <w:rFonts w:cstheme="minorHAnsi"/>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5597C">
        <w:rPr>
          <w:rFonts w:cstheme="minorHAnsi"/>
        </w:rPr>
        <w:fldChar w:fldCharType="separate"/>
      </w:r>
      <w:r w:rsidR="00A80D72">
        <w:rPr>
          <w:rFonts w:cstheme="minorHAnsi"/>
          <w:noProof/>
        </w:rPr>
        <w:t>[97]</w:t>
      </w:r>
      <w:r w:rsidRPr="0035597C">
        <w:rPr>
          <w:rFonts w:cstheme="minorHAnsi"/>
        </w:rPr>
        <w:fldChar w:fldCharType="end"/>
      </w:r>
      <w:r w:rsidRPr="0035597C">
        <w:rPr>
          <w:rFonts w:cstheme="minorHAnsi"/>
        </w:rPr>
        <w:t>. However, one potential drawback of CsCaCl</w:t>
      </w:r>
      <w:r w:rsidRPr="0035597C">
        <w:rPr>
          <w:rFonts w:cstheme="minorHAnsi"/>
          <w:vertAlign w:val="subscript"/>
        </w:rPr>
        <w:t>3</w:t>
      </w:r>
      <w:r w:rsidRPr="0035597C">
        <w:rPr>
          <w:rFonts w:cstheme="minorHAnsi"/>
        </w:rPr>
        <w:t xml:space="preserve"> is its slight hygroscopicity.</w:t>
      </w:r>
    </w:p>
    <w:p w14:paraId="742E7A04" w14:textId="77777777" w:rsidR="0035597C" w:rsidRPr="0035597C" w:rsidRDefault="0035597C" w:rsidP="00956BC9">
      <w:pPr>
        <w:rPr>
          <w:rFonts w:cstheme="minorHAnsi"/>
        </w:rPr>
      </w:pPr>
    </w:p>
    <w:p w14:paraId="360BDADF" w14:textId="7206F5BD" w:rsidR="0035597C" w:rsidRDefault="0035597C" w:rsidP="00956BC9">
      <w:pPr>
        <w:rPr>
          <w:rFonts w:cstheme="minorHAnsi"/>
        </w:rPr>
      </w:pPr>
      <w:r w:rsidRPr="0035597C">
        <w:rPr>
          <w:rFonts w:cstheme="minorHAnsi"/>
        </w:rPr>
        <w:t>Cs</w:t>
      </w:r>
      <w:r w:rsidRPr="0035597C">
        <w:rPr>
          <w:rFonts w:cstheme="minorHAnsi"/>
          <w:vertAlign w:val="subscript"/>
        </w:rPr>
        <w:t>2</w:t>
      </w:r>
      <w:r w:rsidRPr="0035597C">
        <w:rPr>
          <w:rFonts w:cstheme="minorHAnsi"/>
        </w:rPr>
        <w:t>BaCl</w:t>
      </w:r>
      <w:r w:rsidRPr="0035597C">
        <w:rPr>
          <w:rFonts w:cstheme="minorHAnsi"/>
          <w:vertAlign w:val="subscript"/>
        </w:rPr>
        <w:t>4</w:t>
      </w:r>
      <w:r w:rsidRPr="0035597C">
        <w:rPr>
          <w:rFonts w:cstheme="minorHAnsi"/>
        </w:rPr>
        <w:t xml:space="preserve"> is one of the fastest and brightest (1.68 ns decay time and 1,369 ph/MeV light yield) materials recently studied in </w:t>
      </w:r>
      <w:r w:rsidRPr="0035597C">
        <w:rPr>
          <w:rFonts w:cstheme="minorHAnsi"/>
        </w:rPr>
        <w:fldChar w:fldCharType="begin"/>
      </w:r>
      <w:r w:rsidR="00A80D72">
        <w:rPr>
          <w:rFonts w:cstheme="minorHAnsi"/>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5597C">
        <w:rPr>
          <w:rFonts w:cstheme="minorHAnsi"/>
        </w:rPr>
        <w:fldChar w:fldCharType="separate"/>
      </w:r>
      <w:r w:rsidR="00A80D72">
        <w:rPr>
          <w:rFonts w:cstheme="minorHAnsi"/>
          <w:noProof/>
        </w:rPr>
        <w:t>[97]</w:t>
      </w:r>
      <w:r w:rsidRPr="0035597C">
        <w:rPr>
          <w:rFonts w:cstheme="minorHAnsi"/>
        </w:rPr>
        <w:fldChar w:fldCharType="end"/>
      </w:r>
      <w:r w:rsidRPr="0035597C">
        <w:rPr>
          <w:rFonts w:cstheme="minorHAnsi"/>
        </w:rPr>
        <w:t xml:space="preserve">. In a separate study, an even shorter decay constant of 1.2 ns and higher light yield of 1,700 ph/MeV (for the fast component) are reported </w:t>
      </w:r>
      <w:r w:rsidRPr="0035597C">
        <w:rPr>
          <w:rFonts w:cstheme="minorHAnsi"/>
        </w:rPr>
        <w:fldChar w:fldCharType="begin"/>
      </w:r>
      <w:r w:rsidR="00181E38">
        <w:rPr>
          <w:rFonts w:cstheme="minorHAnsi"/>
        </w:rPr>
        <w:instrText xml:space="preserve"> ADDIN EN.CITE &lt;EndNote&gt;&lt;Cite&gt;&lt;Author&gt;Takahashi&lt;/Author&gt;&lt;Year&gt;2020&lt;/Year&gt;&lt;RecNum&gt;136&lt;/RecNum&gt;&lt;DisplayText&gt;[113]&lt;/DisplayText&gt;&lt;record&gt;&lt;rec-number&gt;136&lt;/rec-number&gt;&lt;foreign-keys&gt;&lt;key app="EN" db-id="dtwp0s226z0dsoev0dlvxzfv09vaf9a2x9x0" timestamp="1635783718"&gt;136&lt;/key&gt;&lt;/foreign-keys&gt;&lt;ref-type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characteristics of Cs2BaCl4&lt;/title&gt;&lt;secondary-title&gt;Japanese Journal of Applied Physics&lt;/secondary-title&gt;&lt;/titles&gt;&lt;periodical&gt;&lt;full-title&gt;Japanese Journal of Applied Physics&lt;/full-title&gt;&lt;/periodical&gt;&lt;pages&gt;032003&lt;/pages&gt;&lt;volume&gt;59&lt;/volume&gt;&lt;number&gt;3&lt;/number&gt;&lt;dates&gt;&lt;year&gt;2020&lt;/year&gt;&lt;pub-dates&gt;&lt;date&gt;2020/02/27&lt;/date&gt;&lt;/pub-dates&gt;&lt;/dates&gt;&lt;publisher&gt;IOP Publishing&lt;/publisher&gt;&lt;isbn&gt;0021-4922&amp;#xD;1347-4065&lt;/isbn&gt;&lt;urls&gt;&lt;related-urls&gt;&lt;url&gt;http://dx.doi.org/10.35848/1347-4065/ab762b&lt;/url&gt;&lt;/related-urls&gt;&lt;/urls&gt;&lt;electronic-resource-num&gt;10.35848/1347-4065/ab762b&lt;/electronic-resource-num&gt;&lt;/record&gt;&lt;/Cite&gt;&lt;/EndNote&gt;</w:instrText>
      </w:r>
      <w:r w:rsidRPr="0035597C">
        <w:rPr>
          <w:rFonts w:cstheme="minorHAnsi"/>
        </w:rPr>
        <w:fldChar w:fldCharType="separate"/>
      </w:r>
      <w:r w:rsidR="00181E38">
        <w:rPr>
          <w:rFonts w:cstheme="minorHAnsi"/>
          <w:noProof/>
        </w:rPr>
        <w:t>[113]</w:t>
      </w:r>
      <w:r w:rsidRPr="0035597C">
        <w:rPr>
          <w:rFonts w:cstheme="minorHAnsi"/>
        </w:rPr>
        <w:fldChar w:fldCharType="end"/>
      </w:r>
      <w:r w:rsidRPr="0035597C">
        <w:rPr>
          <w:rFonts w:cstheme="minorHAnsi"/>
        </w:rPr>
        <w:t>. Unfortunately, the instability of this compound at room temperature may hinder its usage, as Cs</w:t>
      </w:r>
      <w:r w:rsidRPr="0035597C">
        <w:rPr>
          <w:rFonts w:cstheme="minorHAnsi"/>
          <w:vertAlign w:val="subscript"/>
        </w:rPr>
        <w:t>2</w:t>
      </w:r>
      <w:r w:rsidRPr="0035597C">
        <w:rPr>
          <w:rFonts w:cstheme="minorHAnsi"/>
        </w:rPr>
        <w:t>BaCl</w:t>
      </w:r>
      <w:r w:rsidRPr="0035597C">
        <w:rPr>
          <w:rFonts w:cstheme="minorHAnsi"/>
          <w:vertAlign w:val="subscript"/>
        </w:rPr>
        <w:t>4</w:t>
      </w:r>
      <w:r w:rsidRPr="0035597C">
        <w:rPr>
          <w:rFonts w:cstheme="minorHAnsi"/>
        </w:rPr>
        <w:t xml:space="preserve"> reportedly decomposes upon cooling </w:t>
      </w:r>
      <w:r w:rsidRPr="0035597C">
        <w:rPr>
          <w:rFonts w:cstheme="minorHAnsi"/>
        </w:rPr>
        <w:fldChar w:fldCharType="begin">
          <w:fldData xml:space="preserve">PEVuZE5vdGU+PENpdGU+PEF1dGhvcj5TZWlmZXJ0PC9BdXRob3I+PFllYXI+MTk4NjwvWWVhcj48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=
</w:fldData>
        </w:fldChar>
      </w:r>
      <w:r w:rsidR="00181E38">
        <w:rPr>
          <w:rFonts w:cstheme="minorHAnsi"/>
        </w:rPr>
        <w:instrText xml:space="preserve"> ADDIN EN.CITE </w:instrText>
      </w:r>
      <w:r w:rsidR="00181E38">
        <w:rPr>
          <w:rFonts w:cstheme="minorHAnsi"/>
        </w:rPr>
        <w:fldChar w:fldCharType="begin">
          <w:fldData xml:space="preserve">PEVuZE5vdGU+PENpdGU+PEF1dGhvcj5TZWlmZXJ0PC9BdXRob3I+PFllYXI+MTk4NjwvWWVhcj48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=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Pr="0035597C">
        <w:rPr>
          <w:rFonts w:cstheme="minorHAnsi"/>
        </w:rPr>
      </w:r>
      <w:r w:rsidRPr="0035597C">
        <w:rPr>
          <w:rFonts w:cstheme="minorHAnsi"/>
        </w:rPr>
        <w:fldChar w:fldCharType="separate"/>
      </w:r>
      <w:r w:rsidR="00181E38">
        <w:rPr>
          <w:rFonts w:cstheme="minorHAnsi"/>
          <w:noProof/>
        </w:rPr>
        <w:t>[97, 116]</w:t>
      </w:r>
      <w:r w:rsidRPr="0035597C">
        <w:rPr>
          <w:rFonts w:cstheme="minorHAnsi"/>
        </w:rPr>
        <w:fldChar w:fldCharType="end"/>
      </w:r>
      <w:r w:rsidRPr="0035597C">
        <w:rPr>
          <w:rFonts w:cstheme="minorHAnsi"/>
        </w:rPr>
        <w:t>. This means growth from the melt will present substantial challenges.</w:t>
      </w:r>
    </w:p>
    <w:p w14:paraId="2B813104" w14:textId="77777777" w:rsidR="00310C14" w:rsidRDefault="00310C14" w:rsidP="00956BC9">
      <w:pPr>
        <w:rPr>
          <w:rFonts w:cstheme="minorHAnsi"/>
        </w:rPr>
      </w:pPr>
    </w:p>
    <w:p w14:paraId="2992CB75" w14:textId="77777777" w:rsidR="0060425B" w:rsidRDefault="0060425B" w:rsidP="00956BC9">
      <w:pPr>
        <w:rPr>
          <w:rFonts w:cstheme="minorHAnsi"/>
        </w:rPr>
      </w:pPr>
    </w:p>
    <w:p w14:paraId="48CB055F" w14:textId="5C6ED1C3" w:rsidR="00310C14" w:rsidRPr="0035597C" w:rsidRDefault="00310C14" w:rsidP="00310C14">
      <w:pPr>
        <w:rPr>
          <w:rFonts w:cstheme="minorHAnsi"/>
        </w:rPr>
      </w:pPr>
      <w:r w:rsidRPr="0035597C">
        <w:rPr>
          <w:rFonts w:cstheme="minorHAnsi"/>
        </w:rPr>
        <w:lastRenderedPageBreak/>
        <w:t>From the various CsCl-based compounds known to show CVL, Cs</w:t>
      </w:r>
      <w:r w:rsidRPr="0035597C">
        <w:rPr>
          <w:rFonts w:cstheme="minorHAnsi"/>
          <w:vertAlign w:val="subscript"/>
        </w:rPr>
        <w:t>2</w:t>
      </w:r>
      <w:r w:rsidRPr="0035597C">
        <w:rPr>
          <w:rFonts w:cstheme="minorHAnsi"/>
        </w:rPr>
        <w:t>ZnCl</w:t>
      </w:r>
      <w:r w:rsidRPr="0035597C">
        <w:rPr>
          <w:rFonts w:cstheme="minorHAnsi"/>
          <w:vertAlign w:val="subscript"/>
        </w:rPr>
        <w:t>4</w:t>
      </w:r>
      <w:r w:rsidRPr="0035597C">
        <w:rPr>
          <w:rFonts w:cstheme="minorHAnsi"/>
        </w:rPr>
        <w:t xml:space="preserve"> and Cs</w:t>
      </w:r>
      <w:r w:rsidRPr="0035597C">
        <w:rPr>
          <w:rFonts w:cstheme="minorHAnsi"/>
          <w:vertAlign w:val="subscript"/>
        </w:rPr>
        <w:t>3</w:t>
      </w:r>
      <w:r w:rsidRPr="0035597C">
        <w:rPr>
          <w:rFonts w:cstheme="minorHAnsi"/>
        </w:rPr>
        <w:t>ZnCl</w:t>
      </w:r>
      <w:r w:rsidRPr="0035597C">
        <w:rPr>
          <w:rFonts w:cstheme="minorHAnsi"/>
          <w:vertAlign w:val="subscript"/>
        </w:rPr>
        <w:t xml:space="preserve">5 </w:t>
      </w:r>
      <w:r w:rsidRPr="0035597C">
        <w:rPr>
          <w:rFonts w:cstheme="minorHAnsi"/>
        </w:rPr>
        <w:t xml:space="preserve">may be the most promising for further study. </w:t>
      </w:r>
      <w:r>
        <w:rPr>
          <w:rFonts w:cstheme="minorHAnsi"/>
        </w:rPr>
        <w:t xml:space="preserve">Several relevant properties are summarized in </w:t>
      </w:r>
      <w:r>
        <w:rPr>
          <w:rFonts w:cstheme="minorHAnsi"/>
        </w:rPr>
        <w:fldChar w:fldCharType="begin"/>
      </w:r>
      <w:r>
        <w:rPr>
          <w:rFonts w:cstheme="minorHAnsi"/>
        </w:rPr>
        <w:instrText xml:space="preserve"> REF _Ref163133960 \h </w:instrText>
      </w:r>
      <w:r>
        <w:rPr>
          <w:rFonts w:cstheme="minorHAnsi"/>
        </w:rPr>
      </w:r>
      <w:r>
        <w:rPr>
          <w:rFonts w:cstheme="minorHAnsi"/>
        </w:rPr>
        <w:fldChar w:fldCharType="separate"/>
      </w:r>
      <w:r w:rsidR="00C34B3E">
        <w:t xml:space="preserve">Table </w:t>
      </w:r>
      <w:r w:rsidR="00C34B3E">
        <w:rPr>
          <w:noProof/>
        </w:rPr>
        <w:t>1</w:t>
      </w:r>
      <w:r>
        <w:rPr>
          <w:rFonts w:cstheme="minorHAnsi"/>
        </w:rPr>
        <w:fldChar w:fldCharType="end"/>
      </w:r>
      <w:r>
        <w:rPr>
          <w:rFonts w:cstheme="minorHAnsi"/>
        </w:rPr>
        <w:t xml:space="preserve">. </w:t>
      </w:r>
      <w:r w:rsidRPr="0035597C">
        <w:rPr>
          <w:rFonts w:cstheme="minorHAnsi"/>
        </w:rPr>
        <w:t>CVL of Cs</w:t>
      </w:r>
      <w:r w:rsidRPr="0035597C">
        <w:rPr>
          <w:rFonts w:cstheme="minorHAnsi"/>
          <w:vertAlign w:val="subscript"/>
        </w:rPr>
        <w:t>2</w:t>
      </w:r>
      <w:r w:rsidRPr="0035597C">
        <w:rPr>
          <w:rFonts w:cstheme="minorHAnsi"/>
        </w:rPr>
        <w:t>ZnCl</w:t>
      </w:r>
      <w:r w:rsidRPr="0035597C">
        <w:rPr>
          <w:rFonts w:cstheme="minorHAnsi"/>
          <w:vertAlign w:val="subscript"/>
        </w:rPr>
        <w:t>4</w:t>
      </w:r>
      <w:r w:rsidRPr="0035597C">
        <w:rPr>
          <w:rFonts w:cstheme="minorHAnsi"/>
        </w:rPr>
        <w:t xml:space="preserve"> was first reported by Ohnishi </w:t>
      </w:r>
      <w:r w:rsidRPr="0035597C">
        <w:rPr>
          <w:rFonts w:cstheme="minorHAnsi"/>
          <w:i/>
          <w:iCs/>
        </w:rPr>
        <w:t>et al</w:t>
      </w:r>
      <w:r w:rsidRPr="0035597C">
        <w:rPr>
          <w:rFonts w:cstheme="minorHAnsi"/>
        </w:rPr>
        <w:t xml:space="preserve">. </w:t>
      </w:r>
      <w:r w:rsidRPr="0035597C">
        <w:rPr>
          <w:rFonts w:cstheme="minorHAnsi"/>
        </w:rPr>
        <w:fldChar w:fldCharType="begin"/>
      </w:r>
      <w:r w:rsidR="00181E38">
        <w:rPr>
          <w:rFonts w:cstheme="minorHAnsi"/>
        </w:rPr>
        <w:instrText xml:space="preserve"> ADDIN EN.CITE &lt;EndNote&gt;&lt;Cite&gt;&lt;Author&gt;Ohnishi&lt;/Author&gt;&lt;Year&gt;2003&lt;/Year&gt;&lt;RecNum&gt;145&lt;/RecNum&gt;&lt;DisplayText&gt;[117]&lt;/DisplayText&gt;&lt;record&gt;&lt;rec-number&gt;145&lt;/rec-number&gt;&lt;foreign-keys&gt;&lt;key app="EN" db-id="dtwp0s226z0dsoev0dlvxzfv09vaf9a2x9x0" timestamp="1635953322"&gt;145&lt;/key&gt;&lt;/foreign-keys&gt;&lt;ref-type name="Journal Article"&gt;17&lt;/ref-type&gt;&lt;contributors&gt;&lt;authors&gt;&lt;author&gt;Ohnishi, Akimasa&lt;/author&gt;&lt;author&gt;Kitaura, Mamoru&lt;/author&gt;&lt;author&gt;Otomo, Takafumi&lt;/author&gt;&lt;author&gt;Sasaki, Minoru&lt;/author&gt;&lt;/authors&gt;&lt;/contributors&gt;&lt;titles&gt;&lt;title&gt;Reflection Spectrum and Auger-Free Luminescence in Molecular Ionic Crystals of Cs2ZnCl4&lt;/title&gt;&lt;secondary-title&gt;Journal of the Physical Society of Japan&lt;/secondary-title&gt;&lt;/titles&gt;&lt;periodical&gt;&lt;full-title&gt;Journal of the Physical Society of Japan&lt;/full-title&gt;&lt;/periodical&gt;&lt;pages&gt;2400-2401&lt;/pages&gt;&lt;volume&gt;72&lt;/volume&gt;&lt;number&gt;9&lt;/number&gt;&lt;dates&gt;&lt;year&gt;2003&lt;/year&gt;&lt;pub-dates&gt;&lt;date&gt;2003/09/15&lt;/date&gt;&lt;/pub-dates&gt;&lt;/dates&gt;&lt;publisher&gt;The Physical Society of Japan&lt;/publisher&gt;&lt;isbn&gt;0031-9015&lt;/isbn&gt;&lt;urls&gt;&lt;related-urls&gt;&lt;url&gt;https://doi.org/10.1143/JPSJ.72.2400&lt;/url&gt;&lt;/related-urls&gt;&lt;/urls&gt;&lt;electronic-resource-num&gt;10.1143/JPSJ.72.2400&lt;/electronic-resource-num&gt;&lt;access-date&gt;2021/11/03&lt;/access-date&gt;&lt;/record&gt;&lt;/Cite&gt;&lt;/EndNote&gt;</w:instrText>
      </w:r>
      <w:r w:rsidRPr="0035597C">
        <w:rPr>
          <w:rFonts w:cstheme="minorHAnsi"/>
        </w:rPr>
        <w:fldChar w:fldCharType="separate"/>
      </w:r>
      <w:r w:rsidR="00181E38">
        <w:rPr>
          <w:rFonts w:cstheme="minorHAnsi"/>
          <w:noProof/>
        </w:rPr>
        <w:t>[117]</w:t>
      </w:r>
      <w:r w:rsidRPr="0035597C">
        <w:rPr>
          <w:rFonts w:cstheme="minorHAnsi"/>
        </w:rPr>
        <w:fldChar w:fldCharType="end"/>
      </w:r>
      <w:r w:rsidRPr="0035597C">
        <w:rPr>
          <w:rFonts w:cstheme="minorHAnsi"/>
        </w:rPr>
        <w:t xml:space="preserve">, and more recently, scintillation properties have been reported by Yahaba </w:t>
      </w:r>
      <w:r w:rsidRPr="0035597C">
        <w:rPr>
          <w:rFonts w:cstheme="minorHAnsi"/>
          <w:i/>
          <w:iCs/>
        </w:rPr>
        <w:t>et al.</w:t>
      </w:r>
      <w:r w:rsidRPr="0035597C">
        <w:rPr>
          <w:rFonts w:cstheme="minorHAnsi"/>
        </w:rPr>
        <w:t xml:space="preserve"> </w:t>
      </w:r>
      <w:r w:rsidRPr="0035597C">
        <w:rPr>
          <w:rFonts w:cstheme="minorHAnsi"/>
        </w:rPr>
        <w:fldChar w:fldCharType="begin"/>
      </w:r>
      <w:r w:rsidR="00181E38">
        <w:rPr>
          <w:rFonts w:cstheme="minorHAnsi"/>
        </w:rPr>
        <w:instrText xml:space="preserve"> ADDIN EN.CITE &lt;EndNote&gt;&lt;Cite&gt;&lt;Author&gt;Yahaba&lt;/Author&gt;&lt;Year&gt;2014&lt;/Year&gt;&lt;RecNum&gt;131&lt;/RecNum&gt;&lt;DisplayText&gt;[118]&lt;/DisplayText&gt;&lt;record&gt;&lt;rec-number&gt;131&lt;/rec-number&gt;&lt;foreign-keys&gt;&lt;key app="EN" db-id="dtwp0s226z0dsoev0dlvxzfv09vaf9a2x9x0" timestamp="1635776854"&gt;131&lt;/key&gt;&lt;/foreign-keys&gt;&lt;ref-type name="Journal Article"&gt;17&lt;/ref-type&gt;&lt;contributors&gt;&lt;authors&gt;&lt;author&gt;Yahaba, Natsuna&lt;/author&gt;&lt;author&gt;Koshimizu, Masanori&lt;/author&gt;&lt;author&gt;Sun, Yan&lt;/author&gt;&lt;author&gt;Yanagida, Takayuki&lt;/author&gt;&lt;author&gt;Fujimoto, Yutaka&lt;/author&gt;&lt;author&gt;Haruki, Rie&lt;/author&gt;&lt;author&gt;Nishikido, Fumihiko&lt;/author&gt;&lt;author&gt;Kishimoto, Shunji&lt;/author&gt;&lt;author&gt;Asai, Keisuke&lt;/author&gt;&lt;/authors&gt;&lt;/contributors&gt;&lt;titles&gt;&lt;title&gt;X-ray detection capability of a Cs2ZnCl4 single-crystal scintillator&lt;/title&gt;&lt;secondary-title&gt;Applied Physics Express&lt;/secondary-title&gt;&lt;/titles&gt;&lt;periodical&gt;&lt;full-title&gt;Applied Physics Express&lt;/full-title&gt;&lt;/periodical&gt;&lt;pages&gt;062602&lt;/pages&gt;&lt;volume&gt;7&lt;/volume&gt;&lt;number&gt;6&lt;/number&gt;&lt;dates&gt;&lt;year&gt;2014&lt;/year&gt;&lt;pub-dates&gt;&lt;date&gt;2014/05/27&lt;/date&gt;&lt;/pub-dates&gt;&lt;/dates&gt;&lt;publisher&gt;IOP Publishing&lt;/publisher&gt;&lt;isbn&gt;1882-0778&amp;#xD;1882-0786&lt;/isbn&gt;&lt;urls&gt;&lt;related-urls&gt;&lt;url&gt;http://dx.doi.org/10.7567/APEX.7.062602&lt;/url&gt;&lt;/related-urls&gt;&lt;/urls&gt;&lt;electronic-resource-num&gt;10.7567/apex.7.062602&lt;/electronic-resource-num&gt;&lt;/record&gt;&lt;/Cite&gt;&lt;/EndNote&gt;</w:instrText>
      </w:r>
      <w:r w:rsidRPr="0035597C">
        <w:rPr>
          <w:rFonts w:cstheme="minorHAnsi"/>
        </w:rPr>
        <w:fldChar w:fldCharType="separate"/>
      </w:r>
      <w:r w:rsidR="00181E38">
        <w:rPr>
          <w:rFonts w:cstheme="minorHAnsi"/>
          <w:noProof/>
        </w:rPr>
        <w:t>[118]</w:t>
      </w:r>
      <w:r w:rsidRPr="0035597C">
        <w:rPr>
          <w:rFonts w:cstheme="minorHAnsi"/>
        </w:rPr>
        <w:fldChar w:fldCharType="end"/>
      </w:r>
      <w:r w:rsidRPr="0035597C">
        <w:rPr>
          <w:rFonts w:cstheme="minorHAnsi"/>
        </w:rPr>
        <w:t xml:space="preserve"> and Takahashi </w:t>
      </w:r>
      <w:r w:rsidRPr="0035597C">
        <w:rPr>
          <w:rFonts w:cstheme="minorHAnsi"/>
          <w:i/>
          <w:iCs/>
        </w:rPr>
        <w:t>et al</w:t>
      </w:r>
      <w:r w:rsidRPr="0035597C">
        <w:rPr>
          <w:rFonts w:cstheme="minorHAnsi"/>
        </w:rPr>
        <w:t xml:space="preserve">. </w:t>
      </w:r>
      <w:r w:rsidRPr="0035597C">
        <w:rPr>
          <w:rFonts w:cstheme="minorHAnsi"/>
        </w:rPr>
        <w:fldChar w:fldCharType="begin"/>
      </w:r>
      <w:r w:rsidR="00181E38">
        <w:rPr>
          <w:rFonts w:cstheme="minorHAnsi"/>
        </w:rPr>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Pr="0035597C">
        <w:rPr>
          <w:rFonts w:cstheme="minorHAnsi"/>
        </w:rPr>
        <w:fldChar w:fldCharType="separate"/>
      </w:r>
      <w:r w:rsidR="00181E38">
        <w:rPr>
          <w:rFonts w:cstheme="minorHAnsi"/>
          <w:noProof/>
        </w:rPr>
        <w:t>[114]</w:t>
      </w:r>
      <w:r w:rsidRPr="0035597C">
        <w:rPr>
          <w:rFonts w:cstheme="minorHAnsi"/>
        </w:rPr>
        <w:fldChar w:fldCharType="end"/>
      </w:r>
      <w:r w:rsidRPr="0035597C">
        <w:rPr>
          <w:rFonts w:cstheme="minorHAnsi"/>
        </w:rPr>
        <w:t xml:space="preserve"> for both Cs</w:t>
      </w:r>
      <w:r w:rsidRPr="0035597C">
        <w:rPr>
          <w:rFonts w:cstheme="minorHAnsi"/>
          <w:vertAlign w:val="subscript"/>
        </w:rPr>
        <w:t>2</w:t>
      </w:r>
      <w:r w:rsidRPr="0035597C">
        <w:rPr>
          <w:rFonts w:cstheme="minorHAnsi"/>
        </w:rPr>
        <w:t>ZnCl</w:t>
      </w:r>
      <w:r w:rsidRPr="0035597C">
        <w:rPr>
          <w:rFonts w:cstheme="minorHAnsi"/>
          <w:vertAlign w:val="subscript"/>
        </w:rPr>
        <w:t xml:space="preserve">4 </w:t>
      </w:r>
      <w:r w:rsidRPr="0035597C">
        <w:rPr>
          <w:rFonts w:cstheme="minorHAnsi"/>
        </w:rPr>
        <w:t>and Cs</w:t>
      </w:r>
      <w:r w:rsidRPr="0035597C">
        <w:rPr>
          <w:rFonts w:cstheme="minorHAnsi"/>
          <w:vertAlign w:val="subscript"/>
        </w:rPr>
        <w:t>3</w:t>
      </w:r>
      <w:r w:rsidRPr="0035597C">
        <w:rPr>
          <w:rFonts w:cstheme="minorHAnsi"/>
        </w:rPr>
        <w:t>ZnCl</w:t>
      </w:r>
      <w:r w:rsidRPr="0035597C">
        <w:rPr>
          <w:rFonts w:cstheme="minorHAnsi"/>
          <w:vertAlign w:val="subscript"/>
        </w:rPr>
        <w:t>5</w:t>
      </w:r>
      <w:r w:rsidRPr="0035597C">
        <w:rPr>
          <w:rFonts w:cstheme="minorHAnsi"/>
        </w:rPr>
        <w:t>. The two compounds are reportedly non-deliquescent, have</w:t>
      </w:r>
      <w:r w:rsidRPr="0035597C">
        <w:rPr>
          <w:rFonts w:cstheme="minorHAnsi"/>
          <w:vertAlign w:val="subscript"/>
        </w:rPr>
        <w:t xml:space="preserve"> </w:t>
      </w:r>
      <w:r w:rsidRPr="0035597C">
        <w:rPr>
          <w:rFonts w:cstheme="minorHAnsi"/>
        </w:rPr>
        <w:t>decay times from 1 ns to 2 ns that account for nearly 100% of the light emitted, and have longer emission wavelengths than BaF</w:t>
      </w:r>
      <w:r w:rsidRPr="0035597C">
        <w:rPr>
          <w:rFonts w:cstheme="minorHAnsi"/>
          <w:vertAlign w:val="subscript"/>
        </w:rPr>
        <w:t>2</w:t>
      </w:r>
      <w:r w:rsidRPr="0035597C">
        <w:rPr>
          <w:rFonts w:cstheme="minorHAnsi"/>
        </w:rPr>
        <w:t xml:space="preserve"> that are better suited for use with standard photodetectors </w:t>
      </w:r>
      <w:r w:rsidRPr="0035597C">
        <w:rPr>
          <w:rFonts w:cstheme="minorHAnsi"/>
        </w:rPr>
        <w:fldChar w:fldCharType="begin">
          <w:fldData xml:space="preserve">PEVuZE5vdGU+PENpdGU+PEF1dGhvcj5PaG5pc2hpPC9BdXRob3I+PFllYXI+MjAxMjwvWWVhcj48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</w:fldData>
        </w:fldChar>
      </w:r>
      <w:r w:rsidR="00181E38">
        <w:rPr>
          <w:rFonts w:cstheme="minorHAnsi"/>
        </w:rPr>
        <w:instrText xml:space="preserve"> ADDIN EN.CITE </w:instrText>
      </w:r>
      <w:r w:rsidR="00181E38">
        <w:rPr>
          <w:rFonts w:cstheme="minorHAnsi"/>
        </w:rPr>
        <w:fldChar w:fldCharType="begin">
          <w:fldData xml:space="preserve">PEVuZE5vdGU+PENpdGU+PEF1dGhvcj5PaG5pc2hpPC9BdXRob3I+PFllYXI+MjAxMjwvWWVhcj48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Pr="0035597C">
        <w:rPr>
          <w:rFonts w:cstheme="minorHAnsi"/>
        </w:rPr>
      </w:r>
      <w:r w:rsidRPr="0035597C">
        <w:rPr>
          <w:rFonts w:cstheme="minorHAnsi"/>
        </w:rPr>
        <w:fldChar w:fldCharType="separate"/>
      </w:r>
      <w:r w:rsidR="00181E38">
        <w:rPr>
          <w:rFonts w:cstheme="minorHAnsi"/>
          <w:noProof/>
        </w:rPr>
        <w:t>[114, 117-119]</w:t>
      </w:r>
      <w:r w:rsidRPr="0035597C">
        <w:rPr>
          <w:rFonts w:cstheme="minorHAnsi"/>
        </w:rPr>
        <w:fldChar w:fldCharType="end"/>
      </w:r>
      <w:r w:rsidRPr="0035597C">
        <w:rPr>
          <w:rFonts w:cstheme="minorHAnsi"/>
        </w:rPr>
        <w:t>. The relatively low melting points of Cs</w:t>
      </w:r>
      <w:r w:rsidRPr="0035597C">
        <w:rPr>
          <w:rFonts w:cstheme="minorHAnsi"/>
          <w:vertAlign w:val="subscript"/>
        </w:rPr>
        <w:t>2</w:t>
      </w:r>
      <w:r w:rsidRPr="0035597C">
        <w:rPr>
          <w:rFonts w:cstheme="minorHAnsi"/>
        </w:rPr>
        <w:t>ZnCl</w:t>
      </w:r>
      <w:r w:rsidRPr="0035597C">
        <w:rPr>
          <w:rFonts w:cstheme="minorHAnsi"/>
          <w:vertAlign w:val="subscript"/>
        </w:rPr>
        <w:t>4</w:t>
      </w:r>
      <w:r w:rsidRPr="0035597C">
        <w:rPr>
          <w:rFonts w:cstheme="minorHAnsi"/>
        </w:rPr>
        <w:t xml:space="preserve"> (601 °C) and Cs</w:t>
      </w:r>
      <w:r w:rsidRPr="0035597C">
        <w:rPr>
          <w:rFonts w:cstheme="minorHAnsi"/>
          <w:vertAlign w:val="subscript"/>
        </w:rPr>
        <w:t>3</w:t>
      </w:r>
      <w:r w:rsidRPr="0035597C">
        <w:rPr>
          <w:rFonts w:cstheme="minorHAnsi"/>
        </w:rPr>
        <w:t>ZnCl</w:t>
      </w:r>
      <w:r w:rsidRPr="0035597C">
        <w:rPr>
          <w:rFonts w:cstheme="minorHAnsi"/>
          <w:vertAlign w:val="subscript"/>
        </w:rPr>
        <w:t xml:space="preserve">5 </w:t>
      </w:r>
      <w:r w:rsidRPr="0035597C">
        <w:rPr>
          <w:rFonts w:cstheme="minorHAnsi"/>
        </w:rPr>
        <w:t xml:space="preserve">(560 °C) </w:t>
      </w:r>
      <w:r w:rsidRPr="0035597C">
        <w:rPr>
          <w:rFonts w:cstheme="minorHAnsi"/>
        </w:rPr>
        <w:fldChar w:fldCharType="begin"/>
      </w:r>
      <w:r w:rsidR="00181E38">
        <w:rPr>
          <w:rFonts w:cstheme="minorHAnsi"/>
        </w:rPr>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Pr="0035597C">
        <w:rPr>
          <w:rFonts w:cstheme="minorHAnsi"/>
        </w:rPr>
        <w:fldChar w:fldCharType="separate"/>
      </w:r>
      <w:r w:rsidR="00181E38">
        <w:rPr>
          <w:rFonts w:cstheme="minorHAnsi"/>
          <w:noProof/>
        </w:rPr>
        <w:t>[120]</w:t>
      </w:r>
      <w:r w:rsidRPr="0035597C">
        <w:rPr>
          <w:rFonts w:cstheme="minorHAnsi"/>
        </w:rPr>
        <w:fldChar w:fldCharType="end"/>
      </w:r>
      <w:r w:rsidRPr="0035597C">
        <w:rPr>
          <w:rFonts w:cstheme="minorHAnsi"/>
        </w:rPr>
        <w:t xml:space="preserve"> compared to that of BaF</w:t>
      </w:r>
      <w:r w:rsidRPr="0035597C">
        <w:rPr>
          <w:rFonts w:cstheme="minorHAnsi"/>
          <w:vertAlign w:val="subscript"/>
        </w:rPr>
        <w:t>2</w:t>
      </w:r>
      <w:r w:rsidRPr="0035597C">
        <w:rPr>
          <w:rFonts w:cstheme="minorHAnsi"/>
        </w:rPr>
        <w:t xml:space="preserve"> (T</w:t>
      </w:r>
      <w:r w:rsidRPr="0035597C">
        <w:rPr>
          <w:rFonts w:cstheme="minorHAnsi"/>
          <w:vertAlign w:val="subscript"/>
        </w:rPr>
        <w:t xml:space="preserve">m </w:t>
      </w:r>
      <w:r w:rsidRPr="0035597C">
        <w:rPr>
          <w:rFonts w:cstheme="minorHAnsi"/>
        </w:rPr>
        <w:t xml:space="preserve">= 1368 °C) </w:t>
      </w:r>
      <w:r>
        <w:rPr>
          <w:rFonts w:cstheme="minorHAnsi"/>
        </w:rPr>
        <w:t>are also favorable for low cost crystal growth methods such as the Bridgman technique</w:t>
      </w:r>
      <w:r w:rsidRPr="0035597C">
        <w:rPr>
          <w:rFonts w:cstheme="minorHAnsi"/>
        </w:rPr>
        <w:t>. However, the ability to produce large-size crystals with high optical quality was not demonstrated in these studies.</w:t>
      </w:r>
    </w:p>
    <w:p w14:paraId="038A32E0" w14:textId="77777777" w:rsidR="00310C14" w:rsidRPr="0035597C" w:rsidRDefault="00310C14" w:rsidP="00956BC9">
      <w:pPr>
        <w:rPr>
          <w:rFonts w:cstheme="minorHAnsi"/>
        </w:rPr>
      </w:pPr>
    </w:p>
    <w:p w14:paraId="7FD87ABE" w14:textId="208758EC" w:rsidR="00380161" w:rsidRDefault="00380161">
      <w:pPr>
        <w:rPr>
          <w:rFonts w:cstheme="minorHAnsi"/>
        </w:rPr>
      </w:pPr>
      <w:r>
        <w:rPr>
          <w:rFonts w:cstheme="minorHAnsi"/>
        </w:rPr>
        <w:br w:type="page"/>
      </w:r>
    </w:p>
    <w:p w14:paraId="1F4ECF7D" w14:textId="6C930AC8" w:rsidR="00B1360B" w:rsidRDefault="00B1360B" w:rsidP="00ED0F47">
      <w:pPr>
        <w:pStyle w:val="Caption"/>
      </w:pPr>
      <w:bookmarkStart w:id="54" w:name="_Ref163133960"/>
      <w:bookmarkStart w:id="55" w:name="_Toc164425728"/>
      <w:r>
        <w:lastRenderedPageBreak/>
        <w:t xml:space="preserve">Table </w:t>
      </w:r>
      <w:r>
        <w:fldChar w:fldCharType="begin"/>
      </w:r>
      <w:r>
        <w:instrText xml:space="preserve"> SEQ Table \* ARABIC </w:instrText>
      </w:r>
      <w:r>
        <w:fldChar w:fldCharType="separate"/>
      </w:r>
      <w:r w:rsidR="00C34B3E">
        <w:rPr>
          <w:noProof/>
        </w:rPr>
        <w:t>1</w:t>
      </w:r>
      <w:r>
        <w:rPr>
          <w:noProof/>
        </w:rPr>
        <w:fldChar w:fldCharType="end"/>
      </w:r>
      <w:bookmarkEnd w:id="54"/>
      <w:r>
        <w:t xml:space="preserve">. </w:t>
      </w:r>
      <w:r w:rsidRPr="00B1360B">
        <w:t>Summary of physical and scintillation properties of promising new CVL scintillators compared with those of commercially available BaF</w:t>
      </w:r>
      <w:r w:rsidRPr="00B1360B">
        <w:rPr>
          <w:vertAlign w:val="subscript"/>
        </w:rPr>
        <w:t>2</w:t>
      </w:r>
      <w:r w:rsidRPr="00B1360B">
        <w:t>.</w:t>
      </w:r>
      <w:bookmarkEnd w:id="55"/>
    </w:p>
    <w:tbl>
      <w:tblPr>
        <w:tblStyle w:val="TableGrid"/>
        <w:tblW w:w="0" w:type="auto"/>
        <w:tblLook w:val="04A0" w:firstRow="1" w:lastRow="0" w:firstColumn="1" w:lastColumn="0" w:noHBand="0" w:noVBand="1"/>
      </w:tblPr>
      <w:tblGrid>
        <w:gridCol w:w="1353"/>
        <w:gridCol w:w="1096"/>
        <w:gridCol w:w="999"/>
        <w:gridCol w:w="1316"/>
        <w:gridCol w:w="1341"/>
        <w:gridCol w:w="968"/>
        <w:gridCol w:w="782"/>
        <w:gridCol w:w="775"/>
      </w:tblGrid>
      <w:tr w:rsidR="00B1360B" w14:paraId="327A6F56" w14:textId="77777777" w:rsidTr="00B1360B">
        <w:tc>
          <w:tcPr>
            <w:tcW w:w="1353" w:type="dxa"/>
          </w:tcPr>
          <w:p w14:paraId="27BA5A8A" w14:textId="2A7032CF" w:rsidR="00B1360B" w:rsidRPr="00B1360B" w:rsidRDefault="00B1360B" w:rsidP="00B1360B">
            <w:pPr>
              <w:rPr>
                <w:rFonts w:cstheme="minorHAnsi"/>
                <w:sz w:val="20"/>
                <w:szCs w:val="20"/>
              </w:rPr>
            </w:pPr>
            <w:r w:rsidRPr="00B1360B">
              <w:rPr>
                <w:rFonts w:cstheme="minorHAnsi"/>
                <w:sz w:val="20"/>
                <w:szCs w:val="20"/>
              </w:rPr>
              <w:t>Composition</w:t>
            </w:r>
          </w:p>
        </w:tc>
        <w:tc>
          <w:tcPr>
            <w:tcW w:w="1096" w:type="dxa"/>
          </w:tcPr>
          <w:p w14:paraId="33302644" w14:textId="2D59F14A" w:rsidR="00B1360B" w:rsidRPr="00B1360B" w:rsidRDefault="00B1360B" w:rsidP="00B1360B">
            <w:pPr>
              <w:rPr>
                <w:rFonts w:cstheme="minorHAnsi"/>
                <w:sz w:val="20"/>
                <w:szCs w:val="20"/>
              </w:rPr>
            </w:pPr>
            <w:r w:rsidRPr="00B1360B">
              <w:rPr>
                <w:rFonts w:cstheme="minorHAnsi"/>
                <w:sz w:val="20"/>
                <w:szCs w:val="20"/>
              </w:rPr>
              <w:t>LY (ph/MeV)</w:t>
            </w:r>
          </w:p>
        </w:tc>
        <w:tc>
          <w:tcPr>
            <w:tcW w:w="999" w:type="dxa"/>
          </w:tcPr>
          <w:p w14:paraId="5938D924" w14:textId="6E8A5F4C" w:rsidR="00B1360B" w:rsidRPr="00B1360B" w:rsidRDefault="00B1360B" w:rsidP="00B1360B">
            <w:pPr>
              <w:rPr>
                <w:rFonts w:cstheme="minorHAnsi"/>
                <w:sz w:val="20"/>
                <w:szCs w:val="20"/>
              </w:rPr>
            </w:pPr>
            <w:r w:rsidRPr="00B1360B">
              <w:rPr>
                <w:rFonts w:cstheme="minorHAnsi"/>
                <w:sz w:val="20"/>
                <w:szCs w:val="20"/>
              </w:rPr>
              <w:t>Decay constant (ns)</w:t>
            </w:r>
          </w:p>
        </w:tc>
        <w:tc>
          <w:tcPr>
            <w:tcW w:w="1316" w:type="dxa"/>
          </w:tcPr>
          <w:p w14:paraId="74EF1D21" w14:textId="4D76E862" w:rsidR="00B1360B" w:rsidRPr="00B1360B" w:rsidRDefault="00B1360B" w:rsidP="00B1360B">
            <w:pPr>
              <w:rPr>
                <w:rFonts w:cstheme="minorHAnsi"/>
                <w:sz w:val="20"/>
                <w:szCs w:val="20"/>
              </w:rPr>
            </w:pPr>
            <w:r w:rsidRPr="00B1360B">
              <w:rPr>
                <w:rFonts w:cstheme="minorHAnsi"/>
                <w:sz w:val="20"/>
                <w:szCs w:val="20"/>
              </w:rPr>
              <w:t>CVL emission wavelengths (nm)</w:t>
            </w:r>
          </w:p>
        </w:tc>
        <w:tc>
          <w:tcPr>
            <w:tcW w:w="1341" w:type="dxa"/>
          </w:tcPr>
          <w:p w14:paraId="143D8024" w14:textId="65BDE884" w:rsidR="00B1360B" w:rsidRPr="00B1360B" w:rsidRDefault="00B1360B" w:rsidP="00B1360B">
            <w:pPr>
              <w:rPr>
                <w:rFonts w:cstheme="minorHAnsi"/>
                <w:sz w:val="20"/>
                <w:szCs w:val="20"/>
              </w:rPr>
            </w:pPr>
            <w:r w:rsidRPr="00B1360B">
              <w:rPr>
                <w:rFonts w:cstheme="minorHAnsi"/>
                <w:sz w:val="20"/>
                <w:szCs w:val="20"/>
              </w:rPr>
              <w:t>Hygroscopic</w:t>
            </w:r>
          </w:p>
        </w:tc>
        <w:tc>
          <w:tcPr>
            <w:tcW w:w="968" w:type="dxa"/>
          </w:tcPr>
          <w:p w14:paraId="418E05E4" w14:textId="77777777" w:rsidR="00B1360B" w:rsidRPr="00B1360B" w:rsidRDefault="00B1360B" w:rsidP="00B1360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sz w:val="20"/>
                <w:szCs w:val="20"/>
              </w:rPr>
            </w:pPr>
            <w:r w:rsidRPr="00B1360B">
              <w:rPr>
                <w:rFonts w:cstheme="minorHAnsi"/>
                <w:sz w:val="20"/>
                <w:szCs w:val="20"/>
              </w:rPr>
              <w:t>Density</w:t>
            </w:r>
          </w:p>
          <w:p w14:paraId="16699004" w14:textId="0084D1ED" w:rsidR="00B1360B" w:rsidRPr="00B1360B" w:rsidRDefault="00B1360B" w:rsidP="00B1360B">
            <w:pPr>
              <w:rPr>
                <w:rFonts w:cstheme="minorHAnsi"/>
                <w:sz w:val="20"/>
                <w:szCs w:val="20"/>
              </w:rPr>
            </w:pPr>
            <w:r w:rsidRPr="00B1360B">
              <w:rPr>
                <w:rFonts w:cstheme="minorHAnsi"/>
                <w:sz w:val="20"/>
                <w:szCs w:val="20"/>
              </w:rPr>
              <w:t>(g/cm</w:t>
            </w:r>
            <w:r w:rsidRPr="00B1360B">
              <w:rPr>
                <w:rFonts w:cstheme="minorHAnsi"/>
                <w:sz w:val="20"/>
                <w:szCs w:val="20"/>
                <w:vertAlign w:val="superscript"/>
              </w:rPr>
              <w:t>3</w:t>
            </w:r>
            <w:r w:rsidRPr="00B1360B">
              <w:rPr>
                <w:rFonts w:cstheme="minorHAnsi"/>
                <w:sz w:val="20"/>
                <w:szCs w:val="20"/>
              </w:rPr>
              <w:t>)</w:t>
            </w:r>
          </w:p>
        </w:tc>
        <w:tc>
          <w:tcPr>
            <w:tcW w:w="782" w:type="dxa"/>
          </w:tcPr>
          <w:p w14:paraId="6AC6A000" w14:textId="02761943" w:rsidR="00B1360B" w:rsidRPr="00B1360B" w:rsidRDefault="00B1360B" w:rsidP="00B1360B">
            <w:pPr>
              <w:rPr>
                <w:rFonts w:cstheme="minorHAnsi"/>
                <w:sz w:val="20"/>
                <w:szCs w:val="20"/>
              </w:rPr>
            </w:pPr>
            <w:r w:rsidRPr="00B1360B">
              <w:rPr>
                <w:rFonts w:cstheme="minorHAnsi"/>
                <w:sz w:val="20"/>
                <w:szCs w:val="20"/>
              </w:rPr>
              <w:t>Z</w:t>
            </w:r>
            <w:r w:rsidRPr="00B1360B">
              <w:rPr>
                <w:rFonts w:cstheme="minorHAnsi"/>
                <w:i/>
                <w:iCs/>
                <w:sz w:val="20"/>
                <w:szCs w:val="20"/>
                <w:vertAlign w:val="subscript"/>
              </w:rPr>
              <w:t>eff</w:t>
            </w:r>
          </w:p>
        </w:tc>
        <w:tc>
          <w:tcPr>
            <w:tcW w:w="775" w:type="dxa"/>
          </w:tcPr>
          <w:p w14:paraId="60F502D4" w14:textId="07B3E09B" w:rsidR="00B1360B" w:rsidRPr="00B1360B" w:rsidRDefault="00B1360B" w:rsidP="00B1360B">
            <w:pPr>
              <w:rPr>
                <w:rFonts w:cstheme="minorHAnsi"/>
                <w:sz w:val="20"/>
                <w:szCs w:val="20"/>
              </w:rPr>
            </w:pPr>
            <w:r w:rsidRPr="00B1360B">
              <w:rPr>
                <w:rFonts w:cstheme="minorHAnsi"/>
                <w:sz w:val="20"/>
                <w:szCs w:val="20"/>
              </w:rPr>
              <w:t>Ref.</w:t>
            </w:r>
          </w:p>
        </w:tc>
      </w:tr>
      <w:tr w:rsidR="00B1360B" w14:paraId="36DA5E3C" w14:textId="77777777" w:rsidTr="00B1360B">
        <w:tc>
          <w:tcPr>
            <w:tcW w:w="1353" w:type="dxa"/>
          </w:tcPr>
          <w:p w14:paraId="1E0DF46F" w14:textId="1ABC614E" w:rsidR="00B1360B" w:rsidRPr="00B1360B" w:rsidRDefault="00B1360B" w:rsidP="00B1360B">
            <w:pPr>
              <w:rPr>
                <w:rFonts w:cstheme="minorHAnsi"/>
                <w:sz w:val="20"/>
                <w:szCs w:val="20"/>
              </w:rPr>
            </w:pPr>
            <w:r w:rsidRPr="00B1360B">
              <w:rPr>
                <w:rFonts w:cstheme="minorHAnsi"/>
                <w:sz w:val="20"/>
                <w:szCs w:val="20"/>
              </w:rPr>
              <w:t>Cs</w:t>
            </w:r>
            <w:r w:rsidRPr="00B1360B">
              <w:rPr>
                <w:rFonts w:cstheme="minorHAnsi"/>
                <w:sz w:val="20"/>
                <w:szCs w:val="20"/>
                <w:vertAlign w:val="subscript"/>
              </w:rPr>
              <w:t>2</w:t>
            </w:r>
            <w:r w:rsidRPr="00B1360B">
              <w:rPr>
                <w:rFonts w:cstheme="minorHAnsi"/>
                <w:sz w:val="20"/>
                <w:szCs w:val="20"/>
              </w:rPr>
              <w:t>ZnCl</w:t>
            </w:r>
            <w:r w:rsidRPr="00B1360B">
              <w:rPr>
                <w:rFonts w:cstheme="minorHAnsi"/>
                <w:sz w:val="20"/>
                <w:szCs w:val="20"/>
                <w:vertAlign w:val="subscript"/>
              </w:rPr>
              <w:t>4</w:t>
            </w:r>
          </w:p>
        </w:tc>
        <w:tc>
          <w:tcPr>
            <w:tcW w:w="1096" w:type="dxa"/>
          </w:tcPr>
          <w:p w14:paraId="18671706" w14:textId="47EDA102" w:rsidR="00B1360B" w:rsidRPr="00B1360B" w:rsidRDefault="00B1360B" w:rsidP="00B1360B">
            <w:pPr>
              <w:rPr>
                <w:rFonts w:cstheme="minorHAnsi"/>
                <w:sz w:val="20"/>
                <w:szCs w:val="20"/>
              </w:rPr>
            </w:pPr>
            <w:r w:rsidRPr="00B1360B">
              <w:rPr>
                <w:rFonts w:cstheme="minorHAnsi"/>
                <w:sz w:val="20"/>
                <w:szCs w:val="20"/>
              </w:rPr>
              <w:t>1,280</w:t>
            </w:r>
          </w:p>
        </w:tc>
        <w:tc>
          <w:tcPr>
            <w:tcW w:w="999" w:type="dxa"/>
          </w:tcPr>
          <w:p w14:paraId="45EB0CB5" w14:textId="0246A8E4" w:rsidR="00B1360B" w:rsidRPr="00B1360B" w:rsidRDefault="00B1360B" w:rsidP="00B1360B">
            <w:pPr>
              <w:rPr>
                <w:rFonts w:cstheme="minorHAnsi"/>
                <w:sz w:val="20"/>
                <w:szCs w:val="20"/>
              </w:rPr>
            </w:pPr>
            <w:r w:rsidRPr="00B1360B">
              <w:rPr>
                <w:rFonts w:cstheme="minorHAnsi"/>
                <w:sz w:val="20"/>
                <w:szCs w:val="20"/>
              </w:rPr>
              <w:t>1.6</w:t>
            </w:r>
          </w:p>
        </w:tc>
        <w:tc>
          <w:tcPr>
            <w:tcW w:w="1316" w:type="dxa"/>
          </w:tcPr>
          <w:p w14:paraId="65535930" w14:textId="6BC9DA2A" w:rsidR="00B1360B" w:rsidRPr="00B1360B" w:rsidRDefault="00B1360B" w:rsidP="00B1360B">
            <w:pPr>
              <w:rPr>
                <w:rFonts w:cstheme="minorHAnsi"/>
                <w:sz w:val="20"/>
                <w:szCs w:val="20"/>
              </w:rPr>
            </w:pPr>
            <w:r w:rsidRPr="00B1360B">
              <w:rPr>
                <w:rFonts w:cstheme="minorHAnsi"/>
                <w:sz w:val="20"/>
                <w:szCs w:val="20"/>
              </w:rPr>
              <w:t>260, 310, 410</w:t>
            </w:r>
          </w:p>
        </w:tc>
        <w:tc>
          <w:tcPr>
            <w:tcW w:w="1341" w:type="dxa"/>
          </w:tcPr>
          <w:p w14:paraId="499173AF" w14:textId="39C364F6" w:rsidR="00B1360B" w:rsidRPr="00B1360B" w:rsidRDefault="00B1360B" w:rsidP="00B1360B">
            <w:pPr>
              <w:rPr>
                <w:rFonts w:cstheme="minorHAnsi"/>
                <w:sz w:val="20"/>
                <w:szCs w:val="20"/>
              </w:rPr>
            </w:pPr>
            <w:r w:rsidRPr="00B1360B">
              <w:rPr>
                <w:rFonts w:cstheme="minorHAnsi"/>
                <w:sz w:val="20"/>
                <w:szCs w:val="20"/>
              </w:rPr>
              <w:t>no</w:t>
            </w:r>
          </w:p>
        </w:tc>
        <w:tc>
          <w:tcPr>
            <w:tcW w:w="968" w:type="dxa"/>
          </w:tcPr>
          <w:p w14:paraId="6C0FD3F8" w14:textId="18050AE9" w:rsidR="00B1360B" w:rsidRPr="00B1360B" w:rsidRDefault="00B1360B" w:rsidP="00B1360B">
            <w:pPr>
              <w:rPr>
                <w:rFonts w:cstheme="minorHAnsi"/>
                <w:sz w:val="20"/>
                <w:szCs w:val="20"/>
              </w:rPr>
            </w:pPr>
            <w:r w:rsidRPr="00B1360B">
              <w:rPr>
                <w:rFonts w:cstheme="minorHAnsi"/>
                <w:sz w:val="20"/>
                <w:szCs w:val="20"/>
              </w:rPr>
              <w:t>3.35</w:t>
            </w:r>
          </w:p>
        </w:tc>
        <w:tc>
          <w:tcPr>
            <w:tcW w:w="782" w:type="dxa"/>
          </w:tcPr>
          <w:p w14:paraId="3643B14D" w14:textId="14804272" w:rsidR="00B1360B" w:rsidRPr="00B1360B" w:rsidRDefault="00B1360B" w:rsidP="00B1360B">
            <w:pPr>
              <w:rPr>
                <w:rFonts w:cstheme="minorHAnsi"/>
                <w:sz w:val="20"/>
                <w:szCs w:val="20"/>
              </w:rPr>
            </w:pPr>
            <w:r w:rsidRPr="00B1360B">
              <w:rPr>
                <w:rFonts w:cstheme="minorHAnsi"/>
                <w:sz w:val="20"/>
                <w:szCs w:val="20"/>
              </w:rPr>
              <w:t>45.3</w:t>
            </w:r>
          </w:p>
        </w:tc>
        <w:tc>
          <w:tcPr>
            <w:tcW w:w="775" w:type="dxa"/>
          </w:tcPr>
          <w:p w14:paraId="5DF5B980" w14:textId="1F920C5B" w:rsidR="00B1360B" w:rsidRPr="00B1360B" w:rsidRDefault="00B1360B" w:rsidP="00B1360B">
            <w:pPr>
              <w:rPr>
                <w:rFonts w:cstheme="minorHAnsi"/>
                <w:sz w:val="20"/>
                <w:szCs w:val="20"/>
              </w:rPr>
            </w:pPr>
            <w:r w:rsidRPr="00B1360B">
              <w:rPr>
                <w:rFonts w:cstheme="minorHAnsi"/>
                <w:sz w:val="20"/>
                <w:szCs w:val="20"/>
              </w:rPr>
              <w:fldChar w:fldCharType="begin">
                <w:fldData xml:space="preserve">PEVuZE5vdGU+PENpdGU+PEF1dGhvcj5PaG5pc2hpPC9BdXRob3I+PFllYXI+MjAxMjwvWWVhcj48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</w:fldData>
              </w:fldChar>
            </w:r>
            <w:r w:rsidR="00181E38">
              <w:rPr>
                <w:rFonts w:cstheme="minorHAnsi"/>
                <w:sz w:val="20"/>
                <w:szCs w:val="20"/>
              </w:rPr>
              <w:instrText xml:space="preserve"> ADDIN EN.CITE </w:instrText>
            </w:r>
            <w:r w:rsidR="00181E38">
              <w:rPr>
                <w:rFonts w:cstheme="minorHAnsi"/>
                <w:sz w:val="20"/>
                <w:szCs w:val="20"/>
              </w:rPr>
              <w:fldChar w:fldCharType="begin">
                <w:fldData xml:space="preserve">PEVuZE5vdGU+PENpdGU+PEF1dGhvcj5PaG5pc2hpPC9BdXRob3I+PFllYXI+MjAxMjwvWWVhcj48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</w:fldData>
              </w:fldChar>
            </w:r>
            <w:r w:rsidR="00181E38">
              <w:rPr>
                <w:rFonts w:cstheme="minorHAnsi"/>
                <w:sz w:val="20"/>
                <w:szCs w:val="20"/>
              </w:rPr>
              <w:instrText xml:space="preserve"> ADDIN EN.CITE.DATA </w:instrText>
            </w:r>
            <w:r w:rsidR="00181E38">
              <w:rPr>
                <w:rFonts w:cstheme="minorHAnsi"/>
                <w:sz w:val="20"/>
                <w:szCs w:val="20"/>
              </w:rPr>
            </w:r>
            <w:r w:rsidR="00181E38">
              <w:rPr>
                <w:rFonts w:cstheme="minorHAnsi"/>
                <w:sz w:val="20"/>
                <w:szCs w:val="20"/>
              </w:rPr>
              <w:fldChar w:fldCharType="end"/>
            </w:r>
            <w:r w:rsidRPr="00B1360B">
              <w:rPr>
                <w:rFonts w:cstheme="minorHAnsi"/>
                <w:sz w:val="20"/>
                <w:szCs w:val="20"/>
              </w:rPr>
            </w:r>
            <w:r w:rsidRPr="00B1360B">
              <w:rPr>
                <w:rFonts w:cstheme="minorHAnsi"/>
                <w:sz w:val="20"/>
                <w:szCs w:val="20"/>
              </w:rPr>
              <w:fldChar w:fldCharType="separate"/>
            </w:r>
            <w:r w:rsidR="00181E38">
              <w:rPr>
                <w:rFonts w:cstheme="minorHAnsi"/>
                <w:noProof/>
                <w:sz w:val="20"/>
                <w:szCs w:val="20"/>
              </w:rPr>
              <w:t>[114, 119]</w:t>
            </w:r>
            <w:r w:rsidRPr="00B1360B">
              <w:rPr>
                <w:rFonts w:cstheme="minorHAnsi"/>
                <w:sz w:val="20"/>
                <w:szCs w:val="20"/>
              </w:rPr>
              <w:fldChar w:fldCharType="end"/>
            </w:r>
          </w:p>
        </w:tc>
      </w:tr>
      <w:tr w:rsidR="00B1360B" w14:paraId="0C0294DD" w14:textId="77777777" w:rsidTr="00B1360B">
        <w:tc>
          <w:tcPr>
            <w:tcW w:w="1353" w:type="dxa"/>
          </w:tcPr>
          <w:p w14:paraId="725DEB80" w14:textId="6A859AD2" w:rsidR="00B1360B" w:rsidRPr="00B1360B" w:rsidRDefault="00B1360B" w:rsidP="00B1360B">
            <w:pPr>
              <w:rPr>
                <w:rFonts w:cstheme="minorHAnsi"/>
                <w:sz w:val="20"/>
                <w:szCs w:val="20"/>
              </w:rPr>
            </w:pPr>
            <w:r w:rsidRPr="00B1360B">
              <w:rPr>
                <w:rFonts w:cstheme="minorHAnsi"/>
                <w:sz w:val="20"/>
                <w:szCs w:val="20"/>
              </w:rPr>
              <w:t>Cs</w:t>
            </w:r>
            <w:r w:rsidRPr="00B1360B">
              <w:rPr>
                <w:rFonts w:cstheme="minorHAnsi"/>
                <w:sz w:val="20"/>
                <w:szCs w:val="20"/>
                <w:vertAlign w:val="subscript"/>
              </w:rPr>
              <w:t>3</w:t>
            </w:r>
            <w:r w:rsidRPr="00B1360B">
              <w:rPr>
                <w:rFonts w:cstheme="minorHAnsi"/>
                <w:sz w:val="20"/>
                <w:szCs w:val="20"/>
              </w:rPr>
              <w:t>ZnCl</w:t>
            </w:r>
            <w:r w:rsidRPr="00B1360B">
              <w:rPr>
                <w:rFonts w:cstheme="minorHAnsi"/>
                <w:sz w:val="20"/>
                <w:szCs w:val="20"/>
                <w:vertAlign w:val="subscript"/>
              </w:rPr>
              <w:t>5</w:t>
            </w:r>
            <w:r w:rsidRPr="00B1360B">
              <w:rPr>
                <w:rFonts w:cstheme="minorHAnsi"/>
                <w:sz w:val="20"/>
                <w:szCs w:val="20"/>
              </w:rPr>
              <w:t xml:space="preserve"> </w:t>
            </w:r>
            <w:r w:rsidRPr="00B1360B">
              <w:rPr>
                <w:rFonts w:cstheme="minorHAnsi"/>
                <w:i/>
                <w:iCs/>
                <w:sz w:val="20"/>
                <w:szCs w:val="20"/>
                <w:vertAlign w:val="superscript"/>
              </w:rPr>
              <w:t>a</w:t>
            </w:r>
          </w:p>
        </w:tc>
        <w:tc>
          <w:tcPr>
            <w:tcW w:w="1096" w:type="dxa"/>
          </w:tcPr>
          <w:p w14:paraId="18208730" w14:textId="22916A7E" w:rsidR="00B1360B" w:rsidRPr="00B1360B" w:rsidRDefault="00B1360B" w:rsidP="00B1360B">
            <w:pPr>
              <w:rPr>
                <w:rFonts w:cstheme="minorHAnsi"/>
                <w:sz w:val="20"/>
                <w:szCs w:val="20"/>
              </w:rPr>
            </w:pPr>
            <w:r w:rsidRPr="00B1360B">
              <w:rPr>
                <w:rFonts w:cstheme="minorHAnsi"/>
                <w:sz w:val="20"/>
                <w:szCs w:val="20"/>
              </w:rPr>
              <w:t>440</w:t>
            </w:r>
          </w:p>
        </w:tc>
        <w:tc>
          <w:tcPr>
            <w:tcW w:w="999" w:type="dxa"/>
          </w:tcPr>
          <w:p w14:paraId="32EEEF51" w14:textId="3FAF3572" w:rsidR="00B1360B" w:rsidRPr="00B1360B" w:rsidRDefault="00B1360B" w:rsidP="00B1360B">
            <w:pPr>
              <w:rPr>
                <w:rFonts w:cstheme="minorHAnsi"/>
                <w:sz w:val="20"/>
                <w:szCs w:val="20"/>
              </w:rPr>
            </w:pPr>
            <w:r w:rsidRPr="00B1360B">
              <w:rPr>
                <w:rFonts w:cstheme="minorHAnsi"/>
                <w:sz w:val="20"/>
                <w:szCs w:val="20"/>
              </w:rPr>
              <w:t>1.1</w:t>
            </w:r>
          </w:p>
        </w:tc>
        <w:tc>
          <w:tcPr>
            <w:tcW w:w="1316" w:type="dxa"/>
          </w:tcPr>
          <w:p w14:paraId="135FB6B8" w14:textId="3FA22FCE" w:rsidR="00B1360B" w:rsidRPr="00B1360B" w:rsidRDefault="00B1360B" w:rsidP="00B1360B">
            <w:pPr>
              <w:rPr>
                <w:rFonts w:cstheme="minorHAnsi"/>
                <w:sz w:val="20"/>
                <w:szCs w:val="20"/>
              </w:rPr>
            </w:pPr>
            <w:r w:rsidRPr="00B1360B">
              <w:rPr>
                <w:rFonts w:cstheme="minorHAnsi"/>
                <w:sz w:val="20"/>
                <w:szCs w:val="20"/>
              </w:rPr>
              <w:t>240, 290, 390</w:t>
            </w:r>
          </w:p>
        </w:tc>
        <w:tc>
          <w:tcPr>
            <w:tcW w:w="1341" w:type="dxa"/>
          </w:tcPr>
          <w:p w14:paraId="59F15E79" w14:textId="4C10C010" w:rsidR="00B1360B" w:rsidRPr="00B1360B" w:rsidRDefault="00B1360B" w:rsidP="00B1360B">
            <w:pPr>
              <w:rPr>
                <w:rFonts w:cstheme="minorHAnsi"/>
                <w:sz w:val="20"/>
                <w:szCs w:val="20"/>
              </w:rPr>
            </w:pPr>
            <w:r w:rsidRPr="00B1360B">
              <w:rPr>
                <w:rFonts w:cstheme="minorHAnsi"/>
                <w:sz w:val="20"/>
                <w:szCs w:val="20"/>
              </w:rPr>
              <w:t>no</w:t>
            </w:r>
          </w:p>
        </w:tc>
        <w:tc>
          <w:tcPr>
            <w:tcW w:w="968" w:type="dxa"/>
          </w:tcPr>
          <w:p w14:paraId="1BC2398D" w14:textId="39A4F191" w:rsidR="00B1360B" w:rsidRPr="00B1360B" w:rsidRDefault="00B1360B" w:rsidP="00B1360B">
            <w:pPr>
              <w:rPr>
                <w:rFonts w:cstheme="minorHAnsi"/>
                <w:sz w:val="20"/>
                <w:szCs w:val="20"/>
              </w:rPr>
            </w:pPr>
            <w:r w:rsidRPr="00B1360B">
              <w:rPr>
                <w:rFonts w:cstheme="minorHAnsi"/>
                <w:sz w:val="20"/>
                <w:szCs w:val="20"/>
              </w:rPr>
              <w:t>3.44</w:t>
            </w:r>
          </w:p>
        </w:tc>
        <w:tc>
          <w:tcPr>
            <w:tcW w:w="782" w:type="dxa"/>
          </w:tcPr>
          <w:p w14:paraId="052697CA" w14:textId="07D413A8" w:rsidR="00B1360B" w:rsidRPr="00B1360B" w:rsidRDefault="00B1360B" w:rsidP="00B1360B">
            <w:pPr>
              <w:rPr>
                <w:rFonts w:cstheme="minorHAnsi"/>
                <w:sz w:val="20"/>
                <w:szCs w:val="20"/>
              </w:rPr>
            </w:pPr>
            <w:r w:rsidRPr="00B1360B">
              <w:rPr>
                <w:rFonts w:cstheme="minorHAnsi"/>
                <w:sz w:val="20"/>
                <w:szCs w:val="20"/>
              </w:rPr>
              <w:t>46.6</w:t>
            </w:r>
          </w:p>
        </w:tc>
        <w:tc>
          <w:tcPr>
            <w:tcW w:w="775" w:type="dxa"/>
          </w:tcPr>
          <w:p w14:paraId="3499D163" w14:textId="45658ADD" w:rsidR="00B1360B" w:rsidRPr="00B1360B" w:rsidRDefault="00B1360B" w:rsidP="00B1360B">
            <w:pPr>
              <w:rPr>
                <w:rFonts w:cstheme="minorHAnsi"/>
                <w:sz w:val="20"/>
                <w:szCs w:val="20"/>
              </w:rPr>
            </w:pPr>
            <w:r w:rsidRPr="00B1360B">
              <w:rPr>
                <w:rFonts w:cstheme="minorHAnsi"/>
                <w:sz w:val="20"/>
                <w:szCs w:val="20"/>
              </w:rPr>
              <w:fldChar w:fldCharType="begin"/>
            </w:r>
            <w:r w:rsidR="00181E38">
              <w:rPr>
                <w:rFonts w:cstheme="minorHAnsi"/>
                <w:sz w:val="20"/>
                <w:szCs w:val="20"/>
              </w:rPr>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Pr="00B1360B">
              <w:rPr>
                <w:rFonts w:cstheme="minorHAnsi"/>
                <w:sz w:val="20"/>
                <w:szCs w:val="20"/>
              </w:rPr>
              <w:fldChar w:fldCharType="separate"/>
            </w:r>
            <w:r w:rsidR="00181E38">
              <w:rPr>
                <w:rFonts w:cstheme="minorHAnsi"/>
                <w:noProof/>
                <w:sz w:val="20"/>
                <w:szCs w:val="20"/>
              </w:rPr>
              <w:t>[114]</w:t>
            </w:r>
            <w:r w:rsidRPr="00B1360B">
              <w:rPr>
                <w:rFonts w:cstheme="minorHAnsi"/>
                <w:sz w:val="20"/>
                <w:szCs w:val="20"/>
              </w:rPr>
              <w:fldChar w:fldCharType="end"/>
            </w:r>
          </w:p>
        </w:tc>
      </w:tr>
      <w:tr w:rsidR="00B1360B" w14:paraId="74D68AF1" w14:textId="77777777" w:rsidTr="00B1360B">
        <w:tc>
          <w:tcPr>
            <w:tcW w:w="1353" w:type="dxa"/>
          </w:tcPr>
          <w:p w14:paraId="5A15AA37" w14:textId="7CBACBBD" w:rsidR="00B1360B" w:rsidRPr="00B1360B" w:rsidRDefault="00B1360B" w:rsidP="00B1360B">
            <w:pPr>
              <w:rPr>
                <w:rFonts w:cstheme="minorHAnsi"/>
                <w:sz w:val="20"/>
                <w:szCs w:val="20"/>
              </w:rPr>
            </w:pPr>
            <w:r w:rsidRPr="00B1360B">
              <w:rPr>
                <w:rFonts w:cstheme="minorHAnsi"/>
                <w:sz w:val="20"/>
                <w:szCs w:val="20"/>
              </w:rPr>
              <w:t>Cs</w:t>
            </w:r>
            <w:r w:rsidRPr="00B1360B">
              <w:rPr>
                <w:rFonts w:cstheme="minorHAnsi"/>
                <w:sz w:val="20"/>
                <w:szCs w:val="20"/>
                <w:vertAlign w:val="subscript"/>
              </w:rPr>
              <w:t>2</w:t>
            </w:r>
            <w:r w:rsidRPr="00B1360B">
              <w:rPr>
                <w:rFonts w:cstheme="minorHAnsi"/>
                <w:sz w:val="20"/>
                <w:szCs w:val="20"/>
              </w:rPr>
              <w:t>BaCl</w:t>
            </w:r>
            <w:r w:rsidRPr="00B1360B">
              <w:rPr>
                <w:rFonts w:cstheme="minorHAnsi"/>
                <w:sz w:val="20"/>
                <w:szCs w:val="20"/>
                <w:vertAlign w:val="subscript"/>
              </w:rPr>
              <w:t>4</w:t>
            </w:r>
            <w:r w:rsidRPr="00B1360B">
              <w:rPr>
                <w:rFonts w:cstheme="minorHAnsi"/>
                <w:sz w:val="20"/>
                <w:szCs w:val="20"/>
              </w:rPr>
              <w:t xml:space="preserve"> </w:t>
            </w:r>
            <w:r w:rsidRPr="00B1360B">
              <w:rPr>
                <w:rFonts w:cstheme="minorHAnsi"/>
                <w:i/>
                <w:iCs/>
                <w:sz w:val="20"/>
                <w:szCs w:val="20"/>
                <w:vertAlign w:val="superscript"/>
              </w:rPr>
              <w:t>a</w:t>
            </w:r>
          </w:p>
        </w:tc>
        <w:tc>
          <w:tcPr>
            <w:tcW w:w="1096" w:type="dxa"/>
          </w:tcPr>
          <w:p w14:paraId="0C2FE836" w14:textId="25270DAB" w:rsidR="00B1360B" w:rsidRPr="00B1360B" w:rsidRDefault="00B1360B" w:rsidP="00B1360B">
            <w:pPr>
              <w:rPr>
                <w:rFonts w:cstheme="minorHAnsi"/>
                <w:sz w:val="20"/>
                <w:szCs w:val="20"/>
              </w:rPr>
            </w:pPr>
            <w:r w:rsidRPr="00B1360B">
              <w:rPr>
                <w:rFonts w:cstheme="minorHAnsi"/>
                <w:sz w:val="20"/>
                <w:szCs w:val="20"/>
              </w:rPr>
              <w:t>1,700</w:t>
            </w:r>
          </w:p>
        </w:tc>
        <w:tc>
          <w:tcPr>
            <w:tcW w:w="999" w:type="dxa"/>
          </w:tcPr>
          <w:p w14:paraId="24EC0622" w14:textId="66442446" w:rsidR="00B1360B" w:rsidRPr="00B1360B" w:rsidRDefault="00B1360B" w:rsidP="00B1360B">
            <w:pPr>
              <w:rPr>
                <w:rFonts w:cstheme="minorHAnsi"/>
                <w:sz w:val="20"/>
                <w:szCs w:val="20"/>
              </w:rPr>
            </w:pPr>
            <w:r w:rsidRPr="00B1360B">
              <w:rPr>
                <w:rFonts w:cstheme="minorHAnsi"/>
                <w:sz w:val="20"/>
                <w:szCs w:val="20"/>
              </w:rPr>
              <w:t>1.2</w:t>
            </w:r>
          </w:p>
        </w:tc>
        <w:tc>
          <w:tcPr>
            <w:tcW w:w="1316" w:type="dxa"/>
          </w:tcPr>
          <w:p w14:paraId="0DB407C4" w14:textId="5F307263" w:rsidR="00B1360B" w:rsidRPr="00B1360B" w:rsidRDefault="00B1360B" w:rsidP="00B1360B">
            <w:pPr>
              <w:rPr>
                <w:rFonts w:cstheme="minorHAnsi"/>
                <w:sz w:val="20"/>
                <w:szCs w:val="20"/>
              </w:rPr>
            </w:pPr>
            <w:r w:rsidRPr="00B1360B">
              <w:rPr>
                <w:rFonts w:cstheme="minorHAnsi"/>
                <w:sz w:val="20"/>
                <w:szCs w:val="20"/>
              </w:rPr>
              <w:t>260, 290</w:t>
            </w:r>
          </w:p>
        </w:tc>
        <w:tc>
          <w:tcPr>
            <w:tcW w:w="1341" w:type="dxa"/>
          </w:tcPr>
          <w:p w14:paraId="4E9AB3A2" w14:textId="60A11B73" w:rsidR="00B1360B" w:rsidRPr="00B1360B" w:rsidRDefault="00B1360B" w:rsidP="00B1360B">
            <w:pPr>
              <w:rPr>
                <w:rFonts w:cstheme="minorHAnsi"/>
                <w:sz w:val="20"/>
                <w:szCs w:val="20"/>
              </w:rPr>
            </w:pPr>
            <w:r w:rsidRPr="00B1360B">
              <w:rPr>
                <w:rFonts w:cstheme="minorHAnsi"/>
                <w:sz w:val="20"/>
                <w:szCs w:val="20"/>
              </w:rPr>
              <w:t>slightly</w:t>
            </w:r>
          </w:p>
        </w:tc>
        <w:tc>
          <w:tcPr>
            <w:tcW w:w="968" w:type="dxa"/>
          </w:tcPr>
          <w:p w14:paraId="1FEA27FE" w14:textId="1FA702AA" w:rsidR="00B1360B" w:rsidRPr="00B1360B" w:rsidRDefault="00B1360B" w:rsidP="00B1360B">
            <w:pPr>
              <w:rPr>
                <w:rFonts w:cstheme="minorHAnsi"/>
                <w:sz w:val="20"/>
                <w:szCs w:val="20"/>
              </w:rPr>
            </w:pPr>
            <w:r w:rsidRPr="00B1360B">
              <w:rPr>
                <w:rFonts w:cstheme="minorHAnsi"/>
                <w:sz w:val="20"/>
                <w:szCs w:val="20"/>
              </w:rPr>
              <w:t>3.76</w:t>
            </w:r>
          </w:p>
        </w:tc>
        <w:tc>
          <w:tcPr>
            <w:tcW w:w="782" w:type="dxa"/>
          </w:tcPr>
          <w:p w14:paraId="750D0274" w14:textId="651DFF35" w:rsidR="00B1360B" w:rsidRPr="00B1360B" w:rsidRDefault="00B1360B" w:rsidP="00B1360B">
            <w:pPr>
              <w:rPr>
                <w:rFonts w:cstheme="minorHAnsi"/>
                <w:sz w:val="20"/>
                <w:szCs w:val="20"/>
              </w:rPr>
            </w:pPr>
            <w:r w:rsidRPr="00B1360B">
              <w:rPr>
                <w:rFonts w:cstheme="minorHAnsi"/>
                <w:sz w:val="20"/>
                <w:szCs w:val="20"/>
              </w:rPr>
              <w:t>49</w:t>
            </w:r>
          </w:p>
        </w:tc>
        <w:tc>
          <w:tcPr>
            <w:tcW w:w="775" w:type="dxa"/>
          </w:tcPr>
          <w:p w14:paraId="0F240B6A" w14:textId="6507E75E" w:rsidR="00B1360B" w:rsidRPr="00B1360B" w:rsidRDefault="00B1360B" w:rsidP="00B1360B">
            <w:pPr>
              <w:rPr>
                <w:rFonts w:cstheme="minorHAnsi"/>
                <w:sz w:val="20"/>
                <w:szCs w:val="20"/>
              </w:rPr>
            </w:pPr>
            <w:r w:rsidRPr="00B1360B">
              <w:rPr>
                <w:rFonts w:cstheme="minorHAnsi"/>
                <w:sz w:val="20"/>
                <w:szCs w:val="20"/>
              </w:rPr>
              <w:fldChar w:fldCharType="begin">
                <w:fldData xml:space="preserve">PEVuZE5vdGU+PENpdGU+PEF1dGhvcj5UYWthaGFzaGk8L0F1dGhvcj48WWVhcj4yMDIwPC9ZZWFy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MjEuMTAwMTAzPC9lbGVjdHJvbmljLXJlc291cmNlLW51bT48L3JlY29yZD48L0NpdGU+PC9FbmRO
b3RlPgB=
</w:fldData>
              </w:fldChar>
            </w:r>
            <w:r w:rsidR="00181E38">
              <w:rPr>
                <w:rFonts w:cstheme="minorHAnsi"/>
                <w:sz w:val="20"/>
                <w:szCs w:val="20"/>
              </w:rPr>
              <w:instrText xml:space="preserve"> ADDIN EN.CITE </w:instrText>
            </w:r>
            <w:r w:rsidR="00181E38">
              <w:rPr>
                <w:rFonts w:cstheme="minorHAnsi"/>
                <w:sz w:val="20"/>
                <w:szCs w:val="20"/>
              </w:rPr>
              <w:fldChar w:fldCharType="begin">
                <w:fldData xml:space="preserve">PEVuZE5vdGU+PENpdGU+PEF1dGhvcj5UYWthaGFzaGk8L0F1dGhvcj48WWVhcj4yMDIwPC9ZZWFy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MjEuMTAwMTAzPC9lbGVjdHJvbmljLXJlc291cmNlLW51bT48L3JlY29yZD48L0NpdGU+PC9FbmRO
b3RlPgB=
</w:fldData>
              </w:fldChar>
            </w:r>
            <w:r w:rsidR="00181E38">
              <w:rPr>
                <w:rFonts w:cstheme="minorHAnsi"/>
                <w:sz w:val="20"/>
                <w:szCs w:val="20"/>
              </w:rPr>
              <w:instrText xml:space="preserve"> ADDIN EN.CITE.DATA </w:instrText>
            </w:r>
            <w:r w:rsidR="00181E38">
              <w:rPr>
                <w:rFonts w:cstheme="minorHAnsi"/>
                <w:sz w:val="20"/>
                <w:szCs w:val="20"/>
              </w:rPr>
            </w:r>
            <w:r w:rsidR="00181E38">
              <w:rPr>
                <w:rFonts w:cstheme="minorHAnsi"/>
                <w:sz w:val="20"/>
                <w:szCs w:val="20"/>
              </w:rPr>
              <w:fldChar w:fldCharType="end"/>
            </w:r>
            <w:r w:rsidRPr="00B1360B">
              <w:rPr>
                <w:rFonts w:cstheme="minorHAnsi"/>
                <w:sz w:val="20"/>
                <w:szCs w:val="20"/>
              </w:rPr>
            </w:r>
            <w:r w:rsidRPr="00B1360B">
              <w:rPr>
                <w:rFonts w:cstheme="minorHAnsi"/>
                <w:sz w:val="20"/>
                <w:szCs w:val="20"/>
              </w:rPr>
              <w:fldChar w:fldCharType="separate"/>
            </w:r>
            <w:r w:rsidR="00181E38">
              <w:rPr>
                <w:rFonts w:cstheme="minorHAnsi"/>
                <w:noProof/>
                <w:sz w:val="20"/>
                <w:szCs w:val="20"/>
              </w:rPr>
              <w:t>[97, 113]</w:t>
            </w:r>
            <w:r w:rsidRPr="00B1360B">
              <w:rPr>
                <w:rFonts w:cstheme="minorHAnsi"/>
                <w:sz w:val="20"/>
                <w:szCs w:val="20"/>
              </w:rPr>
              <w:fldChar w:fldCharType="end"/>
            </w:r>
          </w:p>
        </w:tc>
      </w:tr>
      <w:tr w:rsidR="00B1360B" w14:paraId="0C6815E9" w14:textId="77777777" w:rsidTr="00B1360B">
        <w:tc>
          <w:tcPr>
            <w:tcW w:w="1353" w:type="dxa"/>
          </w:tcPr>
          <w:p w14:paraId="659D2A8C" w14:textId="57CEC3FF" w:rsidR="00B1360B" w:rsidRPr="00B1360B" w:rsidRDefault="00B1360B" w:rsidP="00B1360B">
            <w:pPr>
              <w:rPr>
                <w:rFonts w:cstheme="minorHAnsi"/>
                <w:sz w:val="20"/>
                <w:szCs w:val="20"/>
              </w:rPr>
            </w:pPr>
            <w:r w:rsidRPr="00B1360B">
              <w:rPr>
                <w:rFonts w:cstheme="minorHAnsi"/>
                <w:sz w:val="20"/>
                <w:szCs w:val="20"/>
              </w:rPr>
              <w:t>CsCaCl</w:t>
            </w:r>
            <w:r w:rsidRPr="00B1360B">
              <w:rPr>
                <w:rFonts w:cstheme="minorHAnsi"/>
                <w:sz w:val="20"/>
                <w:szCs w:val="20"/>
                <w:vertAlign w:val="subscript"/>
              </w:rPr>
              <w:t>3</w:t>
            </w:r>
          </w:p>
        </w:tc>
        <w:tc>
          <w:tcPr>
            <w:tcW w:w="1096" w:type="dxa"/>
          </w:tcPr>
          <w:p w14:paraId="59762562" w14:textId="3241E0A9" w:rsidR="00B1360B" w:rsidRPr="00B1360B" w:rsidRDefault="00B1360B" w:rsidP="00B1360B">
            <w:pPr>
              <w:rPr>
                <w:rFonts w:cstheme="minorHAnsi"/>
                <w:sz w:val="20"/>
                <w:szCs w:val="20"/>
              </w:rPr>
            </w:pPr>
            <w:r w:rsidRPr="00B1360B">
              <w:rPr>
                <w:rFonts w:cstheme="minorHAnsi"/>
                <w:sz w:val="20"/>
                <w:szCs w:val="20"/>
              </w:rPr>
              <w:t>1,371</w:t>
            </w:r>
          </w:p>
        </w:tc>
        <w:tc>
          <w:tcPr>
            <w:tcW w:w="999" w:type="dxa"/>
          </w:tcPr>
          <w:p w14:paraId="2485095A" w14:textId="245470C3" w:rsidR="00B1360B" w:rsidRPr="00B1360B" w:rsidRDefault="00B1360B" w:rsidP="00B1360B">
            <w:pPr>
              <w:rPr>
                <w:rFonts w:cstheme="minorHAnsi"/>
                <w:sz w:val="20"/>
                <w:szCs w:val="20"/>
              </w:rPr>
            </w:pPr>
            <w:r w:rsidRPr="00B1360B">
              <w:rPr>
                <w:rFonts w:cstheme="minorHAnsi"/>
                <w:sz w:val="20"/>
                <w:szCs w:val="20"/>
              </w:rPr>
              <w:t>2.47</w:t>
            </w:r>
          </w:p>
        </w:tc>
        <w:tc>
          <w:tcPr>
            <w:tcW w:w="1316" w:type="dxa"/>
          </w:tcPr>
          <w:p w14:paraId="1EC498FD" w14:textId="5676B99D" w:rsidR="00B1360B" w:rsidRPr="00B1360B" w:rsidRDefault="00B1360B" w:rsidP="00B1360B">
            <w:pPr>
              <w:rPr>
                <w:rFonts w:cstheme="minorHAnsi"/>
                <w:sz w:val="20"/>
                <w:szCs w:val="20"/>
              </w:rPr>
            </w:pPr>
            <w:r w:rsidRPr="00B1360B">
              <w:rPr>
                <w:rFonts w:cstheme="minorHAnsi"/>
                <w:sz w:val="20"/>
                <w:szCs w:val="20"/>
              </w:rPr>
              <w:t>260, 290</w:t>
            </w:r>
          </w:p>
        </w:tc>
        <w:tc>
          <w:tcPr>
            <w:tcW w:w="1341" w:type="dxa"/>
          </w:tcPr>
          <w:p w14:paraId="772DECD6" w14:textId="23BB8E89" w:rsidR="00B1360B" w:rsidRPr="00B1360B" w:rsidRDefault="00B1360B" w:rsidP="00B1360B">
            <w:pPr>
              <w:rPr>
                <w:rFonts w:cstheme="minorHAnsi"/>
                <w:sz w:val="20"/>
                <w:szCs w:val="20"/>
              </w:rPr>
            </w:pPr>
            <w:r w:rsidRPr="00B1360B">
              <w:rPr>
                <w:rFonts w:cstheme="minorHAnsi"/>
                <w:sz w:val="20"/>
                <w:szCs w:val="20"/>
              </w:rPr>
              <w:t>slightly</w:t>
            </w:r>
          </w:p>
        </w:tc>
        <w:tc>
          <w:tcPr>
            <w:tcW w:w="968" w:type="dxa"/>
          </w:tcPr>
          <w:p w14:paraId="37E3C029" w14:textId="6D57D0B8" w:rsidR="00B1360B" w:rsidRPr="00B1360B" w:rsidRDefault="00B1360B" w:rsidP="00B1360B">
            <w:pPr>
              <w:rPr>
                <w:rFonts w:cstheme="minorHAnsi"/>
                <w:sz w:val="20"/>
                <w:szCs w:val="20"/>
              </w:rPr>
            </w:pPr>
            <w:r w:rsidRPr="00B1360B">
              <w:rPr>
                <w:rFonts w:cstheme="minorHAnsi"/>
                <w:sz w:val="20"/>
                <w:szCs w:val="20"/>
              </w:rPr>
              <w:t>2.95</w:t>
            </w:r>
          </w:p>
        </w:tc>
        <w:tc>
          <w:tcPr>
            <w:tcW w:w="782" w:type="dxa"/>
          </w:tcPr>
          <w:p w14:paraId="374FA675" w14:textId="5CEF1076" w:rsidR="00B1360B" w:rsidRPr="00B1360B" w:rsidRDefault="00B1360B" w:rsidP="00B1360B">
            <w:pPr>
              <w:rPr>
                <w:rFonts w:cstheme="minorHAnsi"/>
                <w:sz w:val="20"/>
                <w:szCs w:val="20"/>
              </w:rPr>
            </w:pPr>
            <w:r w:rsidRPr="00B1360B">
              <w:rPr>
                <w:rFonts w:cstheme="minorHAnsi"/>
                <w:sz w:val="20"/>
                <w:szCs w:val="20"/>
              </w:rPr>
              <w:t>42</w:t>
            </w:r>
          </w:p>
        </w:tc>
        <w:tc>
          <w:tcPr>
            <w:tcW w:w="775" w:type="dxa"/>
          </w:tcPr>
          <w:p w14:paraId="05B1ADE0" w14:textId="798ADC84" w:rsidR="00B1360B" w:rsidRPr="00B1360B" w:rsidRDefault="00B1360B" w:rsidP="00B1360B">
            <w:pPr>
              <w:rPr>
                <w:rFonts w:cstheme="minorHAnsi"/>
                <w:sz w:val="20"/>
                <w:szCs w:val="20"/>
              </w:rPr>
            </w:pPr>
            <w:r w:rsidRPr="00B1360B">
              <w:rPr>
                <w:rFonts w:cstheme="minorHAnsi"/>
                <w:sz w:val="20"/>
                <w:szCs w:val="20"/>
              </w:rPr>
              <w:fldChar w:fldCharType="begin"/>
            </w:r>
            <w:r w:rsidR="00A80D72">
              <w:rPr>
                <w:rFonts w:cstheme="minorHAnsi"/>
                <w:sz w:val="20"/>
                <w:szCs w:val="20"/>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B1360B">
              <w:rPr>
                <w:rFonts w:cstheme="minorHAnsi"/>
                <w:sz w:val="20"/>
                <w:szCs w:val="20"/>
              </w:rPr>
              <w:fldChar w:fldCharType="separate"/>
            </w:r>
            <w:r w:rsidR="00A80D72">
              <w:rPr>
                <w:rFonts w:cstheme="minorHAnsi"/>
                <w:noProof/>
                <w:sz w:val="20"/>
                <w:szCs w:val="20"/>
              </w:rPr>
              <w:t>[97]</w:t>
            </w:r>
            <w:r w:rsidRPr="00B1360B">
              <w:rPr>
                <w:rFonts w:cstheme="minorHAnsi"/>
                <w:sz w:val="20"/>
                <w:szCs w:val="20"/>
              </w:rPr>
              <w:fldChar w:fldCharType="end"/>
            </w:r>
          </w:p>
        </w:tc>
      </w:tr>
      <w:tr w:rsidR="00B1360B" w14:paraId="59D0179E" w14:textId="77777777" w:rsidTr="00B1360B">
        <w:tc>
          <w:tcPr>
            <w:tcW w:w="1353" w:type="dxa"/>
          </w:tcPr>
          <w:p w14:paraId="101D5394" w14:textId="68373848" w:rsidR="00B1360B" w:rsidRPr="00B1360B" w:rsidRDefault="00B1360B" w:rsidP="00B1360B">
            <w:pPr>
              <w:rPr>
                <w:rFonts w:cstheme="minorHAnsi"/>
                <w:sz w:val="20"/>
                <w:szCs w:val="20"/>
              </w:rPr>
            </w:pPr>
            <w:r w:rsidRPr="00B1360B">
              <w:rPr>
                <w:rFonts w:cstheme="minorHAnsi"/>
                <w:sz w:val="20"/>
                <w:szCs w:val="20"/>
              </w:rPr>
              <w:t>CsMgCl</w:t>
            </w:r>
            <w:r w:rsidRPr="00B1360B">
              <w:rPr>
                <w:rFonts w:cstheme="minorHAnsi"/>
                <w:sz w:val="20"/>
                <w:szCs w:val="20"/>
                <w:vertAlign w:val="subscript"/>
              </w:rPr>
              <w:t>3</w:t>
            </w:r>
          </w:p>
        </w:tc>
        <w:tc>
          <w:tcPr>
            <w:tcW w:w="1096" w:type="dxa"/>
          </w:tcPr>
          <w:p w14:paraId="501C16A0" w14:textId="29770271" w:rsidR="00B1360B" w:rsidRPr="00B1360B" w:rsidRDefault="00B1360B" w:rsidP="00B1360B">
            <w:pPr>
              <w:rPr>
                <w:rFonts w:cstheme="minorHAnsi"/>
                <w:sz w:val="20"/>
                <w:szCs w:val="20"/>
              </w:rPr>
            </w:pPr>
            <w:r w:rsidRPr="00B1360B">
              <w:rPr>
                <w:rFonts w:cstheme="minorHAnsi"/>
                <w:sz w:val="20"/>
                <w:szCs w:val="20"/>
              </w:rPr>
              <w:t>1,113</w:t>
            </w:r>
          </w:p>
        </w:tc>
        <w:tc>
          <w:tcPr>
            <w:tcW w:w="999" w:type="dxa"/>
          </w:tcPr>
          <w:p w14:paraId="609CEB5D" w14:textId="55A56C2F" w:rsidR="00B1360B" w:rsidRPr="00B1360B" w:rsidRDefault="00B1360B" w:rsidP="00B1360B">
            <w:pPr>
              <w:rPr>
                <w:rFonts w:cstheme="minorHAnsi"/>
                <w:sz w:val="20"/>
                <w:szCs w:val="20"/>
              </w:rPr>
            </w:pPr>
            <w:r w:rsidRPr="00B1360B">
              <w:rPr>
                <w:rFonts w:cstheme="minorHAnsi"/>
                <w:sz w:val="20"/>
                <w:szCs w:val="20"/>
              </w:rPr>
              <w:t>2.36</w:t>
            </w:r>
          </w:p>
        </w:tc>
        <w:tc>
          <w:tcPr>
            <w:tcW w:w="1316" w:type="dxa"/>
          </w:tcPr>
          <w:p w14:paraId="7EFE368F" w14:textId="46343DB0" w:rsidR="00B1360B" w:rsidRPr="00B1360B" w:rsidRDefault="00B1360B" w:rsidP="00B1360B">
            <w:pPr>
              <w:rPr>
                <w:rFonts w:cstheme="minorHAnsi"/>
                <w:sz w:val="20"/>
                <w:szCs w:val="20"/>
              </w:rPr>
            </w:pPr>
            <w:r w:rsidRPr="00B1360B">
              <w:rPr>
                <w:rFonts w:cstheme="minorHAnsi"/>
                <w:sz w:val="20"/>
                <w:szCs w:val="20"/>
              </w:rPr>
              <w:t>260, 290</w:t>
            </w:r>
          </w:p>
        </w:tc>
        <w:tc>
          <w:tcPr>
            <w:tcW w:w="1341" w:type="dxa"/>
          </w:tcPr>
          <w:p w14:paraId="797FFBBD" w14:textId="5D2F5104" w:rsidR="00B1360B" w:rsidRPr="00B1360B" w:rsidRDefault="00B1360B" w:rsidP="00B1360B">
            <w:pPr>
              <w:rPr>
                <w:rFonts w:cstheme="minorHAnsi"/>
                <w:sz w:val="20"/>
                <w:szCs w:val="20"/>
              </w:rPr>
            </w:pPr>
            <w:r w:rsidRPr="00B1360B">
              <w:rPr>
                <w:rFonts w:cstheme="minorHAnsi"/>
                <w:sz w:val="20"/>
                <w:szCs w:val="20"/>
              </w:rPr>
              <w:t>slightly</w:t>
            </w:r>
          </w:p>
        </w:tc>
        <w:tc>
          <w:tcPr>
            <w:tcW w:w="968" w:type="dxa"/>
          </w:tcPr>
          <w:p w14:paraId="3DE9822A" w14:textId="7B43FC9D" w:rsidR="00B1360B" w:rsidRPr="00B1360B" w:rsidRDefault="00B1360B" w:rsidP="00B1360B">
            <w:pPr>
              <w:rPr>
                <w:rFonts w:cstheme="minorHAnsi"/>
                <w:sz w:val="20"/>
                <w:szCs w:val="20"/>
              </w:rPr>
            </w:pPr>
            <w:r w:rsidRPr="00B1360B">
              <w:rPr>
                <w:rFonts w:cstheme="minorHAnsi"/>
                <w:sz w:val="20"/>
                <w:szCs w:val="20"/>
              </w:rPr>
              <w:t>3.10</w:t>
            </w:r>
          </w:p>
        </w:tc>
        <w:tc>
          <w:tcPr>
            <w:tcW w:w="782" w:type="dxa"/>
          </w:tcPr>
          <w:p w14:paraId="42334C84" w14:textId="7A3EFE08" w:rsidR="00B1360B" w:rsidRPr="00B1360B" w:rsidRDefault="00B1360B" w:rsidP="00B1360B">
            <w:pPr>
              <w:rPr>
                <w:rFonts w:cstheme="minorHAnsi"/>
                <w:sz w:val="20"/>
                <w:szCs w:val="20"/>
              </w:rPr>
            </w:pPr>
            <w:r w:rsidRPr="00B1360B">
              <w:rPr>
                <w:rFonts w:cstheme="minorHAnsi"/>
                <w:sz w:val="20"/>
                <w:szCs w:val="20"/>
              </w:rPr>
              <w:t>43</w:t>
            </w:r>
          </w:p>
        </w:tc>
        <w:tc>
          <w:tcPr>
            <w:tcW w:w="775" w:type="dxa"/>
          </w:tcPr>
          <w:p w14:paraId="450B33D4" w14:textId="5D461849" w:rsidR="00B1360B" w:rsidRPr="00B1360B" w:rsidRDefault="00B1360B" w:rsidP="00B1360B">
            <w:pPr>
              <w:rPr>
                <w:rFonts w:cstheme="minorHAnsi"/>
                <w:sz w:val="20"/>
                <w:szCs w:val="20"/>
              </w:rPr>
            </w:pPr>
            <w:r w:rsidRPr="00B1360B">
              <w:rPr>
                <w:rFonts w:cstheme="minorHAnsi"/>
                <w:sz w:val="20"/>
                <w:szCs w:val="20"/>
              </w:rPr>
              <w:fldChar w:fldCharType="begin"/>
            </w:r>
            <w:r w:rsidR="00A80D72">
              <w:rPr>
                <w:rFonts w:cstheme="minorHAnsi"/>
                <w:sz w:val="20"/>
                <w:szCs w:val="20"/>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B1360B">
              <w:rPr>
                <w:rFonts w:cstheme="minorHAnsi"/>
                <w:sz w:val="20"/>
                <w:szCs w:val="20"/>
              </w:rPr>
              <w:fldChar w:fldCharType="separate"/>
            </w:r>
            <w:r w:rsidR="00A80D72">
              <w:rPr>
                <w:rFonts w:cstheme="minorHAnsi"/>
                <w:noProof/>
                <w:sz w:val="20"/>
                <w:szCs w:val="20"/>
              </w:rPr>
              <w:t>[97]</w:t>
            </w:r>
            <w:r w:rsidRPr="00B1360B">
              <w:rPr>
                <w:rFonts w:cstheme="minorHAnsi"/>
                <w:sz w:val="20"/>
                <w:szCs w:val="20"/>
              </w:rPr>
              <w:fldChar w:fldCharType="end"/>
            </w:r>
          </w:p>
        </w:tc>
      </w:tr>
      <w:tr w:rsidR="00B1360B" w14:paraId="3808802C" w14:textId="77777777" w:rsidTr="00B1360B">
        <w:tc>
          <w:tcPr>
            <w:tcW w:w="1353" w:type="dxa"/>
          </w:tcPr>
          <w:p w14:paraId="1F26ECCE" w14:textId="063AA1CA" w:rsidR="00B1360B" w:rsidRPr="00B1360B" w:rsidRDefault="00B1360B" w:rsidP="00B1360B">
            <w:pPr>
              <w:rPr>
                <w:rFonts w:cstheme="minorHAnsi"/>
                <w:sz w:val="20"/>
                <w:szCs w:val="20"/>
              </w:rPr>
            </w:pPr>
            <w:r w:rsidRPr="00B1360B">
              <w:rPr>
                <w:rFonts w:cstheme="minorHAnsi"/>
                <w:sz w:val="20"/>
                <w:szCs w:val="20"/>
              </w:rPr>
              <w:t>BaF</w:t>
            </w:r>
            <w:r w:rsidRPr="00B1360B">
              <w:rPr>
                <w:rFonts w:cstheme="minorHAnsi"/>
                <w:sz w:val="20"/>
                <w:szCs w:val="20"/>
                <w:vertAlign w:val="subscript"/>
              </w:rPr>
              <w:t>2</w:t>
            </w:r>
          </w:p>
        </w:tc>
        <w:tc>
          <w:tcPr>
            <w:tcW w:w="1096" w:type="dxa"/>
          </w:tcPr>
          <w:p w14:paraId="33575D99" w14:textId="125D7A48" w:rsidR="00B1360B" w:rsidRPr="00B1360B" w:rsidRDefault="00B1360B" w:rsidP="00B1360B">
            <w:pPr>
              <w:rPr>
                <w:rFonts w:cstheme="minorHAnsi"/>
                <w:sz w:val="20"/>
                <w:szCs w:val="20"/>
              </w:rPr>
            </w:pPr>
            <w:r w:rsidRPr="00B1360B">
              <w:rPr>
                <w:rFonts w:cstheme="minorHAnsi"/>
                <w:sz w:val="20"/>
                <w:szCs w:val="20"/>
              </w:rPr>
              <w:t>1,400</w:t>
            </w:r>
          </w:p>
        </w:tc>
        <w:tc>
          <w:tcPr>
            <w:tcW w:w="999" w:type="dxa"/>
          </w:tcPr>
          <w:p w14:paraId="39AE8A5A" w14:textId="2728E2F7" w:rsidR="00B1360B" w:rsidRPr="00B1360B" w:rsidRDefault="00B1360B" w:rsidP="00B1360B">
            <w:pPr>
              <w:rPr>
                <w:rFonts w:cstheme="minorHAnsi"/>
                <w:sz w:val="20"/>
                <w:szCs w:val="20"/>
              </w:rPr>
            </w:pPr>
            <w:r w:rsidRPr="00B1360B">
              <w:rPr>
                <w:rFonts w:cstheme="minorHAnsi"/>
                <w:sz w:val="20"/>
                <w:szCs w:val="20"/>
              </w:rPr>
              <w:t>0.6 – 0.8</w:t>
            </w:r>
          </w:p>
        </w:tc>
        <w:tc>
          <w:tcPr>
            <w:tcW w:w="1316" w:type="dxa"/>
          </w:tcPr>
          <w:p w14:paraId="77FE7B61" w14:textId="6697EA28" w:rsidR="00B1360B" w:rsidRPr="00B1360B" w:rsidRDefault="00B1360B" w:rsidP="00B1360B">
            <w:pPr>
              <w:rPr>
                <w:rFonts w:cstheme="minorHAnsi"/>
                <w:sz w:val="20"/>
                <w:szCs w:val="20"/>
              </w:rPr>
            </w:pPr>
            <w:r w:rsidRPr="00B1360B">
              <w:rPr>
                <w:rFonts w:cstheme="minorHAnsi"/>
                <w:sz w:val="20"/>
                <w:szCs w:val="20"/>
              </w:rPr>
              <w:t>195, 220</w:t>
            </w:r>
          </w:p>
        </w:tc>
        <w:tc>
          <w:tcPr>
            <w:tcW w:w="1341" w:type="dxa"/>
          </w:tcPr>
          <w:p w14:paraId="78D02C86" w14:textId="6CFEE4DC" w:rsidR="00B1360B" w:rsidRPr="00B1360B" w:rsidRDefault="00B1360B" w:rsidP="00B1360B">
            <w:pPr>
              <w:rPr>
                <w:rFonts w:cstheme="minorHAnsi"/>
                <w:sz w:val="20"/>
                <w:szCs w:val="20"/>
              </w:rPr>
            </w:pPr>
            <w:r w:rsidRPr="00B1360B">
              <w:rPr>
                <w:rFonts w:cstheme="minorHAnsi"/>
                <w:sz w:val="20"/>
                <w:szCs w:val="20"/>
              </w:rPr>
              <w:t>no</w:t>
            </w:r>
          </w:p>
        </w:tc>
        <w:tc>
          <w:tcPr>
            <w:tcW w:w="968" w:type="dxa"/>
          </w:tcPr>
          <w:p w14:paraId="65490D49" w14:textId="099EAE15" w:rsidR="00B1360B" w:rsidRPr="00B1360B" w:rsidRDefault="00B1360B" w:rsidP="00B1360B">
            <w:pPr>
              <w:rPr>
                <w:rFonts w:cstheme="minorHAnsi"/>
                <w:sz w:val="20"/>
                <w:szCs w:val="20"/>
              </w:rPr>
            </w:pPr>
            <w:r w:rsidRPr="00B1360B">
              <w:rPr>
                <w:rFonts w:cstheme="minorHAnsi"/>
                <w:sz w:val="20"/>
                <w:szCs w:val="20"/>
              </w:rPr>
              <w:t>4.88</w:t>
            </w:r>
          </w:p>
        </w:tc>
        <w:tc>
          <w:tcPr>
            <w:tcW w:w="782" w:type="dxa"/>
          </w:tcPr>
          <w:p w14:paraId="3E8F860E" w14:textId="27890D4F" w:rsidR="00B1360B" w:rsidRPr="00B1360B" w:rsidRDefault="00B1360B" w:rsidP="00B1360B">
            <w:pPr>
              <w:rPr>
                <w:rFonts w:cstheme="minorHAnsi"/>
                <w:sz w:val="20"/>
                <w:szCs w:val="20"/>
              </w:rPr>
            </w:pPr>
            <w:r w:rsidRPr="00B1360B">
              <w:rPr>
                <w:rFonts w:cstheme="minorHAnsi"/>
                <w:sz w:val="20"/>
                <w:szCs w:val="20"/>
              </w:rPr>
              <w:t>53</w:t>
            </w:r>
          </w:p>
        </w:tc>
        <w:tc>
          <w:tcPr>
            <w:tcW w:w="775" w:type="dxa"/>
          </w:tcPr>
          <w:p w14:paraId="2316AD71" w14:textId="564BF6AB" w:rsidR="00B1360B" w:rsidRPr="00B1360B" w:rsidRDefault="00B1360B" w:rsidP="00B1360B">
            <w:pPr>
              <w:rPr>
                <w:rFonts w:cstheme="minorHAnsi"/>
                <w:sz w:val="20"/>
                <w:szCs w:val="20"/>
              </w:rPr>
            </w:pPr>
            <w:r w:rsidRPr="00B1360B">
              <w:rPr>
                <w:rFonts w:cstheme="minorHAnsi"/>
                <w:sz w:val="20"/>
                <w:szCs w:val="20"/>
              </w:rPr>
              <w:fldChar w:fldCharType="begin"/>
            </w:r>
            <w:r w:rsidR="00181E38">
              <w:rPr>
                <w:rFonts w:cstheme="minorHAnsi"/>
                <w:sz w:val="20"/>
                <w:szCs w:val="20"/>
              </w:rPr>
              <w:instrText xml:space="preserve"> ADDIN EN.CITE &lt;EndNote&gt;&lt;Cite&gt;&lt;Author&gt;Dorenbos&lt;/Author&gt;&lt;Year&gt;1993&lt;/Year&gt;&lt;RecNum&gt;179&lt;/RecNum&gt;&lt;DisplayText&gt;[121, 122]&lt;/DisplayText&gt;&lt;record&gt;&lt;rec-number&gt;179&lt;/rec-number&gt;&lt;foreign-keys&gt;&lt;key app="EN" db-id="dtwp0s226z0dsoev0dlvxzfv09vaf9a2x9x0" timestamp="1644872939"&gt;179&lt;/key&gt;&lt;/foreign-keys&gt;&lt;ref-type name="Journal Article"&gt;17&lt;/ref-type&gt;&lt;contributors&gt;&lt;authors&gt;&lt;author&gt;P. Dorenbos&lt;/author&gt;&lt;author&gt;J. T. M. de Haas&lt;/author&gt;&lt;author&gt;R. Visser&lt;/author&gt;&lt;author&gt;C. W. E. van Eijk&lt;/author&gt;&lt;author&gt;R. W. Hollander&lt;/author&gt;&lt;/authors&gt;&lt;/contributors&gt;&lt;titles&gt;&lt;title&gt;Absolute light yield measurements on BaF/sub 2/ crystals and the quantum efficiency of several photomultiplier tubes&lt;/title&gt;&lt;secondary-title&gt;IEEE Transactions on Nuclear Science&lt;/secondary-title&gt;&lt;/titles&gt;&lt;periodical&gt;&lt;full-title&gt;Ieee Transactions on Nuclear Science&lt;/full-title&gt;&lt;abbr-1&gt;IEEE Trans. Nucl. Sci.&lt;/abbr-1&gt;&lt;/periodical&gt;&lt;pages&gt;424-430&lt;/pages&gt;&lt;volume&gt;40&lt;/volume&gt;&lt;number&gt;4&lt;/number&gt;&lt;dates&gt;&lt;year&gt;1993&lt;/year&gt;&lt;/dates&gt;&lt;isbn&gt;1558-1578&lt;/isbn&gt;&lt;urls&gt;&lt;/urls&gt;&lt;electronic-resource-num&gt;10.1109/23.256593&lt;/electronic-resource-num&gt;&lt;/record&gt;&lt;/Cite&gt;&lt;Cite&gt;&lt;Author&gt;Paul Lecoq&lt;/Author&gt;&lt;Year&gt;2017&lt;/Year&gt;&lt;RecNum&gt;186&lt;/RecNum&gt;&lt;record&gt;&lt;rec-number&gt;186&lt;/rec-number&gt;&lt;foreign-keys&gt;&lt;key app="EN" db-id="dtwp0s226z0dsoev0dlvxzfv09vaf9a2x9x0" timestamp="1648649802"&gt;186&lt;/key&gt;&lt;/foreign-keys&gt;&lt;ref-type name="Book"&gt;6&lt;/ref-type&gt;&lt;contributors&gt;&lt;authors&gt;&lt;author&gt;Paul Lecoq, Alexander Gektin, Mikhail Korzhik&lt;/author&gt;&lt;/authors&gt;&lt;/contributors&gt;&lt;titles&gt;&lt;title&gt;Inorganic Scintillators for Detector Systems&lt;/title&gt;&lt;/titles&gt;&lt;edition&gt;2nd&lt;/edition&gt;&lt;dates&gt;&lt;year&gt;2017&lt;/year&gt;&lt;/dates&gt;&lt;pub-location&gt;Cham, Switzerland&lt;/pub-location&gt;&lt;publisher&gt;Springer&lt;/publisher&gt;&lt;urls&gt;&lt;/urls&gt;&lt;/record&gt;&lt;/Cite&gt;&lt;/EndNote&gt;</w:instrText>
            </w:r>
            <w:r w:rsidRPr="00B1360B">
              <w:rPr>
                <w:rFonts w:cstheme="minorHAnsi"/>
                <w:sz w:val="20"/>
                <w:szCs w:val="20"/>
              </w:rPr>
              <w:fldChar w:fldCharType="separate"/>
            </w:r>
            <w:r w:rsidR="00181E38">
              <w:rPr>
                <w:rFonts w:cstheme="minorHAnsi"/>
                <w:noProof/>
                <w:sz w:val="20"/>
                <w:szCs w:val="20"/>
              </w:rPr>
              <w:t>[121, 122]</w:t>
            </w:r>
            <w:r w:rsidRPr="00B1360B">
              <w:rPr>
                <w:rFonts w:cstheme="minorHAnsi"/>
                <w:sz w:val="20"/>
                <w:szCs w:val="20"/>
              </w:rPr>
              <w:fldChar w:fldCharType="end"/>
            </w:r>
          </w:p>
        </w:tc>
      </w:tr>
    </w:tbl>
    <w:p w14:paraId="2C7EA276" w14:textId="4D435215" w:rsidR="00B1360B" w:rsidRPr="00B1360B" w:rsidRDefault="00B1360B" w:rsidP="00956BC9">
      <w:pPr>
        <w:rPr>
          <w:rFonts w:cstheme="minorHAnsi"/>
          <w:sz w:val="20"/>
          <w:szCs w:val="20"/>
        </w:rPr>
      </w:pPr>
      <w:r w:rsidRPr="00B1360B">
        <w:rPr>
          <w:rFonts w:ascii="Times New Roman" w:hAnsi="Times New Roman" w:cs="Times New Roman"/>
          <w:i/>
          <w:iCs/>
          <w:sz w:val="20"/>
          <w:szCs w:val="20"/>
          <w:vertAlign w:val="superscript"/>
        </w:rPr>
        <w:t xml:space="preserve">a </w:t>
      </w:r>
      <w:r w:rsidRPr="00B1360B">
        <w:rPr>
          <w:rFonts w:ascii="Times New Roman" w:hAnsi="Times New Roman" w:cs="Times New Roman"/>
          <w:sz w:val="20"/>
          <w:szCs w:val="20"/>
        </w:rPr>
        <w:t>Discovered in the last three years.</w:t>
      </w:r>
    </w:p>
    <w:p w14:paraId="746475F2" w14:textId="4D0DC3D8" w:rsidR="00380161" w:rsidRDefault="00380161">
      <w:pPr>
        <w:rPr>
          <w:rFonts w:cstheme="minorHAnsi"/>
        </w:rPr>
      </w:pPr>
      <w:r>
        <w:rPr>
          <w:rFonts w:cstheme="minorHAnsi"/>
        </w:rPr>
        <w:br w:type="page"/>
      </w:r>
    </w:p>
    <w:p w14:paraId="614F7AB8" w14:textId="6E1889B3" w:rsidR="0035597C" w:rsidRDefault="00D8590C" w:rsidP="00171428">
      <w:pPr>
        <w:pStyle w:val="Heading1"/>
      </w:pPr>
      <w:r w:rsidRPr="00097686">
        <w:lastRenderedPageBreak/>
        <w:br/>
      </w:r>
      <w:bookmarkStart w:id="56" w:name="_Toc164425901"/>
      <w:r>
        <w:t>Goals and Objectives</w:t>
      </w:r>
      <w:bookmarkEnd w:id="56"/>
    </w:p>
    <w:p w14:paraId="58B0BF73" w14:textId="77777777" w:rsidR="00D8590C" w:rsidRDefault="00D8590C" w:rsidP="00D8590C">
      <w:pPr>
        <w:pStyle w:val="Heading2"/>
      </w:pPr>
    </w:p>
    <w:p w14:paraId="0FAD7686" w14:textId="28DD7415" w:rsidR="00D8590C" w:rsidRPr="00D8590C" w:rsidRDefault="00EE51AD" w:rsidP="00D8590C">
      <w:r>
        <w:t xml:space="preserve">One of the main goals of this work is to assess the </w:t>
      </w:r>
      <w:r w:rsidR="00D8590C" w:rsidRPr="00D8590C">
        <w:t xml:space="preserve">potential </w:t>
      </w:r>
      <w:r>
        <w:t xml:space="preserve">of </w:t>
      </w:r>
      <w:r w:rsidRPr="00D8590C">
        <w:t>Cs</w:t>
      </w:r>
      <w:r w:rsidRPr="00D8590C">
        <w:rPr>
          <w:vertAlign w:val="subscript"/>
        </w:rPr>
        <w:t>2</w:t>
      </w:r>
      <w:r w:rsidRPr="00D8590C">
        <w:t>ZnCl</w:t>
      </w:r>
      <w:r w:rsidRPr="00D8590C">
        <w:rPr>
          <w:vertAlign w:val="subscript"/>
        </w:rPr>
        <w:t>4</w:t>
      </w:r>
      <w:r w:rsidRPr="00D8590C">
        <w:t xml:space="preserve"> and Cs</w:t>
      </w:r>
      <w:r w:rsidRPr="00D8590C">
        <w:rPr>
          <w:vertAlign w:val="subscript"/>
        </w:rPr>
        <w:t>3</w:t>
      </w:r>
      <w:r w:rsidRPr="00D8590C">
        <w:t>ZnCl</w:t>
      </w:r>
      <w:r w:rsidRPr="00D8590C">
        <w:rPr>
          <w:vertAlign w:val="subscript"/>
        </w:rPr>
        <w:t>5</w:t>
      </w:r>
      <w:r w:rsidRPr="00D8590C">
        <w:t xml:space="preserve"> as </w:t>
      </w:r>
      <w:r w:rsidR="00D8590C" w:rsidRPr="00D8590C">
        <w:t>alternatives to existing scintillators, such as BaF</w:t>
      </w:r>
      <w:r w:rsidR="00D8590C" w:rsidRPr="00D8590C">
        <w:rPr>
          <w:vertAlign w:val="subscript"/>
        </w:rPr>
        <w:t>2</w:t>
      </w:r>
      <w:r w:rsidR="00D8590C" w:rsidRPr="00D8590C">
        <w:t xml:space="preserve">, being considered for use in fast timing radiation detection applications. Scintillation properties, and more specifically core valence luminescence, have already been reported for these two compounds. These materials are promising due to their ultrafast decay times but may have been overlooked because of the low light yields reported in literature. </w:t>
      </w:r>
      <w:r w:rsidR="00A5524D">
        <w:t>This dissertation</w:t>
      </w:r>
      <w:r w:rsidR="00D8590C" w:rsidRPr="00D8590C">
        <w:t xml:space="preserve"> expand</w:t>
      </w:r>
      <w:r w:rsidR="00A5524D">
        <w:t>s</w:t>
      </w:r>
      <w:r w:rsidR="00D8590C" w:rsidRPr="00D8590C">
        <w:t xml:space="preserve"> upon existing work by showing that larger-size crystals with improved optical quality can be grown. </w:t>
      </w:r>
      <w:r w:rsidR="00F12744">
        <w:t xml:space="preserve">The first objective is to improve the light yields of </w:t>
      </w:r>
      <w:r w:rsidR="00F12744" w:rsidRPr="00D8590C">
        <w:t>Cs</w:t>
      </w:r>
      <w:r w:rsidR="00F12744" w:rsidRPr="00D8590C">
        <w:rPr>
          <w:vertAlign w:val="subscript"/>
        </w:rPr>
        <w:t>2</w:t>
      </w:r>
      <w:r w:rsidR="00F12744" w:rsidRPr="00D8590C">
        <w:t>ZnCl</w:t>
      </w:r>
      <w:r w:rsidR="00F12744" w:rsidRPr="00D8590C">
        <w:rPr>
          <w:vertAlign w:val="subscript"/>
        </w:rPr>
        <w:t>4</w:t>
      </w:r>
      <w:r w:rsidR="00F12744" w:rsidRPr="00D8590C">
        <w:t xml:space="preserve"> and Cs</w:t>
      </w:r>
      <w:r w:rsidR="00F12744" w:rsidRPr="00D8590C">
        <w:rPr>
          <w:vertAlign w:val="subscript"/>
        </w:rPr>
        <w:t>3</w:t>
      </w:r>
      <w:r w:rsidR="00F12744" w:rsidRPr="00D8590C">
        <w:t>ZnCl</w:t>
      </w:r>
      <w:r w:rsidR="00F12744" w:rsidRPr="00D8590C">
        <w:rPr>
          <w:vertAlign w:val="subscript"/>
        </w:rPr>
        <w:t>5</w:t>
      </w:r>
      <w:r w:rsidR="00D8590C" w:rsidRPr="00D8590C">
        <w:t>, which will not only make them more practical to use but also lead to better timing performance (i.e. lower CTR).</w:t>
      </w:r>
      <w:r w:rsidR="00DC5F64">
        <w:t xml:space="preserve"> </w:t>
      </w:r>
      <w:r w:rsidR="00F12744">
        <w:t>The next objective is t</w:t>
      </w:r>
      <w:r w:rsidR="006978EC">
        <w:t xml:space="preserve">o demonstrate the </w:t>
      </w:r>
      <w:r w:rsidR="00205D7A">
        <w:t xml:space="preserve">potential </w:t>
      </w:r>
      <w:r w:rsidR="006978EC">
        <w:t>for commercial-scale production</w:t>
      </w:r>
      <w:r w:rsidR="00F12744">
        <w:t xml:space="preserve"> by successfully </w:t>
      </w:r>
      <w:r w:rsidR="006978EC">
        <w:t>grow</w:t>
      </w:r>
      <w:r w:rsidR="00F12744">
        <w:t>ing</w:t>
      </w:r>
      <w:r w:rsidR="006978EC">
        <w:t xml:space="preserve"> a crack-free 38 mm diameter crystal.</w:t>
      </w:r>
    </w:p>
    <w:p w14:paraId="0CA89AB2" w14:textId="77777777" w:rsidR="00D8590C" w:rsidRPr="00D8590C" w:rsidRDefault="00D8590C" w:rsidP="00D8590C"/>
    <w:p w14:paraId="3B4351FE" w14:textId="237523A2" w:rsidR="00D8590C" w:rsidRPr="00D8590C" w:rsidRDefault="00D8590C" w:rsidP="00D8590C">
      <w:r w:rsidRPr="00D8590C">
        <w:t>Additionally</w:t>
      </w:r>
      <w:r>
        <w:t xml:space="preserve">, this work </w:t>
      </w:r>
      <w:r w:rsidR="00DC5F64">
        <w:t xml:space="preserve">aims to </w:t>
      </w:r>
      <w:r>
        <w:t>explore</w:t>
      </w:r>
      <w:r w:rsidRPr="00D8590C">
        <w:t xml:space="preserve"> the possibility of core valence luminescence in Cs</w:t>
      </w:r>
      <w:r w:rsidRPr="00D8590C">
        <w:rPr>
          <w:vertAlign w:val="subscript"/>
        </w:rPr>
        <w:t>2</w:t>
      </w:r>
      <w:r w:rsidRPr="00D8590C">
        <w:t>MgCl</w:t>
      </w:r>
      <w:r w:rsidRPr="00D8590C">
        <w:rPr>
          <w:vertAlign w:val="subscript"/>
        </w:rPr>
        <w:t>4</w:t>
      </w:r>
      <w:r w:rsidRPr="00D8590C">
        <w:t xml:space="preserve"> and Cs</w:t>
      </w:r>
      <w:r w:rsidRPr="00D8590C">
        <w:rPr>
          <w:vertAlign w:val="subscript"/>
        </w:rPr>
        <w:t>3</w:t>
      </w:r>
      <w:r w:rsidRPr="00D8590C">
        <w:t>MgCl</w:t>
      </w:r>
      <w:r w:rsidRPr="00D8590C">
        <w:rPr>
          <w:vertAlign w:val="subscript"/>
        </w:rPr>
        <w:t>5</w:t>
      </w:r>
      <w:r w:rsidRPr="00D8590C">
        <w:t>, both of which are not currently known to scintillate. There are two primary reasons for investigating these two compounds. The first is to determine if either has superior decay time and light yield or are more favorable for scale-up compared to the Zn-containing analogues. The second reason is to provide more examples of A</w:t>
      </w:r>
      <w:r w:rsidRPr="00D8590C">
        <w:rPr>
          <w:vertAlign w:val="subscript"/>
        </w:rPr>
        <w:t>2</w:t>
      </w:r>
      <w:r w:rsidRPr="00D8590C">
        <w:t>BX</w:t>
      </w:r>
      <w:r w:rsidRPr="00D8590C">
        <w:rPr>
          <w:vertAlign w:val="subscript"/>
        </w:rPr>
        <w:t>4</w:t>
      </w:r>
      <w:r w:rsidRPr="00D8590C">
        <w:t xml:space="preserve"> and A</w:t>
      </w:r>
      <w:r w:rsidRPr="00D8590C">
        <w:rPr>
          <w:vertAlign w:val="subscript"/>
        </w:rPr>
        <w:t>3</w:t>
      </w:r>
      <w:r w:rsidRPr="00D8590C">
        <w:t>BX</w:t>
      </w:r>
      <w:r w:rsidRPr="00D8590C">
        <w:rPr>
          <w:vertAlign w:val="subscript"/>
        </w:rPr>
        <w:t>5</w:t>
      </w:r>
      <w:r w:rsidRPr="00D8590C">
        <w:t>-type CVL scintillators to help establish relationships between composition, structure, and scintillation properties so that new materials can be designed or engineered more efficiently in the future.</w:t>
      </w:r>
    </w:p>
    <w:p w14:paraId="20AD4103" w14:textId="77777777" w:rsidR="00D8590C" w:rsidRPr="00D8590C" w:rsidRDefault="00D8590C" w:rsidP="00D8590C"/>
    <w:p w14:paraId="7C380EAB" w14:textId="13D946B7" w:rsidR="00D8590C" w:rsidRDefault="00D8590C" w:rsidP="00D8590C">
      <w:r w:rsidRPr="00D8590C">
        <w:t>Finally,</w:t>
      </w:r>
      <w:r w:rsidR="00EE51AD">
        <w:t xml:space="preserve"> </w:t>
      </w:r>
      <w:r w:rsidRPr="00D8590C">
        <w:t>the strategies of doping and mixing to enhance decay time and/or light yield of various CVL crystals</w:t>
      </w:r>
      <w:r w:rsidR="00EE51AD">
        <w:t xml:space="preserve"> will be investigated</w:t>
      </w:r>
      <w:r w:rsidRPr="00D8590C">
        <w:t>. Compositions such as Cs</w:t>
      </w:r>
      <w:r w:rsidRPr="00D8590C">
        <w:rPr>
          <w:vertAlign w:val="subscript"/>
        </w:rPr>
        <w:t>2</w:t>
      </w:r>
      <w:r w:rsidRPr="00D8590C">
        <w:t>Mg</w:t>
      </w:r>
      <w:r w:rsidRPr="00D8590C">
        <w:rPr>
          <w:vertAlign w:val="subscript"/>
        </w:rPr>
        <w:t>1-x</w:t>
      </w:r>
      <w:r w:rsidRPr="00D8590C">
        <w:t>Zn</w:t>
      </w:r>
      <w:r w:rsidRPr="00D8590C">
        <w:rPr>
          <w:vertAlign w:val="subscript"/>
        </w:rPr>
        <w:t>x</w:t>
      </w:r>
      <w:r w:rsidRPr="00D8590C">
        <w:t>Cl</w:t>
      </w:r>
      <w:r w:rsidRPr="00D8590C">
        <w:rPr>
          <w:vertAlign w:val="subscript"/>
        </w:rPr>
        <w:t>4</w:t>
      </w:r>
      <w:r w:rsidRPr="00D8590C">
        <w:t>, Cs</w:t>
      </w:r>
      <w:r w:rsidRPr="00D8590C">
        <w:rPr>
          <w:vertAlign w:val="subscript"/>
        </w:rPr>
        <w:t>3</w:t>
      </w:r>
      <w:r w:rsidRPr="00D8590C">
        <w:t>Mg</w:t>
      </w:r>
      <w:r w:rsidRPr="00D8590C">
        <w:rPr>
          <w:vertAlign w:val="subscript"/>
        </w:rPr>
        <w:t>1-</w:t>
      </w:r>
      <w:r w:rsidRPr="00D8590C">
        <w:rPr>
          <w:vertAlign w:val="subscript"/>
        </w:rPr>
        <w:lastRenderedPageBreak/>
        <w:t>x</w:t>
      </w:r>
      <w:r w:rsidRPr="00D8590C">
        <w:t>ZnCl</w:t>
      </w:r>
      <w:r w:rsidRPr="00D8590C">
        <w:rPr>
          <w:vertAlign w:val="subscript"/>
        </w:rPr>
        <w:t>5</w:t>
      </w:r>
      <w:r w:rsidRPr="00D8590C">
        <w:t>, and CsMg</w:t>
      </w:r>
      <w:r w:rsidRPr="00D8590C">
        <w:rPr>
          <w:vertAlign w:val="subscript"/>
        </w:rPr>
        <w:t>1-x</w:t>
      </w:r>
      <w:r w:rsidRPr="00D8590C">
        <w:t>Zn</w:t>
      </w:r>
      <w:r w:rsidRPr="00D8590C">
        <w:rPr>
          <w:vertAlign w:val="subscript"/>
        </w:rPr>
        <w:t>x</w:t>
      </w:r>
      <w:r w:rsidRPr="00D8590C">
        <w:t>Cl</w:t>
      </w:r>
      <w:r w:rsidRPr="00D8590C">
        <w:rPr>
          <w:vertAlign w:val="subscript"/>
        </w:rPr>
        <w:t xml:space="preserve">3 </w:t>
      </w:r>
      <w:r w:rsidRPr="00D8590C">
        <w:t xml:space="preserve">will be explored (where 0.05 ≤ x ≤ 0.95). Here, </w:t>
      </w:r>
      <w:r w:rsidR="00EE51AD">
        <w:t>doping will refer to</w:t>
      </w:r>
      <w:r w:rsidRPr="00D8590C">
        <w:t xml:space="preserve"> concentrations around 5 mol% (x = 0.05) or less, and mixing </w:t>
      </w:r>
      <w:r w:rsidR="00EE51AD">
        <w:t xml:space="preserve">will refer to </w:t>
      </w:r>
      <w:r w:rsidRPr="00D8590C">
        <w:t>concentrations above 5 mol%. Doped or mixed CVL crystals reported in literature are almost exclusively limited to starting with a compound that does not exhibit CVL and then inducing this type of luminescence by introducing a CVL-active ion, known as “impurity-</w:t>
      </w:r>
      <w:r w:rsidRPr="00D8590C">
        <w:rPr>
          <w:i/>
          <w:iCs/>
        </w:rPr>
        <w:t>induced</w:t>
      </w:r>
      <w:r w:rsidRPr="00D8590C">
        <w:t xml:space="preserve">” CVL. What </w:t>
      </w:r>
      <w:r w:rsidR="00EE51AD">
        <w:t xml:space="preserve">is proposed </w:t>
      </w:r>
      <w:r w:rsidR="00E742FB">
        <w:t>in this dissertation is a</w:t>
      </w:r>
      <w:r w:rsidRPr="00D8590C">
        <w:t xml:space="preserve"> new type of “impurity-</w:t>
      </w:r>
      <w:r w:rsidRPr="00D8590C">
        <w:rPr>
          <w:i/>
          <w:iCs/>
        </w:rPr>
        <w:t>enhanced</w:t>
      </w:r>
      <w:r w:rsidRPr="00D8590C">
        <w:t xml:space="preserve">” CVL – where the host matrix is a compound that already shows CVL. Unraveling a new pathway for improving the performance of these ultrafast scintillators could deepen our understanding of the CVL mechanism and have a profound impact on the future direction of scintillator research. </w:t>
      </w:r>
    </w:p>
    <w:p w14:paraId="6A02FD87" w14:textId="77777777" w:rsidR="00042E4E" w:rsidRDefault="00042E4E" w:rsidP="00D8590C"/>
    <w:p w14:paraId="585DBAFC" w14:textId="67EB740C" w:rsidR="00042E4E" w:rsidRPr="00042E4E" w:rsidRDefault="00042E4E" w:rsidP="00042E4E">
      <w:pPr>
        <w:numPr>
          <w:ilvl w:val="12"/>
          <w:numId w:val="0"/>
        </w:numPr>
      </w:pPr>
      <w:r w:rsidRPr="00042E4E">
        <w:rPr>
          <w:rFonts w:cstheme="minorHAnsi"/>
        </w:rPr>
        <w:t xml:space="preserve">The novel materials presented in this dissertation were not investigated with one specific application in mind. Rather, the point of this work is to introduce scintillator materials with properties that are either currently unavailable or seriously lacking in the commercial space and demonstrate that they can offer advantages over materials occupying a similar role. The intended outcomes are either (i) these materials can find use in one or several of the discussed applications (ii) their unique set of properties allow for new detector concepts to be realized </w:t>
      </w:r>
      <w:r w:rsidR="00B64FF8">
        <w:rPr>
          <w:rFonts w:cstheme="minorHAnsi"/>
        </w:rPr>
        <w:t>or</w:t>
      </w:r>
      <w:r w:rsidRPr="00042E4E">
        <w:rPr>
          <w:rFonts w:cstheme="minorHAnsi"/>
        </w:rPr>
        <w:t xml:space="preserve"> (iii) they allow us to add to the existing body of knowledge in the field of scintillator research.</w:t>
      </w:r>
    </w:p>
    <w:p w14:paraId="108DBC14" w14:textId="77777777" w:rsidR="00D8590C" w:rsidRDefault="00D8590C" w:rsidP="00D8590C"/>
    <w:p w14:paraId="50A7CF08" w14:textId="6755E975" w:rsidR="00FB3EF0" w:rsidRPr="00097686" w:rsidRDefault="00D8590C">
      <w:pPr>
        <w:rPr>
          <w:rFonts w:cstheme="minorHAnsi"/>
          <w:b/>
          <w:bCs/>
          <w:caps/>
          <w:color w:val="000000" w:themeColor="text1"/>
        </w:rPr>
      </w:pPr>
      <w:r w:rsidRPr="00501B09">
        <w:t>This work supports the NNSA mission to prevent nuclear weapon proliferation by aiming to develop advanced technology that may enhance our abilities to detect, identify, and locate sources of X-ray and gamma ray radiation, which is a critical aspect of international safeguards efforts. This also supports the NNSA mission to maintain the US stockpile, which relies in part on high-speed X-ray imaging systems to assess the condition of aging weapons without requiring explosive testing.</w:t>
      </w:r>
    </w:p>
    <w:p w14:paraId="5E5BB54D" w14:textId="23263A3C" w:rsidR="00FB3EF0" w:rsidRPr="00097686" w:rsidRDefault="0035597C">
      <w:pPr>
        <w:rPr>
          <w:rFonts w:cstheme="minorHAnsi"/>
          <w:b/>
          <w:bCs/>
          <w:caps/>
          <w:color w:val="000000" w:themeColor="text1"/>
        </w:rPr>
      </w:pPr>
      <w:r>
        <w:rPr>
          <w:rFonts w:cstheme="minorHAnsi"/>
          <w:b/>
          <w:bCs/>
          <w:caps/>
          <w:color w:val="000000" w:themeColor="text1"/>
        </w:rPr>
        <w:br w:type="page"/>
      </w:r>
    </w:p>
    <w:p w14:paraId="7F47409B" w14:textId="60BFDD9E" w:rsidR="00236E6D" w:rsidRDefault="006D474B" w:rsidP="00171428">
      <w:pPr>
        <w:pStyle w:val="Heading1"/>
      </w:pPr>
      <w:r w:rsidRPr="00097686">
        <w:lastRenderedPageBreak/>
        <w:br/>
      </w:r>
      <w:bookmarkStart w:id="57" w:name="_Toc164425902"/>
      <w:bookmarkEnd w:id="42"/>
      <w:bookmarkEnd w:id="43"/>
      <w:r w:rsidR="002F27EE" w:rsidRPr="00097686">
        <w:t>Experimental Methods</w:t>
      </w:r>
      <w:bookmarkEnd w:id="57"/>
    </w:p>
    <w:p w14:paraId="6FAA25AA" w14:textId="77777777" w:rsidR="00DA0542" w:rsidRDefault="00DA0542" w:rsidP="00DA0542"/>
    <w:p w14:paraId="396B40A6" w14:textId="77777777" w:rsidR="00DA0542" w:rsidRPr="00097686" w:rsidRDefault="00DA0542" w:rsidP="00DA0542">
      <w:pPr>
        <w:pStyle w:val="Heading2"/>
      </w:pPr>
      <w:bookmarkStart w:id="58" w:name="_Ref163139384"/>
      <w:bookmarkStart w:id="59" w:name="_Toc164425903"/>
      <w:r>
        <w:t>4</w:t>
      </w:r>
      <w:r w:rsidRPr="00097686">
        <w:t>.1</w:t>
      </w:r>
      <w:r>
        <w:t xml:space="preserve"> </w:t>
      </w:r>
      <w:r w:rsidRPr="00097686">
        <w:t>Crystal Growth</w:t>
      </w:r>
      <w:bookmarkEnd w:id="58"/>
      <w:bookmarkEnd w:id="59"/>
    </w:p>
    <w:p w14:paraId="2B3F1E90" w14:textId="77777777" w:rsidR="00DA0542" w:rsidRDefault="00DA0542" w:rsidP="00460AAD">
      <w:pPr>
        <w:keepNext/>
      </w:pPr>
    </w:p>
    <w:p w14:paraId="30520F2F" w14:textId="412E7916" w:rsidR="00B21AA7" w:rsidRDefault="008F0F5F" w:rsidP="00460AAD">
      <w:pPr>
        <w:keepNext/>
      </w:pPr>
      <w:r>
        <w:fldChar w:fldCharType="begin"/>
      </w:r>
      <w:r>
        <w:instrText xml:space="preserve"> REF _Ref160521033 \h </w:instrText>
      </w:r>
      <w:r>
        <w:fldChar w:fldCharType="separate"/>
      </w:r>
      <w:r w:rsidR="00C34B3E">
        <w:t xml:space="preserve">Table </w:t>
      </w:r>
      <w:r w:rsidR="00C34B3E">
        <w:rPr>
          <w:noProof/>
        </w:rPr>
        <w:t>2</w:t>
      </w:r>
      <w:r>
        <w:fldChar w:fldCharType="end"/>
      </w:r>
      <w:r>
        <w:t xml:space="preserve"> </w:t>
      </w:r>
      <w:r w:rsidR="001D7535">
        <w:t xml:space="preserve">lists the compositions investigated in this work. </w:t>
      </w:r>
      <w:r w:rsidR="00693CC3">
        <w:t>Starting raw materials for crystal growth were purchased from commercial vendors in the form of binary halide salts – CsCl, ZnCl</w:t>
      </w:r>
      <w:r w:rsidR="00693CC3">
        <w:rPr>
          <w:vertAlign w:val="subscript"/>
        </w:rPr>
        <w:t>2</w:t>
      </w:r>
      <w:r w:rsidR="00693CC3">
        <w:t>, and MgCl</w:t>
      </w:r>
      <w:r w:rsidR="00693CC3">
        <w:rPr>
          <w:vertAlign w:val="subscript"/>
        </w:rPr>
        <w:t>2</w:t>
      </w:r>
      <w:r w:rsidR="003E7E0D">
        <w:t xml:space="preserve"> – </w:t>
      </w:r>
      <w:r w:rsidR="003E7E0D" w:rsidRPr="00460AAD">
        <w:t>with purities ≥99.99%</w:t>
      </w:r>
      <w:r w:rsidR="003E7E0D">
        <w:t xml:space="preserve"> (</w:t>
      </w:r>
      <w:r w:rsidR="003E7E0D" w:rsidRPr="003E7E0D">
        <w:t>≥</w:t>
      </w:r>
      <w:r w:rsidR="003E7E0D">
        <w:t xml:space="preserve"> 4N).</w:t>
      </w:r>
      <w:r w:rsidR="00B21AA7">
        <w:t xml:space="preserve"> </w:t>
      </w:r>
      <w:r w:rsidR="00D023D7">
        <w:t xml:space="preserve">These were obtained either in bead or powder form. </w:t>
      </w:r>
      <w:r w:rsidR="00460AAD" w:rsidRPr="00460AAD">
        <w:t>The</w:t>
      </w:r>
      <w:r w:rsidR="00B21AA7">
        <w:t xml:space="preserve"> ternary</w:t>
      </w:r>
      <w:r w:rsidR="00460AAD" w:rsidRPr="00460AAD">
        <w:t xml:space="preserve"> compounds</w:t>
      </w:r>
      <w:r w:rsidR="00B21AA7">
        <w:t xml:space="preserve"> </w:t>
      </w:r>
      <w:r w:rsidR="00460AAD" w:rsidRPr="00460AAD">
        <w:t>were</w:t>
      </w:r>
      <w:r w:rsidR="00453CAD">
        <w:t xml:space="preserve"> </w:t>
      </w:r>
      <w:r w:rsidR="00460AAD" w:rsidRPr="00460AAD">
        <w:t xml:space="preserve">formed </w:t>
      </w:r>
      <w:r w:rsidR="00453CAD">
        <w:t>following the</w:t>
      </w:r>
      <w:r w:rsidR="00EE0D39">
        <w:t xml:space="preserve"> general</w:t>
      </w:r>
      <w:r w:rsidR="00453CAD">
        <w:t xml:space="preserve"> steps below:</w:t>
      </w:r>
    </w:p>
    <w:p w14:paraId="17B55855" w14:textId="77777777" w:rsidR="00B21AA7" w:rsidRDefault="00B21AA7" w:rsidP="00460AAD">
      <w:pPr>
        <w:keepNext/>
      </w:pPr>
    </w:p>
    <w:p w14:paraId="634BC8B4" w14:textId="5A2DC792" w:rsidR="00B21AA7" w:rsidRDefault="00460AAD" w:rsidP="00B21AA7">
      <w:pPr>
        <w:keepNext/>
        <w:ind w:left="720"/>
      </w:pPr>
      <w:r w:rsidRPr="00460AAD">
        <w:t>(1) weighing out stoichiometric amounts of each component and loading into quartz growth ampoules</w:t>
      </w:r>
      <w:r w:rsidR="00B21AA7">
        <w:t xml:space="preserve"> (7, 12, 22, or 38 mm in diameter)</w:t>
      </w:r>
      <w:r w:rsidRPr="00460AAD">
        <w:t xml:space="preserve"> inside a nitrogen-filled glovebo</w:t>
      </w:r>
      <w:r w:rsidR="00B21AA7">
        <w:t>x</w:t>
      </w:r>
    </w:p>
    <w:p w14:paraId="5D15A172" w14:textId="1C95C98C" w:rsidR="00B21AA7" w:rsidRDefault="00460AAD" w:rsidP="00B21AA7">
      <w:pPr>
        <w:keepNext/>
        <w:ind w:left="720"/>
      </w:pPr>
      <w:r w:rsidRPr="00460AAD">
        <w:t xml:space="preserve">(2) drying the material under dynamic vacuum at a pressure </w:t>
      </w:r>
      <w:r w:rsidR="00D27FFD">
        <w:t>&lt;</w:t>
      </w:r>
      <w:r w:rsidRPr="00460AAD">
        <w:t>10</w:t>
      </w:r>
      <w:r w:rsidRPr="00460AAD">
        <w:rPr>
          <w:vertAlign w:val="superscript"/>
        </w:rPr>
        <w:t>-6</w:t>
      </w:r>
      <w:r w:rsidRPr="00460AAD">
        <w:t xml:space="preserve"> torr and temperature of 100 °C to remove any residual moisture</w:t>
      </w:r>
    </w:p>
    <w:p w14:paraId="20754E27" w14:textId="0C76C3F2" w:rsidR="00B21AA7" w:rsidRDefault="00460AAD" w:rsidP="00B21AA7">
      <w:pPr>
        <w:keepNext/>
        <w:ind w:firstLine="720"/>
      </w:pPr>
      <w:r w:rsidRPr="00460AAD">
        <w:t xml:space="preserve">(3) sealing the ampoules with a torch while still under vacuum </w:t>
      </w:r>
      <w:r w:rsidR="00B21AA7">
        <w:t>(</w:t>
      </w:r>
      <w:r w:rsidR="00EE0D39">
        <w:fldChar w:fldCharType="begin"/>
      </w:r>
      <w:r w:rsidR="00EE0D39">
        <w:instrText xml:space="preserve"> REF _Ref160444699 \h </w:instrText>
      </w:r>
      <w:r w:rsidR="00EE0D39">
        <w:fldChar w:fldCharType="separate"/>
      </w:r>
      <w:r w:rsidR="00C34B3E">
        <w:t xml:space="preserve">Figure </w:t>
      </w:r>
      <w:r w:rsidR="00C34B3E">
        <w:rPr>
          <w:noProof/>
        </w:rPr>
        <w:t>9</w:t>
      </w:r>
      <w:r w:rsidR="00EE0D39">
        <w:fldChar w:fldCharType="end"/>
      </w:r>
      <w:r w:rsidR="00B21AA7">
        <w:t>) and</w:t>
      </w:r>
    </w:p>
    <w:p w14:paraId="234C4171" w14:textId="46D403D9" w:rsidR="00B21AA7" w:rsidRDefault="00460AAD" w:rsidP="00B21AA7">
      <w:pPr>
        <w:keepNext/>
        <w:ind w:left="720"/>
      </w:pPr>
      <w:r w:rsidRPr="00460AAD">
        <w:t>(4) melt synthesizing at a temperature above the melting points of CsCl</w:t>
      </w:r>
      <w:r w:rsidR="00B21AA7">
        <w:t>, MgCl</w:t>
      </w:r>
      <w:r w:rsidR="00B21AA7">
        <w:rPr>
          <w:vertAlign w:val="subscript"/>
        </w:rPr>
        <w:t>2</w:t>
      </w:r>
      <w:r w:rsidR="00B21AA7">
        <w:t>,</w:t>
      </w:r>
      <w:r w:rsidRPr="00460AAD">
        <w:t xml:space="preserve"> and ZnCl</w:t>
      </w:r>
      <w:r w:rsidRPr="00460AAD">
        <w:rPr>
          <w:vertAlign w:val="subscript"/>
        </w:rPr>
        <w:t>2</w:t>
      </w:r>
      <w:r w:rsidR="00EE0D39">
        <w:t xml:space="preserve"> (</w:t>
      </w:r>
      <w:r w:rsidR="00EE0D39" w:rsidRPr="00460AAD">
        <w:t>645 °C</w:t>
      </w:r>
      <w:r w:rsidR="00EE0D39">
        <w:t xml:space="preserve">, 714 </w:t>
      </w:r>
      <w:r w:rsidR="00EE0D39" w:rsidRPr="00872564">
        <w:t>°C</w:t>
      </w:r>
      <w:r w:rsidR="00EE0D39">
        <w:t xml:space="preserve">, and </w:t>
      </w:r>
      <w:r w:rsidR="00EE0D39" w:rsidRPr="00460AAD">
        <w:t>290 °C</w:t>
      </w:r>
      <w:r w:rsidR="00EE0D39">
        <w:t>,</w:t>
      </w:r>
      <w:r w:rsidRPr="00460AAD">
        <w:t xml:space="preserve"> respectively</w:t>
      </w:r>
      <w:r w:rsidR="00EE0D39">
        <w:t>)</w:t>
      </w:r>
      <w:r w:rsidR="00B21AA7">
        <w:t xml:space="preserve"> </w:t>
      </w:r>
      <w:r w:rsidRPr="00460AAD">
        <w:t>for 12 hours followed by cooling to room temperature over several hours</w:t>
      </w:r>
    </w:p>
    <w:p w14:paraId="61563B77" w14:textId="77777777" w:rsidR="00B21AA7" w:rsidRDefault="00B21AA7" w:rsidP="00B21AA7">
      <w:pPr>
        <w:keepNext/>
      </w:pPr>
    </w:p>
    <w:p w14:paraId="6078FAD1" w14:textId="3C4440C4" w:rsidR="00DA0542" w:rsidRDefault="00460AAD" w:rsidP="00DA0542">
      <w:pPr>
        <w:keepNext/>
      </w:pPr>
      <w:r w:rsidRPr="00460AAD">
        <w:t xml:space="preserve">Melt synthesis was carried out with </w:t>
      </w:r>
      <w:r w:rsidR="004601C1">
        <w:t xml:space="preserve">at least </w:t>
      </w:r>
      <w:r w:rsidRPr="00460AAD">
        <w:t>two heating and cooling cycles, inverting the ampoule in between steps</w:t>
      </w:r>
      <w:r w:rsidR="00B21AA7">
        <w:t xml:space="preserve"> </w:t>
      </w:r>
      <w:r w:rsidRPr="00460AAD">
        <w:t>to allow for better mixing. This process produces a polycrystalline material that must then be grown into single crystal form.</w:t>
      </w:r>
      <w:r w:rsidR="00A4461C">
        <w:t xml:space="preserve"> A schematic illustration of this process is depicted in </w:t>
      </w:r>
      <w:r w:rsidR="00A4461C">
        <w:fldChar w:fldCharType="begin"/>
      </w:r>
      <w:r w:rsidR="00A4461C">
        <w:instrText xml:space="preserve"> REF _Ref160444815 \h </w:instrText>
      </w:r>
      <w:r w:rsidR="00A4461C">
        <w:fldChar w:fldCharType="separate"/>
      </w:r>
      <w:r w:rsidR="00C34B3E">
        <w:t xml:space="preserve">Figure </w:t>
      </w:r>
      <w:r w:rsidR="00C34B3E">
        <w:rPr>
          <w:noProof/>
        </w:rPr>
        <w:t>10</w:t>
      </w:r>
      <w:r w:rsidR="00A4461C">
        <w:fldChar w:fldCharType="end"/>
      </w:r>
      <w:r w:rsidR="00A4461C">
        <w:t>.</w:t>
      </w:r>
      <w:r w:rsidR="00543C39">
        <w:t xml:space="preserve"> The growth ampoules were all equipped with a capillary region at the tip to serve as a self-seeding “grain selector”. </w:t>
      </w:r>
      <w:r w:rsidR="00545956">
        <w:fldChar w:fldCharType="begin"/>
      </w:r>
      <w:r w:rsidR="00545956">
        <w:instrText xml:space="preserve"> REF _Ref161214890 \h </w:instrText>
      </w:r>
      <w:r w:rsidR="00545956">
        <w:fldChar w:fldCharType="separate"/>
      </w:r>
      <w:r w:rsidR="00C34B3E">
        <w:t xml:space="preserve">Table </w:t>
      </w:r>
      <w:r w:rsidR="00C34B3E">
        <w:rPr>
          <w:noProof/>
        </w:rPr>
        <w:t>3</w:t>
      </w:r>
      <w:r w:rsidR="00545956">
        <w:fldChar w:fldCharType="end"/>
      </w:r>
      <w:r w:rsidR="003561B2">
        <w:t xml:space="preserve"> lists melting points of the constituent compounds. </w:t>
      </w:r>
      <w:r w:rsidR="00DA0542">
        <w:br w:type="page"/>
      </w:r>
    </w:p>
    <w:p w14:paraId="3873CB73" w14:textId="5DF5FC54" w:rsidR="00DA0542" w:rsidRDefault="00DA0542" w:rsidP="00DA0542">
      <w:pPr>
        <w:pStyle w:val="Caption"/>
      </w:pPr>
      <w:bookmarkStart w:id="60" w:name="_Ref160521033"/>
      <w:bookmarkStart w:id="61" w:name="_Toc164425729"/>
      <w:r>
        <w:lastRenderedPageBreak/>
        <w:t xml:space="preserve">Table </w:t>
      </w:r>
      <w:r>
        <w:fldChar w:fldCharType="begin"/>
      </w:r>
      <w:r>
        <w:instrText xml:space="preserve"> SEQ Table \* ARABIC </w:instrText>
      </w:r>
      <w:r>
        <w:fldChar w:fldCharType="separate"/>
      </w:r>
      <w:r w:rsidR="00C34B3E">
        <w:rPr>
          <w:noProof/>
        </w:rPr>
        <w:t>2</w:t>
      </w:r>
      <w:r>
        <w:fldChar w:fldCharType="end"/>
      </w:r>
      <w:bookmarkEnd w:id="60"/>
      <w:r>
        <w:t>. Investigated compositions and some relevant information for synthesis.</w:t>
      </w:r>
      <w:bookmarkEnd w:id="61"/>
    </w:p>
    <w:tbl>
      <w:tblPr>
        <w:tblStyle w:val="TableGrid"/>
        <w:tblW w:w="0" w:type="auto"/>
        <w:jc w:val="center"/>
        <w:tblLook w:val="04A0" w:firstRow="1" w:lastRow="0" w:firstColumn="1" w:lastColumn="0" w:noHBand="0" w:noVBand="1"/>
      </w:tblPr>
      <w:tblGrid>
        <w:gridCol w:w="2214"/>
        <w:gridCol w:w="2214"/>
        <w:gridCol w:w="2214"/>
        <w:gridCol w:w="2214"/>
      </w:tblGrid>
      <w:tr w:rsidR="00DA0542" w14:paraId="567940D8" w14:textId="77777777" w:rsidTr="00C20D86">
        <w:trPr>
          <w:jc w:val="center"/>
        </w:trPr>
        <w:tc>
          <w:tcPr>
            <w:tcW w:w="2214" w:type="dxa"/>
          </w:tcPr>
          <w:p w14:paraId="4D50D43E" w14:textId="77777777" w:rsidR="00DA0542" w:rsidRPr="001D7535" w:rsidRDefault="00DA0542" w:rsidP="00C20D86">
            <w:pPr>
              <w:keepNext/>
              <w:rPr>
                <w:b/>
                <w:bCs/>
              </w:rPr>
            </w:pPr>
            <w:r w:rsidRPr="001D7535">
              <w:rPr>
                <w:b/>
                <w:bCs/>
              </w:rPr>
              <w:t>Composition</w:t>
            </w:r>
          </w:p>
        </w:tc>
        <w:tc>
          <w:tcPr>
            <w:tcW w:w="2214" w:type="dxa"/>
          </w:tcPr>
          <w:p w14:paraId="30EB23B8" w14:textId="77777777" w:rsidR="00DA0542" w:rsidRPr="001D7535" w:rsidRDefault="00DA0542" w:rsidP="00C20D86">
            <w:pPr>
              <w:keepNext/>
              <w:jc w:val="center"/>
              <w:rPr>
                <w:b/>
                <w:bCs/>
              </w:rPr>
            </w:pPr>
            <w:r w:rsidRPr="001D7535">
              <w:rPr>
                <w:b/>
                <w:bCs/>
              </w:rPr>
              <w:t>Raw materials</w:t>
            </w:r>
          </w:p>
        </w:tc>
        <w:tc>
          <w:tcPr>
            <w:tcW w:w="2214" w:type="dxa"/>
          </w:tcPr>
          <w:p w14:paraId="47C6117A" w14:textId="77777777" w:rsidR="00DA0542" w:rsidRPr="001D7535" w:rsidRDefault="00DA0542" w:rsidP="00C20D86">
            <w:pPr>
              <w:keepNext/>
              <w:jc w:val="center"/>
              <w:rPr>
                <w:b/>
                <w:bCs/>
              </w:rPr>
            </w:pPr>
            <w:r w:rsidRPr="001D7535">
              <w:rPr>
                <w:b/>
                <w:bCs/>
              </w:rPr>
              <w:t>Ampoule sizes, diameter (mm)</w:t>
            </w:r>
          </w:p>
        </w:tc>
        <w:tc>
          <w:tcPr>
            <w:tcW w:w="2214" w:type="dxa"/>
          </w:tcPr>
          <w:p w14:paraId="149941AD" w14:textId="77777777" w:rsidR="00DA0542" w:rsidRPr="001D7535" w:rsidRDefault="00DA0542" w:rsidP="00C20D86">
            <w:pPr>
              <w:keepNext/>
              <w:jc w:val="center"/>
              <w:rPr>
                <w:b/>
                <w:bCs/>
              </w:rPr>
            </w:pPr>
            <w:r>
              <w:rPr>
                <w:b/>
                <w:bCs/>
              </w:rPr>
              <w:t>Base compound melting point (</w:t>
            </w:r>
            <w:r>
              <w:rPr>
                <w:rFonts w:cstheme="minorHAnsi"/>
                <w:b/>
                <w:bCs/>
              </w:rPr>
              <w:t>°</w:t>
            </w:r>
            <w:r>
              <w:rPr>
                <w:b/>
                <w:bCs/>
              </w:rPr>
              <w:t>C)</w:t>
            </w:r>
          </w:p>
        </w:tc>
      </w:tr>
      <w:tr w:rsidR="00DA0542" w14:paraId="00D2F774" w14:textId="77777777" w:rsidTr="00C20D86">
        <w:trPr>
          <w:jc w:val="center"/>
        </w:trPr>
        <w:tc>
          <w:tcPr>
            <w:tcW w:w="2214" w:type="dxa"/>
          </w:tcPr>
          <w:p w14:paraId="04B984C0" w14:textId="77777777" w:rsidR="00DA0542" w:rsidRDefault="00DA0542" w:rsidP="00C20D86">
            <w:pPr>
              <w:keepNext/>
            </w:pPr>
            <w:r>
              <w:t>Cs</w:t>
            </w:r>
            <w:r w:rsidRPr="001D7535">
              <w:rPr>
                <w:vertAlign w:val="subscript"/>
              </w:rPr>
              <w:t>2</w:t>
            </w:r>
            <w:r>
              <w:t>ZnCl</w:t>
            </w:r>
            <w:r w:rsidRPr="001D7535">
              <w:rPr>
                <w:vertAlign w:val="subscript"/>
              </w:rPr>
              <w:t>4</w:t>
            </w:r>
          </w:p>
        </w:tc>
        <w:tc>
          <w:tcPr>
            <w:tcW w:w="2214" w:type="dxa"/>
          </w:tcPr>
          <w:p w14:paraId="5C266AE7" w14:textId="77777777" w:rsidR="00DA0542" w:rsidRPr="00D146DC" w:rsidRDefault="00DA0542" w:rsidP="00C20D86">
            <w:pPr>
              <w:keepNext/>
              <w:jc w:val="center"/>
            </w:pPr>
            <w:r>
              <w:t>CsCl, ZnCl</w:t>
            </w:r>
            <w:r>
              <w:rPr>
                <w:vertAlign w:val="subscript"/>
              </w:rPr>
              <w:t>2</w:t>
            </w:r>
          </w:p>
        </w:tc>
        <w:tc>
          <w:tcPr>
            <w:tcW w:w="2214" w:type="dxa"/>
          </w:tcPr>
          <w:p w14:paraId="48DFFFC0" w14:textId="77777777" w:rsidR="00DA0542" w:rsidRDefault="00DA0542" w:rsidP="00C20D86">
            <w:pPr>
              <w:keepNext/>
              <w:jc w:val="center"/>
            </w:pPr>
            <w:r>
              <w:t>7, 22, 38</w:t>
            </w:r>
          </w:p>
        </w:tc>
        <w:tc>
          <w:tcPr>
            <w:tcW w:w="2214" w:type="dxa"/>
          </w:tcPr>
          <w:p w14:paraId="54634ECD" w14:textId="50EBB158" w:rsidR="00DA0542" w:rsidRDefault="00DA0542" w:rsidP="00C20D86">
            <w:pPr>
              <w:keepNext/>
              <w:jc w:val="center"/>
            </w:pPr>
            <w:r>
              <w:t xml:space="preserve">601 </w:t>
            </w:r>
            <w:r w:rsidRPr="00857844">
              <w:rPr>
                <w:vertAlign w:val="superscript"/>
              </w:rPr>
              <w:fldChar w:fldCharType="begin"/>
            </w:r>
            <w:r w:rsidR="00181E38">
              <w:rPr>
                <w:vertAlign w:val="superscript"/>
              </w:rPr>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Pr="00857844">
              <w:rPr>
                <w:vertAlign w:val="superscript"/>
              </w:rPr>
              <w:fldChar w:fldCharType="separate"/>
            </w:r>
            <w:r w:rsidR="00181E38">
              <w:rPr>
                <w:noProof/>
                <w:vertAlign w:val="superscript"/>
              </w:rPr>
              <w:t>[120]</w:t>
            </w:r>
            <w:r w:rsidRPr="00857844">
              <w:rPr>
                <w:vertAlign w:val="superscript"/>
              </w:rPr>
              <w:fldChar w:fldCharType="end"/>
            </w:r>
          </w:p>
        </w:tc>
      </w:tr>
      <w:tr w:rsidR="00DA0542" w14:paraId="425DDB97" w14:textId="77777777" w:rsidTr="00C20D86">
        <w:trPr>
          <w:jc w:val="center"/>
        </w:trPr>
        <w:tc>
          <w:tcPr>
            <w:tcW w:w="2214" w:type="dxa"/>
          </w:tcPr>
          <w:p w14:paraId="386BBC9C" w14:textId="77777777" w:rsidR="00DA0542" w:rsidRDefault="00DA0542" w:rsidP="00C20D86">
            <w:pPr>
              <w:keepNext/>
            </w:pPr>
            <w:r>
              <w:t>Cs</w:t>
            </w:r>
            <w:r w:rsidRPr="001D7535">
              <w:rPr>
                <w:vertAlign w:val="subscript"/>
              </w:rPr>
              <w:t>3</w:t>
            </w:r>
            <w:r>
              <w:t>ZnCl</w:t>
            </w:r>
            <w:r w:rsidRPr="001D7535">
              <w:rPr>
                <w:vertAlign w:val="subscript"/>
              </w:rPr>
              <w:t>5</w:t>
            </w:r>
          </w:p>
        </w:tc>
        <w:tc>
          <w:tcPr>
            <w:tcW w:w="2214" w:type="dxa"/>
          </w:tcPr>
          <w:p w14:paraId="182F919B" w14:textId="77777777" w:rsidR="00DA0542" w:rsidRDefault="00DA0542" w:rsidP="00C20D86">
            <w:pPr>
              <w:keepNext/>
              <w:jc w:val="center"/>
            </w:pPr>
            <w:r>
              <w:t>CsCl, ZnCl</w:t>
            </w:r>
            <w:r>
              <w:rPr>
                <w:vertAlign w:val="subscript"/>
              </w:rPr>
              <w:t>2</w:t>
            </w:r>
          </w:p>
        </w:tc>
        <w:tc>
          <w:tcPr>
            <w:tcW w:w="2214" w:type="dxa"/>
          </w:tcPr>
          <w:p w14:paraId="73F19995" w14:textId="77777777" w:rsidR="00DA0542" w:rsidRDefault="00DA0542" w:rsidP="00C20D86">
            <w:pPr>
              <w:keepNext/>
              <w:jc w:val="center"/>
            </w:pPr>
            <w:r>
              <w:t>7, 22</w:t>
            </w:r>
          </w:p>
        </w:tc>
        <w:tc>
          <w:tcPr>
            <w:tcW w:w="2214" w:type="dxa"/>
          </w:tcPr>
          <w:p w14:paraId="169DE4C3" w14:textId="1B380725" w:rsidR="00DA0542" w:rsidRDefault="00DA0542" w:rsidP="00C20D86">
            <w:pPr>
              <w:keepNext/>
              <w:jc w:val="center"/>
            </w:pPr>
            <w:r>
              <w:t xml:space="preserve">560 </w:t>
            </w:r>
            <w:r w:rsidRPr="00857844">
              <w:rPr>
                <w:vertAlign w:val="superscript"/>
              </w:rPr>
              <w:fldChar w:fldCharType="begin"/>
            </w:r>
            <w:r w:rsidR="00181E38">
              <w:rPr>
                <w:vertAlign w:val="superscript"/>
              </w:rPr>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Pr="00857844">
              <w:rPr>
                <w:vertAlign w:val="superscript"/>
              </w:rPr>
              <w:fldChar w:fldCharType="separate"/>
            </w:r>
            <w:r w:rsidR="00181E38">
              <w:rPr>
                <w:noProof/>
                <w:vertAlign w:val="superscript"/>
              </w:rPr>
              <w:t>[120]</w:t>
            </w:r>
            <w:r w:rsidRPr="00857844">
              <w:rPr>
                <w:vertAlign w:val="superscript"/>
              </w:rPr>
              <w:fldChar w:fldCharType="end"/>
            </w:r>
          </w:p>
        </w:tc>
      </w:tr>
      <w:tr w:rsidR="00DA0542" w14:paraId="60D79DF0" w14:textId="77777777" w:rsidTr="00C20D86">
        <w:trPr>
          <w:jc w:val="center"/>
        </w:trPr>
        <w:tc>
          <w:tcPr>
            <w:tcW w:w="2214" w:type="dxa"/>
          </w:tcPr>
          <w:p w14:paraId="25BE0606" w14:textId="77777777" w:rsidR="00DA0542" w:rsidRDefault="00DA0542" w:rsidP="00C20D86">
            <w:pPr>
              <w:keepNext/>
            </w:pPr>
            <w:r>
              <w:t>CsMgCl</w:t>
            </w:r>
            <w:r w:rsidRPr="001D7535">
              <w:rPr>
                <w:vertAlign w:val="subscript"/>
              </w:rPr>
              <w:t>3</w:t>
            </w:r>
          </w:p>
        </w:tc>
        <w:tc>
          <w:tcPr>
            <w:tcW w:w="2214" w:type="dxa"/>
          </w:tcPr>
          <w:p w14:paraId="05F9E9AD" w14:textId="77777777" w:rsidR="00DA0542" w:rsidRDefault="00DA0542" w:rsidP="00C20D86">
            <w:pPr>
              <w:keepNext/>
              <w:jc w:val="center"/>
            </w:pPr>
            <w:r>
              <w:t>CsCl, MgCl</w:t>
            </w:r>
            <w:r>
              <w:rPr>
                <w:vertAlign w:val="subscript"/>
              </w:rPr>
              <w:t>2</w:t>
            </w:r>
          </w:p>
        </w:tc>
        <w:tc>
          <w:tcPr>
            <w:tcW w:w="2214" w:type="dxa"/>
          </w:tcPr>
          <w:p w14:paraId="5F864EFD" w14:textId="77777777" w:rsidR="00DA0542" w:rsidRDefault="00DA0542" w:rsidP="00C20D86">
            <w:pPr>
              <w:keepNext/>
              <w:jc w:val="center"/>
            </w:pPr>
            <w:r>
              <w:t>7, 12</w:t>
            </w:r>
          </w:p>
        </w:tc>
        <w:tc>
          <w:tcPr>
            <w:tcW w:w="2214" w:type="dxa"/>
          </w:tcPr>
          <w:p w14:paraId="3E912224" w14:textId="4014BD16" w:rsidR="00DA0542" w:rsidRDefault="00DA0542" w:rsidP="00C20D86">
            <w:pPr>
              <w:keepNext/>
              <w:jc w:val="center"/>
            </w:pPr>
            <w:r>
              <w:t xml:space="preserve">610 </w:t>
            </w:r>
            <w:r w:rsidRPr="00857844">
              <w:rPr>
                <w:vertAlign w:val="superscript"/>
              </w:rPr>
              <w:fldChar w:fldCharType="begin"/>
            </w:r>
            <w:r w:rsidR="00181E38">
              <w:rPr>
                <w:vertAlign w:val="superscript"/>
              </w:rPr>
              <w:instrText xml:space="preserve"> ADDIN EN.CITE &lt;EndNote&gt;&lt;Cite&gt;&lt;Author&gt;Markov&lt;/Author&gt;&lt;Year&gt;1955&lt;/Year&gt;&lt;RecNum&gt;264&lt;/RecNum&gt;&lt;DisplayText&gt;[123]&lt;/DisplayText&gt;&lt;record&gt;&lt;rec-number&gt;264&lt;/rec-number&gt;&lt;foreign-keys&gt;&lt;key app="EN" db-id="dtwp0s226z0dsoev0dlvxzfv09vaf9a2x9x0" timestamp="1685892667"&gt;264&lt;/key&gt;&lt;/foreign-keys&gt;&lt;ref-type name="Journal Article"&gt;17&lt;/ref-type&gt;&lt;contributors&gt;&lt;authors&gt;&lt;author&gt;B. F. Markov&lt;/author&gt;&lt;/authors&gt;&lt;/contributors&gt;&lt;titles&gt;&lt;secondary-title&gt;Zh. Obshch. Khim&lt;/secondary-title&gt;&lt;/titles&gt;&lt;periodical&gt;&lt;full-title&gt;Zh. Obshch. Khim&lt;/full-title&gt;&lt;/periodical&gt;&lt;volume&gt;25&lt;/volume&gt;&lt;dates&gt;&lt;year&gt;1955&lt;/year&gt;&lt;/dates&gt;&lt;urls&gt;&lt;/urls&gt;&lt;/record&gt;&lt;/Cite&gt;&lt;/EndNote&gt;</w:instrText>
            </w:r>
            <w:r w:rsidRPr="00857844">
              <w:rPr>
                <w:vertAlign w:val="superscript"/>
              </w:rPr>
              <w:fldChar w:fldCharType="separate"/>
            </w:r>
            <w:r w:rsidR="00181E38">
              <w:rPr>
                <w:noProof/>
                <w:vertAlign w:val="superscript"/>
              </w:rPr>
              <w:t>[123]</w:t>
            </w:r>
            <w:r w:rsidRPr="00857844">
              <w:rPr>
                <w:vertAlign w:val="superscript"/>
              </w:rPr>
              <w:fldChar w:fldCharType="end"/>
            </w:r>
          </w:p>
        </w:tc>
      </w:tr>
      <w:tr w:rsidR="00DA0542" w14:paraId="66BE9D4B" w14:textId="77777777" w:rsidTr="00C20D86">
        <w:trPr>
          <w:jc w:val="center"/>
        </w:trPr>
        <w:tc>
          <w:tcPr>
            <w:tcW w:w="2214" w:type="dxa"/>
          </w:tcPr>
          <w:p w14:paraId="4AD2D861" w14:textId="77777777" w:rsidR="00DA0542" w:rsidRDefault="00DA0542" w:rsidP="00C20D86">
            <w:pPr>
              <w:keepNext/>
            </w:pPr>
            <w:r>
              <w:t>Cs</w:t>
            </w:r>
            <w:r w:rsidRPr="001D7535">
              <w:rPr>
                <w:vertAlign w:val="subscript"/>
              </w:rPr>
              <w:t>2</w:t>
            </w:r>
            <w:r>
              <w:t>MgCl</w:t>
            </w:r>
            <w:r w:rsidRPr="001D7535">
              <w:rPr>
                <w:vertAlign w:val="subscript"/>
              </w:rPr>
              <w:t>4</w:t>
            </w:r>
          </w:p>
        </w:tc>
        <w:tc>
          <w:tcPr>
            <w:tcW w:w="2214" w:type="dxa"/>
          </w:tcPr>
          <w:p w14:paraId="15C3D310" w14:textId="77777777" w:rsidR="00DA0542" w:rsidRDefault="00DA0542" w:rsidP="00C20D86">
            <w:pPr>
              <w:keepNext/>
              <w:jc w:val="center"/>
            </w:pPr>
            <w:r>
              <w:t>CsCl, MgCl</w:t>
            </w:r>
            <w:r>
              <w:rPr>
                <w:vertAlign w:val="subscript"/>
              </w:rPr>
              <w:t>2</w:t>
            </w:r>
          </w:p>
        </w:tc>
        <w:tc>
          <w:tcPr>
            <w:tcW w:w="2214" w:type="dxa"/>
          </w:tcPr>
          <w:p w14:paraId="1484CDC7" w14:textId="77777777" w:rsidR="00DA0542" w:rsidRDefault="00DA0542" w:rsidP="00C20D86">
            <w:pPr>
              <w:keepNext/>
              <w:jc w:val="center"/>
            </w:pPr>
            <w:r>
              <w:t>7, 12</w:t>
            </w:r>
          </w:p>
        </w:tc>
        <w:tc>
          <w:tcPr>
            <w:tcW w:w="2214" w:type="dxa"/>
          </w:tcPr>
          <w:p w14:paraId="45D71147" w14:textId="0E04E6F6" w:rsidR="00DA0542" w:rsidRDefault="00DA0542" w:rsidP="00C20D86">
            <w:pPr>
              <w:keepNext/>
              <w:jc w:val="center"/>
            </w:pPr>
            <w:r>
              <w:t xml:space="preserve">545 </w:t>
            </w:r>
            <w:r w:rsidRPr="00857844">
              <w:rPr>
                <w:vertAlign w:val="superscript"/>
              </w:rPr>
              <w:fldChar w:fldCharType="begin"/>
            </w:r>
            <w:r w:rsidR="00181E38">
              <w:rPr>
                <w:vertAlign w:val="superscript"/>
              </w:rPr>
              <w:instrText xml:space="preserve"> ADDIN EN.CITE &lt;EndNote&gt;&lt;Cite&gt;&lt;Author&gt;Markov&lt;/Author&gt;&lt;Year&gt;1955&lt;/Year&gt;&lt;RecNum&gt;264&lt;/RecNum&gt;&lt;DisplayText&gt;[123]&lt;/DisplayText&gt;&lt;record&gt;&lt;rec-number&gt;264&lt;/rec-number&gt;&lt;foreign-keys&gt;&lt;key app="EN" db-id="dtwp0s226z0dsoev0dlvxzfv09vaf9a2x9x0" timestamp="1685892667"&gt;264&lt;/key&gt;&lt;/foreign-keys&gt;&lt;ref-type name="Journal Article"&gt;17&lt;/ref-type&gt;&lt;contributors&gt;&lt;authors&gt;&lt;author&gt;B. F. Markov&lt;/author&gt;&lt;/authors&gt;&lt;/contributors&gt;&lt;titles&gt;&lt;secondary-title&gt;Zh. Obshch. Khim&lt;/secondary-title&gt;&lt;/titles&gt;&lt;periodical&gt;&lt;full-title&gt;Zh. Obshch. Khim&lt;/full-title&gt;&lt;/periodical&gt;&lt;volume&gt;25&lt;/volume&gt;&lt;dates&gt;&lt;year&gt;1955&lt;/year&gt;&lt;/dates&gt;&lt;urls&gt;&lt;/urls&gt;&lt;/record&gt;&lt;/Cite&gt;&lt;/EndNote&gt;</w:instrText>
            </w:r>
            <w:r w:rsidRPr="00857844">
              <w:rPr>
                <w:vertAlign w:val="superscript"/>
              </w:rPr>
              <w:fldChar w:fldCharType="separate"/>
            </w:r>
            <w:r w:rsidR="00181E38">
              <w:rPr>
                <w:noProof/>
                <w:vertAlign w:val="superscript"/>
              </w:rPr>
              <w:t>[123]</w:t>
            </w:r>
            <w:r w:rsidRPr="00857844">
              <w:rPr>
                <w:vertAlign w:val="superscript"/>
              </w:rPr>
              <w:fldChar w:fldCharType="end"/>
            </w:r>
          </w:p>
        </w:tc>
      </w:tr>
      <w:tr w:rsidR="00DA0542" w14:paraId="46305FA2" w14:textId="77777777" w:rsidTr="00C20D86">
        <w:trPr>
          <w:jc w:val="center"/>
        </w:trPr>
        <w:tc>
          <w:tcPr>
            <w:tcW w:w="2214" w:type="dxa"/>
          </w:tcPr>
          <w:p w14:paraId="39A5318B" w14:textId="77777777" w:rsidR="00DA0542" w:rsidRDefault="00DA0542" w:rsidP="00C20D86">
            <w:pPr>
              <w:keepNext/>
            </w:pPr>
            <w:r>
              <w:t>Cs</w:t>
            </w:r>
            <w:r w:rsidRPr="001D7535">
              <w:rPr>
                <w:vertAlign w:val="subscript"/>
              </w:rPr>
              <w:t>3</w:t>
            </w:r>
            <w:r>
              <w:t>MgCl</w:t>
            </w:r>
            <w:r w:rsidRPr="001D7535">
              <w:rPr>
                <w:vertAlign w:val="subscript"/>
              </w:rPr>
              <w:t>5</w:t>
            </w:r>
          </w:p>
        </w:tc>
        <w:tc>
          <w:tcPr>
            <w:tcW w:w="2214" w:type="dxa"/>
          </w:tcPr>
          <w:p w14:paraId="116A7F89" w14:textId="77777777" w:rsidR="00DA0542" w:rsidRDefault="00DA0542" w:rsidP="00C20D86">
            <w:pPr>
              <w:keepNext/>
              <w:jc w:val="center"/>
            </w:pPr>
            <w:r>
              <w:t>CsCl, MgCl</w:t>
            </w:r>
            <w:r>
              <w:rPr>
                <w:vertAlign w:val="subscript"/>
              </w:rPr>
              <w:t>2</w:t>
            </w:r>
          </w:p>
        </w:tc>
        <w:tc>
          <w:tcPr>
            <w:tcW w:w="2214" w:type="dxa"/>
          </w:tcPr>
          <w:p w14:paraId="3DAB5CAC" w14:textId="77777777" w:rsidR="00DA0542" w:rsidRDefault="00DA0542" w:rsidP="00C20D86">
            <w:pPr>
              <w:keepNext/>
              <w:jc w:val="center"/>
            </w:pPr>
            <w:r>
              <w:t>7, 12</w:t>
            </w:r>
          </w:p>
        </w:tc>
        <w:tc>
          <w:tcPr>
            <w:tcW w:w="2214" w:type="dxa"/>
          </w:tcPr>
          <w:p w14:paraId="720F0B46" w14:textId="532FDDFE" w:rsidR="00DA0542" w:rsidRDefault="00DA0542" w:rsidP="00C20D86">
            <w:pPr>
              <w:keepNext/>
              <w:jc w:val="center"/>
            </w:pPr>
            <w:r>
              <w:t xml:space="preserve">525 </w:t>
            </w:r>
            <w:r w:rsidRPr="00857844">
              <w:rPr>
                <w:vertAlign w:val="superscript"/>
              </w:rPr>
              <w:fldChar w:fldCharType="begin"/>
            </w:r>
            <w:r w:rsidR="00181E38">
              <w:rPr>
                <w:vertAlign w:val="superscript"/>
              </w:rPr>
              <w:instrText xml:space="preserve"> ADDIN EN.CITE &lt;EndNote&gt;&lt;Cite&gt;&lt;Author&gt;Markov&lt;/Author&gt;&lt;Year&gt;1955&lt;/Year&gt;&lt;RecNum&gt;264&lt;/RecNum&gt;&lt;DisplayText&gt;[123]&lt;/DisplayText&gt;&lt;record&gt;&lt;rec-number&gt;264&lt;/rec-number&gt;&lt;foreign-keys&gt;&lt;key app="EN" db-id="dtwp0s226z0dsoev0dlvxzfv09vaf9a2x9x0" timestamp="1685892667"&gt;264&lt;/key&gt;&lt;/foreign-keys&gt;&lt;ref-type name="Journal Article"&gt;17&lt;/ref-type&gt;&lt;contributors&gt;&lt;authors&gt;&lt;author&gt;B. F. Markov&lt;/author&gt;&lt;/authors&gt;&lt;/contributors&gt;&lt;titles&gt;&lt;secondary-title&gt;Zh. Obshch. Khim&lt;/secondary-title&gt;&lt;/titles&gt;&lt;periodical&gt;&lt;full-title&gt;Zh. Obshch. Khim&lt;/full-title&gt;&lt;/periodical&gt;&lt;volume&gt;25&lt;/volume&gt;&lt;dates&gt;&lt;year&gt;1955&lt;/year&gt;&lt;/dates&gt;&lt;urls&gt;&lt;/urls&gt;&lt;/record&gt;&lt;/Cite&gt;&lt;/EndNote&gt;</w:instrText>
            </w:r>
            <w:r w:rsidRPr="00857844">
              <w:rPr>
                <w:vertAlign w:val="superscript"/>
              </w:rPr>
              <w:fldChar w:fldCharType="separate"/>
            </w:r>
            <w:r w:rsidR="00181E38">
              <w:rPr>
                <w:noProof/>
                <w:vertAlign w:val="superscript"/>
              </w:rPr>
              <w:t>[123]</w:t>
            </w:r>
            <w:r w:rsidRPr="00857844">
              <w:rPr>
                <w:vertAlign w:val="superscript"/>
              </w:rPr>
              <w:fldChar w:fldCharType="end"/>
            </w:r>
          </w:p>
        </w:tc>
      </w:tr>
      <w:tr w:rsidR="00DA0542" w14:paraId="594B2A30" w14:textId="77777777" w:rsidTr="00C20D86">
        <w:trPr>
          <w:jc w:val="center"/>
        </w:trPr>
        <w:tc>
          <w:tcPr>
            <w:tcW w:w="2214" w:type="dxa"/>
          </w:tcPr>
          <w:p w14:paraId="48D1B693" w14:textId="77777777" w:rsidR="00DA0542" w:rsidRDefault="00DA0542" w:rsidP="00C20D86">
            <w:pPr>
              <w:keepNext/>
            </w:pPr>
            <w:r>
              <w:t>CsMgCl</w:t>
            </w:r>
            <w:r w:rsidRPr="001D7535">
              <w:rPr>
                <w:vertAlign w:val="subscript"/>
              </w:rPr>
              <w:t>3</w:t>
            </w:r>
            <w:r>
              <w:t>:Zn 5%</w:t>
            </w:r>
          </w:p>
        </w:tc>
        <w:tc>
          <w:tcPr>
            <w:tcW w:w="2214" w:type="dxa"/>
          </w:tcPr>
          <w:p w14:paraId="3055EE62" w14:textId="77777777" w:rsidR="00DA0542" w:rsidRPr="00D146DC" w:rsidRDefault="00DA0542" w:rsidP="00C20D86">
            <w:pPr>
              <w:keepNext/>
              <w:jc w:val="center"/>
            </w:pPr>
            <w:r>
              <w:t>CsCl, MgCl</w:t>
            </w:r>
            <w:r>
              <w:rPr>
                <w:vertAlign w:val="subscript"/>
              </w:rPr>
              <w:t>2</w:t>
            </w:r>
            <w:r>
              <w:t>, ZnCl</w:t>
            </w:r>
            <w:r>
              <w:rPr>
                <w:vertAlign w:val="subscript"/>
              </w:rPr>
              <w:t>2</w:t>
            </w:r>
          </w:p>
        </w:tc>
        <w:tc>
          <w:tcPr>
            <w:tcW w:w="2214" w:type="dxa"/>
          </w:tcPr>
          <w:p w14:paraId="6BA6FC4B" w14:textId="77777777" w:rsidR="00DA0542" w:rsidRDefault="00DA0542" w:rsidP="00C20D86">
            <w:pPr>
              <w:keepNext/>
              <w:jc w:val="center"/>
            </w:pPr>
            <w:r>
              <w:t>7, 12</w:t>
            </w:r>
          </w:p>
        </w:tc>
        <w:tc>
          <w:tcPr>
            <w:tcW w:w="2214" w:type="dxa"/>
          </w:tcPr>
          <w:p w14:paraId="0029A929" w14:textId="72806C05" w:rsidR="00DA0542" w:rsidRDefault="00DA0542" w:rsidP="00C20D86">
            <w:pPr>
              <w:keepNext/>
              <w:jc w:val="center"/>
            </w:pPr>
            <w:r>
              <w:t xml:space="preserve">610 </w:t>
            </w:r>
            <w:r w:rsidRPr="00857844">
              <w:rPr>
                <w:vertAlign w:val="superscript"/>
              </w:rPr>
              <w:fldChar w:fldCharType="begin"/>
            </w:r>
            <w:r w:rsidR="00181E38">
              <w:rPr>
                <w:vertAlign w:val="superscript"/>
              </w:rPr>
              <w:instrText xml:space="preserve"> ADDIN EN.CITE &lt;EndNote&gt;&lt;Cite&gt;&lt;Author&gt;Markov&lt;/Author&gt;&lt;Year&gt;1955&lt;/Year&gt;&lt;RecNum&gt;264&lt;/RecNum&gt;&lt;DisplayText&gt;[123]&lt;/DisplayText&gt;&lt;record&gt;&lt;rec-number&gt;264&lt;/rec-number&gt;&lt;foreign-keys&gt;&lt;key app="EN" db-id="dtwp0s226z0dsoev0dlvxzfv09vaf9a2x9x0" timestamp="1685892667"&gt;264&lt;/key&gt;&lt;/foreign-keys&gt;&lt;ref-type name="Journal Article"&gt;17&lt;/ref-type&gt;&lt;contributors&gt;&lt;authors&gt;&lt;author&gt;B. F. Markov&lt;/author&gt;&lt;/authors&gt;&lt;/contributors&gt;&lt;titles&gt;&lt;secondary-title&gt;Zh. Obshch. Khim&lt;/secondary-title&gt;&lt;/titles&gt;&lt;periodical&gt;&lt;full-title&gt;Zh. Obshch. Khim&lt;/full-title&gt;&lt;/periodical&gt;&lt;volume&gt;25&lt;/volume&gt;&lt;dates&gt;&lt;year&gt;1955&lt;/year&gt;&lt;/dates&gt;&lt;urls&gt;&lt;/urls&gt;&lt;/record&gt;&lt;/Cite&gt;&lt;/EndNote&gt;</w:instrText>
            </w:r>
            <w:r w:rsidRPr="00857844">
              <w:rPr>
                <w:vertAlign w:val="superscript"/>
              </w:rPr>
              <w:fldChar w:fldCharType="separate"/>
            </w:r>
            <w:r w:rsidR="00181E38">
              <w:rPr>
                <w:noProof/>
                <w:vertAlign w:val="superscript"/>
              </w:rPr>
              <w:t>[123]</w:t>
            </w:r>
            <w:r w:rsidRPr="00857844">
              <w:rPr>
                <w:vertAlign w:val="superscript"/>
              </w:rPr>
              <w:fldChar w:fldCharType="end"/>
            </w:r>
          </w:p>
        </w:tc>
      </w:tr>
      <w:tr w:rsidR="00DA0542" w14:paraId="31A0C8D6" w14:textId="77777777" w:rsidTr="00C20D86">
        <w:trPr>
          <w:jc w:val="center"/>
        </w:trPr>
        <w:tc>
          <w:tcPr>
            <w:tcW w:w="2214" w:type="dxa"/>
          </w:tcPr>
          <w:p w14:paraId="339E584B" w14:textId="77777777" w:rsidR="00DA0542" w:rsidRDefault="00DA0542" w:rsidP="00C20D86">
            <w:pPr>
              <w:keepNext/>
            </w:pPr>
            <w:r>
              <w:t>Cs</w:t>
            </w:r>
            <w:r w:rsidRPr="001D7535">
              <w:rPr>
                <w:vertAlign w:val="subscript"/>
              </w:rPr>
              <w:t>2</w:t>
            </w:r>
            <w:r>
              <w:t>Mg</w:t>
            </w:r>
            <w:r w:rsidRPr="001D7535">
              <w:rPr>
                <w:vertAlign w:val="subscript"/>
              </w:rPr>
              <w:t>1-x</w:t>
            </w:r>
            <w:r>
              <w:t>Zn</w:t>
            </w:r>
            <w:r w:rsidRPr="001D7535">
              <w:rPr>
                <w:vertAlign w:val="subscript"/>
              </w:rPr>
              <w:t>x</w:t>
            </w:r>
            <w:r>
              <w:t>Cl</w:t>
            </w:r>
            <w:r w:rsidRPr="001D7535">
              <w:rPr>
                <w:vertAlign w:val="subscript"/>
              </w:rPr>
              <w:t>4</w:t>
            </w:r>
          </w:p>
        </w:tc>
        <w:tc>
          <w:tcPr>
            <w:tcW w:w="2214" w:type="dxa"/>
          </w:tcPr>
          <w:p w14:paraId="5CAE09D7" w14:textId="77777777" w:rsidR="00DA0542" w:rsidRDefault="00DA0542" w:rsidP="00C20D86">
            <w:pPr>
              <w:keepNext/>
              <w:jc w:val="center"/>
            </w:pPr>
            <w:r>
              <w:t>CsCl, MgCl</w:t>
            </w:r>
            <w:r>
              <w:rPr>
                <w:vertAlign w:val="subscript"/>
              </w:rPr>
              <w:t>2</w:t>
            </w:r>
            <w:r>
              <w:t>, ZnCl</w:t>
            </w:r>
            <w:r>
              <w:rPr>
                <w:vertAlign w:val="subscript"/>
              </w:rPr>
              <w:t>2</w:t>
            </w:r>
          </w:p>
        </w:tc>
        <w:tc>
          <w:tcPr>
            <w:tcW w:w="2214" w:type="dxa"/>
          </w:tcPr>
          <w:p w14:paraId="1BBC59B8" w14:textId="77777777" w:rsidR="00DA0542" w:rsidRDefault="00DA0542" w:rsidP="00C20D86">
            <w:pPr>
              <w:keepNext/>
              <w:jc w:val="center"/>
            </w:pPr>
            <w:r>
              <w:t>7, 12</w:t>
            </w:r>
          </w:p>
        </w:tc>
        <w:tc>
          <w:tcPr>
            <w:tcW w:w="2214" w:type="dxa"/>
          </w:tcPr>
          <w:p w14:paraId="23CAAECE" w14:textId="77777777" w:rsidR="00DA0542" w:rsidRDefault="00DA0542" w:rsidP="00C20D86">
            <w:pPr>
              <w:keepNext/>
              <w:jc w:val="center"/>
            </w:pPr>
            <w:r>
              <w:t>545-601</w:t>
            </w:r>
          </w:p>
        </w:tc>
      </w:tr>
      <w:tr w:rsidR="00DA0542" w14:paraId="55A38692" w14:textId="77777777" w:rsidTr="00C20D86">
        <w:trPr>
          <w:jc w:val="center"/>
        </w:trPr>
        <w:tc>
          <w:tcPr>
            <w:tcW w:w="2214" w:type="dxa"/>
          </w:tcPr>
          <w:p w14:paraId="004595D5" w14:textId="77777777" w:rsidR="00DA0542" w:rsidRDefault="00DA0542" w:rsidP="00C20D86">
            <w:pPr>
              <w:keepNext/>
            </w:pPr>
            <w:r>
              <w:t>Cs</w:t>
            </w:r>
            <w:r w:rsidRPr="001D7535">
              <w:rPr>
                <w:vertAlign w:val="subscript"/>
              </w:rPr>
              <w:t>3</w:t>
            </w:r>
            <w:r>
              <w:t>Mg</w:t>
            </w:r>
            <w:r w:rsidRPr="001D7535">
              <w:rPr>
                <w:vertAlign w:val="subscript"/>
              </w:rPr>
              <w:t>1-x</w:t>
            </w:r>
            <w:r>
              <w:t>Zn</w:t>
            </w:r>
            <w:r w:rsidRPr="001D7535">
              <w:rPr>
                <w:vertAlign w:val="subscript"/>
              </w:rPr>
              <w:t>x</w:t>
            </w:r>
            <w:r>
              <w:t>Cl</w:t>
            </w:r>
            <w:r w:rsidRPr="001D7535">
              <w:rPr>
                <w:vertAlign w:val="subscript"/>
              </w:rPr>
              <w:t>5</w:t>
            </w:r>
          </w:p>
        </w:tc>
        <w:tc>
          <w:tcPr>
            <w:tcW w:w="2214" w:type="dxa"/>
          </w:tcPr>
          <w:p w14:paraId="0891C8ED" w14:textId="77777777" w:rsidR="00DA0542" w:rsidRDefault="00DA0542" w:rsidP="00C20D86">
            <w:pPr>
              <w:keepNext/>
              <w:jc w:val="center"/>
            </w:pPr>
            <w:r>
              <w:t>CsCl, MgCl</w:t>
            </w:r>
            <w:r>
              <w:rPr>
                <w:vertAlign w:val="subscript"/>
              </w:rPr>
              <w:t>2</w:t>
            </w:r>
            <w:r>
              <w:t>, ZnCl</w:t>
            </w:r>
            <w:r>
              <w:rPr>
                <w:vertAlign w:val="subscript"/>
              </w:rPr>
              <w:t>2</w:t>
            </w:r>
          </w:p>
        </w:tc>
        <w:tc>
          <w:tcPr>
            <w:tcW w:w="2214" w:type="dxa"/>
          </w:tcPr>
          <w:p w14:paraId="5BD5D695" w14:textId="77777777" w:rsidR="00DA0542" w:rsidRDefault="00DA0542" w:rsidP="00C20D86">
            <w:pPr>
              <w:keepNext/>
              <w:jc w:val="center"/>
            </w:pPr>
            <w:r>
              <w:t>7, 12</w:t>
            </w:r>
          </w:p>
        </w:tc>
        <w:tc>
          <w:tcPr>
            <w:tcW w:w="2214" w:type="dxa"/>
          </w:tcPr>
          <w:p w14:paraId="3595F9F9" w14:textId="77777777" w:rsidR="00DA0542" w:rsidRDefault="00DA0542" w:rsidP="00C20D86">
            <w:pPr>
              <w:keepNext/>
              <w:jc w:val="center"/>
            </w:pPr>
            <w:r>
              <w:t>525-560</w:t>
            </w:r>
          </w:p>
        </w:tc>
      </w:tr>
    </w:tbl>
    <w:p w14:paraId="7D6E62F5" w14:textId="77777777" w:rsidR="00DA0542" w:rsidRDefault="00DA0542" w:rsidP="00DA0542">
      <w:pPr>
        <w:keepNext/>
      </w:pPr>
    </w:p>
    <w:p w14:paraId="0ED73BA1" w14:textId="77777777" w:rsidR="00DA0542" w:rsidRDefault="00DA0542" w:rsidP="00DA0542">
      <w:pPr>
        <w:keepNext/>
      </w:pPr>
    </w:p>
    <w:p w14:paraId="0EA84C77" w14:textId="77777777" w:rsidR="005F0D6F" w:rsidRDefault="005F0D6F" w:rsidP="00DA0542">
      <w:pPr>
        <w:keepNext/>
      </w:pPr>
    </w:p>
    <w:p w14:paraId="471987ED" w14:textId="77777777" w:rsidR="005F0D6F" w:rsidRDefault="005F0D6F" w:rsidP="00DA0542">
      <w:pPr>
        <w:keepNext/>
      </w:pPr>
    </w:p>
    <w:p w14:paraId="12B2353D" w14:textId="77777777" w:rsidR="005F0D6F" w:rsidRDefault="005F0D6F" w:rsidP="005F0D6F">
      <w:pPr>
        <w:keepNext/>
        <w:jc w:val="center"/>
      </w:pPr>
      <w:r>
        <w:rPr>
          <w:rFonts w:cstheme="minorHAnsi"/>
          <w:noProof/>
          <w:color w:val="FF0000"/>
        </w:rPr>
        <w:drawing>
          <wp:inline distT="0" distB="0" distL="0" distR="0" wp14:anchorId="7AE84CED" wp14:editId="3CDC1570">
            <wp:extent cx="4146804" cy="2746778"/>
            <wp:effectExtent l="0" t="0" r="6350" b="0"/>
            <wp:docPr id="2053225021" name="Picture 3" descr="A person wearing a mask and glo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25021" name="Picture 3" descr="A person wearing a mask and glove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64475" cy="2758483"/>
                    </a:xfrm>
                    <a:prstGeom prst="rect">
                      <a:avLst/>
                    </a:prstGeom>
                  </pic:spPr>
                </pic:pic>
              </a:graphicData>
            </a:graphic>
          </wp:inline>
        </w:drawing>
      </w:r>
    </w:p>
    <w:p w14:paraId="59B11E67" w14:textId="177759F2" w:rsidR="005F0D6F" w:rsidRDefault="005F0D6F" w:rsidP="005F0D6F">
      <w:pPr>
        <w:pStyle w:val="Caption"/>
      </w:pPr>
      <w:bookmarkStart w:id="62" w:name="_Ref160444699"/>
      <w:bookmarkStart w:id="63" w:name="_Toc164425757"/>
      <w:r>
        <w:t xml:space="preserve">Figure </w:t>
      </w:r>
      <w:r>
        <w:fldChar w:fldCharType="begin"/>
      </w:r>
      <w:r>
        <w:instrText xml:space="preserve"> SEQ Figure \* ARABIC </w:instrText>
      </w:r>
      <w:r>
        <w:fldChar w:fldCharType="separate"/>
      </w:r>
      <w:r w:rsidR="00C34B3E">
        <w:rPr>
          <w:noProof/>
        </w:rPr>
        <w:t>9</w:t>
      </w:r>
      <w:r>
        <w:rPr>
          <w:noProof/>
        </w:rPr>
        <w:fldChar w:fldCharType="end"/>
      </w:r>
      <w:bookmarkEnd w:id="62"/>
      <w:r>
        <w:t>. Photograph of PhD student Daniel Rutstrom sealing a quartz growth ampoule with an oxy-hydrogen torch.</w:t>
      </w:r>
      <w:bookmarkEnd w:id="63"/>
    </w:p>
    <w:p w14:paraId="3D2345A6" w14:textId="0D33B4E5" w:rsidR="005F0D6F" w:rsidRDefault="005F0D6F">
      <w:pPr>
        <w:jc w:val="left"/>
      </w:pPr>
      <w:r>
        <w:br w:type="page"/>
      </w:r>
    </w:p>
    <w:p w14:paraId="003CC59D" w14:textId="77777777" w:rsidR="005F0D6F" w:rsidRDefault="005F0D6F" w:rsidP="005F0D6F">
      <w:pPr>
        <w:keepNext/>
        <w:jc w:val="center"/>
      </w:pPr>
      <w:r>
        <w:rPr>
          <w:noProof/>
        </w:rPr>
        <w:lastRenderedPageBreak/>
        <w:drawing>
          <wp:inline distT="0" distB="0" distL="0" distR="0" wp14:anchorId="5DE26B39" wp14:editId="52384737">
            <wp:extent cx="4449483" cy="2728913"/>
            <wp:effectExtent l="0" t="0" r="0" b="0"/>
            <wp:docPr id="2127187947" name="Picture 2" descr="A diagram of a method of mel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87947" name="Picture 2" descr="A diagram of a method of melting&#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56736" cy="2733362"/>
                    </a:xfrm>
                    <a:prstGeom prst="rect">
                      <a:avLst/>
                    </a:prstGeom>
                  </pic:spPr>
                </pic:pic>
              </a:graphicData>
            </a:graphic>
          </wp:inline>
        </w:drawing>
      </w:r>
    </w:p>
    <w:p w14:paraId="3675BD0D" w14:textId="083640AB" w:rsidR="005F0D6F" w:rsidRDefault="005F0D6F" w:rsidP="005F0D6F">
      <w:pPr>
        <w:pStyle w:val="Caption"/>
      </w:pPr>
      <w:bookmarkStart w:id="64" w:name="_Ref160444815"/>
      <w:bookmarkStart w:id="65" w:name="_Toc164425758"/>
      <w:r>
        <w:t xml:space="preserve">Figure </w:t>
      </w:r>
      <w:r>
        <w:fldChar w:fldCharType="begin"/>
      </w:r>
      <w:r>
        <w:instrText xml:space="preserve"> SEQ Figure \* ARABIC </w:instrText>
      </w:r>
      <w:r>
        <w:fldChar w:fldCharType="separate"/>
      </w:r>
      <w:r w:rsidR="00C34B3E">
        <w:rPr>
          <w:noProof/>
        </w:rPr>
        <w:t>10</w:t>
      </w:r>
      <w:r>
        <w:fldChar w:fldCharType="end"/>
      </w:r>
      <w:bookmarkEnd w:id="64"/>
      <w:r>
        <w:t>. Illustration of sample preparation carried out prior to crystal growth.</w:t>
      </w:r>
      <w:bookmarkEnd w:id="65"/>
    </w:p>
    <w:p w14:paraId="13AF6287" w14:textId="77777777" w:rsidR="005F0D6F" w:rsidRDefault="005F0D6F" w:rsidP="00DA0542">
      <w:pPr>
        <w:keepNext/>
      </w:pPr>
    </w:p>
    <w:p w14:paraId="1900930C" w14:textId="77777777" w:rsidR="005F0D6F" w:rsidRDefault="005F0D6F" w:rsidP="00DA0542">
      <w:pPr>
        <w:keepNext/>
      </w:pPr>
    </w:p>
    <w:p w14:paraId="55338426" w14:textId="77777777" w:rsidR="005F0D6F" w:rsidRDefault="005F0D6F" w:rsidP="00DA0542">
      <w:pPr>
        <w:keepNext/>
      </w:pPr>
    </w:p>
    <w:p w14:paraId="042E2FDA" w14:textId="77777777" w:rsidR="00DA0542" w:rsidRDefault="00DA0542" w:rsidP="00DA0542">
      <w:pPr>
        <w:keepNext/>
      </w:pPr>
    </w:p>
    <w:p w14:paraId="7AEE6947" w14:textId="7C8DEC24" w:rsidR="00DA0542" w:rsidRDefault="00DA0542" w:rsidP="00DA0542">
      <w:pPr>
        <w:pStyle w:val="Caption"/>
      </w:pPr>
      <w:bookmarkStart w:id="66" w:name="_Ref161214890"/>
      <w:bookmarkStart w:id="67" w:name="_Toc164425730"/>
      <w:r>
        <w:t xml:space="preserve">Table </w:t>
      </w:r>
      <w:r>
        <w:fldChar w:fldCharType="begin"/>
      </w:r>
      <w:r>
        <w:instrText xml:space="preserve"> SEQ Table \* ARABIC </w:instrText>
      </w:r>
      <w:r>
        <w:fldChar w:fldCharType="separate"/>
      </w:r>
      <w:r w:rsidR="00C34B3E">
        <w:rPr>
          <w:noProof/>
        </w:rPr>
        <w:t>3</w:t>
      </w:r>
      <w:r>
        <w:fldChar w:fldCharType="end"/>
      </w:r>
      <w:bookmarkEnd w:id="66"/>
      <w:r>
        <w:t>. Melting points of the binary halides used as starting raw materials.</w:t>
      </w:r>
      <w:bookmarkEnd w:id="67"/>
    </w:p>
    <w:tbl>
      <w:tblPr>
        <w:tblStyle w:val="TableGrid"/>
        <w:tblW w:w="0" w:type="auto"/>
        <w:jc w:val="center"/>
        <w:tblLook w:val="04A0" w:firstRow="1" w:lastRow="0" w:firstColumn="1" w:lastColumn="0" w:noHBand="0" w:noVBand="1"/>
      </w:tblPr>
      <w:tblGrid>
        <w:gridCol w:w="3312"/>
        <w:gridCol w:w="3312"/>
      </w:tblGrid>
      <w:tr w:rsidR="00DA0542" w14:paraId="550A7CFD" w14:textId="77777777" w:rsidTr="00C20D86">
        <w:trPr>
          <w:jc w:val="center"/>
        </w:trPr>
        <w:tc>
          <w:tcPr>
            <w:tcW w:w="3312" w:type="dxa"/>
          </w:tcPr>
          <w:p w14:paraId="2749B3A4" w14:textId="77777777" w:rsidR="00DA0542" w:rsidRPr="00577FD6" w:rsidRDefault="00DA0542" w:rsidP="00C20D86">
            <w:pPr>
              <w:keepNext/>
              <w:rPr>
                <w:b/>
                <w:bCs/>
              </w:rPr>
            </w:pPr>
            <w:r w:rsidRPr="00577FD6">
              <w:rPr>
                <w:b/>
                <w:bCs/>
              </w:rPr>
              <w:t>Compound</w:t>
            </w:r>
          </w:p>
        </w:tc>
        <w:tc>
          <w:tcPr>
            <w:tcW w:w="3312" w:type="dxa"/>
          </w:tcPr>
          <w:p w14:paraId="517D7551" w14:textId="77777777" w:rsidR="00DA0542" w:rsidRPr="00577FD6" w:rsidRDefault="00DA0542" w:rsidP="00C20D86">
            <w:pPr>
              <w:keepNext/>
              <w:jc w:val="center"/>
              <w:rPr>
                <w:b/>
                <w:bCs/>
              </w:rPr>
            </w:pPr>
            <w:r w:rsidRPr="00577FD6">
              <w:rPr>
                <w:b/>
                <w:bCs/>
              </w:rPr>
              <w:t>Melting point (</w:t>
            </w:r>
            <w:r w:rsidRPr="00577FD6">
              <w:rPr>
                <w:rFonts w:cstheme="minorHAnsi"/>
                <w:b/>
                <w:bCs/>
              </w:rPr>
              <w:t>°</w:t>
            </w:r>
            <w:r w:rsidRPr="00577FD6">
              <w:rPr>
                <w:b/>
                <w:bCs/>
              </w:rPr>
              <w:t>C)</w:t>
            </w:r>
          </w:p>
        </w:tc>
      </w:tr>
      <w:tr w:rsidR="00DA0542" w14:paraId="3C017F7B" w14:textId="77777777" w:rsidTr="00C20D86">
        <w:trPr>
          <w:jc w:val="center"/>
        </w:trPr>
        <w:tc>
          <w:tcPr>
            <w:tcW w:w="3312" w:type="dxa"/>
          </w:tcPr>
          <w:p w14:paraId="0E69EA94" w14:textId="77777777" w:rsidR="00DA0542" w:rsidRDefault="00DA0542" w:rsidP="00C20D86">
            <w:pPr>
              <w:keepNext/>
            </w:pPr>
            <w:r>
              <w:t>CsCl</w:t>
            </w:r>
          </w:p>
        </w:tc>
        <w:tc>
          <w:tcPr>
            <w:tcW w:w="3312" w:type="dxa"/>
          </w:tcPr>
          <w:p w14:paraId="1058DC20" w14:textId="77777777" w:rsidR="00DA0542" w:rsidRDefault="00DA0542" w:rsidP="00C20D86">
            <w:pPr>
              <w:keepNext/>
              <w:jc w:val="center"/>
            </w:pPr>
            <w:r>
              <w:t>645</w:t>
            </w:r>
          </w:p>
        </w:tc>
      </w:tr>
      <w:tr w:rsidR="00DA0542" w14:paraId="1D63DA43" w14:textId="77777777" w:rsidTr="00C20D86">
        <w:trPr>
          <w:jc w:val="center"/>
        </w:trPr>
        <w:tc>
          <w:tcPr>
            <w:tcW w:w="3312" w:type="dxa"/>
          </w:tcPr>
          <w:p w14:paraId="208472F1" w14:textId="77777777" w:rsidR="00DA0542" w:rsidRDefault="00DA0542" w:rsidP="00C20D86">
            <w:pPr>
              <w:keepNext/>
            </w:pPr>
            <w:r>
              <w:t>MgCl</w:t>
            </w:r>
            <w:r w:rsidRPr="00577FD6">
              <w:rPr>
                <w:vertAlign w:val="subscript"/>
              </w:rPr>
              <w:t>2</w:t>
            </w:r>
          </w:p>
        </w:tc>
        <w:tc>
          <w:tcPr>
            <w:tcW w:w="3312" w:type="dxa"/>
          </w:tcPr>
          <w:p w14:paraId="143A588D" w14:textId="77777777" w:rsidR="00DA0542" w:rsidRDefault="00DA0542" w:rsidP="00C20D86">
            <w:pPr>
              <w:keepNext/>
              <w:jc w:val="center"/>
            </w:pPr>
            <w:r>
              <w:t>714</w:t>
            </w:r>
          </w:p>
        </w:tc>
      </w:tr>
      <w:tr w:rsidR="00DA0542" w14:paraId="5189C7CC" w14:textId="77777777" w:rsidTr="00C20D86">
        <w:trPr>
          <w:jc w:val="center"/>
        </w:trPr>
        <w:tc>
          <w:tcPr>
            <w:tcW w:w="3312" w:type="dxa"/>
          </w:tcPr>
          <w:p w14:paraId="1AB9094B" w14:textId="77777777" w:rsidR="00DA0542" w:rsidRDefault="00DA0542" w:rsidP="00C20D86">
            <w:pPr>
              <w:keepNext/>
            </w:pPr>
            <w:r>
              <w:t>ZnCl</w:t>
            </w:r>
            <w:r w:rsidRPr="00577FD6">
              <w:rPr>
                <w:vertAlign w:val="subscript"/>
              </w:rPr>
              <w:t>2</w:t>
            </w:r>
          </w:p>
        </w:tc>
        <w:tc>
          <w:tcPr>
            <w:tcW w:w="3312" w:type="dxa"/>
          </w:tcPr>
          <w:p w14:paraId="47A64AA0" w14:textId="77777777" w:rsidR="00DA0542" w:rsidRPr="003317D9" w:rsidRDefault="00DA0542" w:rsidP="00C20D86">
            <w:pPr>
              <w:keepNext/>
              <w:jc w:val="center"/>
            </w:pPr>
            <w:r>
              <w:t>290 (T</w:t>
            </w:r>
            <w:r>
              <w:rPr>
                <w:vertAlign w:val="subscript"/>
              </w:rPr>
              <w:t>b</w:t>
            </w:r>
            <w:r>
              <w:t xml:space="preserve"> = 732)</w:t>
            </w:r>
          </w:p>
        </w:tc>
      </w:tr>
    </w:tbl>
    <w:p w14:paraId="1650D929" w14:textId="77777777" w:rsidR="00DA0542" w:rsidRDefault="00DA0542">
      <w:pPr>
        <w:jc w:val="left"/>
      </w:pPr>
    </w:p>
    <w:p w14:paraId="41B5249E" w14:textId="13F41831" w:rsidR="00DA0542" w:rsidRDefault="00DA0542">
      <w:pPr>
        <w:jc w:val="left"/>
      </w:pPr>
      <w:r>
        <w:br w:type="page"/>
      </w:r>
    </w:p>
    <w:p w14:paraId="1360921C" w14:textId="0DCD63B6" w:rsidR="003561B2" w:rsidRDefault="003561B2" w:rsidP="003561B2">
      <w:pPr>
        <w:keepNext/>
      </w:pPr>
      <w:r>
        <w:lastRenderedPageBreak/>
        <w:t>Due to the low melting point of ZnCl</w:t>
      </w:r>
      <w:r>
        <w:rPr>
          <w:vertAlign w:val="subscript"/>
        </w:rPr>
        <w:t>2</w:t>
      </w:r>
      <w:r>
        <w:t xml:space="preserve"> relative to that of CsCl</w:t>
      </w:r>
      <w:r w:rsidR="00872564">
        <w:t xml:space="preserve"> and MgCl</w:t>
      </w:r>
      <w:r w:rsidR="00872564">
        <w:rPr>
          <w:vertAlign w:val="subscript"/>
        </w:rPr>
        <w:t>2</w:t>
      </w:r>
      <w:r>
        <w:t>, drying temperatures had to be kept low</w:t>
      </w:r>
      <w:r w:rsidR="00872564">
        <w:t xml:space="preserve"> (</w:t>
      </w:r>
      <w:r w:rsidR="00872564" w:rsidRPr="00872564">
        <w:t>100 °C</w:t>
      </w:r>
      <w:r w:rsidR="00872564">
        <w:t>)</w:t>
      </w:r>
      <w:r>
        <w:t xml:space="preserve"> to avoid volatilization. </w:t>
      </w:r>
      <w:r w:rsidR="00706240">
        <w:t xml:space="preserve">Any deviations from this procedure are outlined in more detail in the relevant chapters (in particular </w:t>
      </w:r>
      <w:r w:rsidR="00706240">
        <w:fldChar w:fldCharType="begin"/>
      </w:r>
      <w:r w:rsidR="00706240">
        <w:instrText xml:space="preserve"> REF _Ref160439660 \h </w:instrText>
      </w:r>
      <w:r w:rsidR="00706240">
        <w:fldChar w:fldCharType="separate"/>
      </w:r>
      <w:r w:rsidR="00C34B3E">
        <w:t>5</w:t>
      </w:r>
      <w:r w:rsidR="00C34B3E" w:rsidRPr="00097686">
        <w:t xml:space="preserve">.2 </w:t>
      </w:r>
      <w:r w:rsidR="00C34B3E">
        <w:t>Experiments</w:t>
      </w:r>
      <w:r w:rsidR="00C34B3E" w:rsidRPr="00097686">
        <w:t xml:space="preserve"> to Optimize Growth of 22 mm Diameter Crystals</w:t>
      </w:r>
      <w:r w:rsidR="00706240">
        <w:fldChar w:fldCharType="end"/>
      </w:r>
      <w:r w:rsidR="00706240">
        <w:t xml:space="preserve"> and</w:t>
      </w:r>
      <w:r w:rsidR="004638BC">
        <w:t xml:space="preserve"> </w:t>
      </w:r>
      <w:r w:rsidR="00706240">
        <w:fldChar w:fldCharType="begin"/>
      </w:r>
      <w:r w:rsidR="00706240">
        <w:instrText xml:space="preserve"> REF _Ref160439667 \h </w:instrText>
      </w:r>
      <w:r w:rsidR="00706240">
        <w:fldChar w:fldCharType="separate"/>
      </w:r>
      <w:r w:rsidR="00C34B3E">
        <w:t>5</w:t>
      </w:r>
      <w:r w:rsidR="00C34B3E" w:rsidRPr="00097686">
        <w:t>.3 Growth of 38 mm Diameter Cs</w:t>
      </w:r>
      <w:r w:rsidR="00C34B3E" w:rsidRPr="00D57F33">
        <w:rPr>
          <w:vertAlign w:val="subscript"/>
        </w:rPr>
        <w:t>2</w:t>
      </w:r>
      <w:r w:rsidR="00C34B3E" w:rsidRPr="00097686">
        <w:t>ZnCl</w:t>
      </w:r>
      <w:r w:rsidR="00C34B3E" w:rsidRPr="00D57F33">
        <w:rPr>
          <w:vertAlign w:val="subscript"/>
        </w:rPr>
        <w:t>4</w:t>
      </w:r>
      <w:r w:rsidR="00706240">
        <w:fldChar w:fldCharType="end"/>
      </w:r>
      <w:r w:rsidR="00706240">
        <w:t>).</w:t>
      </w:r>
    </w:p>
    <w:p w14:paraId="2A48C4B3" w14:textId="77777777" w:rsidR="001D7535" w:rsidRDefault="001D7535" w:rsidP="003561B2">
      <w:pPr>
        <w:keepNext/>
      </w:pPr>
    </w:p>
    <w:p w14:paraId="18BC5FD5" w14:textId="4DBD7D66" w:rsidR="00E13541" w:rsidRDefault="00E13541" w:rsidP="00E13541">
      <w:pPr>
        <w:keepNext/>
      </w:pPr>
      <w:r>
        <w:t xml:space="preserve">All crystals were grown by the vertical Bridgman technique in 2-zone or 3-zone furnaces. The furnaces were equipped with a donut-shaped alumina baffle separating the hot and cold zones to enhance the thermal gradients. Additional gaps between the baffle and bore of the furnace were filled in with quartz wool to maintain separation between zones. </w:t>
      </w:r>
      <w:r w:rsidR="00516ADB">
        <w:t xml:space="preserve">A quartz rod was fused to each growth ampoule using a torch, with the opposite end of the rod being shaped into a ‘hook’ to allow it to be suspended from the translation arm. </w:t>
      </w:r>
      <w:r>
        <w:t>Translation through the furnace was accomplished with an Arduino-controlled stepper motor</w:t>
      </w:r>
      <w:r w:rsidR="00580B96">
        <w:t>, and the rates at which the ampoules were lowered ranged from 0.25 mm</w:t>
      </w:r>
      <w:r w:rsidR="00AC4C04">
        <w:t>/h</w:t>
      </w:r>
      <w:r w:rsidR="00580B96">
        <w:t xml:space="preserve"> to 1.0 mm</w:t>
      </w:r>
      <w:r w:rsidR="00AC4C04">
        <w:t>/h</w:t>
      </w:r>
      <w:r w:rsidR="00580B96">
        <w:t xml:space="preserve"> depending on size.</w:t>
      </w:r>
      <w:r>
        <w:t xml:space="preserve"> A photograph and schematic of this setup is shown in </w:t>
      </w:r>
      <w:r>
        <w:fldChar w:fldCharType="begin"/>
      </w:r>
      <w:r>
        <w:instrText xml:space="preserve"> REF _Ref162098485 \h </w:instrText>
      </w:r>
      <w:r>
        <w:fldChar w:fldCharType="separate"/>
      </w:r>
      <w:r w:rsidR="00C34B3E">
        <w:t xml:space="preserve">Figure </w:t>
      </w:r>
      <w:r w:rsidR="00C34B3E">
        <w:rPr>
          <w:noProof/>
        </w:rPr>
        <w:t>11</w:t>
      </w:r>
      <w:r>
        <w:fldChar w:fldCharType="end"/>
      </w:r>
      <w:r>
        <w:t>.</w:t>
      </w:r>
      <w:r w:rsidR="00516ADB">
        <w:t xml:space="preserve"> Translation was stopped once the growing crystal had passed entirely below the thermal baffle, and the furnace was then cooled slowly to room temperature at rates of 3 </w:t>
      </w:r>
      <w:r w:rsidR="00516ADB" w:rsidRPr="00516ADB">
        <w:t>°</w:t>
      </w:r>
      <w:r w:rsidR="00516ADB">
        <w:t>C</w:t>
      </w:r>
      <w:r w:rsidR="00AC4C04">
        <w:t>/h</w:t>
      </w:r>
      <w:r w:rsidR="00516ADB">
        <w:t xml:space="preserve"> to 7 </w:t>
      </w:r>
      <w:r w:rsidR="00516ADB" w:rsidRPr="00516ADB">
        <w:t>°</w:t>
      </w:r>
      <w:r w:rsidR="00516ADB">
        <w:t>C</w:t>
      </w:r>
      <w:r w:rsidR="00AC4C04">
        <w:t>/h</w:t>
      </w:r>
      <w:r w:rsidR="00516ADB">
        <w:t xml:space="preserve">, again depending on the size (slower for larger diameter crystals). </w:t>
      </w:r>
      <w:r w:rsidR="007F2399">
        <w:t xml:space="preserve">To achieve a more uniform temperature across the grown crystal during cooling </w:t>
      </w:r>
      <w:r w:rsidR="00D6597A">
        <w:t>thereby reducing</w:t>
      </w:r>
      <w:r w:rsidR="007F2399">
        <w:t xml:space="preserve"> thermal stress,</w:t>
      </w:r>
      <w:r w:rsidR="00D6597A">
        <w:t xml:space="preserve"> a “top down” approach was used. This consisted of first cooling only the hot zone</w:t>
      </w:r>
      <w:r w:rsidR="007F2399">
        <w:t xml:space="preserve"> to match the cold zone temperature.</w:t>
      </w:r>
      <w:r w:rsidR="00D6597A">
        <w:t xml:space="preserve"> </w:t>
      </w:r>
      <w:r w:rsidR="007F2399">
        <w:t>Subsequently, both zones were cooled together to room temperature at the same rate.</w:t>
      </w:r>
    </w:p>
    <w:p w14:paraId="264DFBAA" w14:textId="77777777" w:rsidR="00E13541" w:rsidRDefault="00E13541" w:rsidP="003561B2">
      <w:pPr>
        <w:keepNext/>
      </w:pPr>
    </w:p>
    <w:p w14:paraId="029C85D8" w14:textId="49C75E4C" w:rsidR="001D7535" w:rsidRDefault="001D7535">
      <w:pPr>
        <w:jc w:val="left"/>
      </w:pPr>
      <w:r>
        <w:br w:type="page"/>
      </w:r>
    </w:p>
    <w:p w14:paraId="76B03846" w14:textId="77777777" w:rsidR="00E13541" w:rsidRDefault="00E13541" w:rsidP="00D91202">
      <w:pPr>
        <w:keepNext/>
        <w:jc w:val="center"/>
      </w:pPr>
      <w:r>
        <w:rPr>
          <w:noProof/>
        </w:rPr>
        <w:lastRenderedPageBreak/>
        <w:drawing>
          <wp:inline distT="0" distB="0" distL="0" distR="0" wp14:anchorId="01A1B196" wp14:editId="33266829">
            <wp:extent cx="5486400" cy="3846195"/>
            <wp:effectExtent l="0" t="0" r="0" b="0"/>
            <wp:docPr id="1376303108" name="Picture 1"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95915" name="Picture 1" descr="A diagram of a mach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3846195"/>
                    </a:xfrm>
                    <a:prstGeom prst="rect">
                      <a:avLst/>
                    </a:prstGeom>
                  </pic:spPr>
                </pic:pic>
              </a:graphicData>
            </a:graphic>
          </wp:inline>
        </w:drawing>
      </w:r>
    </w:p>
    <w:p w14:paraId="616BDA47" w14:textId="2B8D6DC2" w:rsidR="00E13541" w:rsidRDefault="00E13541" w:rsidP="00ED0F47">
      <w:pPr>
        <w:pStyle w:val="Caption"/>
      </w:pPr>
      <w:bookmarkStart w:id="68" w:name="_Ref162098485"/>
      <w:bookmarkStart w:id="69" w:name="_Toc164425759"/>
      <w:r>
        <w:t xml:space="preserve">Figure </w:t>
      </w:r>
      <w:r>
        <w:fldChar w:fldCharType="begin"/>
      </w:r>
      <w:r>
        <w:instrText xml:space="preserve"> SEQ Figure \* ARABIC </w:instrText>
      </w:r>
      <w:r>
        <w:fldChar w:fldCharType="separate"/>
      </w:r>
      <w:r w:rsidR="00C34B3E">
        <w:rPr>
          <w:noProof/>
        </w:rPr>
        <w:t>11</w:t>
      </w:r>
      <w:r>
        <w:fldChar w:fldCharType="end"/>
      </w:r>
      <w:bookmarkEnd w:id="68"/>
      <w:r>
        <w:t>. (left) Photograph of a typical growth furnace used in this work and (right) a schematic diagram of the insulation configuration inside the furnace.</w:t>
      </w:r>
      <w:bookmarkEnd w:id="69"/>
    </w:p>
    <w:p w14:paraId="70AE3D18" w14:textId="77777777" w:rsidR="00E13541" w:rsidRDefault="00E13541">
      <w:pPr>
        <w:jc w:val="left"/>
      </w:pPr>
    </w:p>
    <w:p w14:paraId="6E2FE1A6" w14:textId="3DF09D22" w:rsidR="00D323B3" w:rsidRDefault="00D323B3">
      <w:pPr>
        <w:jc w:val="left"/>
      </w:pPr>
      <w:r>
        <w:br w:type="page"/>
      </w:r>
    </w:p>
    <w:p w14:paraId="52C8F6B2" w14:textId="53C33A21" w:rsidR="00D323B3" w:rsidRDefault="00D323B3" w:rsidP="001C3696">
      <w:r>
        <w:lastRenderedPageBreak/>
        <w:t>Phase diagrams for both the CsCl-ZnCl</w:t>
      </w:r>
      <w:r>
        <w:rPr>
          <w:vertAlign w:val="subscript"/>
        </w:rPr>
        <w:t>2</w:t>
      </w:r>
      <w:r>
        <w:t xml:space="preserve"> system </w:t>
      </w:r>
      <w:r w:rsidR="0086576C">
        <w:t>(</w:t>
      </w:r>
      <w:r w:rsidR="0086576C">
        <w:fldChar w:fldCharType="begin"/>
      </w:r>
      <w:r w:rsidR="0086576C">
        <w:instrText xml:space="preserve"> REF _Ref162597390 \h </w:instrText>
      </w:r>
      <w:r w:rsidR="0086576C">
        <w:fldChar w:fldCharType="separate"/>
      </w:r>
      <w:r w:rsidR="00C34B3E">
        <w:t xml:space="preserve">Figure </w:t>
      </w:r>
      <w:r w:rsidR="00C34B3E">
        <w:rPr>
          <w:noProof/>
        </w:rPr>
        <w:t>12</w:t>
      </w:r>
      <w:r w:rsidR="0086576C">
        <w:fldChar w:fldCharType="end"/>
      </w:r>
      <w:r w:rsidR="0086576C">
        <w:t xml:space="preserve">) </w:t>
      </w:r>
      <w:r>
        <w:t>and CsCl-MgCl</w:t>
      </w:r>
      <w:r>
        <w:rPr>
          <w:vertAlign w:val="subscript"/>
        </w:rPr>
        <w:t>2</w:t>
      </w:r>
      <w:r>
        <w:t xml:space="preserve"> system </w:t>
      </w:r>
      <w:r w:rsidR="005056FF">
        <w:t>(</w:t>
      </w:r>
      <w:r w:rsidR="005056FF">
        <w:fldChar w:fldCharType="begin"/>
      </w:r>
      <w:r w:rsidR="005056FF">
        <w:instrText xml:space="preserve"> REF _Ref162597793 \h </w:instrText>
      </w:r>
      <w:r w:rsidR="005056FF">
        <w:fldChar w:fldCharType="separate"/>
      </w:r>
      <w:r w:rsidR="00C34B3E">
        <w:t xml:space="preserve">Figure </w:t>
      </w:r>
      <w:r w:rsidR="00C34B3E">
        <w:rPr>
          <w:noProof/>
        </w:rPr>
        <w:t>13</w:t>
      </w:r>
      <w:r w:rsidR="005056FF">
        <w:fldChar w:fldCharType="end"/>
      </w:r>
      <w:r w:rsidR="005056FF">
        <w:t xml:space="preserve">) </w:t>
      </w:r>
      <w:r>
        <w:t xml:space="preserve">have </w:t>
      </w:r>
      <w:r w:rsidR="001C3696">
        <w:t>previously been published. All of the compounds explored in this dissertation are reported to melt congruently and do not have any reported solid-solid phase transitions. Both of these points are important considerations when growing any crystal from the melt. While it is not impossible to grow incongruently melting compound</w:t>
      </w:r>
      <w:r w:rsidR="005056FF">
        <w:t>s</w:t>
      </w:r>
      <w:r w:rsidR="001C3696">
        <w:t xml:space="preserve"> </w:t>
      </w:r>
      <w:r w:rsidR="005056FF">
        <w:fldChar w:fldCharType="begin">
          <w:fldData xml:space="preserve">PEVuZE5vdGU+PENpdGU+PEF1dGhvcj5SdXRhPC9BdXRob3I+PFllYXI+MjAxNzwvWWVhcj48UmVj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IERldGVjdG9ycyBhbmQgQXNzb2NpYXRlZCBFcXVpcG1lbnQ8L2Z1bGwtdGl0bGU+PC9wZXJpb2Rp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</w:fldData>
        </w:fldChar>
      </w:r>
      <w:r w:rsidR="00181E38">
        <w:instrText xml:space="preserve"> ADDIN EN.CITE </w:instrText>
      </w:r>
      <w:r w:rsidR="00181E38">
        <w:fldChar w:fldCharType="begin">
          <w:fldData xml:space="preserve">PEVuZE5vdGU+PENpdGU+PEF1dGhvcj5SdXRhPC9BdXRob3I+PFllYXI+MjAxNzwvWWVhcj48UmVj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</w:fldData>
        </w:fldChar>
      </w:r>
      <w:r w:rsidR="00181E38">
        <w:instrText xml:space="preserve"> ADDIN EN.CITE.DATA </w:instrText>
      </w:r>
      <w:r w:rsidR="00181E38">
        <w:fldChar w:fldCharType="end"/>
      </w:r>
      <w:r w:rsidR="005056FF">
        <w:fldChar w:fldCharType="separate"/>
      </w:r>
      <w:r w:rsidR="00181E38">
        <w:rPr>
          <w:noProof/>
        </w:rPr>
        <w:t>[57, 124, 125]</w:t>
      </w:r>
      <w:r w:rsidR="005056FF">
        <w:fldChar w:fldCharType="end"/>
      </w:r>
      <w:r w:rsidR="001C3696">
        <w:t>, it is a more complicated process and usually requires growing from a non-stoichiometric starting composition</w:t>
      </w:r>
      <w:r w:rsidR="00AE4F9C">
        <w:t xml:space="preserve"> </w:t>
      </w:r>
      <w:r w:rsidR="00AE4F9C">
        <w:fldChar w:fldCharType="begin"/>
      </w:r>
      <w:r w:rsidR="00181E38">
        <w:instrText xml:space="preserve"> ADDIN EN.CITE &lt;EndNote&gt;&lt;Cite&gt;&lt;Author&gt;Lin&lt;/Author&gt;&lt;Year&gt;2019&lt;/Year&gt;&lt;RecNum&gt;106&lt;/RecNum&gt;&lt;DisplayText&gt;[126]&lt;/DisplayText&gt;&lt;record&gt;&lt;rec-number&gt;106&lt;/rec-number&gt;&lt;foreign-keys&gt;&lt;key app="EN" db-id="dtwp0s226z0dsoev0dlvxzfv09vaf9a2x9x0" timestamp="1631632901"&gt;106&lt;/key&gt;&lt;/foreign-keys&gt;&lt;ref-type name="Journal Article"&gt;17&lt;/ref-type&gt;&lt;contributors&gt;&lt;authors&gt;&lt;author&gt;Lin, Jia&lt;/author&gt;&lt;author&gt;Wei, Qinhua&lt;/author&gt;&lt;author&gt;Zhang, Di&lt;/author&gt;&lt;author&gt;Tang, Gao&lt;/author&gt;&lt;author&gt;Qin, Laishun&lt;/author&gt;&lt;author&gt;Shi, Hongsheng&lt;/author&gt;&lt;/authors&gt;&lt;/contributors&gt;&lt;titles&gt;&lt;title&gt;Crystal Growth and Scintillation Properties of Non-Stoichiometric Cs2LiLaBr6:Ce&lt;/title&gt;&lt;secondary-title&gt;Crystal Research and Technology&lt;/secondary-title&gt;&lt;/titles&gt;&lt;periodical&gt;&lt;full-title&gt;Crystal Research and Technology&lt;/full-title&gt;&lt;/periodical&gt;&lt;pages&gt;1900047&lt;/pages&gt;&lt;volume&gt;54&lt;/volume&gt;&lt;number&gt;10&lt;/number&gt;&lt;dates&gt;&lt;year&gt;2019&lt;/year&gt;&lt;/dates&gt;&lt;isbn&gt;0232-1300&lt;/isbn&gt;&lt;urls&gt;&lt;related-urls&gt;&lt;url&gt;https://onlinelibrary.wiley.com/doi/abs/10.1002/crat.201900047&lt;/url&gt;&lt;/related-urls&gt;&lt;/urls&gt;&lt;electronic-resource-num&gt;https://doi.org/10.1002/crat.201900047&lt;/electronic-resource-num&gt;&lt;/record&gt;&lt;/Cite&gt;&lt;/EndNote&gt;</w:instrText>
      </w:r>
      <w:r w:rsidR="00AE4F9C">
        <w:fldChar w:fldCharType="separate"/>
      </w:r>
      <w:r w:rsidR="00181E38">
        <w:rPr>
          <w:noProof/>
        </w:rPr>
        <w:t>[126]</w:t>
      </w:r>
      <w:r w:rsidR="00AE4F9C">
        <w:fldChar w:fldCharType="end"/>
      </w:r>
      <w:r w:rsidR="001C3696">
        <w:t>. This limits the overall crystal yield</w:t>
      </w:r>
      <w:r w:rsidR="00AE4F9C">
        <w:t>, and finding the optimal amount of excess (or deficien</w:t>
      </w:r>
      <w:r w:rsidR="001F19B2">
        <w:t>cy</w:t>
      </w:r>
      <w:r w:rsidR="00AE4F9C">
        <w:t>)</w:t>
      </w:r>
      <w:r w:rsidR="001F19B2">
        <w:t xml:space="preserve"> of the different</w:t>
      </w:r>
      <w:r w:rsidR="00AE4F9C">
        <w:t xml:space="preserve"> component</w:t>
      </w:r>
      <w:r w:rsidR="001F19B2">
        <w:t>s</w:t>
      </w:r>
      <w:r w:rsidR="00AE4F9C">
        <w:t xml:space="preserve"> can involve lengthy trial and error. </w:t>
      </w:r>
      <w:r w:rsidR="001F19B2">
        <w:t>Regarding growth of compounds with structural transitions that occur upon cooling to room temperature, this can be detrimental to both the optical clarity as well as mechanical integrity of the crystal as the stress induced by such phase transitions will often lead to cracking</w:t>
      </w:r>
      <w:r w:rsidR="00E453C4">
        <w:t xml:space="preserve"> or twinning </w:t>
      </w:r>
      <w:r w:rsidR="00E453C4">
        <w:fldChar w:fldCharType="begin"/>
      </w:r>
      <w:r w:rsidR="00181E38">
        <w:instrText xml:space="preserve"> ADDIN EN.CITE &lt;EndNote&gt;&lt;Cite&gt;&lt;Author&gt;Dhanaraj&lt;/Author&gt;&lt;Year&gt;2010&lt;/Year&gt;&lt;RecNum&gt;389&lt;/RecNum&gt;&lt;DisplayText&gt;[127]&lt;/DisplayText&gt;&lt;record&gt;&lt;rec-number&gt;389&lt;/rec-number&gt;&lt;foreign-keys&gt;&lt;key app="EN" db-id="dtwp0s226z0dsoev0dlvxzfv09vaf9a2x9x0" timestamp="1711721110"&gt;389&lt;/key&gt;&lt;/foreign-keys&gt;&lt;ref-type name="Book"&gt;6&lt;/ref-type&gt;&lt;contributors&gt;&lt;authors&gt;&lt;author&gt;Dhanaraj, Govindhan&lt;/author&gt;&lt;author&gt;Byrappa, Kullaiah&lt;/author&gt;&lt;author&gt;Prasad, Vishwanath&lt;/author&gt;&lt;author&gt;Dudley, Michael&lt;/author&gt;&lt;/authors&gt;&lt;/contributors&gt;&lt;titles&gt;&lt;title&gt;Springer handbook of crystal growth&lt;/title&gt;&lt;/titles&gt;&lt;volume&gt;2&lt;/volume&gt;&lt;dates&gt;&lt;year&gt;2010&lt;/year&gt;&lt;/dates&gt;&lt;publisher&gt;Springer&lt;/publisher&gt;&lt;urls&gt;&lt;/urls&gt;&lt;/record&gt;&lt;/Cite&gt;&lt;/EndNote&gt;</w:instrText>
      </w:r>
      <w:r w:rsidR="00E453C4">
        <w:fldChar w:fldCharType="separate"/>
      </w:r>
      <w:r w:rsidR="00181E38">
        <w:rPr>
          <w:noProof/>
        </w:rPr>
        <w:t>[127]</w:t>
      </w:r>
      <w:r w:rsidR="00E453C4">
        <w:fldChar w:fldCharType="end"/>
      </w:r>
      <w:r w:rsidR="001F19B2">
        <w:t xml:space="preserve">. </w:t>
      </w:r>
    </w:p>
    <w:p w14:paraId="4F55A9F7" w14:textId="77777777" w:rsidR="001C3696" w:rsidRDefault="001C3696" w:rsidP="001C3696"/>
    <w:p w14:paraId="57448577" w14:textId="77777777" w:rsidR="00BE6AE9" w:rsidRPr="00097686" w:rsidRDefault="00BE6AE9" w:rsidP="00BE6AE9">
      <w:pPr>
        <w:pStyle w:val="Heading2"/>
      </w:pPr>
      <w:bookmarkStart w:id="70" w:name="_Toc164425904"/>
      <w:bookmarkStart w:id="71" w:name="_Ref164425969"/>
      <w:r>
        <w:t>4</w:t>
      </w:r>
      <w:r w:rsidRPr="00097686">
        <w:t>.2 X-ray Diffraction (XRD)</w:t>
      </w:r>
      <w:bookmarkEnd w:id="70"/>
      <w:bookmarkEnd w:id="71"/>
    </w:p>
    <w:p w14:paraId="7AC10D67" w14:textId="77777777" w:rsidR="00BE6AE9" w:rsidRDefault="00BE6AE9" w:rsidP="00BE6AE9"/>
    <w:p w14:paraId="5B2C2D31" w14:textId="77777777" w:rsidR="00BE6AE9" w:rsidRDefault="00BE6AE9" w:rsidP="00BE6AE9">
      <w:pPr>
        <w:rPr>
          <w:bCs/>
        </w:rPr>
      </w:pPr>
      <w:r w:rsidRPr="00AB412B">
        <w:t>Powder X-ray diffraction (XRD)</w:t>
      </w:r>
      <w:r>
        <w:t xml:space="preserve"> was performed at the Institute for Advanced Materials and Manufacturing (IAMM).</w:t>
      </w:r>
      <w:r w:rsidRPr="00AB412B">
        <w:t xml:space="preserve"> </w:t>
      </w:r>
      <w:r>
        <w:t>D</w:t>
      </w:r>
      <w:r w:rsidRPr="00AB412B">
        <w:t>ata was collected at room temperature</w:t>
      </w:r>
      <w:r>
        <w:t xml:space="preserve"> </w:t>
      </w:r>
      <w:r w:rsidRPr="009873FB">
        <w:t>from 15° to 70° 2-theta with a step size of 0.0066° 2-theta</w:t>
      </w:r>
      <w:r w:rsidRPr="00AB412B">
        <w:t xml:space="preserve"> using a PANalytical Empyrean diffractometer with the Bragg-Brentano geometry and theta-theta goniometer</w:t>
      </w:r>
      <w:r w:rsidRPr="009873FB">
        <w:t xml:space="preserve">. It was equipped with a </w:t>
      </w:r>
      <w:r w:rsidRPr="009873FB">
        <w:rPr>
          <w:bCs/>
        </w:rPr>
        <w:t xml:space="preserve">Cu Kα X-ray source (1.5406 </w:t>
      </w:r>
      <w:r w:rsidRPr="009873FB">
        <w:rPr>
          <w:rFonts w:ascii="Cambria Math" w:hAnsi="Cambria Math" w:cs="Cambria Math"/>
          <w:bCs/>
        </w:rPr>
        <w:t>Å</w:t>
      </w:r>
      <w:r w:rsidRPr="009873FB">
        <w:rPr>
          <w:bCs/>
        </w:rPr>
        <w:t xml:space="preserve"> wavelength) operated at 45 kV and 40 mA.</w:t>
      </w:r>
      <w:r>
        <w:rPr>
          <w:bCs/>
        </w:rPr>
        <w:t xml:space="preserve"> </w:t>
      </w:r>
      <w:r w:rsidRPr="009873FB">
        <w:rPr>
          <w:bCs/>
        </w:rPr>
        <w:t>The incident beam passed through a 0.0</w:t>
      </w:r>
      <w:r>
        <w:rPr>
          <w:bCs/>
        </w:rPr>
        <w:t>4</w:t>
      </w:r>
      <w:r w:rsidRPr="009873FB">
        <w:rPr>
          <w:bCs/>
        </w:rPr>
        <w:t xml:space="preserve"> rad Soller slit followed by a 1/</w:t>
      </w:r>
      <w:r>
        <w:rPr>
          <w:bCs/>
        </w:rPr>
        <w:t>4</w:t>
      </w:r>
      <w:r w:rsidRPr="009873FB">
        <w:rPr>
          <w:bCs/>
        </w:rPr>
        <w:t>° programmable divergence slit, 10 mm mask, and 1/</w:t>
      </w:r>
      <w:r>
        <w:rPr>
          <w:bCs/>
        </w:rPr>
        <w:t>2</w:t>
      </w:r>
      <w:r w:rsidRPr="009873FB">
        <w:rPr>
          <w:bCs/>
        </w:rPr>
        <w:t>° anti-scatter slit. Diffracted beam optics consisted of a 0.0</w:t>
      </w:r>
      <w:r>
        <w:rPr>
          <w:bCs/>
        </w:rPr>
        <w:t>4</w:t>
      </w:r>
      <w:r w:rsidRPr="009873FB">
        <w:rPr>
          <w:bCs/>
        </w:rPr>
        <w:t xml:space="preserve"> rad</w:t>
      </w:r>
      <w:r>
        <w:rPr>
          <w:bCs/>
        </w:rPr>
        <w:t xml:space="preserve"> large</w:t>
      </w:r>
      <w:r w:rsidRPr="009873FB">
        <w:rPr>
          <w:bCs/>
        </w:rPr>
        <w:t xml:space="preserve"> Soller slit, Ni-beta filter, and a PIXcel3D-Medipix 3 with a 1/</w:t>
      </w:r>
      <w:r>
        <w:rPr>
          <w:bCs/>
        </w:rPr>
        <w:t>4</w:t>
      </w:r>
      <w:r w:rsidRPr="009873FB">
        <w:rPr>
          <w:bCs/>
        </w:rPr>
        <w:t>° programmable anti-scatter slit.</w:t>
      </w:r>
      <w:r>
        <w:rPr>
          <w:bCs/>
        </w:rPr>
        <w:t xml:space="preserve"> The sample holder was rotated at a rate of 4 seconds per revolution throughout the measurements. Each scan duration was approximately 40 minutes.</w:t>
      </w:r>
    </w:p>
    <w:p w14:paraId="03A15ADE" w14:textId="6027B06B" w:rsidR="001C3696" w:rsidRDefault="001C3696">
      <w:pPr>
        <w:jc w:val="left"/>
      </w:pPr>
      <w:r>
        <w:br w:type="page"/>
      </w:r>
    </w:p>
    <w:p w14:paraId="5A8D7ED0" w14:textId="77777777" w:rsidR="001C3696" w:rsidRDefault="001C3696" w:rsidP="001C3696">
      <w:pPr>
        <w:keepNext/>
        <w:jc w:val="center"/>
      </w:pPr>
      <w:r>
        <w:rPr>
          <w:noProof/>
        </w:rPr>
        <w:lastRenderedPageBreak/>
        <w:drawing>
          <wp:inline distT="0" distB="0" distL="0" distR="0" wp14:anchorId="16F29DB1" wp14:editId="5810B1D8">
            <wp:extent cx="5205606" cy="3931920"/>
            <wp:effectExtent l="0" t="0" r="0" b="0"/>
            <wp:docPr id="1111858903" name="Picture 3"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26914" name="Picture 3" descr="A diagram of a graph&#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05606" cy="3931920"/>
                    </a:xfrm>
                    <a:prstGeom prst="rect">
                      <a:avLst/>
                    </a:prstGeom>
                  </pic:spPr>
                </pic:pic>
              </a:graphicData>
            </a:graphic>
          </wp:inline>
        </w:drawing>
      </w:r>
    </w:p>
    <w:p w14:paraId="0146DF56" w14:textId="2EF431FE" w:rsidR="001C3696" w:rsidRDefault="001C3696" w:rsidP="00ED0F47">
      <w:pPr>
        <w:pStyle w:val="Caption"/>
      </w:pPr>
      <w:bookmarkStart w:id="72" w:name="_Ref162597390"/>
      <w:bookmarkStart w:id="73" w:name="_Toc164425760"/>
      <w:r>
        <w:t xml:space="preserve">Figure </w:t>
      </w:r>
      <w:r>
        <w:fldChar w:fldCharType="begin"/>
      </w:r>
      <w:r>
        <w:instrText xml:space="preserve"> SEQ Figure \* ARABIC </w:instrText>
      </w:r>
      <w:r>
        <w:fldChar w:fldCharType="separate"/>
      </w:r>
      <w:r w:rsidR="00C34B3E">
        <w:rPr>
          <w:noProof/>
        </w:rPr>
        <w:t>12</w:t>
      </w:r>
      <w:r>
        <w:fldChar w:fldCharType="end"/>
      </w:r>
      <w:bookmarkEnd w:id="72"/>
      <w:r>
        <w:t>. CsCl-ZnCl</w:t>
      </w:r>
      <w:r w:rsidRPr="004F1BF8">
        <w:rPr>
          <w:vertAlign w:val="subscript"/>
        </w:rPr>
        <w:t>2</w:t>
      </w:r>
      <w:r>
        <w:t xml:space="preserve"> binary phase diagram from </w:t>
      </w:r>
      <w:r>
        <w:fldChar w:fldCharType="begin"/>
      </w:r>
      <w:r w:rsidR="00181E38">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fldChar w:fldCharType="separate"/>
      </w:r>
      <w:r w:rsidR="00181E38">
        <w:rPr>
          <w:noProof/>
        </w:rPr>
        <w:t>[120]</w:t>
      </w:r>
      <w:r>
        <w:fldChar w:fldCharType="end"/>
      </w:r>
      <w:r>
        <w:t>.</w:t>
      </w:r>
      <w:bookmarkEnd w:id="73"/>
    </w:p>
    <w:p w14:paraId="42D8F45F" w14:textId="77777777" w:rsidR="00BD7B4F" w:rsidRDefault="00BD7B4F" w:rsidP="00BD7B4F">
      <w:pPr>
        <w:keepNext/>
        <w:jc w:val="center"/>
      </w:pPr>
      <w:r>
        <w:rPr>
          <w:noProof/>
        </w:rPr>
        <w:lastRenderedPageBreak/>
        <w:drawing>
          <wp:inline distT="0" distB="0" distL="0" distR="0" wp14:anchorId="06941171" wp14:editId="461141B7">
            <wp:extent cx="2436573" cy="3840480"/>
            <wp:effectExtent l="0" t="0" r="0" b="0"/>
            <wp:docPr id="1534716382"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16382" name="Picture 1" descr="A diagram of a graph&#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36573" cy="3840480"/>
                    </a:xfrm>
                    <a:prstGeom prst="rect">
                      <a:avLst/>
                    </a:prstGeom>
                  </pic:spPr>
                </pic:pic>
              </a:graphicData>
            </a:graphic>
          </wp:inline>
        </w:drawing>
      </w:r>
    </w:p>
    <w:p w14:paraId="6DA7D46E" w14:textId="2C28946A" w:rsidR="001C3696" w:rsidRPr="00D323B3" w:rsidRDefault="00BD7B4F" w:rsidP="00ED0F47">
      <w:pPr>
        <w:pStyle w:val="Caption"/>
      </w:pPr>
      <w:bookmarkStart w:id="74" w:name="_Ref162597793"/>
      <w:bookmarkStart w:id="75" w:name="_Toc164425761"/>
      <w:r>
        <w:t xml:space="preserve">Figure </w:t>
      </w:r>
      <w:r>
        <w:fldChar w:fldCharType="begin"/>
      </w:r>
      <w:r>
        <w:instrText xml:space="preserve"> SEQ Figure \* ARABIC </w:instrText>
      </w:r>
      <w:r>
        <w:fldChar w:fldCharType="separate"/>
      </w:r>
      <w:r w:rsidR="00C34B3E">
        <w:rPr>
          <w:noProof/>
        </w:rPr>
        <w:t>13</w:t>
      </w:r>
      <w:r>
        <w:fldChar w:fldCharType="end"/>
      </w:r>
      <w:bookmarkEnd w:id="74"/>
      <w:r>
        <w:t>. CsCl-MgCl</w:t>
      </w:r>
      <w:r w:rsidRPr="00BD7B4F">
        <w:rPr>
          <w:vertAlign w:val="subscript"/>
        </w:rPr>
        <w:t>2</w:t>
      </w:r>
      <w:r>
        <w:t xml:space="preserve"> binary phase diagram from</w:t>
      </w:r>
      <w:r w:rsidR="00307DD4">
        <w:t xml:space="preserve"> </w:t>
      </w:r>
      <w:r>
        <w:fldChar w:fldCharType="begin"/>
      </w:r>
      <w:r w:rsidR="00181E38">
        <w:instrText xml:space="preserve"> ADDIN EN.CITE &lt;EndNote&gt;&lt;Cite&gt;&lt;Author&gt;Seifert&lt;/Author&gt;&lt;Year&gt;1977&lt;/Year&gt;&lt;RecNum&gt;266&lt;/RecNum&gt;&lt;DisplayText&gt;[128]&lt;/DisplayText&gt;&lt;record&gt;&lt;rec-number&gt;266&lt;/rec-number&gt;&lt;foreign-keys&gt;&lt;key app="EN" db-id="dtwp0s226z0dsoev0dlvxzfv09vaf9a2x9x0" timestamp="1685893193"&gt;266&lt;/key&gt;&lt;/foreign-keys&gt;&lt;ref-type name="Journal Article"&gt;17&lt;/ref-type&gt;&lt;contributors&gt;&lt;authors&gt;&lt;author&gt;Seifert, H.-J.&lt;/author&gt;&lt;author&gt;Thiel, G.&lt;/author&gt;&lt;/authors&gt;&lt;/contributors&gt;&lt;titles&gt;&lt;title&gt;Lösungskalorimetrische Messungen an Doppelchloriden des Magnesiums&lt;/title&gt;&lt;secondary-title&gt;Zeitschrift für anorganische und allgemeine Chemie&lt;/secondary-title&gt;&lt;/titles&gt;&lt;periodical&gt;&lt;full-title&gt;Zeitschrift für anorganische und allgemeine Chemie&lt;/full-title&gt;&lt;/periodical&gt;&lt;pages&gt;237-243&lt;/pages&gt;&lt;volume&gt;436&lt;/volume&gt;&lt;number&gt;1&lt;/number&gt;&lt;dates&gt;&lt;year&gt;1977&lt;/year&gt;&lt;/dates&gt;&lt;isbn&gt;0044-2313&lt;/isbn&gt;&lt;urls&gt;&lt;related-urls&gt;&lt;url&gt;https://onlinelibrary.wiley.com/doi/abs/10.1002/zaac.19774360131&lt;/url&gt;&lt;/related-urls&gt;&lt;/urls&gt;&lt;electronic-resource-num&gt;https://doi.org/10.1002/zaac.19774360131&lt;/electronic-resource-num&gt;&lt;/record&gt;&lt;/Cite&gt;&lt;/EndNote&gt;</w:instrText>
      </w:r>
      <w:r>
        <w:fldChar w:fldCharType="separate"/>
      </w:r>
      <w:r w:rsidR="00181E38">
        <w:rPr>
          <w:noProof/>
        </w:rPr>
        <w:t>[128]</w:t>
      </w:r>
      <w:r>
        <w:fldChar w:fldCharType="end"/>
      </w:r>
      <w:r>
        <w:t>.</w:t>
      </w:r>
      <w:bookmarkEnd w:id="75"/>
    </w:p>
    <w:p w14:paraId="43F9C5F8" w14:textId="77777777" w:rsidR="00BD7B4F" w:rsidRDefault="00BD7B4F">
      <w:pPr>
        <w:jc w:val="left"/>
      </w:pPr>
    </w:p>
    <w:p w14:paraId="3D6F4C71" w14:textId="1B6D1CE2" w:rsidR="000335E6" w:rsidRDefault="000335E6">
      <w:pPr>
        <w:jc w:val="left"/>
      </w:pPr>
      <w:r>
        <w:br w:type="page"/>
      </w:r>
    </w:p>
    <w:p w14:paraId="56EC32D0" w14:textId="5F395D91" w:rsidR="002F27EE" w:rsidRDefault="009873FB" w:rsidP="00AB412B">
      <w:r w:rsidRPr="009873FB">
        <w:lastRenderedPageBreak/>
        <w:t xml:space="preserve">Powdered samples were loaded onto zero-background silicon holders while inside a </w:t>
      </w:r>
      <w:r w:rsidR="00D749A2">
        <w:t xml:space="preserve">nitrogen-filled </w:t>
      </w:r>
      <w:r w:rsidRPr="009873FB">
        <w:t>glovebox and encapsulated with a Kapton film to prevent exposure to air during the measurements</w:t>
      </w:r>
      <w:r>
        <w:t>. The exception was Cs</w:t>
      </w:r>
      <w:r>
        <w:rPr>
          <w:vertAlign w:val="subscript"/>
        </w:rPr>
        <w:t>2</w:t>
      </w:r>
      <w:r>
        <w:t>ZnCl</w:t>
      </w:r>
      <w:r>
        <w:rPr>
          <w:vertAlign w:val="subscript"/>
        </w:rPr>
        <w:t>4</w:t>
      </w:r>
      <w:r>
        <w:t xml:space="preserve"> and Cs</w:t>
      </w:r>
      <w:r>
        <w:rPr>
          <w:vertAlign w:val="subscript"/>
        </w:rPr>
        <w:t>3</w:t>
      </w:r>
      <w:r>
        <w:t>ZnCl</w:t>
      </w:r>
      <w:r>
        <w:rPr>
          <w:vertAlign w:val="subscript"/>
        </w:rPr>
        <w:t>5</w:t>
      </w:r>
      <w:r w:rsidRPr="009873FB">
        <w:t>, which were measur</w:t>
      </w:r>
      <w:r>
        <w:t>ed in air due to their non-hygroscopicity</w:t>
      </w:r>
      <w:r w:rsidRPr="009873FB">
        <w:t>.</w:t>
      </w:r>
      <w:r>
        <w:t xml:space="preserve"> </w:t>
      </w:r>
    </w:p>
    <w:p w14:paraId="7B9681C5" w14:textId="77777777" w:rsidR="00EC0D2C" w:rsidRDefault="00EC0D2C" w:rsidP="00AB412B"/>
    <w:p w14:paraId="4A7C6C69" w14:textId="2261F1B0" w:rsidR="00297591" w:rsidRPr="00EC0D2C" w:rsidRDefault="00EC0D2C" w:rsidP="00AB412B">
      <w:r>
        <w:t>High temperature powder XRD measurements were carried out to determine the coefficients of thermal expansion (CTE) for Cs</w:t>
      </w:r>
      <w:r>
        <w:rPr>
          <w:vertAlign w:val="subscript"/>
        </w:rPr>
        <w:t>2</w:t>
      </w:r>
      <w:r>
        <w:t>ZnCl</w:t>
      </w:r>
      <w:r>
        <w:rPr>
          <w:vertAlign w:val="subscript"/>
        </w:rPr>
        <w:t>4</w:t>
      </w:r>
      <w:r>
        <w:t xml:space="preserve">. </w:t>
      </w:r>
      <w:r w:rsidR="005233E1">
        <w:t>As a</w:t>
      </w:r>
      <w:r w:rsidR="00E02B40">
        <w:t xml:space="preserve"> precaution to minimize contact time with air and moisture, the powder was ground inside a glovebox with a mortar and pestle and transferred to the diffractometer in an airtight enclosure</w:t>
      </w:r>
      <w:r w:rsidR="005233E1">
        <w:t xml:space="preserve">. The powder was then quickly loaded onto </w:t>
      </w:r>
      <w:r w:rsidR="00657CB6">
        <w:t>an alumina</w:t>
      </w:r>
      <w:r w:rsidR="005233E1">
        <w:t xml:space="preserve"> sample holder while in air (total duration around 30-60 seconds) before being inserted into the high temperature stage</w:t>
      </w:r>
      <w:r w:rsidR="00657CB6">
        <w:t xml:space="preserve"> (</w:t>
      </w:r>
      <w:r w:rsidR="00657CB6" w:rsidRPr="00657CB6">
        <w:t>Anton Paar HTK 1200N high temperature sample stage</w:t>
      </w:r>
      <w:r w:rsidR="00657CB6">
        <w:t>)</w:t>
      </w:r>
      <w:r w:rsidR="00E02B40">
        <w:t>.</w:t>
      </w:r>
      <w:r w:rsidR="005233E1">
        <w:t xml:space="preserve"> Measurements were performed in a nitrogen atmosphere.</w:t>
      </w:r>
      <w:r w:rsidR="00E02B40">
        <w:t xml:space="preserve"> </w:t>
      </w:r>
      <w:r w:rsidR="00FC2CDB" w:rsidRPr="00FC2CDB">
        <w:t>A heating rate of 5 °C/min was used and the sample was allowed several minutes to reach thermal equilibrium between scans at each temperature. The stage height was adjusted during heating to account for the expansion of the alumina sample mount. </w:t>
      </w:r>
    </w:p>
    <w:p w14:paraId="6876C344" w14:textId="77777777" w:rsidR="00EC0D2C" w:rsidRDefault="00EC0D2C" w:rsidP="00AB412B"/>
    <w:p w14:paraId="6F8787A9" w14:textId="7E53DAAB" w:rsidR="005233E1" w:rsidRPr="005233E1" w:rsidRDefault="005233E1" w:rsidP="005233E1">
      <w:r>
        <w:t>P</w:t>
      </w:r>
      <w:r w:rsidRPr="005233E1">
        <w:t xml:space="preserve">hase analysis </w:t>
      </w:r>
      <w:r>
        <w:t xml:space="preserve">and determination of lattice parameters </w:t>
      </w:r>
      <w:r w:rsidRPr="005233E1">
        <w:t xml:space="preserve">was performed with the General Structure Analysis System (GSASII), an open-source software package for Rietveld refinement </w:t>
      </w:r>
      <w:r w:rsidR="00F62F0F">
        <w:fldChar w:fldCharType="begin"/>
      </w:r>
      <w:r w:rsidR="00181E38">
        <w:instrText xml:space="preserve"> ADDIN EN.CITE &lt;EndNote&gt;&lt;Cite&gt;&lt;Author&gt;Toby&lt;/Author&gt;&lt;Year&gt;2013&lt;/Year&gt;&lt;RecNum&gt;120&lt;/RecNum&gt;&lt;DisplayText&gt;[129]&lt;/DisplayText&gt;&lt;record&gt;&lt;rec-number&gt;120&lt;/rec-number&gt;&lt;foreign-keys&gt;&lt;key app="EN" db-id="dtwp0s226z0dsoev0dlvxzfv09vaf9a2x9x0" timestamp="1631890791"&gt;120&lt;/key&gt;&lt;/foreign-keys&gt;&lt;ref-type name="Journal Article"&gt;17&lt;/ref-type&gt;&lt;contributors&gt;&lt;authors&gt;&lt;author&gt;Toby, Brian H.,&lt;/author&gt;&lt;author&gt;Von Dreele, Robert B.,&lt;/author&gt;&lt;/authors&gt;&lt;/contributors&gt;&lt;titles&gt;&lt;title&gt;GSAS-II: the genesis of a modern open-source all purpose crystallography software package&lt;/title&gt;&lt;secondary-title&gt;Journal of Applied Crystallography&lt;/secondary-title&gt;&lt;/titles&gt;&lt;periodical&gt;&lt;full-title&gt;Journal of Applied Crystallography&lt;/full-title&gt;&lt;/periodical&gt;&lt;pages&gt;544-549&lt;/pages&gt;&lt;volume&gt;46&lt;/volume&gt;&lt;number&gt;2&lt;/number&gt;&lt;keywords&gt;&lt;keyword&gt;data analysis&lt;/keyword&gt;&lt;keyword&gt;structure analysis&lt;/keyword&gt;&lt;keyword&gt;Python&lt;/keyword&gt;&lt;keyword&gt;powder diffraction&lt;/keyword&gt;&lt;keyword&gt;charge flipping&lt;/keyword&gt;&lt;keyword&gt;powder indexing&lt;/keyword&gt;&lt;keyword&gt;image processing&lt;/keyword&gt;&lt;keyword&gt;computer programs&lt;/keyword&gt;&lt;/keywords&gt;&lt;dates&gt;&lt;year&gt;2013&lt;/year&gt;&lt;/dates&gt;&lt;isbn&gt;0021-8898&lt;/isbn&gt;&lt;urls&gt;&lt;related-urls&gt;&lt;url&gt;https://doi.org/10.1107/S0021889813003531&lt;/url&gt;&lt;/related-urls&gt;&lt;/urls&gt;&lt;electronic-resource-num&gt;doi:10.1107/S0021889813003531&lt;/electronic-resource-num&gt;&lt;/record&gt;&lt;/Cite&gt;&lt;/EndNote&gt;</w:instrText>
      </w:r>
      <w:r w:rsidR="00F62F0F">
        <w:fldChar w:fldCharType="separate"/>
      </w:r>
      <w:r w:rsidR="00181E38">
        <w:rPr>
          <w:noProof/>
        </w:rPr>
        <w:t>[129]</w:t>
      </w:r>
      <w:r w:rsidR="00F62F0F">
        <w:fldChar w:fldCharType="end"/>
      </w:r>
      <w:r w:rsidRPr="005233E1">
        <w:t>. The following parameters were refined: background, histogram scale factor, sample displacement, lattice parameter, microstrain, and preferred orientation. Instrumental broadening was corrected for using results from a previously measured LaB</w:t>
      </w:r>
      <w:r w:rsidRPr="005233E1">
        <w:rPr>
          <w:vertAlign w:val="subscript"/>
        </w:rPr>
        <w:t>6</w:t>
      </w:r>
      <w:r w:rsidRPr="005233E1">
        <w:t xml:space="preserve"> standard.</w:t>
      </w:r>
    </w:p>
    <w:p w14:paraId="1ED8A34B" w14:textId="77777777" w:rsidR="00AB412B" w:rsidRDefault="00AB412B" w:rsidP="00AB412B"/>
    <w:p w14:paraId="336CC304" w14:textId="77777777" w:rsidR="00BE6AE9" w:rsidRDefault="00BE6AE9" w:rsidP="00AB412B"/>
    <w:p w14:paraId="16B0F933" w14:textId="77777777" w:rsidR="00BE6AE9" w:rsidRPr="00097686" w:rsidRDefault="00BE6AE9" w:rsidP="00AB412B"/>
    <w:p w14:paraId="17639521" w14:textId="39CC309D" w:rsidR="002F27EE" w:rsidRPr="00097686" w:rsidRDefault="00C15BE1" w:rsidP="0035597C">
      <w:pPr>
        <w:pStyle w:val="Heading2"/>
      </w:pPr>
      <w:bookmarkStart w:id="76" w:name="_Toc164425905"/>
      <w:r>
        <w:lastRenderedPageBreak/>
        <w:t>4</w:t>
      </w:r>
      <w:r w:rsidR="002F27EE" w:rsidRPr="00097686">
        <w:t>.3 Differential Scanning Calorimetry (DSC)</w:t>
      </w:r>
      <w:bookmarkEnd w:id="76"/>
    </w:p>
    <w:p w14:paraId="3B0C90B8" w14:textId="77777777" w:rsidR="00AB412B" w:rsidRDefault="00AB412B" w:rsidP="002F27EE">
      <w:pPr>
        <w:rPr>
          <w:rFonts w:cstheme="minorHAnsi"/>
        </w:rPr>
      </w:pPr>
    </w:p>
    <w:p w14:paraId="74C1AB38" w14:textId="709FBC6D" w:rsidR="002F27EE" w:rsidRDefault="00AB412B" w:rsidP="002F27EE">
      <w:pPr>
        <w:rPr>
          <w:rFonts w:cstheme="minorHAnsi"/>
        </w:rPr>
      </w:pPr>
      <w:r w:rsidRPr="00AB412B">
        <w:rPr>
          <w:rFonts w:cstheme="minorHAnsi"/>
        </w:rPr>
        <w:t>Differential Scanning Calorimetry (DSC) was measured with a Setaram Labsys Evo with the samples sealed under vacuum in quartz crucibles. The mass of each sample was in the range of 40 to 50 mg. Heating and cooling rates were 5 K/min.</w:t>
      </w:r>
    </w:p>
    <w:p w14:paraId="75D254D4" w14:textId="77777777" w:rsidR="00AB412B" w:rsidRPr="00097686" w:rsidRDefault="00AB412B" w:rsidP="002F27EE">
      <w:pPr>
        <w:rPr>
          <w:rFonts w:cstheme="minorHAnsi"/>
        </w:rPr>
      </w:pPr>
    </w:p>
    <w:p w14:paraId="625CC111" w14:textId="75B47C7D" w:rsidR="002F27EE" w:rsidRPr="00097686" w:rsidRDefault="00C15BE1" w:rsidP="0035597C">
      <w:pPr>
        <w:pStyle w:val="Heading2"/>
      </w:pPr>
      <w:bookmarkStart w:id="77" w:name="_Toc164425906"/>
      <w:r>
        <w:t>4</w:t>
      </w:r>
      <w:r w:rsidR="002F27EE" w:rsidRPr="00097686">
        <w:t>.4 Dynamic Vapor Sorption (DVS)</w:t>
      </w:r>
      <w:bookmarkEnd w:id="77"/>
    </w:p>
    <w:p w14:paraId="087380A2" w14:textId="77777777" w:rsidR="00AB412B" w:rsidRDefault="00AB412B" w:rsidP="002F27EE">
      <w:pPr>
        <w:rPr>
          <w:rFonts w:cstheme="minorHAnsi"/>
        </w:rPr>
      </w:pPr>
    </w:p>
    <w:p w14:paraId="5B4CA0C2" w14:textId="39718EB0" w:rsidR="002F27EE" w:rsidRDefault="00AB412B" w:rsidP="002F27EE">
      <w:pPr>
        <w:rPr>
          <w:rFonts w:cstheme="minorHAnsi"/>
        </w:rPr>
      </w:pPr>
      <w:r w:rsidRPr="00AB412B">
        <w:rPr>
          <w:rFonts w:cstheme="minorHAnsi"/>
        </w:rPr>
        <w:t>Hygroscopicity of the grown crystals was evaluated using the technique of Dynamic Vapor Sorption (DVS) with a Surface Measurement Systems Intrinsic Plus instrument. Samples were obtained in the form of single crystal chunks approximately 40 mg in mass.</w:t>
      </w:r>
      <w:r w:rsidR="00BC197D">
        <w:rPr>
          <w:rFonts w:cstheme="minorHAnsi"/>
        </w:rPr>
        <w:t xml:space="preserve"> Samples were prepared inside a glovebox and transferred to the instrument in an </w:t>
      </w:r>
      <w:r w:rsidR="000C67B6">
        <w:rPr>
          <w:rFonts w:cstheme="minorHAnsi"/>
        </w:rPr>
        <w:t>airtight</w:t>
      </w:r>
      <w:r w:rsidR="00BC197D">
        <w:rPr>
          <w:rFonts w:cstheme="minorHAnsi"/>
        </w:rPr>
        <w:t xml:space="preserve"> container.</w:t>
      </w:r>
    </w:p>
    <w:p w14:paraId="1EA2E910" w14:textId="77777777" w:rsidR="00FC2CDB" w:rsidRPr="00097686" w:rsidRDefault="00FC2CDB" w:rsidP="002F27EE">
      <w:pPr>
        <w:rPr>
          <w:rFonts w:cstheme="minorHAnsi"/>
        </w:rPr>
      </w:pPr>
    </w:p>
    <w:p w14:paraId="1B679E37" w14:textId="5B0D5401" w:rsidR="002F27EE" w:rsidRDefault="00C15BE1" w:rsidP="0035597C">
      <w:pPr>
        <w:pStyle w:val="Heading2"/>
      </w:pPr>
      <w:bookmarkStart w:id="78" w:name="_Toc164425907"/>
      <w:r>
        <w:t>4</w:t>
      </w:r>
      <w:r w:rsidR="002F27EE" w:rsidRPr="00097686">
        <w:t>.5 Scanning Electron Microscopy (SEM)</w:t>
      </w:r>
      <w:bookmarkEnd w:id="78"/>
    </w:p>
    <w:p w14:paraId="773C7674" w14:textId="77777777" w:rsidR="00D054EF" w:rsidRDefault="00D054EF" w:rsidP="00FE6090"/>
    <w:p w14:paraId="2C1D851C" w14:textId="1817DAFC" w:rsidR="00FE6090" w:rsidRPr="001A26E0" w:rsidRDefault="001A26E0" w:rsidP="001018B7">
      <w:r>
        <w:t>Defects in Cs</w:t>
      </w:r>
      <w:r>
        <w:rPr>
          <w:vertAlign w:val="subscript"/>
        </w:rPr>
        <w:t>2</w:t>
      </w:r>
      <w:r>
        <w:t>ZnCl</w:t>
      </w:r>
      <w:r>
        <w:rPr>
          <w:vertAlign w:val="subscript"/>
        </w:rPr>
        <w:t>4</w:t>
      </w:r>
      <w:r>
        <w:t xml:space="preserve"> crystals were analyzed</w:t>
      </w:r>
      <w:r w:rsidR="001018B7">
        <w:t xml:space="preserve"> at the IAMM Microscopy Center</w:t>
      </w:r>
      <w:r>
        <w:t xml:space="preserve"> using </w:t>
      </w:r>
      <w:r w:rsidR="001018B7">
        <w:t xml:space="preserve">a Zeiss Evo </w:t>
      </w:r>
      <w:r w:rsidR="00D27F07">
        <w:t>S</w:t>
      </w:r>
      <w:r w:rsidR="001018B7">
        <w:t xml:space="preserve">canning </w:t>
      </w:r>
      <w:r w:rsidR="00D27F07">
        <w:t>E</w:t>
      </w:r>
      <w:r w:rsidR="001018B7">
        <w:t xml:space="preserve">lectron </w:t>
      </w:r>
      <w:r w:rsidR="00D27F07">
        <w:t>M</w:t>
      </w:r>
      <w:r w:rsidR="001018B7">
        <w:t>icroscope (</w:t>
      </w:r>
      <w:r w:rsidR="00D054EF">
        <w:t>SEM</w:t>
      </w:r>
      <w:r w:rsidR="001018B7">
        <w:t>) equipped with a Bruker xFlash 6130 Energy Dispersive X-ray Spectrometer (EDS)</w:t>
      </w:r>
      <w:r w:rsidR="00D054EF">
        <w:t xml:space="preserve">. The electron beam was operated at 15 kV and 1 nA. Variable pressure mode </w:t>
      </w:r>
      <w:r w:rsidR="001018B7">
        <w:t>was used</w:t>
      </w:r>
      <w:r w:rsidR="00D054EF">
        <w:t xml:space="preserve"> to mitigate charging effects due to the samples being wide bandgap insulators.</w:t>
      </w:r>
      <w:r w:rsidR="009031E9">
        <w:t xml:space="preserve"> The samples were polished </w:t>
      </w:r>
      <w:r w:rsidR="00F70F91">
        <w:t>and then</w:t>
      </w:r>
      <w:r w:rsidR="009031E9">
        <w:t xml:space="preserve"> cleaned thoroughly with isopropanol prior to SEM and EDS measurements. There was no observable degradation or reaction due to contact with </w:t>
      </w:r>
      <w:r w:rsidR="00432CE2">
        <w:t xml:space="preserve">the </w:t>
      </w:r>
      <w:r w:rsidR="009031E9">
        <w:t>isopropanol.</w:t>
      </w:r>
    </w:p>
    <w:p w14:paraId="58487BAF" w14:textId="77777777" w:rsidR="002F27EE" w:rsidRDefault="002F27EE" w:rsidP="002F27EE">
      <w:pPr>
        <w:rPr>
          <w:rFonts w:cstheme="minorHAnsi"/>
        </w:rPr>
      </w:pPr>
    </w:p>
    <w:p w14:paraId="77F1DE6B" w14:textId="77777777" w:rsidR="00BE6AE9" w:rsidRDefault="00BE6AE9" w:rsidP="002F27EE">
      <w:pPr>
        <w:rPr>
          <w:rFonts w:cstheme="minorHAnsi"/>
        </w:rPr>
      </w:pPr>
    </w:p>
    <w:p w14:paraId="24ADD2FE" w14:textId="77777777" w:rsidR="00BE6AE9" w:rsidRDefault="00BE6AE9" w:rsidP="002F27EE">
      <w:pPr>
        <w:rPr>
          <w:rFonts w:cstheme="minorHAnsi"/>
        </w:rPr>
      </w:pPr>
    </w:p>
    <w:p w14:paraId="3A42045B" w14:textId="385DAA3C" w:rsidR="007F7C1E" w:rsidRDefault="007F7C1E" w:rsidP="007F7C1E">
      <w:pPr>
        <w:pStyle w:val="Heading2"/>
      </w:pPr>
      <w:bookmarkStart w:id="79" w:name="_Toc164425908"/>
      <w:r>
        <w:lastRenderedPageBreak/>
        <w:t>4</w:t>
      </w:r>
      <w:r w:rsidRPr="00097686">
        <w:t xml:space="preserve">.6 </w:t>
      </w:r>
      <w:r>
        <w:t>Sample Cutting and Polishing</w:t>
      </w:r>
      <w:bookmarkEnd w:id="79"/>
    </w:p>
    <w:p w14:paraId="5D647216" w14:textId="77777777" w:rsidR="007F7C1E" w:rsidRDefault="007F7C1E" w:rsidP="002F27EE">
      <w:pPr>
        <w:rPr>
          <w:rFonts w:cstheme="minorHAnsi"/>
        </w:rPr>
      </w:pPr>
    </w:p>
    <w:p w14:paraId="05E4A65C" w14:textId="068DEF8E" w:rsidR="007F7C1E" w:rsidRDefault="007F7C1E" w:rsidP="007F7C1E">
      <w:pPr>
        <w:rPr>
          <w:rFonts w:cstheme="minorHAnsi"/>
        </w:rPr>
      </w:pPr>
      <w:r w:rsidRPr="007F7C1E">
        <w:rPr>
          <w:rFonts w:cstheme="minorHAnsi"/>
        </w:rPr>
        <w:t>Samples used for characterization of scintillation and optical properties were cut from the grown boules into more appropriate sizes (typically around 5 × 5 × 5 mm</w:t>
      </w:r>
      <w:r w:rsidRPr="007F7C1E">
        <w:rPr>
          <w:rFonts w:cstheme="minorHAnsi"/>
          <w:vertAlign w:val="superscript"/>
        </w:rPr>
        <w:t>3</w:t>
      </w:r>
      <w:r w:rsidRPr="007F7C1E">
        <w:rPr>
          <w:rFonts w:cstheme="minorHAnsi"/>
        </w:rPr>
        <w:t xml:space="preserve"> or Ø7 </w:t>
      </w:r>
      <w:r w:rsidR="0090289C">
        <w:rPr>
          <w:rFonts w:cstheme="minorHAnsi"/>
        </w:rPr>
        <w:t xml:space="preserve">mm </w:t>
      </w:r>
      <w:r w:rsidRPr="007F7C1E">
        <w:rPr>
          <w:rFonts w:cstheme="minorHAnsi"/>
        </w:rPr>
        <w:t>× 3 mm). Cutting was done using a diamond wire saw (MTI Corporation), pictured in</w:t>
      </w:r>
      <w:r>
        <w:rPr>
          <w:rFonts w:cstheme="minorHAnsi"/>
        </w:rPr>
        <w:t xml:space="preserve"> </w:t>
      </w:r>
      <w:r>
        <w:rPr>
          <w:rFonts w:cstheme="minorHAnsi"/>
        </w:rPr>
        <w:fldChar w:fldCharType="begin"/>
      </w:r>
      <w:r>
        <w:rPr>
          <w:rFonts w:cstheme="minorHAnsi"/>
        </w:rPr>
        <w:instrText xml:space="preserve"> REF _Ref162098162 \h </w:instrText>
      </w:r>
      <w:r>
        <w:rPr>
          <w:rFonts w:cstheme="minorHAnsi"/>
        </w:rPr>
      </w:r>
      <w:r>
        <w:rPr>
          <w:rFonts w:cstheme="minorHAnsi"/>
        </w:rPr>
        <w:fldChar w:fldCharType="separate"/>
      </w:r>
      <w:r w:rsidR="00C34B3E">
        <w:t xml:space="preserve">Figure </w:t>
      </w:r>
      <w:r w:rsidR="00C34B3E">
        <w:rPr>
          <w:noProof/>
        </w:rPr>
        <w:t>14</w:t>
      </w:r>
      <w:r>
        <w:rPr>
          <w:rFonts w:cstheme="minorHAnsi"/>
        </w:rPr>
        <w:fldChar w:fldCharType="end"/>
      </w:r>
      <w:r w:rsidRPr="007F7C1E">
        <w:rPr>
          <w:rFonts w:cstheme="minorHAnsi"/>
        </w:rPr>
        <w:t>. The boules were mounted to a sample holder using non-hardening positioning putty (Electron Microscopy Sciences), as this was found to reduce the amount of thermally induced cracking compared to mounting wax that requires heat to soften. Mineral oil was applied throughout the cutting process as a lubricant and coolant. Cut samples were then ground and polished with mineral oil and SiC paper in successive steps using 400, 600, 800, and 1200 grits to improve the light collection efficiency for scintillation measurements.</w:t>
      </w:r>
    </w:p>
    <w:p w14:paraId="4EB1967A" w14:textId="77777777" w:rsidR="00BE6AE9" w:rsidRPr="007F7C1E" w:rsidRDefault="00BE6AE9" w:rsidP="007F7C1E">
      <w:pPr>
        <w:rPr>
          <w:rFonts w:cstheme="minorHAnsi"/>
        </w:rPr>
      </w:pPr>
    </w:p>
    <w:p w14:paraId="49AFDF85" w14:textId="77777777" w:rsidR="00BE6AE9" w:rsidRDefault="00BE6AE9" w:rsidP="00BE6AE9">
      <w:pPr>
        <w:pStyle w:val="Heading2"/>
      </w:pPr>
      <w:bookmarkStart w:id="80" w:name="_Toc164425909"/>
      <w:r>
        <w:t>4</w:t>
      </w:r>
      <w:r w:rsidRPr="00097686">
        <w:t>.</w:t>
      </w:r>
      <w:r>
        <w:t>7</w:t>
      </w:r>
      <w:r w:rsidRPr="00097686">
        <w:t xml:space="preserve"> Radioluminescence</w:t>
      </w:r>
      <w:bookmarkEnd w:id="80"/>
    </w:p>
    <w:p w14:paraId="7B1EC66F" w14:textId="77777777" w:rsidR="00BE6AE9" w:rsidRDefault="00BE6AE9" w:rsidP="00BE6AE9"/>
    <w:p w14:paraId="66AF7759" w14:textId="77777777" w:rsidR="00BE6AE9" w:rsidRPr="00AB412B" w:rsidRDefault="00BE6AE9" w:rsidP="00BE6AE9">
      <w:r w:rsidRPr="00AB412B">
        <w:t>Radioluminescence was measured under excitation by a Cu target X-ray tube operated at 35 kV and 0.1 mA. Emission spectra were collected from 200 nm to 600 nm with a 150 mm focal length Acton SpectraPro 2150i monochromator. To eliminate second order peaks in the range of 400-600 nm, spectra were also collected with a 320 nm longpass optical filter placed between the crystal and monochromator. The full spectra were then reconstructed from the data acquired with and without an optical filter. The emission spectra were not corrected for instrumental distortions, such as the monochromator throughput or detector sensitivity</w:t>
      </w:r>
      <w:r w:rsidRPr="002E2656">
        <w:t>; however, the spectral response is relatively uniform across the measured wavelengths and is not expected to significantly affect any major features of the emission spectra of these samples.</w:t>
      </w:r>
    </w:p>
    <w:p w14:paraId="62726ED0" w14:textId="77777777" w:rsidR="007F7C1E" w:rsidRDefault="007F7C1E" w:rsidP="002F27EE">
      <w:pPr>
        <w:rPr>
          <w:rFonts w:cstheme="minorHAnsi"/>
        </w:rPr>
      </w:pPr>
    </w:p>
    <w:p w14:paraId="05F2D100" w14:textId="4F489935" w:rsidR="007F7C1E" w:rsidRDefault="007F7C1E">
      <w:pPr>
        <w:jc w:val="left"/>
        <w:rPr>
          <w:rFonts w:cstheme="minorHAnsi"/>
        </w:rPr>
      </w:pPr>
      <w:r>
        <w:rPr>
          <w:rFonts w:cstheme="minorHAnsi"/>
        </w:rPr>
        <w:br w:type="page"/>
      </w:r>
    </w:p>
    <w:p w14:paraId="15FF0E70" w14:textId="77777777" w:rsidR="007F7C1E" w:rsidRDefault="007F7C1E" w:rsidP="00D91202">
      <w:pPr>
        <w:keepNext/>
        <w:jc w:val="center"/>
      </w:pPr>
      <w:r>
        <w:rPr>
          <w:noProof/>
        </w:rPr>
        <w:lastRenderedPageBreak/>
        <w:drawing>
          <wp:inline distT="0" distB="0" distL="0" distR="0" wp14:anchorId="44EF54C0" wp14:editId="6C6CA314">
            <wp:extent cx="4502552" cy="2982419"/>
            <wp:effectExtent l="0" t="0" r="0" b="0"/>
            <wp:docPr id="856058872" name="Picture 4" descr="Close-up of a machine with a piece of liquid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48307" name="Picture 4" descr="Close-up of a machine with a piece of liquid in i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24268" cy="2996803"/>
                    </a:xfrm>
                    <a:prstGeom prst="rect">
                      <a:avLst/>
                    </a:prstGeom>
                  </pic:spPr>
                </pic:pic>
              </a:graphicData>
            </a:graphic>
          </wp:inline>
        </w:drawing>
      </w:r>
    </w:p>
    <w:p w14:paraId="4FBB6335" w14:textId="2585046A" w:rsidR="007F7C1E" w:rsidRDefault="007F7C1E" w:rsidP="00ED0F47">
      <w:pPr>
        <w:pStyle w:val="Caption"/>
      </w:pPr>
      <w:bookmarkStart w:id="81" w:name="_Ref162098162"/>
      <w:bookmarkStart w:id="82" w:name="_Toc164425762"/>
      <w:r>
        <w:t xml:space="preserve">Figure </w:t>
      </w:r>
      <w:r>
        <w:fldChar w:fldCharType="begin"/>
      </w:r>
      <w:r>
        <w:instrText xml:space="preserve"> SEQ Figure \* ARABIC </w:instrText>
      </w:r>
      <w:r>
        <w:fldChar w:fldCharType="separate"/>
      </w:r>
      <w:r w:rsidR="00C34B3E">
        <w:rPr>
          <w:noProof/>
        </w:rPr>
        <w:t>14</w:t>
      </w:r>
      <w:r>
        <w:fldChar w:fldCharType="end"/>
      </w:r>
      <w:bookmarkEnd w:id="81"/>
      <w:r>
        <w:t xml:space="preserve">. </w:t>
      </w:r>
      <w:r w:rsidRPr="00605DBA">
        <w:t>Wire saw used for cutting of halide single crystals</w:t>
      </w:r>
      <w:r>
        <w:t>.</w:t>
      </w:r>
      <w:bookmarkEnd w:id="82"/>
    </w:p>
    <w:p w14:paraId="59144C13" w14:textId="77777777" w:rsidR="007F7C1E" w:rsidRDefault="007F7C1E">
      <w:pPr>
        <w:jc w:val="left"/>
        <w:rPr>
          <w:rFonts w:cstheme="minorHAnsi"/>
        </w:rPr>
      </w:pPr>
    </w:p>
    <w:p w14:paraId="2F2A668A" w14:textId="62D9D02D" w:rsidR="007F7C1E" w:rsidRDefault="007F7C1E">
      <w:pPr>
        <w:jc w:val="left"/>
        <w:rPr>
          <w:rFonts w:cstheme="minorHAnsi"/>
        </w:rPr>
      </w:pPr>
      <w:r>
        <w:rPr>
          <w:rFonts w:cstheme="minorHAnsi"/>
        </w:rPr>
        <w:br w:type="page"/>
      </w:r>
    </w:p>
    <w:p w14:paraId="77A88552" w14:textId="6F750F0E" w:rsidR="002F27EE" w:rsidRPr="00097686" w:rsidRDefault="00C15BE1" w:rsidP="0035597C">
      <w:pPr>
        <w:pStyle w:val="Heading2"/>
      </w:pPr>
      <w:bookmarkStart w:id="83" w:name="_Toc164425910"/>
      <w:r>
        <w:lastRenderedPageBreak/>
        <w:t>4</w:t>
      </w:r>
      <w:r w:rsidR="002F27EE" w:rsidRPr="00097686">
        <w:t>.</w:t>
      </w:r>
      <w:r w:rsidR="007F7C1E">
        <w:t>8</w:t>
      </w:r>
      <w:r w:rsidR="002F27EE" w:rsidRPr="00097686">
        <w:t xml:space="preserve"> Scintillation Decay Time</w:t>
      </w:r>
      <w:bookmarkEnd w:id="83"/>
    </w:p>
    <w:p w14:paraId="08870710" w14:textId="77777777" w:rsidR="002E7B7C" w:rsidRPr="003B723E" w:rsidRDefault="002E7B7C" w:rsidP="002F27EE">
      <w:pPr>
        <w:rPr>
          <w:rFonts w:cstheme="minorHAnsi"/>
        </w:rPr>
      </w:pPr>
    </w:p>
    <w:p w14:paraId="49FB78DD" w14:textId="15A8117D" w:rsidR="00AB412B" w:rsidRDefault="00AB412B" w:rsidP="002F27EE">
      <w:pPr>
        <w:rPr>
          <w:rFonts w:cstheme="minorHAnsi"/>
        </w:rPr>
      </w:pPr>
      <w:r w:rsidRPr="00AB412B">
        <w:rPr>
          <w:rFonts w:cstheme="minorHAnsi"/>
        </w:rPr>
        <w:t xml:space="preserve">Scintillation decay time was measured under excitation by a 662 keV </w:t>
      </w:r>
      <w:r w:rsidRPr="00AB412B">
        <w:rPr>
          <w:rFonts w:cstheme="minorHAnsi"/>
          <w:vertAlign w:val="superscript"/>
        </w:rPr>
        <w:t>137</w:t>
      </w:r>
      <w:r w:rsidRPr="00AB412B">
        <w:rPr>
          <w:rFonts w:cstheme="minorHAnsi"/>
        </w:rPr>
        <w:t>Cs</w:t>
      </w:r>
      <w:r w:rsidRPr="00AB412B">
        <w:rPr>
          <w:rFonts w:cstheme="minorHAnsi"/>
          <w:vertAlign w:val="superscript"/>
        </w:rPr>
        <w:t xml:space="preserve"> </w:t>
      </w:r>
      <w:r w:rsidRPr="00AB412B">
        <w:rPr>
          <w:rFonts w:cstheme="minorHAnsi"/>
        </w:rPr>
        <w:t xml:space="preserve">source using the time-correlated single photon counting technique described by Bollinger and Thomas </w:t>
      </w:r>
      <w:r w:rsidR="003368C6">
        <w:rPr>
          <w:rFonts w:cstheme="minorHAnsi"/>
        </w:rPr>
        <w:fldChar w:fldCharType="begin"/>
      </w:r>
      <w:r w:rsidR="00181E38">
        <w:rPr>
          <w:rFonts w:cstheme="minorHAnsi"/>
        </w:rPr>
        <w:instrText xml:space="preserve"> ADDIN EN.CITE &lt;EndNote&gt;&lt;Cite&gt;&lt;Author&gt;Bollinger&lt;/Author&gt;&lt;Year&gt;1961&lt;/Year&gt;&lt;RecNum&gt;34&lt;/RecNum&gt;&lt;DisplayText&gt;[130]&lt;/DisplayText&gt;&lt;record&gt;&lt;rec-number&gt;34&lt;/rec-number&gt;&lt;foreign-keys&gt;&lt;key app="EN" db-id="dtwp0s226z0dsoev0dlvxzfv09vaf9a2x9x0" timestamp="1553876226"&gt;34&lt;/key&gt;&lt;/foreign-keys&gt;&lt;ref-type name="Journal Article"&gt;17&lt;/ref-type&gt;&lt;contributors&gt;&lt;authors&gt;&lt;author&gt;Bollinger, L. M.&lt;/author&gt;&lt;author&gt;Thomas, G. E.&lt;/author&gt;&lt;/authors&gt;&lt;/contributors&gt;&lt;titles&gt;&lt;title&gt;Measurement of the Time Dependence of Scintillation Intensity by a Delayed‐Coincidence Method&lt;/title&gt;&lt;secondary-title&gt;Review of Scientific Instruments&lt;/secondary-title&gt;&lt;/titles&gt;&lt;periodical&gt;&lt;full-title&gt;Review of Scientific Instruments&lt;/full-title&gt;&lt;/periodical&gt;&lt;pages&gt;1044-1050&lt;/pages&gt;&lt;volume&gt;32&lt;/volume&gt;&lt;number&gt;9&lt;/number&gt;&lt;dates&gt;&lt;year&gt;1961&lt;/year&gt;&lt;pub-dates&gt;&lt;date&gt;1961/09/01&lt;/date&gt;&lt;/pub-dates&gt;&lt;/dates&gt;&lt;publisher&gt;American Institute of Physics&lt;/publisher&gt;&lt;isbn&gt;0034-6748&lt;/isbn&gt;&lt;urls&gt;&lt;related-urls&gt;&lt;url&gt;https://doi.org/10.1063/1.1717610&lt;/url&gt;&lt;/related-urls&gt;&lt;/urls&gt;&lt;electronic-resource-num&gt;10.1063/1.1717610&lt;/electronic-resource-num&gt;&lt;access-date&gt;2019/03/29&lt;/access-date&gt;&lt;/record&gt;&lt;/Cite&gt;&lt;/EndNote&gt;</w:instrText>
      </w:r>
      <w:r w:rsidR="003368C6">
        <w:rPr>
          <w:rFonts w:cstheme="minorHAnsi"/>
        </w:rPr>
        <w:fldChar w:fldCharType="separate"/>
      </w:r>
      <w:r w:rsidR="00181E38">
        <w:rPr>
          <w:rFonts w:cstheme="minorHAnsi"/>
          <w:noProof/>
        </w:rPr>
        <w:t>[130]</w:t>
      </w:r>
      <w:r w:rsidR="003368C6">
        <w:rPr>
          <w:rFonts w:cstheme="minorHAnsi"/>
        </w:rPr>
        <w:fldChar w:fldCharType="end"/>
      </w:r>
      <w:r w:rsidRPr="00AB412B">
        <w:rPr>
          <w:rFonts w:cstheme="minorHAnsi"/>
        </w:rPr>
        <w:t>. The emitted light was detected using two Photonis XP2020Q photomultiplier tubes (PMTs) – one acting as the “start” and one as the “stop” –  that were oriented at 90°, with the sample and source placed in between. An aperture was placed in front of the stop PMT and adjusted such that the count rate was &lt;5% of the start count rate. The anode signal from the start PMT was fed to a Model 776 Phillips Scientific amplifier followed by an Ortec 935 quad constant-fraction discriminator (CFD) whose output served as the start signal to an Ortec 567 time-to-amplitude converter (TAC). The anode signal of the stop PMT was fed to an Ortec FTA 820 fast amplifier, Ortec 935 quad CFD, and then an Ortec 425A delay whose output served as the stop signal to the same TAC module. The output</w:t>
      </w:r>
      <w:r w:rsidR="006E4965">
        <w:rPr>
          <w:rFonts w:cstheme="minorHAnsi"/>
        </w:rPr>
        <w:t xml:space="preserve"> </w:t>
      </w:r>
      <w:r w:rsidRPr="00AB412B">
        <w:rPr>
          <w:rFonts w:cstheme="minorHAnsi"/>
        </w:rPr>
        <w:t xml:space="preserve">of the TAC </w:t>
      </w:r>
      <w:r w:rsidR="006E4965">
        <w:rPr>
          <w:rFonts w:cstheme="minorHAnsi"/>
        </w:rPr>
        <w:t>was</w:t>
      </w:r>
      <w:r w:rsidRPr="00AB412B">
        <w:rPr>
          <w:rFonts w:cstheme="minorHAnsi"/>
        </w:rPr>
        <w:t xml:space="preserve"> then connected to a Tukan 8K multi-channel analyzer (MCA), and </w:t>
      </w:r>
      <w:r w:rsidR="006E4965">
        <w:rPr>
          <w:rFonts w:cstheme="minorHAnsi"/>
        </w:rPr>
        <w:t>data was acquired in the Tu</w:t>
      </w:r>
      <w:r w:rsidR="003E4DFF">
        <w:rPr>
          <w:rFonts w:cstheme="minorHAnsi"/>
        </w:rPr>
        <w:t>k</w:t>
      </w:r>
      <w:r w:rsidR="006E4965">
        <w:rPr>
          <w:rFonts w:cstheme="minorHAnsi"/>
        </w:rPr>
        <w:t>an software</w:t>
      </w:r>
      <w:r w:rsidRPr="00AB412B">
        <w:rPr>
          <w:rFonts w:cstheme="minorHAnsi"/>
        </w:rPr>
        <w:t xml:space="preserve">. </w:t>
      </w:r>
    </w:p>
    <w:p w14:paraId="73387078" w14:textId="77777777" w:rsidR="006E4965" w:rsidRDefault="006E4965" w:rsidP="002F27EE">
      <w:pPr>
        <w:rPr>
          <w:rFonts w:cstheme="minorHAnsi"/>
        </w:rPr>
      </w:pPr>
    </w:p>
    <w:p w14:paraId="41A897AE" w14:textId="79D883CA" w:rsidR="006E4965" w:rsidRDefault="006E4965" w:rsidP="002F27EE">
      <w:pPr>
        <w:rPr>
          <w:rFonts w:cstheme="minorHAnsi"/>
        </w:rPr>
      </w:pPr>
      <w:r>
        <w:rPr>
          <w:rFonts w:cstheme="minorHAnsi"/>
        </w:rPr>
        <w:t>An additional modification to the setup was tested in which t</w:t>
      </w:r>
      <w:r w:rsidRPr="00AB412B">
        <w:rPr>
          <w:rFonts w:cstheme="minorHAnsi"/>
        </w:rPr>
        <w:t xml:space="preserve">he dynode signal of the stop PMT was used to gate the TAC output using a narrow energy window around the single photoelectron spectrum. The dynode signal was fed to a Canberra 2005 preamplifier, Ortec 572A amplifier, Ortec 550A single-channel analyzer (SCA), and an Ortec 416A gate &amp; delay generator. The outputs of the TAC and 416A were then connected to </w:t>
      </w:r>
      <w:r>
        <w:rPr>
          <w:rFonts w:cstheme="minorHAnsi"/>
        </w:rPr>
        <w:t>the</w:t>
      </w:r>
      <w:r w:rsidRPr="00AB412B">
        <w:rPr>
          <w:rFonts w:cstheme="minorHAnsi"/>
        </w:rPr>
        <w:t xml:space="preserve"> </w:t>
      </w:r>
      <w:r>
        <w:rPr>
          <w:rFonts w:cstheme="minorHAnsi"/>
        </w:rPr>
        <w:t>MCA</w:t>
      </w:r>
      <w:r w:rsidRPr="00AB412B">
        <w:rPr>
          <w:rFonts w:cstheme="minorHAnsi"/>
        </w:rPr>
        <w:t xml:space="preserve">, and the gating function of the software was applied. </w:t>
      </w:r>
      <w:r>
        <w:rPr>
          <w:rFonts w:cstheme="minorHAnsi"/>
        </w:rPr>
        <w:t>The results did not differ significantly from the 5% count rate method.</w:t>
      </w:r>
    </w:p>
    <w:p w14:paraId="6E62B4E4" w14:textId="77777777" w:rsidR="001B2927" w:rsidRDefault="001B2927" w:rsidP="002F27EE">
      <w:pPr>
        <w:rPr>
          <w:rFonts w:cstheme="minorHAnsi"/>
        </w:rPr>
      </w:pPr>
    </w:p>
    <w:p w14:paraId="52ADEF60" w14:textId="448BE92E" w:rsidR="001B2927" w:rsidRDefault="001B2927" w:rsidP="002F27EE">
      <w:pPr>
        <w:rPr>
          <w:rFonts w:cstheme="minorHAnsi"/>
        </w:rPr>
      </w:pPr>
      <w:r>
        <w:rPr>
          <w:rFonts w:cstheme="minorHAnsi"/>
        </w:rPr>
        <w:t xml:space="preserve">Repeatability of </w:t>
      </w:r>
      <w:r w:rsidR="001C6F1C">
        <w:rPr>
          <w:rFonts w:cstheme="minorHAnsi"/>
        </w:rPr>
        <w:t>decay time measurements</w:t>
      </w:r>
      <w:r>
        <w:rPr>
          <w:rFonts w:cstheme="minorHAnsi"/>
        </w:rPr>
        <w:t xml:space="preserve"> was tested by measuring the same crystal 10 times. </w:t>
      </w:r>
      <w:r w:rsidRPr="001B2927">
        <w:rPr>
          <w:rFonts w:cstheme="minorHAnsi"/>
        </w:rPr>
        <w:t>In between measurements, adjustments were made to (</w:t>
      </w:r>
      <w:r w:rsidR="00932A08">
        <w:rPr>
          <w:rFonts w:cstheme="minorHAnsi"/>
        </w:rPr>
        <w:t>i</w:t>
      </w:r>
      <w:r w:rsidRPr="001B2927">
        <w:rPr>
          <w:rFonts w:cstheme="minorHAnsi"/>
        </w:rPr>
        <w:t>) the sample position/orientation (</w:t>
      </w:r>
      <w:r w:rsidR="00932A08">
        <w:rPr>
          <w:rFonts w:cstheme="minorHAnsi"/>
        </w:rPr>
        <w:t>ii</w:t>
      </w:r>
      <w:r w:rsidRPr="001B2927">
        <w:rPr>
          <w:rFonts w:cstheme="minorHAnsi"/>
        </w:rPr>
        <w:t>) its distance from each PMT and/or (</w:t>
      </w:r>
      <w:r w:rsidR="00932A08">
        <w:rPr>
          <w:rFonts w:cstheme="minorHAnsi"/>
        </w:rPr>
        <w:t>iii</w:t>
      </w:r>
      <w:r w:rsidRPr="001B2927">
        <w:rPr>
          <w:rFonts w:cstheme="minorHAnsi"/>
        </w:rPr>
        <w:t xml:space="preserve">) the ratio of "start" to </w:t>
      </w:r>
      <w:r w:rsidRPr="001B2927">
        <w:rPr>
          <w:rFonts w:cstheme="minorHAnsi"/>
        </w:rPr>
        <w:lastRenderedPageBreak/>
        <w:t xml:space="preserve">"stop" counts by adjusting the aperture diameter. </w:t>
      </w:r>
      <w:r w:rsidR="00C67C82">
        <w:rPr>
          <w:rFonts w:cstheme="minorHAnsi"/>
        </w:rPr>
        <w:t xml:space="preserve">The stop counts were maintained below 5% of the start counts at all times. </w:t>
      </w:r>
      <w:r>
        <w:rPr>
          <w:rFonts w:cstheme="minorHAnsi"/>
        </w:rPr>
        <w:t xml:space="preserve">Data was acquired until at least 1,000 counts were collected at the maximum intensity. For a 5 </w:t>
      </w:r>
      <w:r w:rsidR="000C5C0A" w:rsidRPr="000C5C0A">
        <w:rPr>
          <w:rFonts w:cstheme="minorHAnsi"/>
        </w:rPr>
        <w:t>×</w:t>
      </w:r>
      <w:r>
        <w:rPr>
          <w:rFonts w:cstheme="minorHAnsi"/>
        </w:rPr>
        <w:t xml:space="preserve"> 5 </w:t>
      </w:r>
      <w:r w:rsidR="000C5C0A" w:rsidRPr="000C5C0A">
        <w:rPr>
          <w:rFonts w:cstheme="minorHAnsi"/>
        </w:rPr>
        <w:t>×</w:t>
      </w:r>
      <w:r>
        <w:rPr>
          <w:rFonts w:cstheme="minorHAnsi"/>
        </w:rPr>
        <w:t xml:space="preserve"> 5 </w:t>
      </w:r>
      <w:r w:rsidRPr="001B2927">
        <w:rPr>
          <w:rFonts w:cstheme="minorHAnsi"/>
        </w:rPr>
        <w:t>mm</w:t>
      </w:r>
      <w:r w:rsidRPr="001B2927">
        <w:rPr>
          <w:rFonts w:cstheme="minorHAnsi"/>
          <w:vertAlign w:val="superscript"/>
        </w:rPr>
        <w:t>3</w:t>
      </w:r>
      <w:r>
        <w:rPr>
          <w:rFonts w:cstheme="minorHAnsi"/>
        </w:rPr>
        <w:t xml:space="preserve"> Cs</w:t>
      </w:r>
      <w:r>
        <w:rPr>
          <w:rFonts w:cstheme="minorHAnsi"/>
          <w:vertAlign w:val="subscript"/>
        </w:rPr>
        <w:t>2</w:t>
      </w:r>
      <w:r>
        <w:rPr>
          <w:rFonts w:cstheme="minorHAnsi"/>
        </w:rPr>
        <w:t>ZnCl</w:t>
      </w:r>
      <w:r>
        <w:rPr>
          <w:rFonts w:cstheme="minorHAnsi"/>
          <w:vertAlign w:val="subscript"/>
        </w:rPr>
        <w:t>4</w:t>
      </w:r>
      <w:r>
        <w:rPr>
          <w:rFonts w:cstheme="minorHAnsi"/>
        </w:rPr>
        <w:t xml:space="preserve"> sample, t</w:t>
      </w:r>
      <w:r w:rsidRPr="001B2927">
        <w:rPr>
          <w:rFonts w:cstheme="minorHAnsi"/>
        </w:rPr>
        <w:t>he average of fitted decay constants was 1.69 ns with a standard deviation of 0.05 ns.</w:t>
      </w:r>
    </w:p>
    <w:p w14:paraId="03C4BB4B" w14:textId="77777777" w:rsidR="00CD714C" w:rsidRDefault="00CD714C" w:rsidP="002F27EE">
      <w:pPr>
        <w:rPr>
          <w:rFonts w:cstheme="minorHAnsi"/>
        </w:rPr>
      </w:pPr>
    </w:p>
    <w:p w14:paraId="37909E6F" w14:textId="7F47D1E0" w:rsidR="00CD714C" w:rsidRDefault="00CD714C" w:rsidP="002F27EE">
      <w:pPr>
        <w:rPr>
          <w:rFonts w:cstheme="minorHAnsi"/>
        </w:rPr>
      </w:pPr>
      <w:r w:rsidRPr="00AB412B">
        <w:rPr>
          <w:rFonts w:cstheme="minorHAnsi"/>
        </w:rPr>
        <w:t xml:space="preserve">Decay </w:t>
      </w:r>
      <w:r w:rsidR="00F207AD">
        <w:rPr>
          <w:rFonts w:cstheme="minorHAnsi"/>
        </w:rPr>
        <w:t>constants</w:t>
      </w:r>
      <w:r w:rsidRPr="00AB412B">
        <w:rPr>
          <w:rFonts w:cstheme="minorHAnsi"/>
        </w:rPr>
        <w:t xml:space="preserve"> were determined by a convolution procedure using the DecayFit analysis software (FluorTools, </w:t>
      </w:r>
      <w:hyperlink r:id="rId28" w:history="1">
        <w:r w:rsidRPr="0013384E">
          <w:rPr>
            <w:rStyle w:val="Hyperlink"/>
            <w:rFonts w:cstheme="minorHAnsi"/>
          </w:rPr>
          <w:t>www.fluortools.com</w:t>
        </w:r>
      </w:hyperlink>
      <w:r w:rsidRPr="00AB412B">
        <w:rPr>
          <w:rFonts w:cstheme="minorHAnsi"/>
        </w:rPr>
        <w:t>)</w:t>
      </w:r>
      <w:r>
        <w:rPr>
          <w:rFonts w:cstheme="minorHAnsi"/>
        </w:rPr>
        <w:t xml:space="preserve">. The instrument response function (IRF) was measured using a </w:t>
      </w:r>
      <w:r>
        <w:rPr>
          <w:rFonts w:cstheme="minorHAnsi"/>
          <w:vertAlign w:val="superscript"/>
        </w:rPr>
        <w:t>22</w:t>
      </w:r>
      <w:r>
        <w:rPr>
          <w:rFonts w:cstheme="minorHAnsi"/>
        </w:rPr>
        <w:t>Na</w:t>
      </w:r>
      <w:r>
        <w:rPr>
          <w:rFonts w:cstheme="minorHAnsi"/>
          <w:vertAlign w:val="superscript"/>
        </w:rPr>
        <w:t xml:space="preserve"> </w:t>
      </w:r>
      <w:r>
        <w:rPr>
          <w:rFonts w:cstheme="minorHAnsi"/>
        </w:rPr>
        <w:t>source while the PMTs were oriented at 180</w:t>
      </w:r>
      <w:r w:rsidRPr="00AB412B">
        <w:rPr>
          <w:rFonts w:cstheme="minorHAnsi"/>
        </w:rPr>
        <w:t>°</w:t>
      </w:r>
      <w:r>
        <w:rPr>
          <w:rFonts w:cstheme="minorHAnsi"/>
        </w:rPr>
        <w:t xml:space="preserve">. </w:t>
      </w:r>
      <w:r w:rsidR="00851BD7" w:rsidRPr="00851BD7">
        <w:rPr>
          <w:rFonts w:cstheme="minorHAnsi"/>
        </w:rPr>
        <w:t xml:space="preserve">Cherenkov emission generated in the PMT windows was used to trigger </w:t>
      </w:r>
      <w:r>
        <w:rPr>
          <w:rFonts w:cstheme="minorHAnsi"/>
        </w:rPr>
        <w:t>the start and stop signals.</w:t>
      </w:r>
      <w:r w:rsidR="006D3C79">
        <w:rPr>
          <w:rFonts w:cstheme="minorHAnsi"/>
        </w:rPr>
        <w:t xml:space="preserve"> </w:t>
      </w:r>
      <w:r w:rsidR="00C30C4A">
        <w:rPr>
          <w:rFonts w:cstheme="minorHAnsi"/>
        </w:rPr>
        <w:t xml:space="preserve">Each PMT was covered with a black cloth to avoid detection of light from the opposite PMT. </w:t>
      </w:r>
      <w:r w:rsidR="006D3C79">
        <w:rPr>
          <w:rFonts w:cstheme="minorHAnsi"/>
        </w:rPr>
        <w:t>The total acquisition time for measurement of the IRF was ~</w:t>
      </w:r>
      <w:r w:rsidR="00BC1165">
        <w:rPr>
          <w:rFonts w:cstheme="minorHAnsi"/>
        </w:rPr>
        <w:t>3.8</w:t>
      </w:r>
      <w:r w:rsidR="006D3C79">
        <w:rPr>
          <w:rFonts w:cstheme="minorHAnsi"/>
        </w:rPr>
        <w:t xml:space="preserve"> days</w:t>
      </w:r>
      <w:r w:rsidR="00C30C4A">
        <w:rPr>
          <w:rFonts w:cstheme="minorHAnsi"/>
        </w:rPr>
        <w:t>, which resulted in ~</w:t>
      </w:r>
      <w:r w:rsidR="00BC1165">
        <w:rPr>
          <w:rFonts w:cstheme="minorHAnsi"/>
        </w:rPr>
        <w:t>1</w:t>
      </w:r>
      <w:r w:rsidR="00C30C4A">
        <w:rPr>
          <w:rFonts w:cstheme="minorHAnsi"/>
        </w:rPr>
        <w:t>,000 counts at the maximum intensity.</w:t>
      </w:r>
      <w:r w:rsidR="00A452A8">
        <w:rPr>
          <w:rFonts w:cstheme="minorHAnsi"/>
        </w:rPr>
        <w:t xml:space="preserve">  To verify the validity of these methods, two different BaF</w:t>
      </w:r>
      <w:r w:rsidR="00A452A8">
        <w:rPr>
          <w:rFonts w:cstheme="minorHAnsi"/>
          <w:vertAlign w:val="subscript"/>
        </w:rPr>
        <w:t xml:space="preserve">2 </w:t>
      </w:r>
      <w:r w:rsidR="00A452A8">
        <w:rPr>
          <w:rFonts w:cstheme="minorHAnsi"/>
        </w:rPr>
        <w:t xml:space="preserve">crystals were measured and fitted. One was a 10 </w:t>
      </w:r>
      <w:r w:rsidR="00A452A8" w:rsidRPr="00A452A8">
        <w:rPr>
          <w:rFonts w:cstheme="minorHAnsi"/>
        </w:rPr>
        <w:t>×</w:t>
      </w:r>
      <w:r w:rsidR="00A452A8">
        <w:rPr>
          <w:rFonts w:cstheme="minorHAnsi"/>
        </w:rPr>
        <w:t xml:space="preserve"> 10 </w:t>
      </w:r>
      <w:r w:rsidR="00A452A8" w:rsidRPr="00A452A8">
        <w:rPr>
          <w:rFonts w:cstheme="minorHAnsi"/>
        </w:rPr>
        <w:t>×</w:t>
      </w:r>
      <w:r w:rsidR="00A452A8">
        <w:rPr>
          <w:rFonts w:cstheme="minorHAnsi"/>
        </w:rPr>
        <w:t xml:space="preserve"> 10 mm</w:t>
      </w:r>
      <w:r w:rsidR="00A452A8">
        <w:rPr>
          <w:rFonts w:cstheme="minorHAnsi"/>
          <w:vertAlign w:val="superscript"/>
        </w:rPr>
        <w:t>3</w:t>
      </w:r>
      <w:r w:rsidR="00A452A8">
        <w:rPr>
          <w:rFonts w:cstheme="minorHAnsi"/>
        </w:rPr>
        <w:t xml:space="preserve"> crystal from Proteus Inc., and the other was a 4 </w:t>
      </w:r>
      <w:r w:rsidR="00A452A8" w:rsidRPr="00A452A8">
        <w:rPr>
          <w:rFonts w:cstheme="minorHAnsi"/>
        </w:rPr>
        <w:t>×</w:t>
      </w:r>
      <w:r w:rsidR="00A452A8">
        <w:rPr>
          <w:rFonts w:cstheme="minorHAnsi"/>
        </w:rPr>
        <w:t xml:space="preserve"> 4 </w:t>
      </w:r>
      <w:r w:rsidR="00A452A8" w:rsidRPr="00A452A8">
        <w:rPr>
          <w:rFonts w:cstheme="minorHAnsi"/>
        </w:rPr>
        <w:t>×</w:t>
      </w:r>
      <w:r w:rsidR="00A452A8">
        <w:rPr>
          <w:rFonts w:cstheme="minorHAnsi"/>
        </w:rPr>
        <w:t xml:space="preserve"> 20 mm</w:t>
      </w:r>
      <w:r w:rsidR="00A452A8">
        <w:rPr>
          <w:rFonts w:cstheme="minorHAnsi"/>
          <w:vertAlign w:val="superscript"/>
        </w:rPr>
        <w:t>3</w:t>
      </w:r>
      <w:r w:rsidR="00A452A8">
        <w:rPr>
          <w:rFonts w:cstheme="minorHAnsi"/>
        </w:rPr>
        <w:t xml:space="preserve"> crystal from United Crystals. The fitted decay constants for the CVL component were 0.7</w:t>
      </w:r>
      <w:r w:rsidR="0058180D">
        <w:rPr>
          <w:rFonts w:cstheme="minorHAnsi"/>
        </w:rPr>
        <w:t xml:space="preserve">1 </w:t>
      </w:r>
      <w:r w:rsidR="0058180D" w:rsidRPr="0058180D">
        <w:rPr>
          <w:rFonts w:cstheme="minorHAnsi"/>
        </w:rPr>
        <w:t xml:space="preserve">± 0.05 </w:t>
      </w:r>
      <w:r w:rsidR="00A452A8">
        <w:rPr>
          <w:rFonts w:cstheme="minorHAnsi"/>
        </w:rPr>
        <w:t xml:space="preserve"> ns and 0.62</w:t>
      </w:r>
      <w:r w:rsidR="0058180D">
        <w:rPr>
          <w:rFonts w:cstheme="minorHAnsi"/>
        </w:rPr>
        <w:t xml:space="preserve"> </w:t>
      </w:r>
      <w:r w:rsidR="0058180D" w:rsidRPr="0058180D">
        <w:rPr>
          <w:rFonts w:cstheme="minorHAnsi"/>
        </w:rPr>
        <w:t xml:space="preserve">± 0.05 </w:t>
      </w:r>
      <w:r w:rsidR="00A452A8">
        <w:rPr>
          <w:rFonts w:cstheme="minorHAnsi"/>
        </w:rPr>
        <w:t>ns, respectively.</w:t>
      </w:r>
    </w:p>
    <w:p w14:paraId="62701543" w14:textId="77777777" w:rsidR="009F7FBB" w:rsidRPr="00A452A8" w:rsidRDefault="009F7FBB" w:rsidP="002F27EE">
      <w:pPr>
        <w:rPr>
          <w:rFonts w:cstheme="minorHAnsi"/>
        </w:rPr>
      </w:pPr>
    </w:p>
    <w:p w14:paraId="170FA449" w14:textId="48F0368D" w:rsidR="002F27EE" w:rsidRPr="00097686" w:rsidRDefault="00C15BE1" w:rsidP="0035597C">
      <w:pPr>
        <w:pStyle w:val="Heading2"/>
      </w:pPr>
      <w:bookmarkStart w:id="84" w:name="_Toc164425911"/>
      <w:r>
        <w:t>4</w:t>
      </w:r>
      <w:r w:rsidR="002F27EE" w:rsidRPr="00097686">
        <w:t>.</w:t>
      </w:r>
      <w:r w:rsidR="007F7C1E">
        <w:t>9</w:t>
      </w:r>
      <w:r w:rsidR="002F27EE" w:rsidRPr="00097686">
        <w:t xml:space="preserve"> Scintillation Light Yield</w:t>
      </w:r>
      <w:bookmarkEnd w:id="84"/>
    </w:p>
    <w:p w14:paraId="7394787E" w14:textId="77777777" w:rsidR="002F27EE" w:rsidRDefault="002F27EE" w:rsidP="002F27EE">
      <w:pPr>
        <w:rPr>
          <w:rFonts w:cstheme="minorHAnsi"/>
        </w:rPr>
      </w:pPr>
    </w:p>
    <w:p w14:paraId="5476C074" w14:textId="612741E2" w:rsidR="00BE6AE9" w:rsidRDefault="00AB412B" w:rsidP="00BE6AE9">
      <w:pPr>
        <w:rPr>
          <w:rFonts w:cstheme="minorHAnsi"/>
        </w:rPr>
      </w:pPr>
      <w:r w:rsidRPr="00AB412B">
        <w:rPr>
          <w:rFonts w:cstheme="minorHAnsi"/>
        </w:rPr>
        <w:t>Pulse height spectra were collected using a</w:t>
      </w:r>
      <w:r w:rsidR="0039270F">
        <w:rPr>
          <w:rFonts w:cstheme="minorHAnsi"/>
        </w:rPr>
        <w:t xml:space="preserve"> 5 µCi</w:t>
      </w:r>
      <w:r w:rsidRPr="00AB412B">
        <w:rPr>
          <w:rFonts w:cstheme="minorHAnsi"/>
        </w:rPr>
        <w:t xml:space="preserve"> </w:t>
      </w:r>
      <w:r w:rsidRPr="00AB412B">
        <w:rPr>
          <w:rFonts w:cstheme="minorHAnsi"/>
          <w:vertAlign w:val="superscript"/>
        </w:rPr>
        <w:t>137</w:t>
      </w:r>
      <w:r w:rsidRPr="00AB412B">
        <w:rPr>
          <w:rFonts w:cstheme="minorHAnsi"/>
        </w:rPr>
        <w:t xml:space="preserve">Cs source with a Hamamatsu R2059 PMT </w:t>
      </w:r>
      <w:r w:rsidR="00D560F6">
        <w:rPr>
          <w:rFonts w:cstheme="minorHAnsi"/>
        </w:rPr>
        <w:t xml:space="preserve">(see </w:t>
      </w:r>
      <w:r w:rsidR="00D560F6">
        <w:rPr>
          <w:rFonts w:cstheme="minorHAnsi"/>
        </w:rPr>
        <w:fldChar w:fldCharType="begin"/>
      </w:r>
      <w:r w:rsidR="00D560F6">
        <w:rPr>
          <w:rFonts w:cstheme="minorHAnsi"/>
        </w:rPr>
        <w:instrText xml:space="preserve"> REF _Ref163135295 \h </w:instrText>
      </w:r>
      <w:r w:rsidR="00D560F6">
        <w:rPr>
          <w:rFonts w:cstheme="minorHAnsi"/>
        </w:rPr>
      </w:r>
      <w:r w:rsidR="00D560F6">
        <w:rPr>
          <w:rFonts w:cstheme="minorHAnsi"/>
        </w:rPr>
        <w:fldChar w:fldCharType="separate"/>
      </w:r>
      <w:r w:rsidR="00C34B3E">
        <w:t xml:space="preserve">Table </w:t>
      </w:r>
      <w:r w:rsidR="00C34B3E">
        <w:rPr>
          <w:noProof/>
        </w:rPr>
        <w:t>4</w:t>
      </w:r>
      <w:r w:rsidR="00D560F6">
        <w:rPr>
          <w:rFonts w:cstheme="minorHAnsi"/>
        </w:rPr>
        <w:fldChar w:fldCharType="end"/>
      </w:r>
      <w:r w:rsidR="00D560F6">
        <w:rPr>
          <w:rFonts w:cstheme="minorHAnsi"/>
        </w:rPr>
        <w:t xml:space="preserve"> for details) </w:t>
      </w:r>
      <w:r w:rsidRPr="00AB412B">
        <w:rPr>
          <w:rFonts w:cstheme="minorHAnsi"/>
        </w:rPr>
        <w:t xml:space="preserve">operated at 1.5 kV using a signal processing chain consisting of a Canberra 2005 preamplifier, an Ortec 672 amplifier set to shaping times of 0.5 µs to 10 µs, and a Tukan 8K MCA. </w:t>
      </w:r>
      <w:r w:rsidR="0091489A">
        <w:rPr>
          <w:rFonts w:cstheme="minorHAnsi"/>
        </w:rPr>
        <w:t xml:space="preserve">The typical gain setting was 25X. </w:t>
      </w:r>
      <w:r w:rsidRPr="00AB412B">
        <w:rPr>
          <w:rFonts w:cstheme="minorHAnsi"/>
        </w:rPr>
        <w:t xml:space="preserve">Measurements were performed with the crystals covered or wrapped in sheets of reflective Teflon and coupled directly to the PMT with a thin layer of mineral oil. </w:t>
      </w:r>
      <w:r w:rsidR="0039270F">
        <w:rPr>
          <w:rFonts w:cstheme="minorHAnsi"/>
        </w:rPr>
        <w:t xml:space="preserve">This is shown schematically in </w:t>
      </w:r>
      <w:r w:rsidR="000E4ADE">
        <w:rPr>
          <w:rFonts w:cstheme="minorHAnsi"/>
        </w:rPr>
        <w:fldChar w:fldCharType="begin"/>
      </w:r>
      <w:r w:rsidR="000E4ADE">
        <w:rPr>
          <w:rFonts w:cstheme="minorHAnsi"/>
        </w:rPr>
        <w:instrText xml:space="preserve"> REF _Ref159232196 \h </w:instrText>
      </w:r>
      <w:r w:rsidR="000E4ADE">
        <w:rPr>
          <w:rFonts w:cstheme="minorHAnsi"/>
        </w:rPr>
      </w:r>
      <w:r w:rsidR="000E4ADE">
        <w:rPr>
          <w:rFonts w:cstheme="minorHAnsi"/>
        </w:rPr>
        <w:fldChar w:fldCharType="separate"/>
      </w:r>
      <w:r w:rsidR="00C34B3E">
        <w:t xml:space="preserve">Figure </w:t>
      </w:r>
      <w:r w:rsidR="00C34B3E">
        <w:rPr>
          <w:noProof/>
        </w:rPr>
        <w:t>15</w:t>
      </w:r>
      <w:r w:rsidR="000E4ADE">
        <w:rPr>
          <w:rFonts w:cstheme="minorHAnsi"/>
        </w:rPr>
        <w:fldChar w:fldCharType="end"/>
      </w:r>
      <w:r w:rsidR="0039270F">
        <w:rPr>
          <w:rFonts w:cstheme="minorHAnsi"/>
        </w:rPr>
        <w:t xml:space="preserve">. </w:t>
      </w:r>
      <w:r w:rsidRPr="00AB412B">
        <w:rPr>
          <w:rFonts w:cstheme="minorHAnsi"/>
        </w:rPr>
        <w:t xml:space="preserve">Absolute light yield was calculated as number of photons per MeV using </w:t>
      </w:r>
    </w:p>
    <w:p w14:paraId="67490F40" w14:textId="341697C3" w:rsidR="00563EDC" w:rsidRPr="00194960" w:rsidRDefault="00563EDC">
      <w:pPr>
        <w:jc w:val="left"/>
        <w:rPr>
          <w:rFonts w:cstheme="minorHAnsi"/>
        </w:rPr>
      </w:pPr>
      <w:r>
        <w:rPr>
          <w:rFonts w:cstheme="minorHAnsi"/>
          <w:color w:val="FF0000"/>
        </w:rPr>
        <w:br w:type="page"/>
      </w:r>
    </w:p>
    <w:p w14:paraId="2528B8E1" w14:textId="77777777" w:rsidR="00563EDC" w:rsidRDefault="00563EDC" w:rsidP="002A400A">
      <w:pPr>
        <w:rPr>
          <w:rFonts w:cstheme="minorHAnsi"/>
          <w:color w:val="FF0000"/>
        </w:rPr>
        <w:sectPr w:rsidR="00563EDC" w:rsidSect="005B51F2">
          <w:pgSz w:w="12240" w:h="15840" w:code="1"/>
          <w:pgMar w:top="1440" w:right="1800" w:bottom="1872" w:left="1800" w:header="720" w:footer="1440" w:gutter="0"/>
          <w:pgNumType w:start="1"/>
          <w:cols w:space="720"/>
          <w:noEndnote/>
          <w:docGrid w:linePitch="360"/>
        </w:sectPr>
      </w:pPr>
    </w:p>
    <w:p w14:paraId="61C8E549" w14:textId="77777777" w:rsidR="00563EDC" w:rsidRPr="00194960" w:rsidRDefault="00563EDC" w:rsidP="002A400A">
      <w:pPr>
        <w:rPr>
          <w:rFonts w:cstheme="minorHAnsi"/>
        </w:rPr>
      </w:pPr>
    </w:p>
    <w:p w14:paraId="35D664E8" w14:textId="20E2D8E8" w:rsidR="00353C0B" w:rsidRDefault="00353C0B" w:rsidP="00ED0F47">
      <w:pPr>
        <w:pStyle w:val="Caption"/>
      </w:pPr>
      <w:bookmarkStart w:id="85" w:name="_Ref163135295"/>
      <w:bookmarkStart w:id="86" w:name="_Toc164425731"/>
      <w:r>
        <w:t xml:space="preserve">Table </w:t>
      </w:r>
      <w:r>
        <w:fldChar w:fldCharType="begin"/>
      </w:r>
      <w:r>
        <w:instrText xml:space="preserve"> SEQ Table \* ARABIC </w:instrText>
      </w:r>
      <w:r>
        <w:fldChar w:fldCharType="separate"/>
      </w:r>
      <w:r w:rsidR="00C34B3E">
        <w:rPr>
          <w:noProof/>
        </w:rPr>
        <w:t>4</w:t>
      </w:r>
      <w:r>
        <w:fldChar w:fldCharType="end"/>
      </w:r>
      <w:bookmarkEnd w:id="85"/>
      <w:r>
        <w:t>. List of PMT models used for the described measurements, along with some relevant characteristics.</w:t>
      </w:r>
      <w:bookmarkEnd w:id="86"/>
    </w:p>
    <w:tbl>
      <w:tblPr>
        <w:tblStyle w:val="TableGrid"/>
        <w:tblW w:w="4997" w:type="pct"/>
        <w:tblLook w:val="04A0" w:firstRow="1" w:lastRow="0" w:firstColumn="1" w:lastColumn="0" w:noHBand="0" w:noVBand="1"/>
      </w:tblPr>
      <w:tblGrid>
        <w:gridCol w:w="1113"/>
        <w:gridCol w:w="1601"/>
        <w:gridCol w:w="1624"/>
        <w:gridCol w:w="1421"/>
        <w:gridCol w:w="1122"/>
        <w:gridCol w:w="1008"/>
        <w:gridCol w:w="1436"/>
        <w:gridCol w:w="1128"/>
        <w:gridCol w:w="1414"/>
        <w:gridCol w:w="869"/>
      </w:tblGrid>
      <w:tr w:rsidR="00D52487" w14:paraId="123E5EF2" w14:textId="73D1E572" w:rsidTr="00D52487">
        <w:tc>
          <w:tcPr>
            <w:tcW w:w="437" w:type="pct"/>
          </w:tcPr>
          <w:p w14:paraId="2E156284" w14:textId="3E904B83" w:rsidR="00D52487" w:rsidRPr="00020540" w:rsidRDefault="00D52487" w:rsidP="002A400A">
            <w:pPr>
              <w:rPr>
                <w:rFonts w:cstheme="minorHAnsi"/>
                <w:b/>
                <w:bCs/>
              </w:rPr>
            </w:pPr>
            <w:r w:rsidRPr="00020540">
              <w:rPr>
                <w:rFonts w:cstheme="minorHAnsi"/>
                <w:b/>
                <w:bCs/>
              </w:rPr>
              <w:t>PMT</w:t>
            </w:r>
          </w:p>
        </w:tc>
        <w:tc>
          <w:tcPr>
            <w:tcW w:w="629" w:type="pct"/>
          </w:tcPr>
          <w:p w14:paraId="79664A3B" w14:textId="0889D8C4" w:rsidR="00D52487" w:rsidRPr="00020540" w:rsidRDefault="00D52487" w:rsidP="002A400A">
            <w:pPr>
              <w:rPr>
                <w:rFonts w:cstheme="minorHAnsi"/>
                <w:b/>
                <w:bCs/>
              </w:rPr>
            </w:pPr>
            <w:r>
              <w:rPr>
                <w:rFonts w:cstheme="minorHAnsi"/>
                <w:b/>
                <w:bCs/>
              </w:rPr>
              <w:t>Manufacturer</w:t>
            </w:r>
          </w:p>
        </w:tc>
        <w:tc>
          <w:tcPr>
            <w:tcW w:w="638" w:type="pct"/>
          </w:tcPr>
          <w:p w14:paraId="05712491" w14:textId="08387828" w:rsidR="00D52487" w:rsidRPr="00020540" w:rsidRDefault="00D52487" w:rsidP="002A400A">
            <w:pPr>
              <w:rPr>
                <w:rFonts w:cstheme="minorHAnsi"/>
                <w:b/>
                <w:bCs/>
              </w:rPr>
            </w:pPr>
            <w:r w:rsidRPr="00020540">
              <w:rPr>
                <w:rFonts w:cstheme="minorHAnsi"/>
                <w:b/>
                <w:bCs/>
              </w:rPr>
              <w:t xml:space="preserve">Measurement </w:t>
            </w:r>
          </w:p>
        </w:tc>
        <w:tc>
          <w:tcPr>
            <w:tcW w:w="558" w:type="pct"/>
          </w:tcPr>
          <w:p w14:paraId="60949482" w14:textId="2249E4E3" w:rsidR="00D52487" w:rsidRPr="00020540" w:rsidRDefault="00D52487" w:rsidP="002A400A">
            <w:pPr>
              <w:rPr>
                <w:rFonts w:cstheme="minorHAnsi"/>
                <w:b/>
                <w:bCs/>
              </w:rPr>
            </w:pPr>
            <w:r w:rsidRPr="00020540">
              <w:rPr>
                <w:rFonts w:cstheme="minorHAnsi"/>
                <w:b/>
                <w:bCs/>
              </w:rPr>
              <w:t>Wavelength range (nm)</w:t>
            </w:r>
          </w:p>
        </w:tc>
        <w:tc>
          <w:tcPr>
            <w:tcW w:w="440" w:type="pct"/>
          </w:tcPr>
          <w:p w14:paraId="3F122428" w14:textId="25DC32D4" w:rsidR="00D52487" w:rsidRPr="00020540" w:rsidRDefault="00D52487" w:rsidP="002A400A">
            <w:pPr>
              <w:rPr>
                <w:rFonts w:cstheme="minorHAnsi"/>
                <w:b/>
                <w:bCs/>
              </w:rPr>
            </w:pPr>
            <w:r w:rsidRPr="00020540">
              <w:rPr>
                <w:rFonts w:cstheme="minorHAnsi"/>
                <w:b/>
                <w:bCs/>
              </w:rPr>
              <w:t>Max response (nm)</w:t>
            </w:r>
          </w:p>
        </w:tc>
        <w:tc>
          <w:tcPr>
            <w:tcW w:w="396" w:type="pct"/>
          </w:tcPr>
          <w:p w14:paraId="35025E4D" w14:textId="111F41EA" w:rsidR="00D52487" w:rsidRPr="00020540" w:rsidRDefault="00D52487" w:rsidP="002A400A">
            <w:pPr>
              <w:rPr>
                <w:rFonts w:cstheme="minorHAnsi"/>
                <w:b/>
                <w:bCs/>
              </w:rPr>
            </w:pPr>
            <w:r w:rsidRPr="00020540">
              <w:rPr>
                <w:rFonts w:cstheme="minorHAnsi"/>
                <w:b/>
                <w:bCs/>
              </w:rPr>
              <w:t>QE at peak (%)</w:t>
            </w:r>
          </w:p>
        </w:tc>
        <w:tc>
          <w:tcPr>
            <w:tcW w:w="564" w:type="pct"/>
          </w:tcPr>
          <w:p w14:paraId="4244664B" w14:textId="60E327CA" w:rsidR="00D52487" w:rsidRPr="00020540" w:rsidRDefault="00D52487" w:rsidP="002A400A">
            <w:pPr>
              <w:rPr>
                <w:rFonts w:cstheme="minorHAnsi"/>
                <w:b/>
                <w:bCs/>
              </w:rPr>
            </w:pPr>
            <w:r w:rsidRPr="00020540">
              <w:rPr>
                <w:rFonts w:cstheme="minorHAnsi"/>
                <w:b/>
                <w:bCs/>
              </w:rPr>
              <w:t>Photo</w:t>
            </w:r>
            <w:r>
              <w:rPr>
                <w:rFonts w:cstheme="minorHAnsi"/>
                <w:b/>
                <w:bCs/>
              </w:rPr>
              <w:t>-</w:t>
            </w:r>
            <w:r w:rsidRPr="00020540">
              <w:rPr>
                <w:rFonts w:cstheme="minorHAnsi"/>
                <w:b/>
                <w:bCs/>
              </w:rPr>
              <w:t>cathode</w:t>
            </w:r>
          </w:p>
        </w:tc>
        <w:tc>
          <w:tcPr>
            <w:tcW w:w="443" w:type="pct"/>
          </w:tcPr>
          <w:p w14:paraId="00F0000B" w14:textId="4F10601F" w:rsidR="00D52487" w:rsidRPr="00020540" w:rsidRDefault="00D52487" w:rsidP="002A400A">
            <w:pPr>
              <w:rPr>
                <w:rFonts w:cstheme="minorHAnsi"/>
                <w:b/>
                <w:bCs/>
              </w:rPr>
            </w:pPr>
            <w:r w:rsidRPr="00020540">
              <w:rPr>
                <w:rFonts w:cstheme="minorHAnsi"/>
                <w:b/>
                <w:bCs/>
              </w:rPr>
              <w:t>Dynode structure</w:t>
            </w:r>
          </w:p>
        </w:tc>
        <w:tc>
          <w:tcPr>
            <w:tcW w:w="555" w:type="pct"/>
          </w:tcPr>
          <w:p w14:paraId="3CD8AADA" w14:textId="6635AC0F" w:rsidR="00D52487" w:rsidRPr="00020540" w:rsidRDefault="00D52487" w:rsidP="002A400A">
            <w:pPr>
              <w:rPr>
                <w:rFonts w:cstheme="minorHAnsi"/>
                <w:b/>
                <w:bCs/>
              </w:rPr>
            </w:pPr>
            <w:r w:rsidRPr="00020540">
              <w:rPr>
                <w:rFonts w:cstheme="minorHAnsi"/>
                <w:b/>
                <w:bCs/>
              </w:rPr>
              <w:t>Window material</w:t>
            </w:r>
          </w:p>
        </w:tc>
        <w:tc>
          <w:tcPr>
            <w:tcW w:w="341" w:type="pct"/>
          </w:tcPr>
          <w:p w14:paraId="406E576E" w14:textId="2552FF5B" w:rsidR="00D52487" w:rsidRPr="00020540" w:rsidRDefault="00D52487" w:rsidP="002A400A">
            <w:pPr>
              <w:rPr>
                <w:rFonts w:cstheme="minorHAnsi"/>
                <w:b/>
                <w:bCs/>
              </w:rPr>
            </w:pPr>
            <w:r w:rsidRPr="00020540">
              <w:rPr>
                <w:rFonts w:cstheme="minorHAnsi"/>
                <w:b/>
                <w:bCs/>
              </w:rPr>
              <w:t>Anode pulse rise time (ns)</w:t>
            </w:r>
          </w:p>
        </w:tc>
      </w:tr>
      <w:tr w:rsidR="00D52487" w14:paraId="0843B48C" w14:textId="2948189A" w:rsidTr="00D52487">
        <w:tc>
          <w:tcPr>
            <w:tcW w:w="437" w:type="pct"/>
          </w:tcPr>
          <w:p w14:paraId="7DCD1F30" w14:textId="0A1355F3" w:rsidR="00D52487" w:rsidRPr="00563EDC" w:rsidRDefault="00D52487" w:rsidP="002A400A">
            <w:pPr>
              <w:rPr>
                <w:rFonts w:cstheme="minorHAnsi"/>
              </w:rPr>
            </w:pPr>
            <w:r>
              <w:rPr>
                <w:rFonts w:cstheme="minorHAnsi"/>
              </w:rPr>
              <w:t>R955</w:t>
            </w:r>
          </w:p>
        </w:tc>
        <w:tc>
          <w:tcPr>
            <w:tcW w:w="629" w:type="pct"/>
          </w:tcPr>
          <w:p w14:paraId="38196031" w14:textId="7A5DAC5F" w:rsidR="00D52487" w:rsidRDefault="00D52487" w:rsidP="002A400A">
            <w:pPr>
              <w:rPr>
                <w:rFonts w:cstheme="minorHAnsi"/>
              </w:rPr>
            </w:pPr>
            <w:r>
              <w:rPr>
                <w:rFonts w:cstheme="minorHAnsi"/>
              </w:rPr>
              <w:t>Hamamatsu</w:t>
            </w:r>
          </w:p>
        </w:tc>
        <w:tc>
          <w:tcPr>
            <w:tcW w:w="638" w:type="pct"/>
          </w:tcPr>
          <w:p w14:paraId="41325F66" w14:textId="15C27A86" w:rsidR="00D52487" w:rsidRPr="00563EDC" w:rsidRDefault="00D52487" w:rsidP="002A400A">
            <w:pPr>
              <w:rPr>
                <w:rFonts w:cstheme="minorHAnsi"/>
              </w:rPr>
            </w:pPr>
            <w:r>
              <w:rPr>
                <w:rFonts w:cstheme="minorHAnsi"/>
              </w:rPr>
              <w:t>Radio-luminescence</w:t>
            </w:r>
          </w:p>
        </w:tc>
        <w:tc>
          <w:tcPr>
            <w:tcW w:w="558" w:type="pct"/>
          </w:tcPr>
          <w:p w14:paraId="44829DF4" w14:textId="6DC23E56" w:rsidR="00D52487" w:rsidRPr="00563EDC" w:rsidRDefault="00D52487" w:rsidP="002A400A">
            <w:pPr>
              <w:rPr>
                <w:rFonts w:cstheme="minorHAnsi"/>
              </w:rPr>
            </w:pPr>
            <w:r>
              <w:rPr>
                <w:rFonts w:cstheme="minorHAnsi"/>
              </w:rPr>
              <w:t>160 to 900</w:t>
            </w:r>
          </w:p>
        </w:tc>
        <w:tc>
          <w:tcPr>
            <w:tcW w:w="440" w:type="pct"/>
          </w:tcPr>
          <w:p w14:paraId="61F26192" w14:textId="21049D3C" w:rsidR="00D52487" w:rsidRPr="00563EDC" w:rsidRDefault="00D52487" w:rsidP="002A400A">
            <w:pPr>
              <w:rPr>
                <w:rFonts w:cstheme="minorHAnsi"/>
              </w:rPr>
            </w:pPr>
            <w:r>
              <w:rPr>
                <w:rFonts w:cstheme="minorHAnsi"/>
              </w:rPr>
              <w:t>400</w:t>
            </w:r>
          </w:p>
        </w:tc>
        <w:tc>
          <w:tcPr>
            <w:tcW w:w="396" w:type="pct"/>
          </w:tcPr>
          <w:p w14:paraId="0E94C96C" w14:textId="7315A342" w:rsidR="00D52487" w:rsidRDefault="00D52487" w:rsidP="002A400A">
            <w:pPr>
              <w:rPr>
                <w:rFonts w:cstheme="minorHAnsi"/>
              </w:rPr>
            </w:pPr>
            <w:r>
              <w:rPr>
                <w:rFonts w:cstheme="minorHAnsi"/>
              </w:rPr>
              <w:t>29 (at 220 nm)</w:t>
            </w:r>
          </w:p>
        </w:tc>
        <w:tc>
          <w:tcPr>
            <w:tcW w:w="564" w:type="pct"/>
          </w:tcPr>
          <w:p w14:paraId="28871FCB" w14:textId="2D1CAB8C" w:rsidR="00D52487" w:rsidRDefault="00D52487" w:rsidP="002A400A">
            <w:pPr>
              <w:rPr>
                <w:rFonts w:cstheme="minorHAnsi"/>
              </w:rPr>
            </w:pPr>
            <w:r>
              <w:rPr>
                <w:rFonts w:cstheme="minorHAnsi"/>
              </w:rPr>
              <w:t>multialkali</w:t>
            </w:r>
          </w:p>
        </w:tc>
        <w:tc>
          <w:tcPr>
            <w:tcW w:w="443" w:type="pct"/>
          </w:tcPr>
          <w:p w14:paraId="587B2B94" w14:textId="492B6BF8" w:rsidR="00D52487" w:rsidRPr="00563EDC" w:rsidRDefault="00D52487" w:rsidP="002A400A">
            <w:pPr>
              <w:rPr>
                <w:rFonts w:cstheme="minorHAnsi"/>
              </w:rPr>
            </w:pPr>
            <w:r>
              <w:rPr>
                <w:rFonts w:cstheme="minorHAnsi"/>
              </w:rPr>
              <w:t>circular cage</w:t>
            </w:r>
          </w:p>
        </w:tc>
        <w:tc>
          <w:tcPr>
            <w:tcW w:w="555" w:type="pct"/>
          </w:tcPr>
          <w:p w14:paraId="4A9C737C" w14:textId="7282E17C" w:rsidR="00D52487" w:rsidRPr="00563EDC" w:rsidRDefault="00D52487" w:rsidP="002A400A">
            <w:pPr>
              <w:rPr>
                <w:rFonts w:cstheme="minorHAnsi"/>
              </w:rPr>
            </w:pPr>
            <w:r>
              <w:rPr>
                <w:rFonts w:cstheme="minorHAnsi"/>
              </w:rPr>
              <w:t>quartz/silica</w:t>
            </w:r>
          </w:p>
        </w:tc>
        <w:tc>
          <w:tcPr>
            <w:tcW w:w="341" w:type="pct"/>
          </w:tcPr>
          <w:p w14:paraId="45125CDC" w14:textId="618B5DAC" w:rsidR="00D52487" w:rsidRPr="00563EDC" w:rsidRDefault="00D52487" w:rsidP="002A400A">
            <w:pPr>
              <w:rPr>
                <w:rFonts w:cstheme="minorHAnsi"/>
              </w:rPr>
            </w:pPr>
            <w:r>
              <w:rPr>
                <w:rFonts w:cstheme="minorHAnsi"/>
              </w:rPr>
              <w:t>2.2</w:t>
            </w:r>
          </w:p>
        </w:tc>
      </w:tr>
      <w:tr w:rsidR="00D52487" w14:paraId="11CA50D2" w14:textId="537D3272" w:rsidTr="00D52487">
        <w:tc>
          <w:tcPr>
            <w:tcW w:w="437" w:type="pct"/>
          </w:tcPr>
          <w:p w14:paraId="287201ED" w14:textId="5A0E1A6A" w:rsidR="00D52487" w:rsidRPr="00563EDC" w:rsidRDefault="00D52487" w:rsidP="002A400A">
            <w:pPr>
              <w:rPr>
                <w:rFonts w:cstheme="minorHAnsi"/>
              </w:rPr>
            </w:pPr>
            <w:r>
              <w:rPr>
                <w:rFonts w:cstheme="minorHAnsi"/>
              </w:rPr>
              <w:t>XP2020Q</w:t>
            </w:r>
          </w:p>
        </w:tc>
        <w:tc>
          <w:tcPr>
            <w:tcW w:w="629" w:type="pct"/>
          </w:tcPr>
          <w:p w14:paraId="58067854" w14:textId="733AD0EF" w:rsidR="00D52487" w:rsidRDefault="00D52487" w:rsidP="002A400A">
            <w:pPr>
              <w:rPr>
                <w:rFonts w:cstheme="minorHAnsi"/>
              </w:rPr>
            </w:pPr>
            <w:r>
              <w:rPr>
                <w:rFonts w:cstheme="minorHAnsi"/>
              </w:rPr>
              <w:t>Photonis</w:t>
            </w:r>
          </w:p>
        </w:tc>
        <w:tc>
          <w:tcPr>
            <w:tcW w:w="638" w:type="pct"/>
          </w:tcPr>
          <w:p w14:paraId="38C0BB3D" w14:textId="408C0E1E" w:rsidR="00D52487" w:rsidRPr="00563EDC" w:rsidRDefault="00D52487" w:rsidP="002A400A">
            <w:pPr>
              <w:rPr>
                <w:rFonts w:cstheme="minorHAnsi"/>
              </w:rPr>
            </w:pPr>
            <w:r>
              <w:rPr>
                <w:rFonts w:cstheme="minorHAnsi"/>
              </w:rPr>
              <w:t>decay time</w:t>
            </w:r>
          </w:p>
        </w:tc>
        <w:tc>
          <w:tcPr>
            <w:tcW w:w="558" w:type="pct"/>
          </w:tcPr>
          <w:p w14:paraId="54DBDA57" w14:textId="3D1E9F04" w:rsidR="00D52487" w:rsidRPr="00563EDC" w:rsidRDefault="00D52487" w:rsidP="002A400A">
            <w:pPr>
              <w:rPr>
                <w:rFonts w:cstheme="minorHAnsi"/>
              </w:rPr>
            </w:pPr>
            <w:r>
              <w:rPr>
                <w:rFonts w:cstheme="minorHAnsi"/>
              </w:rPr>
              <w:t>150 to 650</w:t>
            </w:r>
          </w:p>
        </w:tc>
        <w:tc>
          <w:tcPr>
            <w:tcW w:w="440" w:type="pct"/>
          </w:tcPr>
          <w:p w14:paraId="11542AE1" w14:textId="252A9E90" w:rsidR="00D52487" w:rsidRPr="00563EDC" w:rsidRDefault="00D52487" w:rsidP="002A400A">
            <w:pPr>
              <w:rPr>
                <w:rFonts w:cstheme="minorHAnsi"/>
              </w:rPr>
            </w:pPr>
            <w:r>
              <w:rPr>
                <w:rFonts w:cstheme="minorHAnsi"/>
              </w:rPr>
              <w:t>420</w:t>
            </w:r>
          </w:p>
        </w:tc>
        <w:tc>
          <w:tcPr>
            <w:tcW w:w="396" w:type="pct"/>
          </w:tcPr>
          <w:p w14:paraId="037F7F3A" w14:textId="195555BB" w:rsidR="00D52487" w:rsidRDefault="00D52487" w:rsidP="002A400A">
            <w:pPr>
              <w:rPr>
                <w:rFonts w:cstheme="minorHAnsi"/>
              </w:rPr>
            </w:pPr>
            <w:r>
              <w:rPr>
                <w:rFonts w:cstheme="minorHAnsi"/>
              </w:rPr>
              <w:t>25</w:t>
            </w:r>
          </w:p>
        </w:tc>
        <w:tc>
          <w:tcPr>
            <w:tcW w:w="564" w:type="pct"/>
          </w:tcPr>
          <w:p w14:paraId="18FA2C5A" w14:textId="251A6006" w:rsidR="00D52487" w:rsidRDefault="00D52487" w:rsidP="002A400A">
            <w:pPr>
              <w:rPr>
                <w:rFonts w:cstheme="minorHAnsi"/>
              </w:rPr>
            </w:pPr>
            <w:r>
              <w:rPr>
                <w:rFonts w:cstheme="minorHAnsi"/>
              </w:rPr>
              <w:t>bialkali</w:t>
            </w:r>
          </w:p>
        </w:tc>
        <w:tc>
          <w:tcPr>
            <w:tcW w:w="443" w:type="pct"/>
          </w:tcPr>
          <w:p w14:paraId="7166DA1C" w14:textId="52BEDDDA" w:rsidR="00D52487" w:rsidRPr="00563EDC" w:rsidRDefault="00D52487" w:rsidP="002A400A">
            <w:pPr>
              <w:rPr>
                <w:rFonts w:cstheme="minorHAnsi"/>
              </w:rPr>
            </w:pPr>
            <w:r>
              <w:rPr>
                <w:rFonts w:cstheme="minorHAnsi"/>
              </w:rPr>
              <w:t>linear focused</w:t>
            </w:r>
          </w:p>
        </w:tc>
        <w:tc>
          <w:tcPr>
            <w:tcW w:w="555" w:type="pct"/>
          </w:tcPr>
          <w:p w14:paraId="014F46CA" w14:textId="2F5EB551" w:rsidR="00D52487" w:rsidRPr="00563EDC" w:rsidRDefault="00D52487" w:rsidP="002A400A">
            <w:pPr>
              <w:rPr>
                <w:rFonts w:cstheme="minorHAnsi"/>
              </w:rPr>
            </w:pPr>
            <w:r>
              <w:rPr>
                <w:rFonts w:cstheme="minorHAnsi"/>
              </w:rPr>
              <w:t>quartz/silica</w:t>
            </w:r>
          </w:p>
        </w:tc>
        <w:tc>
          <w:tcPr>
            <w:tcW w:w="341" w:type="pct"/>
          </w:tcPr>
          <w:p w14:paraId="36928359" w14:textId="4F7136FD" w:rsidR="00D52487" w:rsidRDefault="00D52487" w:rsidP="002A400A">
            <w:pPr>
              <w:rPr>
                <w:rFonts w:cstheme="minorHAnsi"/>
              </w:rPr>
            </w:pPr>
            <w:r>
              <w:rPr>
                <w:rFonts w:cstheme="minorHAnsi"/>
              </w:rPr>
              <w:t>1.5</w:t>
            </w:r>
          </w:p>
        </w:tc>
      </w:tr>
      <w:tr w:rsidR="00D52487" w14:paraId="43B23CA9" w14:textId="32726416" w:rsidTr="00D52487">
        <w:tc>
          <w:tcPr>
            <w:tcW w:w="437" w:type="pct"/>
          </w:tcPr>
          <w:p w14:paraId="198B4A74" w14:textId="4BBA5A8D" w:rsidR="00D52487" w:rsidRPr="00563EDC" w:rsidRDefault="00D52487" w:rsidP="002A400A">
            <w:pPr>
              <w:rPr>
                <w:rFonts w:cstheme="minorHAnsi"/>
              </w:rPr>
            </w:pPr>
            <w:r>
              <w:rPr>
                <w:rFonts w:cstheme="minorHAnsi"/>
              </w:rPr>
              <w:t>R2059</w:t>
            </w:r>
          </w:p>
        </w:tc>
        <w:tc>
          <w:tcPr>
            <w:tcW w:w="629" w:type="pct"/>
          </w:tcPr>
          <w:p w14:paraId="25DAFA46" w14:textId="49EBFCA3" w:rsidR="00D52487" w:rsidRDefault="00D52487" w:rsidP="002A400A">
            <w:pPr>
              <w:rPr>
                <w:rFonts w:cstheme="minorHAnsi"/>
              </w:rPr>
            </w:pPr>
            <w:r>
              <w:rPr>
                <w:rFonts w:cstheme="minorHAnsi"/>
              </w:rPr>
              <w:t>Hamamatsu</w:t>
            </w:r>
          </w:p>
        </w:tc>
        <w:tc>
          <w:tcPr>
            <w:tcW w:w="638" w:type="pct"/>
          </w:tcPr>
          <w:p w14:paraId="0FB40688" w14:textId="0B4309C8" w:rsidR="00D52487" w:rsidRPr="00563EDC" w:rsidRDefault="00D52487" w:rsidP="002A400A">
            <w:pPr>
              <w:rPr>
                <w:rFonts w:cstheme="minorHAnsi"/>
              </w:rPr>
            </w:pPr>
            <w:r>
              <w:rPr>
                <w:rFonts w:cstheme="minorHAnsi"/>
              </w:rPr>
              <w:t>light yield</w:t>
            </w:r>
          </w:p>
        </w:tc>
        <w:tc>
          <w:tcPr>
            <w:tcW w:w="558" w:type="pct"/>
          </w:tcPr>
          <w:p w14:paraId="086B4057" w14:textId="5CE08187" w:rsidR="00D52487" w:rsidRPr="00563EDC" w:rsidRDefault="00D52487" w:rsidP="002A400A">
            <w:pPr>
              <w:rPr>
                <w:rFonts w:cstheme="minorHAnsi"/>
              </w:rPr>
            </w:pPr>
            <w:r>
              <w:rPr>
                <w:rFonts w:cstheme="minorHAnsi"/>
              </w:rPr>
              <w:t>160 to 650</w:t>
            </w:r>
          </w:p>
        </w:tc>
        <w:tc>
          <w:tcPr>
            <w:tcW w:w="440" w:type="pct"/>
          </w:tcPr>
          <w:p w14:paraId="158FEE2C" w14:textId="4D84508B" w:rsidR="00D52487" w:rsidRPr="00563EDC" w:rsidRDefault="00D52487" w:rsidP="002A400A">
            <w:pPr>
              <w:rPr>
                <w:rFonts w:cstheme="minorHAnsi"/>
              </w:rPr>
            </w:pPr>
            <w:r>
              <w:rPr>
                <w:rFonts w:cstheme="minorHAnsi"/>
              </w:rPr>
              <w:t>420</w:t>
            </w:r>
          </w:p>
        </w:tc>
        <w:tc>
          <w:tcPr>
            <w:tcW w:w="396" w:type="pct"/>
          </w:tcPr>
          <w:p w14:paraId="4231F9C9" w14:textId="445AE661" w:rsidR="00D52487" w:rsidRDefault="00D52487" w:rsidP="002A400A">
            <w:pPr>
              <w:rPr>
                <w:rFonts w:cstheme="minorHAnsi"/>
              </w:rPr>
            </w:pPr>
            <w:r>
              <w:rPr>
                <w:rFonts w:cstheme="minorHAnsi"/>
              </w:rPr>
              <w:t>26</w:t>
            </w:r>
          </w:p>
        </w:tc>
        <w:tc>
          <w:tcPr>
            <w:tcW w:w="564" w:type="pct"/>
          </w:tcPr>
          <w:p w14:paraId="7A0F809C" w14:textId="25128A5C" w:rsidR="00D52487" w:rsidRDefault="00D52487" w:rsidP="002A400A">
            <w:pPr>
              <w:rPr>
                <w:rFonts w:cstheme="minorHAnsi"/>
              </w:rPr>
            </w:pPr>
            <w:r>
              <w:rPr>
                <w:rFonts w:cstheme="minorHAnsi"/>
              </w:rPr>
              <w:t>bialkali</w:t>
            </w:r>
          </w:p>
        </w:tc>
        <w:tc>
          <w:tcPr>
            <w:tcW w:w="443" w:type="pct"/>
          </w:tcPr>
          <w:p w14:paraId="14A97320" w14:textId="28F931EE" w:rsidR="00D52487" w:rsidRPr="00563EDC" w:rsidRDefault="00D52487" w:rsidP="002A400A">
            <w:pPr>
              <w:rPr>
                <w:rFonts w:cstheme="minorHAnsi"/>
              </w:rPr>
            </w:pPr>
            <w:r>
              <w:rPr>
                <w:rFonts w:cstheme="minorHAnsi"/>
              </w:rPr>
              <w:t>linear focused</w:t>
            </w:r>
          </w:p>
        </w:tc>
        <w:tc>
          <w:tcPr>
            <w:tcW w:w="555" w:type="pct"/>
          </w:tcPr>
          <w:p w14:paraId="2274985F" w14:textId="5DCC8634" w:rsidR="00D52487" w:rsidRPr="00563EDC" w:rsidRDefault="00D52487" w:rsidP="002A400A">
            <w:pPr>
              <w:rPr>
                <w:rFonts w:cstheme="minorHAnsi"/>
              </w:rPr>
            </w:pPr>
            <w:r>
              <w:rPr>
                <w:rFonts w:cstheme="minorHAnsi"/>
              </w:rPr>
              <w:t>quartz/silica</w:t>
            </w:r>
          </w:p>
        </w:tc>
        <w:tc>
          <w:tcPr>
            <w:tcW w:w="341" w:type="pct"/>
          </w:tcPr>
          <w:p w14:paraId="14F2D1A1" w14:textId="213B9955" w:rsidR="00D52487" w:rsidRDefault="00D52487" w:rsidP="002A400A">
            <w:pPr>
              <w:rPr>
                <w:rFonts w:cstheme="minorHAnsi"/>
              </w:rPr>
            </w:pPr>
            <w:r>
              <w:rPr>
                <w:rFonts w:cstheme="minorHAnsi"/>
              </w:rPr>
              <w:t>1.3</w:t>
            </w:r>
          </w:p>
        </w:tc>
      </w:tr>
      <w:tr w:rsidR="00D52487" w14:paraId="307AD73B" w14:textId="7CCE845B" w:rsidTr="00D52487">
        <w:tc>
          <w:tcPr>
            <w:tcW w:w="437" w:type="pct"/>
          </w:tcPr>
          <w:p w14:paraId="27CDF56A" w14:textId="3816D775" w:rsidR="00D52487" w:rsidRPr="00563EDC" w:rsidRDefault="00D52487" w:rsidP="002A400A">
            <w:pPr>
              <w:rPr>
                <w:rFonts w:cstheme="minorHAnsi"/>
              </w:rPr>
            </w:pPr>
            <w:r>
              <w:rPr>
                <w:rFonts w:cstheme="minorHAnsi"/>
              </w:rPr>
              <w:t>R6231-100</w:t>
            </w:r>
          </w:p>
        </w:tc>
        <w:tc>
          <w:tcPr>
            <w:tcW w:w="629" w:type="pct"/>
          </w:tcPr>
          <w:p w14:paraId="52AE713B" w14:textId="54C3C9BD" w:rsidR="00D52487" w:rsidRDefault="00D52487" w:rsidP="002A400A">
            <w:pPr>
              <w:rPr>
                <w:rFonts w:cstheme="minorHAnsi"/>
              </w:rPr>
            </w:pPr>
            <w:r>
              <w:rPr>
                <w:rFonts w:cstheme="minorHAnsi"/>
              </w:rPr>
              <w:t>Hamamatsu</w:t>
            </w:r>
          </w:p>
        </w:tc>
        <w:tc>
          <w:tcPr>
            <w:tcW w:w="638" w:type="pct"/>
          </w:tcPr>
          <w:p w14:paraId="234CAB11" w14:textId="5CC0273F" w:rsidR="00D52487" w:rsidRPr="00563EDC" w:rsidRDefault="00D52487" w:rsidP="002A400A">
            <w:pPr>
              <w:rPr>
                <w:rFonts w:cstheme="minorHAnsi"/>
              </w:rPr>
            </w:pPr>
            <w:r>
              <w:rPr>
                <w:rFonts w:cstheme="minorHAnsi"/>
              </w:rPr>
              <w:t>energy resolution</w:t>
            </w:r>
          </w:p>
        </w:tc>
        <w:tc>
          <w:tcPr>
            <w:tcW w:w="558" w:type="pct"/>
          </w:tcPr>
          <w:p w14:paraId="4F4B708F" w14:textId="17F59A37" w:rsidR="00D52487" w:rsidRPr="00563EDC" w:rsidRDefault="00D52487" w:rsidP="002A400A">
            <w:pPr>
              <w:rPr>
                <w:rFonts w:cstheme="minorHAnsi"/>
              </w:rPr>
            </w:pPr>
            <w:r>
              <w:rPr>
                <w:rFonts w:cstheme="minorHAnsi"/>
              </w:rPr>
              <w:t>300 to 650</w:t>
            </w:r>
          </w:p>
        </w:tc>
        <w:tc>
          <w:tcPr>
            <w:tcW w:w="440" w:type="pct"/>
          </w:tcPr>
          <w:p w14:paraId="1C29FF6F" w14:textId="4F80A8D4" w:rsidR="00D52487" w:rsidRPr="00563EDC" w:rsidRDefault="00D52487" w:rsidP="002A400A">
            <w:pPr>
              <w:rPr>
                <w:rFonts w:cstheme="minorHAnsi"/>
              </w:rPr>
            </w:pPr>
            <w:r>
              <w:rPr>
                <w:rFonts w:cstheme="minorHAnsi"/>
              </w:rPr>
              <w:t>400</w:t>
            </w:r>
          </w:p>
        </w:tc>
        <w:tc>
          <w:tcPr>
            <w:tcW w:w="396" w:type="pct"/>
          </w:tcPr>
          <w:p w14:paraId="01494FFA" w14:textId="18D950B8" w:rsidR="00D52487" w:rsidRPr="00563EDC" w:rsidRDefault="00D52487" w:rsidP="002A400A">
            <w:pPr>
              <w:rPr>
                <w:rFonts w:cstheme="minorHAnsi"/>
              </w:rPr>
            </w:pPr>
            <w:r>
              <w:rPr>
                <w:rFonts w:cstheme="minorHAnsi"/>
              </w:rPr>
              <w:t>35</w:t>
            </w:r>
          </w:p>
        </w:tc>
        <w:tc>
          <w:tcPr>
            <w:tcW w:w="564" w:type="pct"/>
          </w:tcPr>
          <w:p w14:paraId="2428B05F" w14:textId="6E6F7CB3" w:rsidR="00D52487" w:rsidRPr="00563EDC" w:rsidRDefault="00D52487" w:rsidP="002A400A">
            <w:pPr>
              <w:rPr>
                <w:rFonts w:cstheme="minorHAnsi"/>
              </w:rPr>
            </w:pPr>
            <w:r>
              <w:rPr>
                <w:rFonts w:cstheme="minorHAnsi"/>
              </w:rPr>
              <w:t>super bialkali</w:t>
            </w:r>
          </w:p>
        </w:tc>
        <w:tc>
          <w:tcPr>
            <w:tcW w:w="443" w:type="pct"/>
          </w:tcPr>
          <w:p w14:paraId="307C6D53" w14:textId="0073A2FF" w:rsidR="00D52487" w:rsidRPr="00563EDC" w:rsidRDefault="00307DD4" w:rsidP="002A400A">
            <w:pPr>
              <w:rPr>
                <w:rFonts w:cstheme="minorHAnsi"/>
              </w:rPr>
            </w:pPr>
            <w:r>
              <w:rPr>
                <w:rFonts w:cstheme="minorHAnsi"/>
              </w:rPr>
              <w:t>l</w:t>
            </w:r>
            <w:r w:rsidR="007759A8">
              <w:rPr>
                <w:rFonts w:cstheme="minorHAnsi"/>
              </w:rPr>
              <w:t>inear focused</w:t>
            </w:r>
          </w:p>
        </w:tc>
        <w:tc>
          <w:tcPr>
            <w:tcW w:w="555" w:type="pct"/>
          </w:tcPr>
          <w:p w14:paraId="029408E6" w14:textId="4DC780FF" w:rsidR="00D52487" w:rsidRPr="00563EDC" w:rsidRDefault="00D52487" w:rsidP="002A400A">
            <w:pPr>
              <w:rPr>
                <w:rFonts w:cstheme="minorHAnsi"/>
              </w:rPr>
            </w:pPr>
            <w:r>
              <w:rPr>
                <w:rFonts w:cstheme="minorHAnsi"/>
              </w:rPr>
              <w:t>Borosilicate glass</w:t>
            </w:r>
          </w:p>
        </w:tc>
        <w:tc>
          <w:tcPr>
            <w:tcW w:w="341" w:type="pct"/>
          </w:tcPr>
          <w:p w14:paraId="1522520B" w14:textId="1B5D46FE" w:rsidR="00D52487" w:rsidRDefault="00D52487" w:rsidP="002A400A">
            <w:pPr>
              <w:rPr>
                <w:rFonts w:cstheme="minorHAnsi"/>
              </w:rPr>
            </w:pPr>
            <w:r>
              <w:rPr>
                <w:rFonts w:cstheme="minorHAnsi"/>
              </w:rPr>
              <w:t>8.5</w:t>
            </w:r>
          </w:p>
        </w:tc>
      </w:tr>
    </w:tbl>
    <w:p w14:paraId="00E012DC" w14:textId="77777777" w:rsidR="00563EDC" w:rsidRPr="00194960" w:rsidRDefault="00563EDC" w:rsidP="002A400A">
      <w:pPr>
        <w:rPr>
          <w:rFonts w:cstheme="minorHAnsi"/>
        </w:rPr>
      </w:pPr>
    </w:p>
    <w:p w14:paraId="26495799" w14:textId="77777777" w:rsidR="00563EDC" w:rsidRDefault="00563EDC" w:rsidP="002F27EE">
      <w:pPr>
        <w:rPr>
          <w:rFonts w:cstheme="minorHAnsi"/>
        </w:rPr>
        <w:sectPr w:rsidR="00563EDC" w:rsidSect="005B51F2">
          <w:footerReference w:type="default" r:id="rId29"/>
          <w:pgSz w:w="15840" w:h="12240" w:orient="landscape" w:code="1"/>
          <w:pgMar w:top="1800" w:right="1440" w:bottom="1800" w:left="1872" w:header="720" w:footer="1440" w:gutter="0"/>
          <w:cols w:space="720"/>
          <w:noEndnote/>
          <w:docGrid w:linePitch="360"/>
        </w:sectPr>
      </w:pPr>
    </w:p>
    <w:p w14:paraId="409EECB7" w14:textId="77777777" w:rsidR="00BE6AE9" w:rsidRDefault="00BE6AE9" w:rsidP="00BE6AE9">
      <w:pPr>
        <w:keepNext/>
        <w:jc w:val="center"/>
      </w:pPr>
      <w:r>
        <w:rPr>
          <w:rFonts w:cstheme="minorHAnsi"/>
          <w:noProof/>
          <w:color w:val="FF0000"/>
        </w:rPr>
        <w:lastRenderedPageBreak/>
        <w:drawing>
          <wp:inline distT="0" distB="0" distL="0" distR="0" wp14:anchorId="18FC4BA3" wp14:editId="21EE58F3">
            <wp:extent cx="5138186" cy="2578608"/>
            <wp:effectExtent l="0" t="0" r="5715" b="0"/>
            <wp:docPr id="969864114" name="Picture 1" descr="A diagram of a powe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64114" name="Picture 1" descr="A diagram of a power plan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167087" cy="2593112"/>
                    </a:xfrm>
                    <a:prstGeom prst="rect">
                      <a:avLst/>
                    </a:prstGeom>
                  </pic:spPr>
                </pic:pic>
              </a:graphicData>
            </a:graphic>
          </wp:inline>
        </w:drawing>
      </w:r>
    </w:p>
    <w:p w14:paraId="2BEC0804" w14:textId="0AEF0877" w:rsidR="00BE6AE9" w:rsidRPr="003B723E" w:rsidRDefault="00BE6AE9" w:rsidP="00BE6AE9">
      <w:pPr>
        <w:pStyle w:val="Caption"/>
        <w:rPr>
          <w:color w:val="auto"/>
        </w:rPr>
      </w:pPr>
      <w:bookmarkStart w:id="87" w:name="_Ref159232196"/>
      <w:bookmarkStart w:id="88" w:name="_Toc164425763"/>
      <w:r>
        <w:t xml:space="preserve">Figure </w:t>
      </w:r>
      <w:r>
        <w:fldChar w:fldCharType="begin"/>
      </w:r>
      <w:r>
        <w:instrText xml:space="preserve"> SEQ Figure \* ARABIC </w:instrText>
      </w:r>
      <w:r>
        <w:fldChar w:fldCharType="separate"/>
      </w:r>
      <w:r w:rsidR="00C34B3E">
        <w:rPr>
          <w:noProof/>
        </w:rPr>
        <w:t>15</w:t>
      </w:r>
      <w:r>
        <w:rPr>
          <w:noProof/>
        </w:rPr>
        <w:fldChar w:fldCharType="end"/>
      </w:r>
      <w:bookmarkEnd w:id="87"/>
      <w:r>
        <w:t>. Schematic diagram of the pulse processing chain used for light yield measurements.</w:t>
      </w:r>
      <w:bookmarkEnd w:id="88"/>
    </w:p>
    <w:p w14:paraId="6DD00751" w14:textId="77777777" w:rsidR="00BE6AE9" w:rsidRDefault="00BE6AE9">
      <w:pPr>
        <w:jc w:val="left"/>
        <w:rPr>
          <w:rFonts w:cstheme="minorHAnsi"/>
        </w:rPr>
      </w:pPr>
    </w:p>
    <w:p w14:paraId="3CE0C448" w14:textId="15D6D5AD" w:rsidR="00BE6AE9" w:rsidRDefault="00BE6AE9">
      <w:pPr>
        <w:jc w:val="left"/>
        <w:rPr>
          <w:rFonts w:cstheme="minorHAnsi"/>
        </w:rPr>
      </w:pPr>
      <w:r>
        <w:rPr>
          <w:rFonts w:cstheme="minorHAnsi"/>
        </w:rPr>
        <w:br w:type="page"/>
      </w:r>
    </w:p>
    <w:p w14:paraId="5F63465D" w14:textId="205D9547" w:rsidR="00BE6AE9" w:rsidRDefault="00BE6AE9" w:rsidP="00BE6AE9">
      <w:pPr>
        <w:rPr>
          <w:rFonts w:cstheme="minorHAnsi"/>
        </w:rPr>
      </w:pPr>
      <w:r w:rsidRPr="00AB412B">
        <w:rPr>
          <w:rFonts w:cstheme="minorHAnsi"/>
        </w:rPr>
        <w:lastRenderedPageBreak/>
        <w:t xml:space="preserve">the method of Bertolaccini </w:t>
      </w:r>
      <w:r w:rsidRPr="00AB412B">
        <w:rPr>
          <w:rFonts w:cstheme="minorHAnsi"/>
          <w:i/>
        </w:rPr>
        <w:t>et al.</w:t>
      </w:r>
      <w:r w:rsidRPr="00AB412B">
        <w:rPr>
          <w:rFonts w:cstheme="minorHAnsi"/>
        </w:rPr>
        <w:t xml:space="preserve"> </w:t>
      </w:r>
      <w:r>
        <w:rPr>
          <w:rFonts w:cstheme="minorHAnsi"/>
        </w:rPr>
        <w:fldChar w:fldCharType="begin"/>
      </w:r>
      <w:r>
        <w:rPr>
          <w:rFonts w:cstheme="minorHAnsi"/>
        </w:rPr>
        <w:instrText xml:space="preserve"> ADDIN EN.CITE &lt;EndNote&gt;&lt;Cite&gt;&lt;Author&gt;Bertolaccini&lt;/Author&gt;&lt;Year&gt;1968&lt;/Year&gt;&lt;RecNum&gt;289&lt;/RecNum&gt;&lt;DisplayText&gt;[131]&lt;/DisplayText&gt;&lt;record&gt;&lt;rec-number&gt;289&lt;/rec-number&gt;&lt;foreign-keys&gt;&lt;key app="EN" db-id="dtwp0s226z0dsoev0dlvxzfv09vaf9a2x9x0" timestamp="1704393210"&gt;289&lt;/key&gt;&lt;/foreign-keys&gt;&lt;ref-type name="Journal Article"&gt;17&lt;/ref-type&gt;&lt;contributors&gt;&lt;authors&gt;&lt;author&gt;Bertolaccini, M&lt;/author&gt;&lt;author&gt;Cova, S&lt;/author&gt;&lt;author&gt;Bussolatti, C&lt;/author&gt;&lt;/authors&gt;&lt;/contributors&gt;&lt;titles&gt;&lt;title&gt;A technique for absolute measurement of the effective photoelectron per keV yield in scintillation counters&lt;/title&gt;&lt;secondary-title&gt;in proceedings of International Symposium on Nuclear Electronics. Versailles, France&lt;/secondary-title&gt;&lt;/titles&gt;&lt;periodical&gt;&lt;full-title&gt;in proceedings of International Symposium on Nuclear Electronics. Versailles, France&lt;/full-title&gt;&lt;/periodical&gt;&lt;dates&gt;&lt;year&gt;1968&lt;/year&gt;&lt;/dates&gt;&lt;pub-location&gt;&amp;#xD;&lt;/pub-location&gt;&lt;urls&gt;&lt;/urls&gt;&lt;/record&gt;&lt;/Cite&gt;&lt;/EndNote&gt;</w:instrText>
      </w:r>
      <w:r>
        <w:rPr>
          <w:rFonts w:cstheme="minorHAnsi"/>
        </w:rPr>
        <w:fldChar w:fldCharType="separate"/>
      </w:r>
      <w:r>
        <w:rPr>
          <w:rFonts w:cstheme="minorHAnsi"/>
          <w:noProof/>
        </w:rPr>
        <w:t>[131]</w:t>
      </w:r>
      <w:r>
        <w:rPr>
          <w:rFonts w:cstheme="minorHAnsi"/>
        </w:rPr>
        <w:fldChar w:fldCharType="end"/>
      </w:r>
      <w:r w:rsidRPr="00AB412B">
        <w:rPr>
          <w:rFonts w:cstheme="minorHAnsi"/>
        </w:rPr>
        <w:t>, which compares the centroid of the 662 keV full energy photopeak to that of the single photoelectron (SPE) and accounts for the quantum efficiency (QE) of the PMT across the emission wavelengths of the scintillator.</w:t>
      </w:r>
      <w:r>
        <w:rPr>
          <w:rFonts w:cstheme="minorHAnsi"/>
        </w:rPr>
        <w:t xml:space="preserve"> The SPE was measured with the maximum amplifier gain setting of 1500X (or 60X higher than the gain for sample measurements). An example spectrum is shown in </w:t>
      </w:r>
      <w:r>
        <w:rPr>
          <w:rFonts w:cstheme="minorHAnsi"/>
        </w:rPr>
        <w:fldChar w:fldCharType="begin"/>
      </w:r>
      <w:r>
        <w:rPr>
          <w:rFonts w:cstheme="minorHAnsi"/>
        </w:rPr>
        <w:instrText xml:space="preserve"> REF _Ref159411450 \h </w:instrText>
      </w:r>
      <w:r>
        <w:rPr>
          <w:rFonts w:cstheme="minorHAnsi"/>
        </w:rPr>
      </w:r>
      <w:r>
        <w:rPr>
          <w:rFonts w:cstheme="minorHAnsi"/>
        </w:rPr>
        <w:fldChar w:fldCharType="separate"/>
      </w:r>
      <w:r w:rsidR="00C34B3E">
        <w:t xml:space="preserve">Figure </w:t>
      </w:r>
      <w:r w:rsidR="00C34B3E">
        <w:rPr>
          <w:noProof/>
        </w:rPr>
        <w:t>16</w:t>
      </w:r>
      <w:r>
        <w:rPr>
          <w:rFonts w:cstheme="minorHAnsi"/>
        </w:rPr>
        <w:fldChar w:fldCharType="end"/>
      </w:r>
      <w:r>
        <w:rPr>
          <w:rFonts w:cstheme="minorHAnsi"/>
        </w:rPr>
        <w:t xml:space="preserve">. </w:t>
      </w:r>
    </w:p>
    <w:p w14:paraId="7E8F5A03" w14:textId="77777777" w:rsidR="00BE6AE9" w:rsidRDefault="00BE6AE9" w:rsidP="00BE6AE9">
      <w:pPr>
        <w:rPr>
          <w:rFonts w:cstheme="minorHAnsi"/>
        </w:rPr>
      </w:pPr>
    </w:p>
    <w:p w14:paraId="5C7D2B6F" w14:textId="77777777" w:rsidR="00BE6AE9" w:rsidRDefault="00BE6AE9" w:rsidP="00BE6AE9">
      <w:pPr>
        <w:pStyle w:val="Heading2"/>
      </w:pPr>
      <w:bookmarkStart w:id="89" w:name="_Toc164425912"/>
      <w:r>
        <w:t>4</w:t>
      </w:r>
      <w:r w:rsidRPr="00097686">
        <w:t>.</w:t>
      </w:r>
      <w:r>
        <w:t>10</w:t>
      </w:r>
      <w:r w:rsidRPr="00097686">
        <w:t xml:space="preserve"> Coincidence Time Resolution (CTR)</w:t>
      </w:r>
      <w:bookmarkEnd w:id="89"/>
    </w:p>
    <w:p w14:paraId="48F83563" w14:textId="77777777" w:rsidR="00BE6AE9" w:rsidRDefault="00BE6AE9" w:rsidP="00BE6AE9">
      <w:pPr>
        <w:rPr>
          <w:rFonts w:cstheme="minorHAnsi"/>
        </w:rPr>
      </w:pPr>
    </w:p>
    <w:p w14:paraId="7524FEAA" w14:textId="0DF40087" w:rsidR="00BE6AE9" w:rsidRDefault="00BE6AE9" w:rsidP="00BE6AE9">
      <w:pPr>
        <w:rPr>
          <w:rFonts w:cstheme="minorHAnsi"/>
          <w:bCs/>
          <w:lang w:val="en-GB"/>
        </w:rPr>
      </w:pPr>
      <w:r w:rsidRPr="000E4ADE">
        <w:rPr>
          <w:rFonts w:cstheme="minorHAnsi"/>
          <w:lang w:val="en-GB"/>
        </w:rPr>
        <w:t>Coincidence time resolution (CTR) was measured with 3 × 3 × 5 mm</w:t>
      </w:r>
      <w:r w:rsidRPr="000E4ADE">
        <w:rPr>
          <w:rFonts w:cstheme="minorHAnsi"/>
          <w:vertAlign w:val="superscript"/>
          <w:lang w:val="en-GB"/>
        </w:rPr>
        <w:t>3</w:t>
      </w:r>
      <w:r w:rsidRPr="000E4ADE">
        <w:rPr>
          <w:rFonts w:cstheme="minorHAnsi"/>
          <w:lang w:val="en-GB"/>
        </w:rPr>
        <w:t xml:space="preserve"> crystals (referred to hereon as “test” crystals) that were wrapped in Teflon and coupled to a Broadcom AFBR-S4N44C014M silicon photomultiplier (SiPM) with Viscasil optical grease. The SiPM bias voltage was set to 44.5 V. All test crystals were measured against a reference detector consisting of a 6 × 6 × 6 mm</w:t>
      </w:r>
      <w:r w:rsidRPr="000E4ADE">
        <w:rPr>
          <w:rFonts w:cstheme="minorHAnsi"/>
          <w:vertAlign w:val="superscript"/>
          <w:lang w:val="en-GB"/>
        </w:rPr>
        <w:t xml:space="preserve">3 </w:t>
      </w:r>
      <w:r w:rsidRPr="000E4ADE">
        <w:rPr>
          <w:rFonts w:cstheme="minorHAnsi"/>
          <w:lang w:val="en-GB"/>
        </w:rPr>
        <w:t xml:space="preserve">LSO:Ce crystal and Hamamatsu H6610 PMT assembly, and the reference detector timing contribution of 135 ps FWHM was deconvolved from the measured results to obtain the CTR of the samples. </w:t>
      </w:r>
      <w:r w:rsidRPr="000E4ADE">
        <w:rPr>
          <w:rFonts w:cstheme="minorHAnsi"/>
          <w:bCs/>
          <w:lang w:val="en-GB"/>
        </w:rPr>
        <w:t xml:space="preserve">During the measurements, </w:t>
      </w:r>
      <w:r w:rsidRPr="000E4ADE">
        <w:rPr>
          <w:rFonts w:cstheme="minorHAnsi"/>
          <w:lang w:val="en-GB"/>
        </w:rPr>
        <w:t xml:space="preserve">a </w:t>
      </w:r>
      <w:r w:rsidRPr="000E4ADE">
        <w:rPr>
          <w:rFonts w:cstheme="minorHAnsi"/>
          <w:vertAlign w:val="superscript"/>
          <w:lang w:val="en-GB"/>
        </w:rPr>
        <w:t>68</w:t>
      </w:r>
      <w:r w:rsidRPr="000E4ADE">
        <w:rPr>
          <w:rFonts w:cstheme="minorHAnsi"/>
          <w:lang w:val="en-GB"/>
        </w:rPr>
        <w:t xml:space="preserve">Ge source placed between the test crystal and reference detector </w:t>
      </w:r>
      <w:r w:rsidRPr="000E4ADE">
        <w:rPr>
          <w:rFonts w:cstheme="minorHAnsi"/>
          <w:bCs/>
          <w:lang w:val="en-GB"/>
        </w:rPr>
        <w:t xml:space="preserve">emits two 511 keV gamma rays in opposite directions that are detected in coincidence. Timing and energy signals from each detector were readout separately, and only events corresponding to the 511 keV photopeak in both the test crystal and reference detector were considered in the analysis. </w:t>
      </w:r>
      <w:r w:rsidRPr="000E4ADE">
        <w:rPr>
          <w:rFonts w:cstheme="minorHAnsi"/>
          <w:lang w:val="en-GB"/>
        </w:rPr>
        <w:t xml:space="preserve">The experimental setup was similar to “Timing Setup A” described in </w:t>
      </w:r>
      <w:r w:rsidRPr="000E4ADE">
        <w:rPr>
          <w:rFonts w:cstheme="minorHAnsi"/>
          <w:bCs/>
          <w:lang w:val="en-GB"/>
        </w:rPr>
        <w:fldChar w:fldCharType="begin"/>
      </w:r>
      <w:r>
        <w:rPr>
          <w:rFonts w:cstheme="minorHAnsi"/>
          <w:bCs/>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0E4ADE">
        <w:rPr>
          <w:rFonts w:cstheme="minorHAnsi"/>
          <w:bCs/>
          <w:lang w:val="en-GB"/>
        </w:rPr>
        <w:fldChar w:fldCharType="separate"/>
      </w:r>
      <w:r>
        <w:rPr>
          <w:rFonts w:cstheme="minorHAnsi"/>
          <w:bCs/>
          <w:noProof/>
          <w:lang w:val="en-GB"/>
        </w:rPr>
        <w:t>[132]</w:t>
      </w:r>
      <w:r w:rsidRPr="000E4ADE">
        <w:rPr>
          <w:rFonts w:cstheme="minorHAnsi"/>
        </w:rPr>
        <w:fldChar w:fldCharType="end"/>
      </w:r>
      <w:r w:rsidRPr="000E4ADE">
        <w:rPr>
          <w:rFonts w:cstheme="minorHAnsi"/>
          <w:bCs/>
          <w:lang w:val="en-GB"/>
        </w:rPr>
        <w:t>, but with the SiPM replacing the “test detector” PMT.</w:t>
      </w:r>
      <w:r w:rsidRPr="000E4ADE">
        <w:rPr>
          <w:rFonts w:cstheme="minorHAnsi"/>
          <w:lang w:val="en-GB"/>
        </w:rPr>
        <w:t xml:space="preserve"> </w:t>
      </w:r>
      <w:r w:rsidRPr="000E4ADE">
        <w:rPr>
          <w:rFonts w:cstheme="minorHAnsi"/>
          <w:bCs/>
          <w:lang w:val="en-GB"/>
        </w:rPr>
        <w:t xml:space="preserve">A simplified schematic is shown in </w:t>
      </w:r>
      <w:r>
        <w:rPr>
          <w:rFonts w:cstheme="minorHAnsi"/>
          <w:bCs/>
          <w:lang w:val="en-GB"/>
        </w:rPr>
        <w:fldChar w:fldCharType="begin"/>
      </w:r>
      <w:r>
        <w:rPr>
          <w:rFonts w:cstheme="minorHAnsi"/>
          <w:bCs/>
          <w:lang w:val="en-GB"/>
        </w:rPr>
        <w:instrText xml:space="preserve"> REF _Ref159411223 \h </w:instrText>
      </w:r>
      <w:r>
        <w:rPr>
          <w:rFonts w:cstheme="minorHAnsi"/>
          <w:bCs/>
          <w:lang w:val="en-GB"/>
        </w:rPr>
      </w:r>
      <w:r>
        <w:rPr>
          <w:rFonts w:cstheme="minorHAnsi"/>
          <w:bCs/>
          <w:lang w:val="en-GB"/>
        </w:rPr>
        <w:fldChar w:fldCharType="separate"/>
      </w:r>
      <w:r w:rsidR="00C34B3E">
        <w:t xml:space="preserve">Figure </w:t>
      </w:r>
      <w:r w:rsidR="00C34B3E">
        <w:rPr>
          <w:noProof/>
        </w:rPr>
        <w:t>17</w:t>
      </w:r>
      <w:r>
        <w:rPr>
          <w:rFonts w:cstheme="minorHAnsi"/>
          <w:bCs/>
          <w:lang w:val="en-GB"/>
        </w:rPr>
        <w:fldChar w:fldCharType="end"/>
      </w:r>
      <w:r w:rsidRPr="000E4ADE">
        <w:rPr>
          <w:rFonts w:cstheme="minorHAnsi"/>
          <w:bCs/>
          <w:lang w:val="en-GB"/>
        </w:rPr>
        <w:t>.</w:t>
      </w:r>
    </w:p>
    <w:p w14:paraId="77694350" w14:textId="77777777" w:rsidR="00BE6AE9" w:rsidRDefault="00BE6AE9" w:rsidP="00BE6AE9">
      <w:pPr>
        <w:rPr>
          <w:rFonts w:cstheme="minorHAnsi"/>
          <w:bCs/>
          <w:lang w:val="en-GB"/>
        </w:rPr>
      </w:pPr>
    </w:p>
    <w:p w14:paraId="4365BDAD" w14:textId="6C4F132E" w:rsidR="00B55D09" w:rsidRDefault="00BE6AE9" w:rsidP="00B55D09">
      <w:pPr>
        <w:rPr>
          <w:rFonts w:cstheme="minorHAnsi"/>
          <w:lang w:val="en-GB"/>
        </w:rPr>
      </w:pPr>
      <w:r w:rsidRPr="000E4ADE">
        <w:rPr>
          <w:rFonts w:cstheme="minorHAnsi"/>
          <w:lang w:val="en-GB"/>
        </w:rPr>
        <w:t>Timing pickoff was performed using a custom-built leading edge (LE) discriminator with an externally electronically controlled threshold, and the samples were measured as the</w:t>
      </w:r>
      <w:r w:rsidR="00B55D09">
        <w:rPr>
          <w:rFonts w:cstheme="minorHAnsi"/>
          <w:lang w:val="en-GB"/>
        </w:rPr>
        <w:t xml:space="preserve"> </w:t>
      </w:r>
      <w:r w:rsidR="00B55D09" w:rsidRPr="000E4ADE">
        <w:rPr>
          <w:rFonts w:cstheme="minorHAnsi"/>
          <w:lang w:val="en-GB"/>
        </w:rPr>
        <w:t>LE threshold was varied from 3 mV to 57 mV in increments of 6 mV.</w:t>
      </w:r>
      <w:r w:rsidR="00B55D09" w:rsidRPr="000E4ADE">
        <w:rPr>
          <w:rFonts w:cstheme="minorHAnsi"/>
          <w:b/>
          <w:lang w:val="en-GB"/>
        </w:rPr>
        <w:t xml:space="preserve"> </w:t>
      </w:r>
      <w:r w:rsidR="00B55D09" w:rsidRPr="000E4ADE">
        <w:rPr>
          <w:rFonts w:cstheme="minorHAnsi"/>
          <w:bCs/>
          <w:lang w:val="en-GB"/>
        </w:rPr>
        <w:t>This increment was</w:t>
      </w:r>
    </w:p>
    <w:p w14:paraId="4310EE1D" w14:textId="312A8079" w:rsidR="00BE6AE9" w:rsidRDefault="00BE6AE9">
      <w:pPr>
        <w:jc w:val="left"/>
        <w:rPr>
          <w:rFonts w:cstheme="minorHAnsi"/>
          <w:lang w:val="en-GB"/>
        </w:rPr>
      </w:pPr>
      <w:r>
        <w:rPr>
          <w:rFonts w:cstheme="minorHAnsi"/>
          <w:lang w:val="en-GB"/>
        </w:rPr>
        <w:br w:type="page"/>
      </w:r>
    </w:p>
    <w:p w14:paraId="33F0D4C1" w14:textId="144C02B7" w:rsidR="00D560F6" w:rsidRDefault="00D560F6" w:rsidP="00997702">
      <w:pPr>
        <w:jc w:val="center"/>
      </w:pPr>
      <w:r>
        <w:rPr>
          <w:rFonts w:cstheme="minorHAnsi"/>
          <w:noProof/>
          <w:color w:val="FF0000"/>
        </w:rPr>
        <w:lastRenderedPageBreak/>
        <w:drawing>
          <wp:inline distT="0" distB="0" distL="0" distR="0" wp14:anchorId="434302EF" wp14:editId="7CD467E2">
            <wp:extent cx="4110228" cy="3082671"/>
            <wp:effectExtent l="0" t="0" r="5080" b="3810"/>
            <wp:docPr id="1184869869" name="Picture 2" descr="A diagram of a channel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69869" name="Picture 2" descr="A diagram of a channel numbe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26242" cy="3094681"/>
                    </a:xfrm>
                    <a:prstGeom prst="rect">
                      <a:avLst/>
                    </a:prstGeom>
                  </pic:spPr>
                </pic:pic>
              </a:graphicData>
            </a:graphic>
          </wp:inline>
        </w:drawing>
      </w:r>
    </w:p>
    <w:p w14:paraId="391ED1E5" w14:textId="4732A6BF" w:rsidR="00D560F6" w:rsidRPr="003B723E" w:rsidRDefault="00D560F6" w:rsidP="00D560F6">
      <w:pPr>
        <w:pStyle w:val="Caption"/>
        <w:rPr>
          <w:color w:val="auto"/>
        </w:rPr>
      </w:pPr>
      <w:bookmarkStart w:id="90" w:name="_Ref159411450"/>
      <w:bookmarkStart w:id="91" w:name="_Toc164425764"/>
      <w:r>
        <w:t xml:space="preserve">Figure </w:t>
      </w:r>
      <w:r>
        <w:fldChar w:fldCharType="begin"/>
      </w:r>
      <w:r>
        <w:instrText xml:space="preserve"> SEQ Figure \* ARABIC </w:instrText>
      </w:r>
      <w:r>
        <w:fldChar w:fldCharType="separate"/>
      </w:r>
      <w:r w:rsidR="00C34B3E">
        <w:rPr>
          <w:noProof/>
        </w:rPr>
        <w:t>16</w:t>
      </w:r>
      <w:r>
        <w:rPr>
          <w:noProof/>
        </w:rPr>
        <w:fldChar w:fldCharType="end"/>
      </w:r>
      <w:bookmarkEnd w:id="90"/>
      <w:r>
        <w:t>. Example single photoelectron (SPE) spectrum measured with a shaping time of 0.5 µs used to calculate absolute light yield.</w:t>
      </w:r>
      <w:bookmarkEnd w:id="91"/>
    </w:p>
    <w:p w14:paraId="281364A7" w14:textId="57C20478" w:rsidR="00D560F6" w:rsidRDefault="00D560F6">
      <w:pPr>
        <w:jc w:val="left"/>
      </w:pPr>
      <w:r>
        <w:br w:type="page"/>
      </w:r>
    </w:p>
    <w:p w14:paraId="126A8867" w14:textId="77777777" w:rsidR="00D560F6" w:rsidRDefault="00D560F6" w:rsidP="00D560F6">
      <w:pPr>
        <w:keepNext/>
        <w:jc w:val="center"/>
      </w:pPr>
      <w:r>
        <w:rPr>
          <w:noProof/>
        </w:rPr>
        <w:lastRenderedPageBreak/>
        <w:drawing>
          <wp:inline distT="0" distB="0" distL="0" distR="0" wp14:anchorId="34AB8E6F" wp14:editId="34840FC4">
            <wp:extent cx="5361709" cy="2031076"/>
            <wp:effectExtent l="0" t="0" r="0" b="7620"/>
            <wp:docPr id="396118720" name="Picture 1" descr="A diagram of a nuclear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91335" name="Picture 1" descr="A diagram of a nuclear reactio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61709" cy="2031076"/>
                    </a:xfrm>
                    <a:prstGeom prst="rect">
                      <a:avLst/>
                    </a:prstGeom>
                  </pic:spPr>
                </pic:pic>
              </a:graphicData>
            </a:graphic>
          </wp:inline>
        </w:drawing>
      </w:r>
    </w:p>
    <w:p w14:paraId="1BFF855A" w14:textId="40709E07" w:rsidR="00D560F6" w:rsidRPr="008838CF" w:rsidRDefault="00D560F6" w:rsidP="00D560F6">
      <w:pPr>
        <w:pStyle w:val="Caption"/>
      </w:pPr>
      <w:bookmarkStart w:id="92" w:name="_Ref159411223"/>
      <w:bookmarkStart w:id="93" w:name="_Toc164425765"/>
      <w:r>
        <w:t xml:space="preserve">Figure </w:t>
      </w:r>
      <w:r>
        <w:fldChar w:fldCharType="begin"/>
      </w:r>
      <w:r>
        <w:instrText xml:space="preserve"> SEQ Figure \* ARABIC </w:instrText>
      </w:r>
      <w:r>
        <w:fldChar w:fldCharType="separate"/>
      </w:r>
      <w:r w:rsidR="00C34B3E">
        <w:rPr>
          <w:noProof/>
        </w:rPr>
        <w:t>17</w:t>
      </w:r>
      <w:r>
        <w:rPr>
          <w:noProof/>
        </w:rPr>
        <w:fldChar w:fldCharType="end"/>
      </w:r>
      <w:bookmarkEnd w:id="92"/>
      <w:r>
        <w:t>. Simple schematic of the setup for coincidence time resolution (CTR) measurements.</w:t>
      </w:r>
      <w:bookmarkEnd w:id="93"/>
    </w:p>
    <w:p w14:paraId="6F4A788C" w14:textId="77777777" w:rsidR="00D560F6" w:rsidRDefault="00D560F6">
      <w:pPr>
        <w:jc w:val="left"/>
        <w:rPr>
          <w:rFonts w:cstheme="minorHAnsi"/>
        </w:rPr>
      </w:pPr>
    </w:p>
    <w:p w14:paraId="32EA5B96" w14:textId="36763134" w:rsidR="00D560F6" w:rsidRDefault="00D560F6">
      <w:pPr>
        <w:jc w:val="left"/>
        <w:rPr>
          <w:rFonts w:cstheme="minorHAnsi"/>
        </w:rPr>
      </w:pPr>
      <w:r>
        <w:rPr>
          <w:rFonts w:cstheme="minorHAnsi"/>
        </w:rPr>
        <w:br w:type="page"/>
      </w:r>
    </w:p>
    <w:p w14:paraId="293443EA" w14:textId="309FB570" w:rsidR="0097586B" w:rsidRPr="00BE6AE9" w:rsidRDefault="0097586B" w:rsidP="0097586B">
      <w:pPr>
        <w:rPr>
          <w:rFonts w:cstheme="minorHAnsi"/>
          <w:bCs/>
          <w:lang w:val="en-GB"/>
        </w:rPr>
      </w:pPr>
      <w:r w:rsidRPr="000E4ADE">
        <w:rPr>
          <w:rFonts w:cstheme="minorHAnsi"/>
          <w:bCs/>
          <w:lang w:val="en-GB"/>
        </w:rPr>
        <w:lastRenderedPageBreak/>
        <w:t xml:space="preserve">based on the value for a single photoelectron that was determined to be 8 mV prior to performing the measurements. </w:t>
      </w:r>
    </w:p>
    <w:p w14:paraId="551E3E40" w14:textId="77777777" w:rsidR="0097586B" w:rsidRDefault="0097586B" w:rsidP="0097586B">
      <w:pPr>
        <w:rPr>
          <w:rFonts w:cstheme="minorHAnsi"/>
        </w:rPr>
      </w:pPr>
    </w:p>
    <w:p w14:paraId="0446F9B7" w14:textId="394DF425" w:rsidR="0097586B" w:rsidRDefault="0097586B" w:rsidP="0097586B">
      <w:pPr>
        <w:rPr>
          <w:rFonts w:cstheme="minorHAnsi"/>
        </w:rPr>
      </w:pPr>
      <w:r>
        <w:rPr>
          <w:rFonts w:cstheme="minorHAnsi"/>
        </w:rPr>
        <w:t xml:space="preserve">In Chapter </w:t>
      </w:r>
      <w:r>
        <w:rPr>
          <w:rFonts w:cstheme="minorHAnsi"/>
        </w:rPr>
        <w:fldChar w:fldCharType="begin"/>
      </w:r>
      <w:r>
        <w:rPr>
          <w:rFonts w:cstheme="minorHAnsi"/>
        </w:rPr>
        <w:instrText xml:space="preserve"> REF _Ref161228795 \h </w:instrText>
      </w:r>
      <w:r>
        <w:rPr>
          <w:rFonts w:cstheme="minorHAnsi"/>
        </w:rPr>
      </w:r>
      <w:r>
        <w:rPr>
          <w:rFonts w:cstheme="minorHAnsi"/>
        </w:rPr>
        <w:fldChar w:fldCharType="separate"/>
      </w:r>
      <w:r w:rsidR="00C34B3E">
        <w:t>5</w:t>
      </w:r>
      <w:r w:rsidR="00C34B3E" w:rsidRPr="00097686">
        <w:t>.1.4</w:t>
      </w:r>
      <w:r w:rsidR="00C34B3E">
        <w:t xml:space="preserve"> </w:t>
      </w:r>
      <w:r w:rsidR="00C34B3E" w:rsidRPr="00097686">
        <w:t>CTR</w:t>
      </w:r>
      <w:r>
        <w:rPr>
          <w:rFonts w:cstheme="minorHAnsi"/>
        </w:rPr>
        <w:fldChar w:fldCharType="end"/>
      </w:r>
      <w:r>
        <w:rPr>
          <w:rFonts w:cstheme="minorHAnsi"/>
        </w:rPr>
        <w:t>, two slightly different setups are used for measurements with Cs</w:t>
      </w:r>
      <w:r>
        <w:rPr>
          <w:rFonts w:cstheme="minorHAnsi"/>
          <w:vertAlign w:val="subscript"/>
        </w:rPr>
        <w:t>2</w:t>
      </w:r>
      <w:r>
        <w:rPr>
          <w:rFonts w:cstheme="minorHAnsi"/>
        </w:rPr>
        <w:t>ZnCl</w:t>
      </w:r>
      <w:r>
        <w:rPr>
          <w:rFonts w:cstheme="minorHAnsi"/>
          <w:vertAlign w:val="subscript"/>
        </w:rPr>
        <w:t xml:space="preserve">4 </w:t>
      </w:r>
      <w:r>
        <w:rPr>
          <w:rFonts w:cstheme="minorHAnsi"/>
        </w:rPr>
        <w:t xml:space="preserve">crystals of varying sizes. The general principle of the measurement is the same in each case. More detailed descriptions of those setups are provided in the relevant section (Chapter </w:t>
      </w:r>
      <w:r>
        <w:rPr>
          <w:rFonts w:cstheme="minorHAnsi"/>
        </w:rPr>
        <w:fldChar w:fldCharType="begin"/>
      </w:r>
      <w:r>
        <w:rPr>
          <w:rFonts w:cstheme="minorHAnsi"/>
        </w:rPr>
        <w:instrText xml:space="preserve"> REF _Ref161228795 \h </w:instrText>
      </w:r>
      <w:r>
        <w:rPr>
          <w:rFonts w:cstheme="minorHAnsi"/>
        </w:rPr>
      </w:r>
      <w:r>
        <w:rPr>
          <w:rFonts w:cstheme="minorHAnsi"/>
        </w:rPr>
        <w:fldChar w:fldCharType="separate"/>
      </w:r>
      <w:r w:rsidR="00C34B3E">
        <w:t>5</w:t>
      </w:r>
      <w:r w:rsidR="00C34B3E" w:rsidRPr="00097686">
        <w:t>.1.4</w:t>
      </w:r>
      <w:r w:rsidR="00C34B3E">
        <w:t xml:space="preserve"> </w:t>
      </w:r>
      <w:r w:rsidR="00C34B3E" w:rsidRPr="00097686">
        <w:t>CTR</w:t>
      </w:r>
      <w:r>
        <w:rPr>
          <w:rFonts w:cstheme="minorHAnsi"/>
        </w:rPr>
        <w:fldChar w:fldCharType="end"/>
      </w:r>
      <w:r>
        <w:rPr>
          <w:rFonts w:cstheme="minorHAnsi"/>
        </w:rPr>
        <w:t>).</w:t>
      </w:r>
    </w:p>
    <w:p w14:paraId="77211315" w14:textId="77777777" w:rsidR="0097586B" w:rsidRPr="0097586B" w:rsidRDefault="0097586B" w:rsidP="0097586B"/>
    <w:p w14:paraId="0CE13FF1" w14:textId="533F0E63" w:rsidR="00E877CA" w:rsidRDefault="00E877CA" w:rsidP="000E4ADE">
      <w:pPr>
        <w:pStyle w:val="Heading2"/>
      </w:pPr>
      <w:bookmarkStart w:id="94" w:name="_Toc164425913"/>
      <w:r>
        <w:t>4</w:t>
      </w:r>
      <w:r w:rsidRPr="00097686">
        <w:t>.1</w:t>
      </w:r>
      <w:r w:rsidR="007F7C1E">
        <w:t>1</w:t>
      </w:r>
      <w:r w:rsidRPr="00097686">
        <w:t xml:space="preserve"> </w:t>
      </w:r>
      <w:r>
        <w:t>Optical Transmittance and Absorbance</w:t>
      </w:r>
      <w:bookmarkEnd w:id="94"/>
    </w:p>
    <w:p w14:paraId="3E75E8BF" w14:textId="77777777" w:rsidR="00E877CA" w:rsidRDefault="00E877CA" w:rsidP="00E877CA"/>
    <w:p w14:paraId="408FCC08" w14:textId="54885A89" w:rsidR="00E877CA" w:rsidRDefault="00E877CA" w:rsidP="00E877CA">
      <w:r>
        <w:t xml:space="preserve">Transmittance and absorbance </w:t>
      </w:r>
      <w:r w:rsidR="005E71FD">
        <w:t>were measured</w:t>
      </w:r>
      <w:r>
        <w:t xml:space="preserve"> using a </w:t>
      </w:r>
      <w:r w:rsidR="005E71FD">
        <w:t xml:space="preserve">Varian </w:t>
      </w:r>
      <w:r>
        <w:t>Cary</w:t>
      </w:r>
      <w:r w:rsidR="005E71FD">
        <w:t xml:space="preserve"> 5000</w:t>
      </w:r>
      <w:r>
        <w:t xml:space="preserve"> UV-Vis</w:t>
      </w:r>
      <w:r w:rsidR="005E71FD">
        <w:t xml:space="preserve">-NIR </w:t>
      </w:r>
      <w:r>
        <w:t>spectr</w:t>
      </w:r>
      <w:r w:rsidR="005E71FD">
        <w:t>ophotometer</w:t>
      </w:r>
      <w:r>
        <w:t xml:space="preserve">. Measurements were </w:t>
      </w:r>
      <w:r w:rsidR="005E71FD">
        <w:t>performed</w:t>
      </w:r>
      <w:r>
        <w:t xml:space="preserve"> with a ~3 mm thick slab of Cs</w:t>
      </w:r>
      <w:r>
        <w:rPr>
          <w:vertAlign w:val="subscript"/>
        </w:rPr>
        <w:t>2</w:t>
      </w:r>
      <w:r>
        <w:t>ZnCl</w:t>
      </w:r>
      <w:r>
        <w:rPr>
          <w:vertAlign w:val="subscript"/>
        </w:rPr>
        <w:t>4</w:t>
      </w:r>
      <w:r>
        <w:t xml:space="preserve"> that had been polished with </w:t>
      </w:r>
      <w:r w:rsidR="005E71FD">
        <w:t>600, 800, and 1200 grit SiC paper and mineral oil</w:t>
      </w:r>
      <w:r>
        <w:t xml:space="preserve">. </w:t>
      </w:r>
      <w:r w:rsidR="005E71FD">
        <w:t xml:space="preserve">Prior to inserting the sample into the measurement compartment, a 100% and 0% transmission scan were each collected and used to apply a baseline correction. </w:t>
      </w:r>
    </w:p>
    <w:p w14:paraId="10FCB6AD" w14:textId="77777777" w:rsidR="00E877CA" w:rsidRPr="00E877CA" w:rsidRDefault="00E877CA" w:rsidP="00E877CA"/>
    <w:p w14:paraId="693E5F73" w14:textId="60F7FFE1" w:rsidR="006727B1" w:rsidRDefault="000E4ADE" w:rsidP="006727B1">
      <w:pPr>
        <w:pStyle w:val="Heading2"/>
      </w:pPr>
      <w:bookmarkStart w:id="95" w:name="_Toc164425914"/>
      <w:r>
        <w:t>4</w:t>
      </w:r>
      <w:r w:rsidRPr="00097686">
        <w:t>.1</w:t>
      </w:r>
      <w:r w:rsidR="007F7C1E">
        <w:t>2</w:t>
      </w:r>
      <w:r w:rsidRPr="00097686">
        <w:t xml:space="preserve"> Density Functional Theory (DFT)</w:t>
      </w:r>
      <w:bookmarkEnd w:id="95"/>
    </w:p>
    <w:p w14:paraId="00537D23" w14:textId="77777777" w:rsidR="006727B1" w:rsidRDefault="006727B1" w:rsidP="000E4ADE"/>
    <w:p w14:paraId="7BCB594E" w14:textId="3967CD4D" w:rsidR="006727B1" w:rsidRDefault="000E4ADE" w:rsidP="0056569A">
      <w:r w:rsidRPr="00AB412B">
        <w:rPr>
          <w:lang w:val="en-GB"/>
        </w:rPr>
        <w:t xml:space="preserve">Density functional theory (DFT) simulations were performed within the Vienna </w:t>
      </w:r>
      <w:r w:rsidRPr="00AB412B">
        <w:rPr>
          <w:i/>
          <w:iCs/>
          <w:lang w:val="en-GB"/>
        </w:rPr>
        <w:t xml:space="preserve">ab initio </w:t>
      </w:r>
      <w:r w:rsidRPr="00AB412B">
        <w:rPr>
          <w:lang w:val="en-GB"/>
        </w:rPr>
        <w:t>simulations package (VASP) to relax the structure and calculate the density of states (DOS)</w:t>
      </w:r>
      <w:r w:rsidR="00355CDE">
        <w:rPr>
          <w:lang w:val="en-GB"/>
        </w:rPr>
        <w:t xml:space="preserve"> </w:t>
      </w:r>
      <w:r w:rsidRPr="00AB412B">
        <w:rPr>
          <w:lang w:val="en-GB"/>
        </w:rPr>
        <w:fldChar w:fldCharType="begin">
          <w:fldData xml:space="preserve">PEVuZE5vdGU+PENpdGU+PEF1dGhvcj5LcmVzc2U8L0F1dGhvcj48WWVhcj4xOTk2PC9ZZWFyPjxS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</w:fldData>
        </w:fldChar>
      </w:r>
      <w:r w:rsidR="00181E38">
        <w:rPr>
          <w:lang w:val="en-GB"/>
        </w:rPr>
        <w:instrText xml:space="preserve"> ADDIN EN.CITE </w:instrText>
      </w:r>
      <w:r w:rsidR="00181E38">
        <w:rPr>
          <w:lang w:val="en-GB"/>
        </w:rPr>
        <w:fldChar w:fldCharType="begin">
          <w:fldData xml:space="preserve">PEVuZE5vdGU+PENpdGU+PEF1dGhvcj5LcmVzc2U8L0F1dGhvcj48WWVhcj4xOTk2PC9ZZWFyPjxS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</w:fldData>
        </w:fldChar>
      </w:r>
      <w:r w:rsidR="00181E38">
        <w:rPr>
          <w:lang w:val="en-GB"/>
        </w:rPr>
        <w:instrText xml:space="preserve"> ADDIN EN.CITE.DATA </w:instrText>
      </w:r>
      <w:r w:rsidR="00181E38">
        <w:rPr>
          <w:lang w:val="en-GB"/>
        </w:rPr>
      </w:r>
      <w:r w:rsidR="00181E38">
        <w:rPr>
          <w:lang w:val="en-GB"/>
        </w:rPr>
        <w:fldChar w:fldCharType="end"/>
      </w:r>
      <w:r w:rsidRPr="00AB412B">
        <w:rPr>
          <w:lang w:val="en-GB"/>
        </w:rPr>
      </w:r>
      <w:r w:rsidRPr="00AB412B">
        <w:rPr>
          <w:lang w:val="en-GB"/>
        </w:rPr>
        <w:fldChar w:fldCharType="separate"/>
      </w:r>
      <w:r w:rsidR="00181E38">
        <w:rPr>
          <w:noProof/>
          <w:lang w:val="en-GB"/>
        </w:rPr>
        <w:t>[133, 134]</w:t>
      </w:r>
      <w:r w:rsidRPr="00AB412B">
        <w:fldChar w:fldCharType="end"/>
      </w:r>
      <w:r w:rsidR="00355CDE">
        <w:t>.</w:t>
      </w:r>
      <w:r w:rsidRPr="00AB412B">
        <w:rPr>
          <w:lang w:val="en-GB"/>
        </w:rPr>
        <w:t xml:space="preserve"> The generalized gradient approximation (GGA) functional PBEsol  was used for all relaxations, while the DOS calculations were carried out using the Heyd-Scuseria-Ernzerhoff (HSE) screened hybrid functional with a Hartree – Fock range-separation parameter of 20% (HSE06)</w:t>
      </w:r>
      <w:r w:rsidR="00355CDE">
        <w:rPr>
          <w:lang w:val="en-GB"/>
        </w:rPr>
        <w:t xml:space="preserve"> </w:t>
      </w:r>
      <w:r w:rsidRPr="00AB412B">
        <w:rPr>
          <w:lang w:val="en-GB"/>
        </w:rPr>
        <w:fldChar w:fldCharType="begin">
          <w:fldData xml:space="preserve">PEVuZE5vdGU+PENpdGU+PEF1dGhvcj5QZXJkZXc8L0F1dGhvcj48WWVhcj4yMDA4PC9ZZWFyPjxS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</w:fldData>
        </w:fldChar>
      </w:r>
      <w:r w:rsidR="00181E38">
        <w:rPr>
          <w:lang w:val="en-GB"/>
        </w:rPr>
        <w:instrText xml:space="preserve"> ADDIN EN.CITE </w:instrText>
      </w:r>
      <w:r w:rsidR="00181E38">
        <w:rPr>
          <w:lang w:val="en-GB"/>
        </w:rPr>
        <w:fldChar w:fldCharType="begin">
          <w:fldData xml:space="preserve">PEVuZE5vdGU+PENpdGU+PEF1dGhvcj5QZXJkZXc8L0F1dGhvcj48WWVhcj4yMDA4PC9ZZWFyPjxS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</w:fldData>
        </w:fldChar>
      </w:r>
      <w:r w:rsidR="00181E38">
        <w:rPr>
          <w:lang w:val="en-GB"/>
        </w:rPr>
        <w:instrText xml:space="preserve"> ADDIN EN.CITE.DATA </w:instrText>
      </w:r>
      <w:r w:rsidR="00181E38">
        <w:rPr>
          <w:lang w:val="en-GB"/>
        </w:rPr>
      </w:r>
      <w:r w:rsidR="00181E38">
        <w:rPr>
          <w:lang w:val="en-GB"/>
        </w:rPr>
        <w:fldChar w:fldCharType="end"/>
      </w:r>
      <w:r w:rsidRPr="00AB412B">
        <w:rPr>
          <w:lang w:val="en-GB"/>
        </w:rPr>
      </w:r>
      <w:r w:rsidRPr="00AB412B">
        <w:rPr>
          <w:lang w:val="en-GB"/>
        </w:rPr>
        <w:fldChar w:fldCharType="separate"/>
      </w:r>
      <w:r w:rsidR="00181E38">
        <w:rPr>
          <w:noProof/>
          <w:lang w:val="en-GB"/>
        </w:rPr>
        <w:t>[135, 136]</w:t>
      </w:r>
      <w:r w:rsidRPr="00AB412B">
        <w:fldChar w:fldCharType="end"/>
      </w:r>
      <w:r w:rsidR="00355CDE">
        <w:t>.</w:t>
      </w:r>
      <w:r w:rsidRPr="00AB412B">
        <w:rPr>
          <w:lang w:val="en-GB"/>
        </w:rPr>
        <w:t xml:space="preserve"> A single unit cell, containing 4 formula units, was used for both the Cs</w:t>
      </w:r>
      <w:r w:rsidRPr="00AB412B">
        <w:rPr>
          <w:vertAlign w:val="subscript"/>
          <w:lang w:val="en-GB"/>
        </w:rPr>
        <w:t>2</w:t>
      </w:r>
      <w:r w:rsidRPr="00AB412B">
        <w:rPr>
          <w:lang w:val="en-GB"/>
        </w:rPr>
        <w:t>MgCl</w:t>
      </w:r>
      <w:r w:rsidRPr="00AB412B">
        <w:rPr>
          <w:vertAlign w:val="subscript"/>
          <w:lang w:val="en-GB"/>
        </w:rPr>
        <w:t>4</w:t>
      </w:r>
      <w:r w:rsidRPr="00AB412B">
        <w:rPr>
          <w:lang w:val="en-GB"/>
        </w:rPr>
        <w:t xml:space="preserve"> and Cs</w:t>
      </w:r>
      <w:r w:rsidRPr="00AB412B">
        <w:rPr>
          <w:vertAlign w:val="subscript"/>
          <w:lang w:val="en-GB"/>
        </w:rPr>
        <w:t>3</w:t>
      </w:r>
      <w:r w:rsidRPr="00AB412B">
        <w:rPr>
          <w:lang w:val="en-GB"/>
        </w:rPr>
        <w:t>MgCl</w:t>
      </w:r>
      <w:r w:rsidRPr="00AB412B">
        <w:rPr>
          <w:vertAlign w:val="subscript"/>
          <w:lang w:val="en-GB"/>
        </w:rPr>
        <w:t>5</w:t>
      </w:r>
      <w:r w:rsidRPr="00AB412B">
        <w:rPr>
          <w:lang w:val="en-GB"/>
        </w:rPr>
        <w:t xml:space="preserve"> compounds with a Monhorst-Pack </w:t>
      </w:r>
      <w:r w:rsidRPr="00AB412B">
        <w:rPr>
          <w:i/>
          <w:iCs/>
          <w:lang w:val="en-GB"/>
        </w:rPr>
        <w:t>k</w:t>
      </w:r>
      <w:r w:rsidRPr="00AB412B">
        <w:rPr>
          <w:lang w:val="en-GB"/>
        </w:rPr>
        <w:t xml:space="preserve"> point grid of 6 × 6 × 6 during relaxation and 4 × 4 × 4 during DOS calculations with hybrid functionals to reduce computational load while maintaining sufficient accuracy. The </w:t>
      </w:r>
      <w:r w:rsidRPr="00AB412B">
        <w:rPr>
          <w:lang w:val="en-GB"/>
        </w:rPr>
        <w:lastRenderedPageBreak/>
        <w:t xml:space="preserve">energy cutoff is 600 eV. Planar-augmented wave (PAW) basis </w:t>
      </w:r>
      <w:r w:rsidRPr="00AB412B">
        <w:rPr>
          <w:lang w:val="en-GB"/>
        </w:rPr>
        <w:fldChar w:fldCharType="begin"/>
      </w:r>
      <w:r w:rsidR="00181E38">
        <w:rPr>
          <w:lang w:val="en-GB"/>
        </w:rPr>
        <w:instrText xml:space="preserve"> ADDIN EN.CITE &lt;EndNote&gt;&lt;Cite&gt;&lt;Author&gt;Blöchl&lt;/Author&gt;&lt;Year&gt;1994&lt;/Year&gt;&lt;RecNum&gt;89&lt;/RecNum&gt;&lt;DisplayText&gt;[137]&lt;/DisplayText&gt;&lt;record&gt;&lt;rec-number&gt;89&lt;/rec-number&gt;&lt;foreign-keys&gt;&lt;key app="EN" db-id="2zp2xetp69t9rme9fzm5p0vvffex5rpdra9r" timestamp="1651542296"&gt;89&lt;/key&gt;&lt;/foreign-keys&gt;&lt;ref-type name="Journal Article"&gt;17&lt;/ref-type&gt;&lt;contributors&gt;&lt;authors&gt;&lt;author&gt;Blöchl, P. E.&lt;/author&gt;&lt;/authors&gt;&lt;/contributors&gt;&lt;titles&gt;&lt;title&gt;Projector augmented-wave method&lt;/title&gt;&lt;secondary-title&gt;Physical Review B&lt;/secondary-title&gt;&lt;/titles&gt;&lt;periodical&gt;&lt;full-title&gt;Physical Review B&lt;/full-title&gt;&lt;/periodical&gt;&lt;pages&gt;17953-17979&lt;/pages&gt;&lt;volume&gt;50&lt;/volume&gt;&lt;number&gt;24&lt;/number&gt;&lt;dates&gt;&lt;year&gt;1994&lt;/year&gt;&lt;pub-dates&gt;&lt;date&gt;1994-12-15&lt;/date&gt;&lt;/pub-dates&gt;&lt;/dates&gt;&lt;publisher&gt;American Physical Society (APS)&lt;/publisher&gt;&lt;isbn&gt;0163-1829&lt;/isbn&gt;&lt;urls&gt;&lt;/urls&gt;&lt;electronic-resource-num&gt;10.1103/physrevb.50.17953&lt;/electronic-resource-num&gt;&lt;access-date&gt;2022-05-01T17:49:41&lt;/access-date&gt;&lt;/record&gt;&lt;/Cite&gt;&lt;/EndNote&gt;</w:instrText>
      </w:r>
      <w:r w:rsidRPr="00AB412B">
        <w:rPr>
          <w:lang w:val="en-GB"/>
        </w:rPr>
        <w:fldChar w:fldCharType="separate"/>
      </w:r>
      <w:r w:rsidR="00181E38">
        <w:rPr>
          <w:noProof/>
          <w:lang w:val="en-GB"/>
        </w:rPr>
        <w:t>[137]</w:t>
      </w:r>
      <w:r w:rsidRPr="00AB412B">
        <w:fldChar w:fldCharType="end"/>
      </w:r>
      <w:r w:rsidRPr="00AB412B">
        <w:rPr>
          <w:lang w:val="en-GB"/>
        </w:rPr>
        <w:t xml:space="preserve"> composed pseudopotentials are used for each species with the following valence electron configurations: Cs </w:t>
      </w:r>
      <w:r w:rsidRPr="00AB412B">
        <w:rPr>
          <w:i/>
          <w:iCs/>
          <w:lang w:val="en-GB"/>
        </w:rPr>
        <w:t>3p3d4s</w:t>
      </w:r>
      <w:r w:rsidRPr="00AB412B">
        <w:rPr>
          <w:lang w:val="en-GB"/>
        </w:rPr>
        <w:t xml:space="preserve"> (9 e</w:t>
      </w:r>
      <w:r w:rsidRPr="00AB412B">
        <w:rPr>
          <w:vertAlign w:val="superscript"/>
          <w:lang w:val="en-GB"/>
        </w:rPr>
        <w:t>-</w:t>
      </w:r>
      <w:r w:rsidRPr="00AB412B">
        <w:rPr>
          <w:lang w:val="en-GB"/>
        </w:rPr>
        <w:t xml:space="preserve">), Mg </w:t>
      </w:r>
      <w:r w:rsidRPr="00AB412B">
        <w:rPr>
          <w:i/>
          <w:iCs/>
          <w:lang w:val="en-GB"/>
        </w:rPr>
        <w:t xml:space="preserve">2s </w:t>
      </w:r>
      <w:r w:rsidRPr="00AB412B">
        <w:rPr>
          <w:lang w:val="en-GB"/>
        </w:rPr>
        <w:t>(10 e</w:t>
      </w:r>
      <w:r w:rsidRPr="00AB412B">
        <w:rPr>
          <w:vertAlign w:val="superscript"/>
          <w:lang w:val="en-GB"/>
        </w:rPr>
        <w:t>-</w:t>
      </w:r>
      <w:r w:rsidRPr="00AB412B">
        <w:rPr>
          <w:lang w:val="en-GB"/>
        </w:rPr>
        <w:t xml:space="preserve">), and Cl </w:t>
      </w:r>
      <w:r w:rsidRPr="00AB412B">
        <w:rPr>
          <w:i/>
          <w:iCs/>
          <w:lang w:val="en-GB"/>
        </w:rPr>
        <w:t>3s3p</w:t>
      </w:r>
      <w:r w:rsidRPr="00AB412B">
        <w:rPr>
          <w:lang w:val="en-GB"/>
        </w:rPr>
        <w:t xml:space="preserve"> (7 e</w:t>
      </w:r>
      <w:r w:rsidRPr="00AB412B">
        <w:rPr>
          <w:vertAlign w:val="superscript"/>
          <w:lang w:val="en-GB"/>
        </w:rPr>
        <w:t>-</w:t>
      </w:r>
      <w:r w:rsidRPr="00AB412B">
        <w:rPr>
          <w:lang w:val="en-GB"/>
        </w:rPr>
        <w:t>). Each relaxation and self-consistent field calculation was converged to Hellmann-Feynman forces of &lt;0.01 eV/Å and to a total energy difference of &lt;10</w:t>
      </w:r>
      <w:r w:rsidRPr="00AB412B">
        <w:rPr>
          <w:vertAlign w:val="superscript"/>
          <w:lang w:val="en-GB"/>
        </w:rPr>
        <w:t>-6</w:t>
      </w:r>
      <w:r w:rsidRPr="00AB412B">
        <w:rPr>
          <w:lang w:val="en-GB"/>
        </w:rPr>
        <w:t xml:space="preserve"> eV. </w:t>
      </w:r>
      <w:r w:rsidRPr="00AC130A">
        <w:t xml:space="preserve">The lattice constants found </w:t>
      </w:r>
      <w:r>
        <w:t>from published data in</w:t>
      </w:r>
      <w:r w:rsidRPr="00AC130A">
        <w:t xml:space="preserve"> </w:t>
      </w:r>
      <w:r w:rsidRPr="00AC130A">
        <w:fldChar w:fldCharType="begin"/>
      </w:r>
      <w:r w:rsidR="00181E38">
        <w:instrText xml:space="preserve"> ADDIN EN.CITE &lt;EndNote&gt;&lt;Cite&gt;&lt;Author&gt;Gibbons&lt;/Author&gt;&lt;Year&gt;1975&lt;/Year&gt;&lt;RecNum&gt;268&lt;/RecNum&gt;&lt;DisplayText&gt;[138]&lt;/DisplayText&gt;&lt;record&gt;&lt;rec-number&gt;268&lt;/rec-number&gt;&lt;foreign-keys&gt;&lt;key app="EN" db-id="dtwp0s226z0dsoev0dlvxzfv09vaf9a2x9x0" timestamp="1686082523"&gt;268&lt;/key&gt;&lt;/foreign-keys&gt;&lt;ref-type name="Journal Article"&gt;17&lt;/ref-type&gt;&lt;contributors&gt;&lt;authors&gt;&lt;author&gt;Cyril S. Gibbons&lt;/author&gt;&lt;author&gt;Vincent C. Reinsborough&lt;/author&gt;&lt;author&gt;W. Alexander Whitla&lt;/author&gt;&lt;/authors&gt;&lt;/contributors&gt;&lt;titles&gt;&lt;title&gt;Crystal Structures of K2MgCl4 and Cs2MgCl4&lt;/title&gt;&lt;secondary-title&gt;Canadian Journal of Chemistry&lt;/secondary-title&gt;&lt;/titles&gt;&lt;periodical&gt;&lt;full-title&gt;Canadian Journal of Chemistry&lt;/full-title&gt;&lt;/periodical&gt;&lt;pages&gt;114-118&lt;/pages&gt;&lt;volume&gt;53&lt;/volume&gt;&lt;number&gt;1&lt;/number&gt;&lt;dates&gt;&lt;year&gt;1975&lt;/year&gt;&lt;/dates&gt;&lt;urls&gt;&lt;related-urls&gt;&lt;url&gt;https://cdnsciencepub.com/doi/abs/10.1139/v75-015&lt;/url&gt;&lt;/related-urls&gt;&lt;/urls&gt;&lt;electronic-resource-num&gt;10.1139/v75-015&lt;/electronic-resource-num&gt;&lt;/record&gt;&lt;/Cite&gt;&lt;/EndNote&gt;</w:instrText>
      </w:r>
      <w:r w:rsidRPr="00AC130A">
        <w:fldChar w:fldCharType="separate"/>
      </w:r>
      <w:r w:rsidR="00181E38">
        <w:rPr>
          <w:noProof/>
        </w:rPr>
        <w:t>[138]</w:t>
      </w:r>
      <w:r w:rsidRPr="00AC130A">
        <w:fldChar w:fldCharType="end"/>
      </w:r>
      <w:r w:rsidRPr="00AC130A">
        <w:t xml:space="preserve"> </w:t>
      </w:r>
      <w:r>
        <w:t xml:space="preserve">and in </w:t>
      </w:r>
      <w:r>
        <w:fldChar w:fldCharType="begin"/>
      </w:r>
      <w:r w:rsidR="00181E38">
        <w:instrText xml:space="preserve"> ADDIN EN.CITE &lt;EndNote&gt;&lt;Cite&gt;&lt;Author&gt;Couch&lt;/Author&gt;&lt;Year&gt;1970&lt;/Year&gt;&lt;RecNum&gt;267&lt;/RecNum&gt;&lt;DisplayText&gt;[139]&lt;/DisplayText&gt;&lt;record&gt;&lt;rec-number&gt;267&lt;/rec-number&gt;&lt;foreign-keys&gt;&lt;key app="EN" db-id="dtwp0s226z0dsoev0dlvxzfv09vaf9a2x9x0" timestamp="1686082311"&gt;267&lt;/key&gt;&lt;/foreign-keys&gt;&lt;ref-type name="Journal Article"&gt;17&lt;/ref-type&gt;&lt;contributors&gt;&lt;authors&gt;&lt;author&gt;Couch, Thomas W.&lt;/author&gt;&lt;author&gt;Smith, G. Pedro&lt;/author&gt;&lt;/authors&gt;&lt;/contributors&gt;&lt;titles&gt;&lt;title&gt;Polarized Electronic Absorption Spectrum of Tetragonal NiCl42− Cs3(MgCl4)Cl&lt;/title&gt;&lt;secondary-title&gt;The Journal of Chemical Physics&lt;/secondary-title&gt;&lt;/titles&gt;&lt;periodical&gt;&lt;full-title&gt;The Journal of Chemical Physics&lt;/full-title&gt;&lt;/periodical&gt;&lt;pages&gt;1336-1347&lt;/pages&gt;&lt;volume&gt;53&lt;/volume&gt;&lt;number&gt;4&lt;/number&gt;&lt;dates&gt;&lt;year&gt;1970&lt;/year&gt;&lt;/dates&gt;&lt;isbn&gt;0021-9606&lt;/isbn&gt;&lt;urls&gt;&lt;related-urls&gt;&lt;url&gt;https://doi.org/10.1063/1.1674177&lt;/url&gt;&lt;/related-urls&gt;&lt;/urls&gt;&lt;electronic-resource-num&gt;10.1063/1.1674177&lt;/electronic-resource-num&gt;&lt;access-date&gt;6/6/2023&lt;/access-date&gt;&lt;/record&gt;&lt;/Cite&gt;&lt;/EndNote&gt;</w:instrText>
      </w:r>
      <w:r>
        <w:fldChar w:fldCharType="separate"/>
      </w:r>
      <w:r w:rsidR="00181E38">
        <w:rPr>
          <w:noProof/>
        </w:rPr>
        <w:t>[139]</w:t>
      </w:r>
      <w:r>
        <w:fldChar w:fldCharType="end"/>
      </w:r>
      <w:r>
        <w:t xml:space="preserve"> </w:t>
      </w:r>
      <w:r w:rsidRPr="00AC130A">
        <w:t>were used for the DOS calculation</w:t>
      </w:r>
      <w:r>
        <w:t>s</w:t>
      </w:r>
      <w:r w:rsidRPr="00AC130A">
        <w:t xml:space="preserve"> of Cs</w:t>
      </w:r>
      <w:r w:rsidRPr="00AC130A">
        <w:rPr>
          <w:vertAlign w:val="subscript"/>
        </w:rPr>
        <w:t>2</w:t>
      </w:r>
      <w:r w:rsidRPr="00AC130A">
        <w:t>MgCl</w:t>
      </w:r>
      <w:r w:rsidRPr="00AC130A">
        <w:rPr>
          <w:vertAlign w:val="subscript"/>
        </w:rPr>
        <w:t>4</w:t>
      </w:r>
      <w:r w:rsidRPr="00FF34A2">
        <w:t xml:space="preserve"> and Cs</w:t>
      </w:r>
      <w:r>
        <w:rPr>
          <w:vertAlign w:val="subscript"/>
        </w:rPr>
        <w:t>3</w:t>
      </w:r>
      <w:r>
        <w:t>MgCl</w:t>
      </w:r>
      <w:r>
        <w:rPr>
          <w:vertAlign w:val="subscript"/>
        </w:rPr>
        <w:t>5</w:t>
      </w:r>
      <w:r>
        <w:t xml:space="preserve">. </w:t>
      </w:r>
      <w:r w:rsidR="0090289C">
        <w:t>DFT</w:t>
      </w:r>
      <w:r w:rsidR="006727B1">
        <w:t xml:space="preserve"> calculations were done in collaboration with </w:t>
      </w:r>
      <w:r w:rsidR="0090289C">
        <w:t>Dr. Haixuan Xu and Dylan Windsor</w:t>
      </w:r>
      <w:r w:rsidR="002A6F00">
        <w:t xml:space="preserve"> at the University of Tennessee</w:t>
      </w:r>
      <w:r w:rsidR="0090289C">
        <w:t>.</w:t>
      </w:r>
      <w:r w:rsidR="006727B1">
        <w:br w:type="page"/>
      </w:r>
    </w:p>
    <w:p w14:paraId="5E9E1263" w14:textId="2BCF2B71" w:rsidR="00236E6D" w:rsidRPr="00097686" w:rsidRDefault="007D538B" w:rsidP="00171428">
      <w:pPr>
        <w:pStyle w:val="Heading1"/>
      </w:pPr>
      <w:bookmarkStart w:id="96" w:name="_Toc420995908"/>
      <w:bookmarkStart w:id="97" w:name="_Toc422997495"/>
      <w:r w:rsidRPr="00097686">
        <w:lastRenderedPageBreak/>
        <w:br/>
      </w:r>
      <w:bookmarkStart w:id="98" w:name="_Toc164425915"/>
      <w:bookmarkEnd w:id="96"/>
      <w:bookmarkEnd w:id="97"/>
      <w:r w:rsidR="00C63174" w:rsidRPr="00097686">
        <w:t>Cesium Zinc Chloride</w:t>
      </w:r>
      <w:bookmarkEnd w:id="98"/>
    </w:p>
    <w:p w14:paraId="3656A679" w14:textId="77777777" w:rsidR="00AE7C76" w:rsidRDefault="00AE7C7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0D167EF6" w14:textId="20508313" w:rsidR="008D0202" w:rsidRDefault="008D02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r>
        <w:rPr>
          <w:rFonts w:cstheme="minorHAnsi"/>
        </w:rPr>
        <w:t xml:space="preserve">Many of the results of this chapter were originally published in a peer-reviewed journal by Daniel Rutstrom </w:t>
      </w:r>
      <w:r w:rsidRPr="00C3404E">
        <w:rPr>
          <w:rFonts w:cstheme="minorHAnsi"/>
          <w:i/>
          <w:iCs/>
        </w:rPr>
        <w:t>et al</w:t>
      </w:r>
      <w:r>
        <w:rPr>
          <w:rFonts w:cstheme="minorHAnsi"/>
        </w:rPr>
        <w:t xml:space="preserve">. Minor changes have been made to improve the flow within the context of this dissertation. The full citation for the published manuscript is as follows: </w:t>
      </w:r>
      <w:r w:rsidRPr="00AE7C76">
        <w:rPr>
          <w:rFonts w:cstheme="minorHAnsi"/>
        </w:rPr>
        <w:t>Daniel Rutstrom, Luis Stand, Cordell Delzer, Maciej Kapusta, Jaroslaw Glodo, Edgar van Loef, Kanai Shah, Merry Koschan, Charles L. Melcher, Mariya Zhuravleva,</w:t>
      </w:r>
      <w:r>
        <w:rPr>
          <w:rFonts w:cstheme="minorHAnsi"/>
        </w:rPr>
        <w:t xml:space="preserve"> “</w:t>
      </w:r>
      <w:r w:rsidRPr="00AE7C76">
        <w:rPr>
          <w:rFonts w:cstheme="minorHAnsi"/>
        </w:rPr>
        <w:t>Improved light yield and growth of large-volume ultrafast single crystal scintillators Cs</w:t>
      </w:r>
      <w:r w:rsidRPr="001010B1">
        <w:rPr>
          <w:rFonts w:cstheme="minorHAnsi"/>
          <w:vertAlign w:val="subscript"/>
        </w:rPr>
        <w:t>2</w:t>
      </w:r>
      <w:r w:rsidRPr="00AE7C76">
        <w:rPr>
          <w:rFonts w:cstheme="minorHAnsi"/>
        </w:rPr>
        <w:t>ZnCl</w:t>
      </w:r>
      <w:r w:rsidRPr="001010B1">
        <w:rPr>
          <w:rFonts w:cstheme="minorHAnsi"/>
          <w:vertAlign w:val="subscript"/>
        </w:rPr>
        <w:t>4</w:t>
      </w:r>
      <w:r w:rsidRPr="00AE7C76">
        <w:rPr>
          <w:rFonts w:cstheme="minorHAnsi"/>
        </w:rPr>
        <w:t xml:space="preserve"> and Cs</w:t>
      </w:r>
      <w:r w:rsidRPr="001010B1">
        <w:rPr>
          <w:rFonts w:cstheme="minorHAnsi"/>
          <w:vertAlign w:val="subscript"/>
        </w:rPr>
        <w:t>3</w:t>
      </w:r>
      <w:r w:rsidRPr="00AE7C76">
        <w:rPr>
          <w:rFonts w:cstheme="minorHAnsi"/>
        </w:rPr>
        <w:t>ZnCl</w:t>
      </w:r>
      <w:r w:rsidRPr="001010B1">
        <w:rPr>
          <w:rFonts w:cstheme="minorHAnsi"/>
          <w:vertAlign w:val="subscript"/>
        </w:rPr>
        <w:t>5</w:t>
      </w:r>
      <w:r>
        <w:rPr>
          <w:rFonts w:cstheme="minorHAnsi"/>
        </w:rPr>
        <w:t xml:space="preserve">” </w:t>
      </w:r>
      <w:r w:rsidRPr="005C1CF3">
        <w:rPr>
          <w:rFonts w:cstheme="minorHAnsi"/>
        </w:rPr>
        <w:t>Optical Materials</w:t>
      </w:r>
      <w:r w:rsidRPr="00AE7C76">
        <w:rPr>
          <w:rFonts w:cstheme="minorHAnsi"/>
        </w:rPr>
        <w:t>,</w:t>
      </w:r>
      <w:r>
        <w:rPr>
          <w:rFonts w:cstheme="minorHAnsi"/>
        </w:rPr>
        <w:t xml:space="preserve"> </w:t>
      </w:r>
      <w:r w:rsidRPr="00AE7C76">
        <w:rPr>
          <w:rFonts w:cstheme="minorHAnsi"/>
        </w:rPr>
        <w:t>Volume 133,</w:t>
      </w:r>
      <w:r>
        <w:rPr>
          <w:rFonts w:cstheme="minorHAnsi"/>
        </w:rPr>
        <w:t xml:space="preserve"> </w:t>
      </w:r>
      <w:r w:rsidRPr="00AE7C76">
        <w:rPr>
          <w:rFonts w:cstheme="minorHAnsi"/>
        </w:rPr>
        <w:t>2022</w:t>
      </w:r>
      <w:r>
        <w:rPr>
          <w:rFonts w:cstheme="minorHAnsi"/>
        </w:rPr>
        <w:t>. The author would like to thank the coauthors for their contributions to this work.</w:t>
      </w:r>
    </w:p>
    <w:p w14:paraId="5BABDF20" w14:textId="77777777" w:rsidR="00117013" w:rsidRDefault="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13740355" w14:textId="7D877E3E" w:rsidR="00117013"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r>
        <w:rPr>
          <w:rFonts w:cstheme="minorHAnsi"/>
        </w:rPr>
        <w:t xml:space="preserve">As was discussed in Chapter </w:t>
      </w:r>
      <w:r>
        <w:rPr>
          <w:rFonts w:cstheme="minorHAnsi"/>
        </w:rPr>
        <w:fldChar w:fldCharType="begin"/>
      </w:r>
      <w:r>
        <w:rPr>
          <w:rFonts w:cstheme="minorHAnsi"/>
        </w:rPr>
        <w:instrText xml:space="preserve"> REF _Ref161226956 \h </w:instrText>
      </w:r>
      <w:r>
        <w:rPr>
          <w:rFonts w:cstheme="minorHAnsi"/>
        </w:rPr>
      </w:r>
      <w:r>
        <w:rPr>
          <w:rFonts w:cstheme="minorHAnsi"/>
        </w:rPr>
        <w:fldChar w:fldCharType="separate"/>
      </w:r>
      <w:r w:rsidR="00C34B3E" w:rsidRPr="0035597C">
        <w:t>2.</w:t>
      </w:r>
      <w:r w:rsidR="00C34B3E">
        <w:t>4</w:t>
      </w:r>
      <w:r w:rsidR="00C34B3E" w:rsidRPr="0035597C">
        <w:t xml:space="preserve"> Recently Discovered Materials</w:t>
      </w:r>
      <w:r>
        <w:rPr>
          <w:rFonts w:cstheme="minorHAnsi"/>
        </w:rPr>
        <w:fldChar w:fldCharType="end"/>
      </w:r>
      <w:r w:rsidR="00117013" w:rsidRPr="00117013">
        <w:rPr>
          <w:rFonts w:cstheme="minorHAnsi"/>
        </w:rPr>
        <w:t>, we have identified Cs</w:t>
      </w:r>
      <w:r w:rsidR="00117013" w:rsidRPr="00117013">
        <w:rPr>
          <w:rFonts w:cstheme="minorHAnsi"/>
          <w:vertAlign w:val="subscript"/>
        </w:rPr>
        <w:t>2</w:t>
      </w:r>
      <w:r w:rsidR="00117013" w:rsidRPr="00117013">
        <w:rPr>
          <w:rFonts w:cstheme="minorHAnsi"/>
        </w:rPr>
        <w:t>ZnCl</w:t>
      </w:r>
      <w:r w:rsidR="00117013" w:rsidRPr="00117013">
        <w:rPr>
          <w:rFonts w:cstheme="minorHAnsi"/>
          <w:vertAlign w:val="subscript"/>
        </w:rPr>
        <w:t>4</w:t>
      </w:r>
      <w:r w:rsidR="00117013" w:rsidRPr="00117013">
        <w:rPr>
          <w:rFonts w:cstheme="minorHAnsi"/>
        </w:rPr>
        <w:t xml:space="preserve"> and Cs</w:t>
      </w:r>
      <w:r w:rsidR="00117013" w:rsidRPr="00117013">
        <w:rPr>
          <w:rFonts w:cstheme="minorHAnsi"/>
          <w:vertAlign w:val="subscript"/>
        </w:rPr>
        <w:t>3</w:t>
      </w:r>
      <w:r w:rsidR="00117013" w:rsidRPr="00117013">
        <w:rPr>
          <w:rFonts w:cstheme="minorHAnsi"/>
        </w:rPr>
        <w:t>ZnCl</w:t>
      </w:r>
      <w:r w:rsidR="00117013" w:rsidRPr="00117013">
        <w:rPr>
          <w:rFonts w:cstheme="minorHAnsi"/>
          <w:vertAlign w:val="subscript"/>
        </w:rPr>
        <w:t xml:space="preserve">5 </w:t>
      </w:r>
      <w:r w:rsidR="00117013" w:rsidRPr="00117013">
        <w:rPr>
          <w:rFonts w:cstheme="minorHAnsi"/>
        </w:rPr>
        <w:t xml:space="preserve">as </w:t>
      </w:r>
      <w:r>
        <w:rPr>
          <w:rFonts w:cstheme="minorHAnsi"/>
        </w:rPr>
        <w:t>two of the most promising candidate CVL materials for further investigation</w:t>
      </w:r>
      <w:r w:rsidR="00117013" w:rsidRPr="00117013">
        <w:rPr>
          <w:rFonts w:cstheme="minorHAnsi"/>
        </w:rPr>
        <w:t>. The focus of the current work is to fabricate larger</w:t>
      </w:r>
      <w:r>
        <w:rPr>
          <w:rFonts w:cstheme="minorHAnsi"/>
        </w:rPr>
        <w:t xml:space="preserve">-size </w:t>
      </w:r>
      <w:r w:rsidR="00117013" w:rsidRPr="00117013">
        <w:rPr>
          <w:rFonts w:cstheme="minorHAnsi"/>
        </w:rPr>
        <w:t xml:space="preserve">single crystals with </w:t>
      </w:r>
      <w:r>
        <w:rPr>
          <w:rFonts w:cstheme="minorHAnsi"/>
        </w:rPr>
        <w:t>superior</w:t>
      </w:r>
      <w:r w:rsidR="00117013" w:rsidRPr="00117013">
        <w:rPr>
          <w:rFonts w:cstheme="minorHAnsi"/>
        </w:rPr>
        <w:t xml:space="preserve"> optical</w:t>
      </w:r>
      <w:r w:rsidR="00117013" w:rsidRPr="00117013">
        <w:rPr>
          <w:rFonts w:cstheme="minorHAnsi"/>
          <w:vertAlign w:val="subscript"/>
        </w:rPr>
        <w:t xml:space="preserve"> </w:t>
      </w:r>
      <w:r w:rsidR="00117013" w:rsidRPr="00117013">
        <w:rPr>
          <w:rFonts w:cstheme="minorHAnsi"/>
        </w:rPr>
        <w:t>quality than what has previously been shown and to evaluate their scintillation properties and timing resolution. The improved crystal quality is expected to lead to higher light yields and therefore better performance. We also report various structural and physical properties of these compounds</w:t>
      </w:r>
      <w:r w:rsidR="00781302">
        <w:rPr>
          <w:rFonts w:cstheme="minorHAnsi"/>
        </w:rPr>
        <w:t xml:space="preserve">. </w:t>
      </w:r>
      <w:r w:rsidR="00F63D43">
        <w:rPr>
          <w:rFonts w:cstheme="minorHAnsi"/>
        </w:rPr>
        <w:t xml:space="preserve">First, </w:t>
      </w:r>
      <w:r w:rsidR="00F63D43" w:rsidRPr="00245E00">
        <w:rPr>
          <w:rFonts w:cstheme="minorHAnsi"/>
        </w:rPr>
        <w:t>Ø</w:t>
      </w:r>
      <w:r w:rsidR="00F63D43">
        <w:rPr>
          <w:rFonts w:cstheme="minorHAnsi"/>
        </w:rPr>
        <w:t xml:space="preserve">7 and </w:t>
      </w:r>
      <w:r w:rsidR="00F63D43" w:rsidRPr="00F63D43">
        <w:rPr>
          <w:rFonts w:cstheme="minorHAnsi"/>
        </w:rPr>
        <w:t>Ø</w:t>
      </w:r>
      <w:r w:rsidR="00F63D43">
        <w:rPr>
          <w:rFonts w:cstheme="minorHAnsi"/>
        </w:rPr>
        <w:t xml:space="preserve">22 mm crystals of both </w:t>
      </w:r>
      <w:r w:rsidR="00F63D43" w:rsidRPr="00117013">
        <w:rPr>
          <w:rFonts w:cstheme="minorHAnsi"/>
        </w:rPr>
        <w:t>Cs</w:t>
      </w:r>
      <w:r w:rsidR="00F63D43" w:rsidRPr="00117013">
        <w:rPr>
          <w:rFonts w:cstheme="minorHAnsi"/>
          <w:vertAlign w:val="subscript"/>
        </w:rPr>
        <w:t>2</w:t>
      </w:r>
      <w:r w:rsidR="00F63D43" w:rsidRPr="00117013">
        <w:rPr>
          <w:rFonts w:cstheme="minorHAnsi"/>
        </w:rPr>
        <w:t>ZnCl</w:t>
      </w:r>
      <w:r w:rsidR="00F63D43" w:rsidRPr="00117013">
        <w:rPr>
          <w:rFonts w:cstheme="minorHAnsi"/>
          <w:vertAlign w:val="subscript"/>
        </w:rPr>
        <w:t>4</w:t>
      </w:r>
      <w:r w:rsidR="00F63D43" w:rsidRPr="00117013">
        <w:rPr>
          <w:rFonts w:cstheme="minorHAnsi"/>
        </w:rPr>
        <w:t xml:space="preserve"> and Cs</w:t>
      </w:r>
      <w:r w:rsidR="00F63D43" w:rsidRPr="00117013">
        <w:rPr>
          <w:rFonts w:cstheme="minorHAnsi"/>
          <w:vertAlign w:val="subscript"/>
        </w:rPr>
        <w:t>3</w:t>
      </w:r>
      <w:r w:rsidR="00F63D43" w:rsidRPr="00117013">
        <w:rPr>
          <w:rFonts w:cstheme="minorHAnsi"/>
        </w:rPr>
        <w:t>ZnCl</w:t>
      </w:r>
      <w:r w:rsidR="00F63D43" w:rsidRPr="00117013">
        <w:rPr>
          <w:rFonts w:cstheme="minorHAnsi"/>
          <w:vertAlign w:val="subscript"/>
        </w:rPr>
        <w:t>5</w:t>
      </w:r>
      <w:r w:rsidR="00F63D43" w:rsidRPr="00F63D43">
        <w:rPr>
          <w:rFonts w:cstheme="minorHAnsi"/>
        </w:rPr>
        <w:t xml:space="preserve"> </w:t>
      </w:r>
      <w:r w:rsidR="00F63D43">
        <w:rPr>
          <w:rFonts w:cstheme="minorHAnsi"/>
        </w:rPr>
        <w:t>are evaluated. Next, t</w:t>
      </w:r>
      <w:r w:rsidR="00781302">
        <w:rPr>
          <w:rFonts w:cstheme="minorHAnsi"/>
        </w:rPr>
        <w:t xml:space="preserve">he potential for scaling up growth of </w:t>
      </w:r>
      <w:r w:rsidR="00781302" w:rsidRPr="00117013">
        <w:rPr>
          <w:rFonts w:cstheme="minorHAnsi"/>
        </w:rPr>
        <w:t>Cs</w:t>
      </w:r>
      <w:r w:rsidR="00781302" w:rsidRPr="00117013">
        <w:rPr>
          <w:rFonts w:cstheme="minorHAnsi"/>
          <w:vertAlign w:val="subscript"/>
        </w:rPr>
        <w:t>2</w:t>
      </w:r>
      <w:r w:rsidR="00781302" w:rsidRPr="00117013">
        <w:rPr>
          <w:rFonts w:cstheme="minorHAnsi"/>
        </w:rPr>
        <w:t>ZnCl</w:t>
      </w:r>
      <w:r w:rsidR="00781302" w:rsidRPr="00117013">
        <w:rPr>
          <w:rFonts w:cstheme="minorHAnsi"/>
          <w:vertAlign w:val="subscript"/>
        </w:rPr>
        <w:t>4</w:t>
      </w:r>
      <w:r w:rsidR="00781302">
        <w:rPr>
          <w:rFonts w:cstheme="minorHAnsi"/>
        </w:rPr>
        <w:t xml:space="preserve"> to sizes relevant to commercial production is assessed through growth of</w:t>
      </w:r>
      <w:r w:rsidR="009641FA">
        <w:rPr>
          <w:rFonts w:cstheme="minorHAnsi"/>
        </w:rPr>
        <w:t xml:space="preserve"> </w:t>
      </w:r>
      <w:r w:rsidR="00F63D43">
        <w:rPr>
          <w:rFonts w:cstheme="minorHAnsi"/>
        </w:rPr>
        <w:t xml:space="preserve">several crystals from </w:t>
      </w:r>
      <w:r w:rsidR="00F63D43" w:rsidRPr="00245E00">
        <w:rPr>
          <w:rFonts w:cstheme="minorHAnsi"/>
        </w:rPr>
        <w:t>Ø</w:t>
      </w:r>
      <w:r w:rsidR="00F63D43">
        <w:rPr>
          <w:rFonts w:cstheme="minorHAnsi"/>
        </w:rPr>
        <w:t xml:space="preserve">22 mm to </w:t>
      </w:r>
      <w:r w:rsidR="00F63D43" w:rsidRPr="00245E00">
        <w:rPr>
          <w:rFonts w:cstheme="minorHAnsi"/>
        </w:rPr>
        <w:t>Ø</w:t>
      </w:r>
      <w:r w:rsidR="00F63D43">
        <w:rPr>
          <w:rFonts w:cstheme="minorHAnsi"/>
        </w:rPr>
        <w:t>38 mm</w:t>
      </w:r>
      <w:r w:rsidR="00781302">
        <w:rPr>
          <w:rFonts w:cstheme="minorHAnsi"/>
        </w:rPr>
        <w:t>.</w:t>
      </w:r>
    </w:p>
    <w:p w14:paraId="0460EDD9" w14:textId="77777777" w:rsidR="001010B1"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036D4F6D" w14:textId="77777777" w:rsidR="001010B1"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0D6E5F08" w14:textId="77777777" w:rsidR="001010B1"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679C0BD5" w14:textId="77777777" w:rsidR="001010B1"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65B861CB" w14:textId="77777777" w:rsidR="001010B1" w:rsidRPr="00117013" w:rsidRDefault="001010B1" w:rsidP="001170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7B162B74" w14:textId="7DD1AA7F" w:rsidR="00236E6D" w:rsidRDefault="00C15BE1" w:rsidP="0035597C">
      <w:pPr>
        <w:pStyle w:val="Heading2"/>
      </w:pPr>
      <w:bookmarkStart w:id="99" w:name="_Ref161141654"/>
      <w:bookmarkStart w:id="100" w:name="_Toc164425916"/>
      <w:r>
        <w:lastRenderedPageBreak/>
        <w:t>5</w:t>
      </w:r>
      <w:r w:rsidR="00C63174" w:rsidRPr="00097686">
        <w:t>.1 Improved Performance and Growth of Large-volume Crystals</w:t>
      </w:r>
      <w:bookmarkEnd w:id="99"/>
      <w:bookmarkEnd w:id="100"/>
    </w:p>
    <w:p w14:paraId="1FF055D8" w14:textId="77777777" w:rsidR="005C1CF3" w:rsidRDefault="005C1CF3" w:rsidP="005C1CF3"/>
    <w:p w14:paraId="0EC60F4C" w14:textId="6E82BEEB" w:rsidR="00470CA5" w:rsidRPr="00470CA5" w:rsidRDefault="00C15BE1" w:rsidP="00EF05D2">
      <w:pPr>
        <w:pStyle w:val="Heading3"/>
      </w:pPr>
      <w:bookmarkStart w:id="101" w:name="_Ref161142479"/>
      <w:bookmarkStart w:id="102" w:name="_Toc164425917"/>
      <w:r>
        <w:t>5</w:t>
      </w:r>
      <w:r w:rsidR="00C63174" w:rsidRPr="00097686">
        <w:t>.1.1</w:t>
      </w:r>
      <w:r w:rsidR="00541686">
        <w:t xml:space="preserve"> </w:t>
      </w:r>
      <w:r w:rsidR="00C63174" w:rsidRPr="00097686">
        <w:t>Structural and Physical Properties</w:t>
      </w:r>
      <w:bookmarkEnd w:id="101"/>
      <w:bookmarkEnd w:id="102"/>
    </w:p>
    <w:p w14:paraId="74FE93FD" w14:textId="05262990" w:rsidR="00470CA5" w:rsidRDefault="00470CA5" w:rsidP="009C495E">
      <w:pPr>
        <w:rPr>
          <w:rFonts w:cstheme="minorHAnsi"/>
        </w:rPr>
      </w:pPr>
      <w:r w:rsidRPr="00470CA5">
        <w:rPr>
          <w:rFonts w:cstheme="minorHAnsi"/>
        </w:rPr>
        <w:t xml:space="preserve">Growth of </w:t>
      </w:r>
      <w:bookmarkStart w:id="103" w:name="_Hlk162097874"/>
      <w:r w:rsidRPr="00470CA5">
        <w:rPr>
          <w:rFonts w:cstheme="minorHAnsi"/>
        </w:rPr>
        <w:t>Ø</w:t>
      </w:r>
      <w:bookmarkEnd w:id="103"/>
      <w:r w:rsidRPr="00470CA5">
        <w:rPr>
          <w:rFonts w:cstheme="minorHAnsi"/>
        </w:rPr>
        <w:t>7 mm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yielded highly transparent colorless crystals. Some minor cracking was observed, but the crystals were otherwise free of visible defects. Polished slabs cut from the grown boules are shown in </w:t>
      </w:r>
      <w:r w:rsidR="00FC7F99">
        <w:rPr>
          <w:rFonts w:cstheme="minorHAnsi"/>
        </w:rPr>
        <w:fldChar w:fldCharType="begin"/>
      </w:r>
      <w:r w:rsidR="00FC7F99">
        <w:rPr>
          <w:rFonts w:cstheme="minorHAnsi"/>
        </w:rPr>
        <w:instrText xml:space="preserve"> REF _Ref158026053 \h </w:instrText>
      </w:r>
      <w:r w:rsidR="00FC7F99">
        <w:rPr>
          <w:rFonts w:cstheme="minorHAnsi"/>
        </w:rPr>
      </w:r>
      <w:r w:rsidR="00FC7F99">
        <w:rPr>
          <w:rFonts w:cstheme="minorHAnsi"/>
        </w:rPr>
        <w:fldChar w:fldCharType="separate"/>
      </w:r>
      <w:r w:rsidR="00C34B3E" w:rsidRPr="008E6910">
        <w:t xml:space="preserve">Figure </w:t>
      </w:r>
      <w:r w:rsidR="00C34B3E">
        <w:rPr>
          <w:noProof/>
        </w:rPr>
        <w:t>18</w:t>
      </w:r>
      <w:r w:rsidR="00FC7F99">
        <w:rPr>
          <w:rFonts w:cstheme="minorHAnsi"/>
        </w:rPr>
        <w:fldChar w:fldCharType="end"/>
      </w:r>
      <w:r w:rsidRPr="00470CA5">
        <w:rPr>
          <w:rFonts w:cstheme="minorHAnsi"/>
        </w:rPr>
        <w:t xml:space="preserve">. The orthorhombic (space group </w:t>
      </w:r>
      <w:r w:rsidRPr="00470CA5">
        <w:rPr>
          <w:rFonts w:cstheme="minorHAnsi"/>
          <w:i/>
          <w:iCs/>
        </w:rPr>
        <w:t>Pnma</w:t>
      </w:r>
      <w:r w:rsidRPr="00470CA5">
        <w:rPr>
          <w:rFonts w:cstheme="minorHAnsi"/>
        </w:rPr>
        <w:t xml:space="preserve">) and tetragonal (space group </w:t>
      </w:r>
      <w:r w:rsidRPr="00470CA5">
        <w:rPr>
          <w:rFonts w:cstheme="minorHAnsi"/>
          <w:i/>
          <w:iCs/>
        </w:rPr>
        <w:t>I</w:t>
      </w:r>
      <w:r w:rsidRPr="00470CA5">
        <w:rPr>
          <w:rFonts w:cstheme="minorHAnsi"/>
          <w:vertAlign w:val="subscript"/>
        </w:rPr>
        <w:t>4</w:t>
      </w:r>
      <w:r w:rsidRPr="00470CA5">
        <w:rPr>
          <w:rFonts w:cstheme="minorHAnsi"/>
          <w:i/>
          <w:iCs/>
        </w:rPr>
        <w:t>/mcm</w:t>
      </w:r>
      <w:r w:rsidRPr="00470CA5">
        <w:rPr>
          <w:rFonts w:cstheme="minorHAnsi"/>
        </w:rPr>
        <w:t>) crystal structures reported for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w:t>
      </w:r>
      <w:r w:rsidR="00BC3299">
        <w:rPr>
          <w:rFonts w:cstheme="minorHAnsi"/>
        </w:rPr>
        <w:fldChar w:fldCharType="begin"/>
      </w:r>
      <w:r w:rsidR="00181E38">
        <w:rPr>
          <w:rFonts w:cstheme="minorHAnsi"/>
        </w:rPr>
        <w:instrText xml:space="preserve"> ADDIN EN.CITE &lt;EndNote&gt;&lt;Cite&gt;&lt;Author&gt;McGinnety&lt;/Author&gt;&lt;Year&gt;1974&lt;/Year&gt;&lt;RecNum&gt;128&lt;/RecNum&gt;&lt;DisplayText&gt;[140]&lt;/DisplayText&gt;&lt;record&gt;&lt;rec-number&gt;128&lt;/rec-number&gt;&lt;foreign-keys&gt;&lt;key app="EN" db-id="dtwp0s226z0dsoev0dlvxzfv09vaf9a2x9x0" timestamp="1635776223"&gt;128&lt;/key&gt;&lt;/foreign-keys&gt;&lt;ref-type name="Journal Article"&gt;17&lt;/ref-type&gt;&lt;contributors&gt;&lt;authors&gt;&lt;author&gt;McGinnety, John A.&lt;/author&gt;&lt;/authors&gt;&lt;/contributors&gt;&lt;titles&gt;&lt;title&gt;Crystal structure, crystal forces, and charge distribution in salts of the tetrachlorozincate anion&lt;/title&gt;&lt;secondary-title&gt;Inorganic Chemistry&lt;/secondary-title&gt;&lt;/titles&gt;&lt;periodical&gt;&lt;full-title&gt;Inorganic Chemistry&lt;/full-title&gt;&lt;/periodical&gt;&lt;pages&gt;1057-1061&lt;/pages&gt;&lt;volume&gt;13&lt;/volume&gt;&lt;number&gt;5&lt;/number&gt;&lt;dates&gt;&lt;year&gt;1974&lt;/year&gt;&lt;pub-dates&gt;&lt;date&gt;1974/05/01&lt;/date&gt;&lt;/pub-dates&gt;&lt;/dates&gt;&lt;publisher&gt;American Chemical Society&lt;/publisher&gt;&lt;isbn&gt;0020-1669&lt;/isbn&gt;&lt;urls&gt;&lt;related-urls&gt;&lt;url&gt;https://doi.org/10.1021/ic50135a009&lt;/url&gt;&lt;/related-urls&gt;&lt;/urls&gt;&lt;electronic-resource-num&gt;10.1021/ic50135a009&lt;/electronic-resource-num&gt;&lt;/record&gt;&lt;/Cite&gt;&lt;/EndNote&gt;</w:instrText>
      </w:r>
      <w:r w:rsidR="00BC3299">
        <w:rPr>
          <w:rFonts w:cstheme="minorHAnsi"/>
        </w:rPr>
        <w:fldChar w:fldCharType="separate"/>
      </w:r>
      <w:r w:rsidR="00181E38">
        <w:rPr>
          <w:rFonts w:cstheme="minorHAnsi"/>
          <w:noProof/>
        </w:rPr>
        <w:t>[140]</w:t>
      </w:r>
      <w:r w:rsidR="00BC3299">
        <w:rPr>
          <w:rFonts w:cstheme="minorHAnsi"/>
        </w:rPr>
        <w:fldChar w:fldCharType="end"/>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 xml:space="preserve">5 </w:t>
      </w:r>
      <w:r w:rsidR="00BC3299">
        <w:rPr>
          <w:rFonts w:cstheme="minorHAnsi"/>
        </w:rPr>
        <w:fldChar w:fldCharType="begin"/>
      </w:r>
      <w:r w:rsidR="00181E38">
        <w:rPr>
          <w:rFonts w:cstheme="minorHAnsi"/>
        </w:rPr>
        <w:instrText xml:space="preserve"> ADDIN EN.CITE &lt;EndNote&gt;&lt;Cite&gt;&lt;Author&gt;Fejfarova&lt;/Author&gt;&lt;Year&gt;2007&lt;/Year&gt;&lt;RecNum&gt;129&lt;/RecNum&gt;&lt;DisplayText&gt;[141]&lt;/DisplayText&gt;&lt;record&gt;&lt;rec-number&gt;129&lt;/rec-number&gt;&lt;foreign-keys&gt;&lt;key app="EN" db-id="dtwp0s226z0dsoev0dlvxzfv09vaf9a2x9x0" timestamp="1635776532"&gt;129&lt;/key&gt;&lt;/foreign-keys&gt;&lt;ref-type name="Journal Article"&gt;17&lt;/ref-type&gt;&lt;contributors&gt;&lt;authors&gt;&lt;author&gt;Fejfarova, Karla,&lt;/author&gt;&lt;author&gt;Ouarsal, Rachid,&lt;/author&gt;&lt;author&gt;El Bali, Brahim,&lt;/author&gt;&lt;author&gt;Dusek, Michal,&lt;/author&gt;&lt;author&gt;Lachkar, Mohammed,&lt;/author&gt;&lt;/authors&gt;&lt;/contributors&gt;&lt;titles&gt;&lt;title&gt;Tricaesium tetrachloridozincate(II) chloride&lt;/title&gt;&lt;secondary-title&gt;Acta Crystallographica Section E&lt;/secondary-title&gt;&lt;/titles&gt;&lt;periodical&gt;&lt;full-title&gt;Acta Crystallographica Section E&lt;/full-title&gt;&lt;/periodical&gt;&lt;pages&gt;i136-i137&lt;/pages&gt;&lt;volume&gt;63&lt;/volume&gt;&lt;number&gt;5&lt;/number&gt;&lt;dates&gt;&lt;year&gt;2007&lt;/year&gt;&lt;/dates&gt;&lt;isbn&gt;1600-5368&lt;/isbn&gt;&lt;urls&gt;&lt;related-urls&gt;&lt;url&gt;https://doi.org/10.1107/S1600536807015899&lt;/url&gt;&lt;/related-urls&gt;&lt;/urls&gt;&lt;electronic-resource-num&gt;doi:10.1107/S1600536807015899&lt;/electronic-resource-num&gt;&lt;/record&gt;&lt;/Cite&gt;&lt;/EndNote&gt;</w:instrText>
      </w:r>
      <w:r w:rsidR="00BC3299">
        <w:rPr>
          <w:rFonts w:cstheme="minorHAnsi"/>
        </w:rPr>
        <w:fldChar w:fldCharType="separate"/>
      </w:r>
      <w:r w:rsidR="00181E38">
        <w:rPr>
          <w:rFonts w:cstheme="minorHAnsi"/>
          <w:noProof/>
        </w:rPr>
        <w:t>[141]</w:t>
      </w:r>
      <w:r w:rsidR="00BC3299">
        <w:rPr>
          <w:rFonts w:cstheme="minorHAnsi"/>
        </w:rPr>
        <w:fldChar w:fldCharType="end"/>
      </w:r>
      <w:r w:rsidR="00A964AB">
        <w:rPr>
          <w:rFonts w:cstheme="minorHAnsi"/>
        </w:rPr>
        <w:t>, respectively,</w:t>
      </w:r>
      <w:r w:rsidRPr="00470CA5">
        <w:rPr>
          <w:rFonts w:cstheme="minorHAnsi"/>
        </w:rPr>
        <w:t xml:space="preserve"> were confirmed by powder XRD. Both crystals were phase pure </w:t>
      </w:r>
      <w:r w:rsidR="00A964AB">
        <w:rPr>
          <w:rFonts w:cstheme="minorHAnsi"/>
        </w:rPr>
        <w:t>and are shown</w:t>
      </w:r>
      <w:r w:rsidRPr="00470CA5">
        <w:rPr>
          <w:rFonts w:cstheme="minorHAnsi"/>
        </w:rPr>
        <w:t xml:space="preserve"> in </w:t>
      </w:r>
      <w:r w:rsidR="00FC7F99">
        <w:rPr>
          <w:rFonts w:cstheme="minorHAnsi"/>
        </w:rPr>
        <w:fldChar w:fldCharType="begin"/>
      </w:r>
      <w:r w:rsidR="00FC7F99">
        <w:rPr>
          <w:rFonts w:cstheme="minorHAnsi"/>
        </w:rPr>
        <w:instrText xml:space="preserve"> REF _Ref158026078 \h </w:instrText>
      </w:r>
      <w:r w:rsidR="00FC7F99">
        <w:rPr>
          <w:rFonts w:cstheme="minorHAnsi"/>
        </w:rPr>
      </w:r>
      <w:r w:rsidR="00FC7F99">
        <w:rPr>
          <w:rFonts w:cstheme="minorHAnsi"/>
        </w:rPr>
        <w:fldChar w:fldCharType="separate"/>
      </w:r>
      <w:r w:rsidR="00C34B3E">
        <w:t xml:space="preserve">Figure </w:t>
      </w:r>
      <w:r w:rsidR="00C34B3E">
        <w:rPr>
          <w:noProof/>
        </w:rPr>
        <w:t>19</w:t>
      </w:r>
      <w:r w:rsidR="00FC7F99">
        <w:rPr>
          <w:rFonts w:cstheme="minorHAnsi"/>
        </w:rPr>
        <w:fldChar w:fldCharType="end"/>
      </w:r>
      <w:r w:rsidRPr="00470CA5">
        <w:rPr>
          <w:rFonts w:cstheme="minorHAnsi"/>
        </w:rPr>
        <w:t xml:space="preserve">a and </w:t>
      </w:r>
      <w:r w:rsidR="00FC7F99">
        <w:rPr>
          <w:rFonts w:cstheme="minorHAnsi"/>
        </w:rPr>
        <w:fldChar w:fldCharType="begin"/>
      </w:r>
      <w:r w:rsidR="00FC7F99">
        <w:rPr>
          <w:rFonts w:cstheme="minorHAnsi"/>
        </w:rPr>
        <w:instrText xml:space="preserve"> REF _Ref158026078 \h </w:instrText>
      </w:r>
      <w:r w:rsidR="00FC7F99">
        <w:rPr>
          <w:rFonts w:cstheme="minorHAnsi"/>
        </w:rPr>
      </w:r>
      <w:r w:rsidR="00FC7F99">
        <w:rPr>
          <w:rFonts w:cstheme="minorHAnsi"/>
        </w:rPr>
        <w:fldChar w:fldCharType="separate"/>
      </w:r>
      <w:r w:rsidR="00C34B3E">
        <w:t xml:space="preserve">Figure </w:t>
      </w:r>
      <w:r w:rsidR="00C34B3E">
        <w:rPr>
          <w:noProof/>
        </w:rPr>
        <w:t>19</w:t>
      </w:r>
      <w:r w:rsidR="00FC7F99">
        <w:rPr>
          <w:rFonts w:cstheme="minorHAnsi"/>
        </w:rPr>
        <w:fldChar w:fldCharType="end"/>
      </w:r>
      <w:r w:rsidRPr="00470CA5">
        <w:rPr>
          <w:rFonts w:cstheme="minorHAnsi"/>
        </w:rPr>
        <w:t xml:space="preserve">b, which </w:t>
      </w:r>
      <w:r w:rsidR="00A964AB">
        <w:rPr>
          <w:rFonts w:cstheme="minorHAnsi"/>
        </w:rPr>
        <w:t>display</w:t>
      </w:r>
      <w:r w:rsidRPr="00470CA5">
        <w:rPr>
          <w:rFonts w:cstheme="minorHAnsi"/>
        </w:rPr>
        <w:t xml:space="preserve"> the measured patterns compared with simulated patterns from ICDD reference code 04-010-5876 for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04-014-7879 for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The reported lattice parameters of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are </w:t>
      </w:r>
      <w:r w:rsidRPr="00470CA5">
        <w:rPr>
          <w:rFonts w:cstheme="minorHAnsi"/>
          <w:i/>
          <w:iCs/>
        </w:rPr>
        <w:t>a</w:t>
      </w:r>
      <w:r w:rsidRPr="00470CA5">
        <w:rPr>
          <w:rFonts w:cstheme="minorHAnsi"/>
        </w:rPr>
        <w:t xml:space="preserve"> =  9.7577(15) Å, </w:t>
      </w:r>
      <w:r w:rsidRPr="00470CA5">
        <w:rPr>
          <w:rFonts w:cstheme="minorHAnsi"/>
          <w:i/>
          <w:iCs/>
        </w:rPr>
        <w:t>b</w:t>
      </w:r>
      <w:r w:rsidRPr="00470CA5">
        <w:rPr>
          <w:rFonts w:cstheme="minorHAnsi"/>
        </w:rPr>
        <w:t xml:space="preserve"> = 12.9704(16) Å, and </w:t>
      </w:r>
      <w:r w:rsidRPr="00470CA5">
        <w:rPr>
          <w:rFonts w:cstheme="minorHAnsi"/>
          <w:i/>
          <w:iCs/>
        </w:rPr>
        <w:t>c</w:t>
      </w:r>
      <w:r w:rsidRPr="00470CA5">
        <w:rPr>
          <w:rFonts w:cstheme="minorHAnsi"/>
        </w:rPr>
        <w:t xml:space="preserve"> = 7.4004(10) Å. The lattice parameters of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are </w:t>
      </w:r>
      <w:r w:rsidRPr="00470CA5">
        <w:rPr>
          <w:rFonts w:cstheme="minorHAnsi"/>
          <w:i/>
          <w:iCs/>
        </w:rPr>
        <w:t>a</w:t>
      </w:r>
      <w:r w:rsidRPr="00470CA5">
        <w:rPr>
          <w:rFonts w:cstheme="minorHAnsi"/>
        </w:rPr>
        <w:t xml:space="preserve"> = </w:t>
      </w:r>
      <w:r w:rsidRPr="00470CA5">
        <w:rPr>
          <w:rFonts w:cstheme="minorHAnsi"/>
          <w:i/>
          <w:iCs/>
        </w:rPr>
        <w:t>b</w:t>
      </w:r>
      <w:r w:rsidRPr="00470CA5">
        <w:rPr>
          <w:rFonts w:cstheme="minorHAnsi"/>
        </w:rPr>
        <w:t xml:space="preserve"> = 9.2421(18) Å and </w:t>
      </w:r>
      <w:r w:rsidRPr="00470CA5">
        <w:rPr>
          <w:rFonts w:cstheme="minorHAnsi"/>
          <w:i/>
          <w:iCs/>
        </w:rPr>
        <w:t>c</w:t>
      </w:r>
      <w:r w:rsidRPr="00470CA5">
        <w:rPr>
          <w:rFonts w:cstheme="minorHAnsi"/>
        </w:rPr>
        <w:t xml:space="preserve"> = 14.4928(15) Å. Structural models generated with Vesta </w:t>
      </w:r>
      <w:r w:rsidR="00BC3299">
        <w:rPr>
          <w:rFonts w:cstheme="minorHAnsi"/>
        </w:rPr>
        <w:fldChar w:fldCharType="begin"/>
      </w:r>
      <w:r w:rsidR="00181E38">
        <w:rPr>
          <w:rFonts w:cstheme="minorHAnsi"/>
        </w:rPr>
        <w:instrText xml:space="preserve"> ADDIN EN.CITE &lt;EndNote&gt;&lt;Cite&gt;&lt;Year&gt;2011&lt;/Year&gt;&lt;RecNum&gt;185&lt;/RecNum&gt;&lt;DisplayText&gt;[142]&lt;/DisplayText&gt;&lt;record&gt;&lt;rec-number&gt;185&lt;/rec-number&gt;&lt;foreign-keys&gt;&lt;key app="EN" db-id="dtwp0s226z0dsoev0dlvxzfv09vaf9a2x9x0" timestamp="1648648751"&gt;185&lt;/key&gt;&lt;/foreign-keys&gt;&lt;ref-type name="Journal Article"&gt;17&lt;/ref-type&gt;&lt;contributors&gt;&lt;/contributors&gt;&lt;titles&gt;&lt;title&gt;\it VESTA3 for three-dimensional visualization of crystal, volumetric and morphology data&lt;/title&gt;&lt;secondary-title&gt;Journal of Applied Crystallography&lt;/secondary-title&gt;&lt;/titles&gt;&lt;periodical&gt;&lt;full-title&gt;Journal of Applied Crystallography&lt;/full-title&gt;&lt;/periodical&gt;&lt;pages&gt;1272--1276&lt;/pages&gt;&lt;volume&gt;44&lt;/volume&gt;&lt;number&gt;6&lt;/number&gt;&lt;keywords&gt;&lt;keyword&gt;VESTA 3, data visualization, electronic state calculations, Voronoi tessellation, computer programs&lt;/keyword&gt;&lt;/keywords&gt;&lt;dates&gt;&lt;year&gt;2011&lt;/year&gt;&lt;/dates&gt;&lt;accession-num&gt;Momma:db5098&lt;/accession-num&gt;&lt;urls&gt;&lt;related-urls&gt;&lt;url&gt;https://doi.org/10.1107/S0021889811038970&lt;/url&gt;&lt;/related-urls&gt;&lt;/urls&gt;&lt;electronic-resource-num&gt;10.1107/S0021889811038970&lt;/electronic-resource-num&gt;&lt;/record&gt;&lt;/Cite&gt;&lt;/EndNote&gt;</w:instrText>
      </w:r>
      <w:r w:rsidR="00BC3299">
        <w:rPr>
          <w:rFonts w:cstheme="minorHAnsi"/>
        </w:rPr>
        <w:fldChar w:fldCharType="separate"/>
      </w:r>
      <w:r w:rsidR="00181E38">
        <w:rPr>
          <w:rFonts w:cstheme="minorHAnsi"/>
          <w:noProof/>
        </w:rPr>
        <w:t>[142]</w:t>
      </w:r>
      <w:r w:rsidR="00BC3299">
        <w:rPr>
          <w:rFonts w:cstheme="minorHAnsi"/>
        </w:rPr>
        <w:fldChar w:fldCharType="end"/>
      </w:r>
      <w:r w:rsidRPr="00470CA5">
        <w:rPr>
          <w:rFonts w:cstheme="minorHAnsi"/>
        </w:rPr>
        <w:t xml:space="preserve"> are shown in </w:t>
      </w:r>
      <w:r w:rsidR="00FC7F99">
        <w:rPr>
          <w:rFonts w:cstheme="minorHAnsi"/>
        </w:rPr>
        <w:fldChar w:fldCharType="begin"/>
      </w:r>
      <w:r w:rsidR="00FC7F99">
        <w:rPr>
          <w:rFonts w:cstheme="minorHAnsi"/>
        </w:rPr>
        <w:instrText xml:space="preserve"> REF _Ref158026078 \h </w:instrText>
      </w:r>
      <w:r w:rsidR="00FC7F99">
        <w:rPr>
          <w:rFonts w:cstheme="minorHAnsi"/>
        </w:rPr>
      </w:r>
      <w:r w:rsidR="00FC7F99">
        <w:rPr>
          <w:rFonts w:cstheme="minorHAnsi"/>
        </w:rPr>
        <w:fldChar w:fldCharType="separate"/>
      </w:r>
      <w:r w:rsidR="00C34B3E">
        <w:t xml:space="preserve">Figure </w:t>
      </w:r>
      <w:r w:rsidR="00C34B3E">
        <w:rPr>
          <w:noProof/>
        </w:rPr>
        <w:t>19</w:t>
      </w:r>
      <w:r w:rsidR="00FC7F99">
        <w:rPr>
          <w:rFonts w:cstheme="minorHAnsi"/>
        </w:rPr>
        <w:fldChar w:fldCharType="end"/>
      </w:r>
      <w:r w:rsidRPr="00470CA5">
        <w:rPr>
          <w:rFonts w:cstheme="minorHAnsi"/>
        </w:rPr>
        <w:t>c. Both structures consist of isolated [ZnCl</w:t>
      </w:r>
      <w:r w:rsidRPr="00470CA5">
        <w:rPr>
          <w:rFonts w:cstheme="minorHAnsi"/>
          <w:vertAlign w:val="subscript"/>
        </w:rPr>
        <w:t>4</w:t>
      </w:r>
      <w:r w:rsidRPr="00470CA5">
        <w:rPr>
          <w:rFonts w:cstheme="minorHAnsi"/>
        </w:rPr>
        <w:t>]</w:t>
      </w:r>
      <w:r w:rsidRPr="00470CA5">
        <w:rPr>
          <w:rFonts w:cstheme="minorHAnsi"/>
          <w:vertAlign w:val="superscript"/>
        </w:rPr>
        <w:t>2-</w:t>
      </w:r>
      <w:r w:rsidRPr="00470CA5">
        <w:rPr>
          <w:rFonts w:cstheme="minorHAnsi"/>
        </w:rPr>
        <w:t xml:space="preserve"> tetrahedra</w:t>
      </w:r>
      <w:r w:rsidR="00A964AB">
        <w:rPr>
          <w:rFonts w:cstheme="minorHAnsi"/>
        </w:rPr>
        <w:t xml:space="preserve"> and</w:t>
      </w:r>
      <w:r w:rsidRPr="00470CA5">
        <w:rPr>
          <w:rFonts w:cstheme="minorHAnsi"/>
        </w:rPr>
        <w:t xml:space="preserve"> contain two separate Cs sites. The coordination numbers (CN) for the Cs1 and Cs2 sites in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are CN = 8 and CN = 9, respectively. The Cs1 and Cs2 sites in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have CN = 8 and CN = 10, respectively. The calculated densities of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are 3.35 g/cm</w:t>
      </w:r>
      <w:r w:rsidRPr="00470CA5">
        <w:rPr>
          <w:rFonts w:cstheme="minorHAnsi"/>
          <w:vertAlign w:val="superscript"/>
        </w:rPr>
        <w:t>3</w:t>
      </w:r>
      <w:r w:rsidRPr="00470CA5">
        <w:rPr>
          <w:rFonts w:cstheme="minorHAnsi"/>
        </w:rPr>
        <w:t xml:space="preserve"> and 3.44 g/cm</w:t>
      </w:r>
      <w:r w:rsidRPr="00470CA5">
        <w:rPr>
          <w:rFonts w:cstheme="minorHAnsi"/>
          <w:vertAlign w:val="superscript"/>
        </w:rPr>
        <w:t>3</w:t>
      </w:r>
      <w:r w:rsidRPr="00470CA5">
        <w:rPr>
          <w:rFonts w:cstheme="minorHAnsi"/>
        </w:rPr>
        <w:t>, respectively.</w:t>
      </w:r>
    </w:p>
    <w:p w14:paraId="2C5611F3" w14:textId="77777777" w:rsidR="002D2D63" w:rsidRDefault="002D2D63" w:rsidP="009C495E">
      <w:pPr>
        <w:rPr>
          <w:rFonts w:cstheme="minorHAnsi"/>
        </w:rPr>
      </w:pPr>
    </w:p>
    <w:p w14:paraId="3C6C1AAC" w14:textId="6B93BE1D" w:rsidR="007B4F02" w:rsidRDefault="002D2D63" w:rsidP="002D2D63">
      <w:pPr>
        <w:rPr>
          <w:rFonts w:cstheme="minorHAnsi"/>
        </w:rPr>
      </w:pPr>
      <w:r w:rsidRPr="00470CA5">
        <w:rPr>
          <w:rFonts w:cstheme="minorHAnsi"/>
        </w:rPr>
        <w:t>Air stability and non-deliquescence of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 xml:space="preserve">5 </w:t>
      </w:r>
      <w:r w:rsidRPr="00470CA5">
        <w:rPr>
          <w:rFonts w:cstheme="minorHAnsi"/>
        </w:rPr>
        <w:t xml:space="preserve">are mentioned in literature </w:t>
      </w:r>
      <w:r w:rsidR="00BC3299">
        <w:rPr>
          <w:rFonts w:cstheme="minorHAnsi"/>
        </w:rPr>
        <w:fldChar w:fldCharType="begin">
          <w:fldData xml:space="preserve">PEVuZE5vdGU+PENpdGU+PEF1dGhvcj5ZYWhhYmE8L0F1dGhvcj48WWVhcj4yMDE0PC9ZZWFyPjxS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</w:fldData>
        </w:fldChar>
      </w:r>
      <w:r w:rsidR="00181E38">
        <w:rPr>
          <w:rFonts w:cstheme="minorHAnsi"/>
        </w:rPr>
        <w:instrText xml:space="preserve"> ADDIN EN.CITE </w:instrText>
      </w:r>
      <w:r w:rsidR="00181E38">
        <w:rPr>
          <w:rFonts w:cstheme="minorHAnsi"/>
        </w:rPr>
        <w:fldChar w:fldCharType="begin">
          <w:fldData xml:space="preserve">PEVuZE5vdGU+PENpdGU+PEF1dGhvcj5ZYWhhYmE8L0F1dGhvcj48WWVhcj4yMDE0PC9ZZWFyPjxS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00BC3299">
        <w:rPr>
          <w:rFonts w:cstheme="minorHAnsi"/>
        </w:rPr>
      </w:r>
      <w:r w:rsidR="00BC3299">
        <w:rPr>
          <w:rFonts w:cstheme="minorHAnsi"/>
        </w:rPr>
        <w:fldChar w:fldCharType="separate"/>
      </w:r>
      <w:r w:rsidR="00181E38">
        <w:rPr>
          <w:rFonts w:cstheme="minorHAnsi"/>
          <w:noProof/>
        </w:rPr>
        <w:t>[114, 118, 143]</w:t>
      </w:r>
      <w:r w:rsidR="00BC3299">
        <w:rPr>
          <w:rFonts w:cstheme="minorHAnsi"/>
        </w:rPr>
        <w:fldChar w:fldCharType="end"/>
      </w:r>
      <w:r w:rsidRPr="00470CA5">
        <w:rPr>
          <w:rFonts w:cstheme="minorHAnsi"/>
        </w:rPr>
        <w:t>, however, analysis of the hygroscopicity under a controlled environment is not presented. The results of DVS measurements (</w:t>
      </w:r>
      <w:r>
        <w:rPr>
          <w:rFonts w:cstheme="minorHAnsi"/>
        </w:rPr>
        <w:fldChar w:fldCharType="begin"/>
      </w:r>
      <w:r>
        <w:rPr>
          <w:rFonts w:cstheme="minorHAnsi"/>
        </w:rPr>
        <w:instrText xml:space="preserve"> REF _Ref158026281 \h </w:instrText>
      </w:r>
      <w:r>
        <w:rPr>
          <w:rFonts w:cstheme="minorHAnsi"/>
        </w:rPr>
      </w:r>
      <w:r>
        <w:rPr>
          <w:rFonts w:cstheme="minorHAnsi"/>
        </w:rPr>
        <w:fldChar w:fldCharType="separate"/>
      </w:r>
      <w:r w:rsidR="00C34B3E">
        <w:t xml:space="preserve">Figure </w:t>
      </w:r>
      <w:r w:rsidR="00C34B3E">
        <w:rPr>
          <w:noProof/>
        </w:rPr>
        <w:t>20</w:t>
      </w:r>
      <w:r>
        <w:rPr>
          <w:rFonts w:cstheme="minorHAnsi"/>
        </w:rPr>
        <w:fldChar w:fldCharType="end"/>
      </w:r>
      <w:r w:rsidRPr="00470CA5">
        <w:rPr>
          <w:rFonts w:cstheme="minorHAnsi"/>
        </w:rPr>
        <w:t>a) show a near-zero percent (&lt;0.05%) change in mass over a 5-hour period at 40% relative humidity for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which by most standards can be considered non-hygroscopic. </w:t>
      </w:r>
    </w:p>
    <w:p w14:paraId="5A4A07F1" w14:textId="651F9FC2" w:rsidR="007B4F02" w:rsidRDefault="007B4F02">
      <w:pPr>
        <w:jc w:val="left"/>
        <w:rPr>
          <w:rFonts w:cstheme="minorHAnsi"/>
        </w:rPr>
      </w:pPr>
      <w:r>
        <w:rPr>
          <w:rFonts w:cstheme="minorHAnsi"/>
        </w:rPr>
        <w:br w:type="page"/>
      </w:r>
    </w:p>
    <w:p w14:paraId="1B2B3EC9" w14:textId="77777777" w:rsidR="007B4F02" w:rsidRDefault="007B4F02" w:rsidP="007B4F02">
      <w:pPr>
        <w:keepNext/>
        <w:jc w:val="center"/>
      </w:pPr>
      <w:r>
        <w:rPr>
          <w:rFonts w:cstheme="minorHAnsi"/>
          <w:noProof/>
        </w:rPr>
        <w:lastRenderedPageBreak/>
        <w:drawing>
          <wp:inline distT="0" distB="0" distL="0" distR="0" wp14:anchorId="064B92AD" wp14:editId="1C46BD0F">
            <wp:extent cx="3163824" cy="1961469"/>
            <wp:effectExtent l="0" t="0" r="0" b="0"/>
            <wp:docPr id="465192997" name="Picture 1" descr="A close-up of a pair of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92997" name="Picture 1" descr="A close-up of a pair of circle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73184" cy="1967272"/>
                    </a:xfrm>
                    <a:prstGeom prst="rect">
                      <a:avLst/>
                    </a:prstGeom>
                  </pic:spPr>
                </pic:pic>
              </a:graphicData>
            </a:graphic>
          </wp:inline>
        </w:drawing>
      </w:r>
    </w:p>
    <w:p w14:paraId="6514635C" w14:textId="7C5364A9" w:rsidR="007B4F02" w:rsidRDefault="007B4F02" w:rsidP="007B4F02">
      <w:pPr>
        <w:pStyle w:val="Caption"/>
      </w:pPr>
      <w:bookmarkStart w:id="104" w:name="_Ref158026053"/>
      <w:bookmarkStart w:id="105" w:name="_Toc164425766"/>
      <w:r w:rsidRPr="008E6910">
        <w:t xml:space="preserve">Figure </w:t>
      </w:r>
      <w:r>
        <w:fldChar w:fldCharType="begin"/>
      </w:r>
      <w:r>
        <w:instrText xml:space="preserve"> SEQ Figure \* ARABIC </w:instrText>
      </w:r>
      <w:r>
        <w:fldChar w:fldCharType="separate"/>
      </w:r>
      <w:r w:rsidR="00C34B3E">
        <w:rPr>
          <w:noProof/>
        </w:rPr>
        <w:t>18</w:t>
      </w:r>
      <w:r>
        <w:rPr>
          <w:noProof/>
        </w:rPr>
        <w:fldChar w:fldCharType="end"/>
      </w:r>
      <w:bookmarkEnd w:id="104"/>
      <w:r>
        <w:t xml:space="preserve">. </w:t>
      </w:r>
      <w:r w:rsidRPr="003664D9">
        <w:t>Cs</w:t>
      </w:r>
      <w:r w:rsidRPr="003664D9">
        <w:rPr>
          <w:vertAlign w:val="subscript"/>
        </w:rPr>
        <w:t>2</w:t>
      </w:r>
      <w:r w:rsidRPr="003664D9">
        <w:t>ZnCl</w:t>
      </w:r>
      <w:r w:rsidRPr="003664D9">
        <w:rPr>
          <w:vertAlign w:val="subscript"/>
        </w:rPr>
        <w:t>4</w:t>
      </w:r>
      <w:r w:rsidRPr="003664D9">
        <w:t xml:space="preserve"> and </w:t>
      </w:r>
      <w:r w:rsidRPr="008E6910">
        <w:t>Cs</w:t>
      </w:r>
      <w:r w:rsidRPr="008E6910">
        <w:rPr>
          <w:vertAlign w:val="subscript"/>
        </w:rPr>
        <w:t>3</w:t>
      </w:r>
      <w:r w:rsidRPr="008E6910">
        <w:t>ZnCl</w:t>
      </w:r>
      <w:r w:rsidRPr="008E6910">
        <w:rPr>
          <w:vertAlign w:val="subscript"/>
        </w:rPr>
        <w:t>5</w:t>
      </w:r>
      <w:r w:rsidRPr="003664D9">
        <w:t xml:space="preserve"> single crystals (7 mm diameter). The crystals pictured are 3 mm thick slabs cut from the grown boules.</w:t>
      </w:r>
      <w:bookmarkEnd w:id="105"/>
    </w:p>
    <w:p w14:paraId="5A349F0E" w14:textId="77777777" w:rsidR="007B4F02" w:rsidRDefault="007B4F02" w:rsidP="007B4F02"/>
    <w:p w14:paraId="2FC6C5BC" w14:textId="77777777" w:rsidR="007B4F02" w:rsidRDefault="007B4F02" w:rsidP="007B4F02"/>
    <w:p w14:paraId="779C9B7B" w14:textId="77777777" w:rsidR="007B4F02" w:rsidRDefault="007B4F02" w:rsidP="007B4F02"/>
    <w:p w14:paraId="4E05A3E3" w14:textId="77777777" w:rsidR="007B4F02" w:rsidRDefault="007B4F02" w:rsidP="007B4F02"/>
    <w:p w14:paraId="496D0C03" w14:textId="77777777" w:rsidR="007B4F02" w:rsidRDefault="007B4F02" w:rsidP="007B4F02">
      <w:pPr>
        <w:keepNext/>
        <w:jc w:val="center"/>
      </w:pPr>
      <w:r>
        <w:rPr>
          <w:noProof/>
        </w:rPr>
        <w:drawing>
          <wp:inline distT="0" distB="0" distL="0" distR="0" wp14:anchorId="60CFA37E" wp14:editId="18BFF7B6">
            <wp:extent cx="4751882" cy="3274069"/>
            <wp:effectExtent l="0" t="0" r="0" b="2540"/>
            <wp:docPr id="943696268" name="Picture 2" descr="A diagram of a graph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96268" name="Picture 2" descr="A diagram of a graph of a molecule&#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57840" cy="3278174"/>
                    </a:xfrm>
                    <a:prstGeom prst="rect">
                      <a:avLst/>
                    </a:prstGeom>
                  </pic:spPr>
                </pic:pic>
              </a:graphicData>
            </a:graphic>
          </wp:inline>
        </w:drawing>
      </w:r>
    </w:p>
    <w:p w14:paraId="7772B30B" w14:textId="0FCA4108" w:rsidR="007B4F02" w:rsidRPr="003664D9" w:rsidRDefault="007B4F02" w:rsidP="007B4F02">
      <w:pPr>
        <w:pStyle w:val="Caption"/>
      </w:pPr>
      <w:bookmarkStart w:id="106" w:name="_Ref158026078"/>
      <w:bookmarkStart w:id="107" w:name="_Toc164425767"/>
      <w:r>
        <w:t xml:space="preserve">Figure </w:t>
      </w:r>
      <w:r>
        <w:fldChar w:fldCharType="begin"/>
      </w:r>
      <w:r>
        <w:instrText xml:space="preserve"> SEQ Figure \* ARABIC </w:instrText>
      </w:r>
      <w:r>
        <w:fldChar w:fldCharType="separate"/>
      </w:r>
      <w:r w:rsidR="00C34B3E">
        <w:rPr>
          <w:noProof/>
        </w:rPr>
        <w:t>19</w:t>
      </w:r>
      <w:r>
        <w:rPr>
          <w:noProof/>
        </w:rPr>
        <w:fldChar w:fldCharType="end"/>
      </w:r>
      <w:bookmarkEnd w:id="106"/>
      <w:r>
        <w:t xml:space="preserve">. </w:t>
      </w:r>
      <w:r w:rsidRPr="003664D9">
        <w:t>(a-b) Measured powder XRD patterns compared with simulated patterns for Cs</w:t>
      </w:r>
      <w:r w:rsidRPr="003664D9">
        <w:rPr>
          <w:vertAlign w:val="subscript"/>
        </w:rPr>
        <w:t>2</w:t>
      </w:r>
      <w:r w:rsidRPr="003664D9">
        <w:t>ZnCl</w:t>
      </w:r>
      <w:r w:rsidRPr="003664D9">
        <w:rPr>
          <w:vertAlign w:val="subscript"/>
        </w:rPr>
        <w:t>4</w:t>
      </w:r>
      <w:r w:rsidRPr="003664D9">
        <w:t xml:space="preserve"> (ICDD ref. code 04-010-5876) and Cs</w:t>
      </w:r>
      <w:r w:rsidRPr="003664D9">
        <w:rPr>
          <w:vertAlign w:val="subscript"/>
        </w:rPr>
        <w:t>3</w:t>
      </w:r>
      <w:r w:rsidRPr="003664D9">
        <w:t>ZnCl</w:t>
      </w:r>
      <w:r w:rsidRPr="003664D9">
        <w:rPr>
          <w:vertAlign w:val="subscript"/>
        </w:rPr>
        <w:t>5</w:t>
      </w:r>
      <w:r w:rsidRPr="003664D9">
        <w:t xml:space="preserve"> (ICDD ref. code 04-014-7879).</w:t>
      </w:r>
      <w:r w:rsidRPr="003664D9">
        <w:rPr>
          <w:bCs/>
        </w:rPr>
        <w:t xml:space="preserve"> (c) Structural models of</w:t>
      </w:r>
      <w:r w:rsidRPr="003664D9">
        <w:rPr>
          <w:b/>
        </w:rPr>
        <w:t xml:space="preserve"> </w:t>
      </w:r>
      <w:r w:rsidRPr="003664D9">
        <w:t>Cs</w:t>
      </w:r>
      <w:r w:rsidRPr="003664D9">
        <w:rPr>
          <w:vertAlign w:val="subscript"/>
        </w:rPr>
        <w:t>2</w:t>
      </w:r>
      <w:r w:rsidRPr="003664D9">
        <w:t>ZnCl</w:t>
      </w:r>
      <w:r w:rsidRPr="003664D9">
        <w:rPr>
          <w:vertAlign w:val="subscript"/>
        </w:rPr>
        <w:t>4</w:t>
      </w:r>
      <w:r w:rsidRPr="003664D9">
        <w:t xml:space="preserve"> and Cs</w:t>
      </w:r>
      <w:r w:rsidRPr="003664D9">
        <w:rPr>
          <w:vertAlign w:val="subscript"/>
        </w:rPr>
        <w:t>3</w:t>
      </w:r>
      <w:r w:rsidRPr="003664D9">
        <w:t>ZnCl</w:t>
      </w:r>
      <w:r w:rsidRPr="003664D9">
        <w:rPr>
          <w:vertAlign w:val="subscript"/>
        </w:rPr>
        <w:t xml:space="preserve">5 </w:t>
      </w:r>
      <w:r w:rsidRPr="003664D9">
        <w:t xml:space="preserve">generated using Vesta </w:t>
      </w:r>
      <w:r>
        <w:fldChar w:fldCharType="begin"/>
      </w:r>
      <w:r w:rsidR="00181E38">
        <w:instrText xml:space="preserve"> ADDIN EN.CITE &lt;EndNote&gt;&lt;Cite&gt;&lt;Year&gt;2011&lt;/Year&gt;&lt;RecNum&gt;185&lt;/RecNum&gt;&lt;DisplayText&gt;[142]&lt;/DisplayText&gt;&lt;record&gt;&lt;rec-number&gt;185&lt;/rec-number&gt;&lt;foreign-keys&gt;&lt;key app="EN" db-id="dtwp0s226z0dsoev0dlvxzfv09vaf9a2x9x0" timestamp="1648648751"&gt;185&lt;/key&gt;&lt;/foreign-keys&gt;&lt;ref-type name="Journal Article"&gt;17&lt;/ref-type&gt;&lt;contributors&gt;&lt;/contributors&gt;&lt;titles&gt;&lt;title&gt;\it VESTA3 for three-dimensional visualization of crystal, volumetric and morphology data&lt;/title&gt;&lt;secondary-title&gt;Journal of Applied Crystallography&lt;/secondary-title&gt;&lt;/titles&gt;&lt;periodical&gt;&lt;full-title&gt;Journal of Applied Crystallography&lt;/full-title&gt;&lt;/periodical&gt;&lt;pages&gt;1272--1276&lt;/pages&gt;&lt;volume&gt;44&lt;/volume&gt;&lt;number&gt;6&lt;/number&gt;&lt;keywords&gt;&lt;keyword&gt;VESTA 3, data visualization, electronic state calculations, Voronoi tessellation, computer programs&lt;/keyword&gt;&lt;/keywords&gt;&lt;dates&gt;&lt;year&gt;2011&lt;/year&gt;&lt;/dates&gt;&lt;accession-num&gt;Momma:db5098&lt;/accession-num&gt;&lt;urls&gt;&lt;related-urls&gt;&lt;url&gt;https://doi.org/10.1107/S0021889811038970&lt;/url&gt;&lt;/related-urls&gt;&lt;/urls&gt;&lt;electronic-resource-num&gt;10.1107/S0021889811038970&lt;/electronic-resource-num&gt;&lt;/record&gt;&lt;/Cite&gt;&lt;/EndNote&gt;</w:instrText>
      </w:r>
      <w:r>
        <w:fldChar w:fldCharType="separate"/>
      </w:r>
      <w:r w:rsidR="00181E38">
        <w:rPr>
          <w:noProof/>
        </w:rPr>
        <w:t>[142]</w:t>
      </w:r>
      <w:r>
        <w:fldChar w:fldCharType="end"/>
      </w:r>
      <w:r w:rsidRPr="003664D9">
        <w:t>.</w:t>
      </w:r>
      <w:bookmarkEnd w:id="107"/>
    </w:p>
    <w:p w14:paraId="0940D54F" w14:textId="77777777" w:rsidR="007B4F02" w:rsidRDefault="007B4F02" w:rsidP="002D2D63">
      <w:pPr>
        <w:rPr>
          <w:rFonts w:cstheme="minorHAnsi"/>
        </w:rPr>
      </w:pPr>
    </w:p>
    <w:p w14:paraId="15AC91E4" w14:textId="77777777" w:rsidR="007B4F02" w:rsidRDefault="007B4F02" w:rsidP="007B4F02">
      <w:pPr>
        <w:keepNext/>
        <w:jc w:val="center"/>
      </w:pPr>
      <w:r>
        <w:rPr>
          <w:noProof/>
        </w:rPr>
        <w:lastRenderedPageBreak/>
        <w:drawing>
          <wp:inline distT="0" distB="0" distL="0" distR="0" wp14:anchorId="0978CE34" wp14:editId="7A8B5244">
            <wp:extent cx="5486400" cy="2074545"/>
            <wp:effectExtent l="0" t="0" r="0" b="1905"/>
            <wp:docPr id="833815407" name="Picture 3" descr="A graph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15407" name="Picture 3" descr="A graph of a chemical reaction&#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6400" cy="2074545"/>
                    </a:xfrm>
                    <a:prstGeom prst="rect">
                      <a:avLst/>
                    </a:prstGeom>
                  </pic:spPr>
                </pic:pic>
              </a:graphicData>
            </a:graphic>
          </wp:inline>
        </w:drawing>
      </w:r>
    </w:p>
    <w:p w14:paraId="186583AA" w14:textId="58F057A6" w:rsidR="007B4F02" w:rsidRDefault="007B4F02" w:rsidP="007B4F02">
      <w:pPr>
        <w:pStyle w:val="Caption"/>
      </w:pPr>
      <w:bookmarkStart w:id="108" w:name="_Ref158026281"/>
      <w:bookmarkStart w:id="109" w:name="_Toc164425768"/>
      <w:r>
        <w:t xml:space="preserve">Figure </w:t>
      </w:r>
      <w:r>
        <w:fldChar w:fldCharType="begin"/>
      </w:r>
      <w:r>
        <w:instrText xml:space="preserve"> SEQ Figure \* ARABIC </w:instrText>
      </w:r>
      <w:r>
        <w:fldChar w:fldCharType="separate"/>
      </w:r>
      <w:r w:rsidR="00C34B3E">
        <w:rPr>
          <w:noProof/>
        </w:rPr>
        <w:t>20</w:t>
      </w:r>
      <w:r>
        <w:rPr>
          <w:noProof/>
        </w:rPr>
        <w:fldChar w:fldCharType="end"/>
      </w:r>
      <w:bookmarkEnd w:id="108"/>
      <w:r>
        <w:t xml:space="preserve">. </w:t>
      </w:r>
      <w:r w:rsidRPr="0017050D">
        <w:t xml:space="preserve">(a) DVS water sorption curves at 40% relative humidity compared with NaI. (b) DSC curves showing the melting and solidification behavior of </w:t>
      </w:r>
      <w:r w:rsidRPr="0010219C">
        <w:t>Cs</w:t>
      </w:r>
      <w:r w:rsidRPr="00466A96">
        <w:rPr>
          <w:vertAlign w:val="subscript"/>
        </w:rPr>
        <w:t>2</w:t>
      </w:r>
      <w:r w:rsidRPr="0010219C">
        <w:t>ZnCl</w:t>
      </w:r>
      <w:r w:rsidRPr="00466A96">
        <w:rPr>
          <w:vertAlign w:val="subscript"/>
        </w:rPr>
        <w:t>4</w:t>
      </w:r>
      <w:r w:rsidRPr="0017050D">
        <w:t xml:space="preserve"> and </w:t>
      </w:r>
      <w:r w:rsidRPr="008E6910">
        <w:t>Cs</w:t>
      </w:r>
      <w:r w:rsidRPr="008E6910">
        <w:rPr>
          <w:vertAlign w:val="subscript"/>
        </w:rPr>
        <w:t>3</w:t>
      </w:r>
      <w:r w:rsidRPr="008E6910">
        <w:t>ZnCl</w:t>
      </w:r>
      <w:r w:rsidRPr="008E6910">
        <w:rPr>
          <w:vertAlign w:val="subscript"/>
        </w:rPr>
        <w:t>5</w:t>
      </w:r>
      <w:r w:rsidRPr="0017050D">
        <w:t>. The endothermic direction is down.</w:t>
      </w:r>
      <w:bookmarkEnd w:id="109"/>
    </w:p>
    <w:p w14:paraId="3191E950" w14:textId="77777777" w:rsidR="007B4F02" w:rsidRDefault="007B4F02">
      <w:pPr>
        <w:jc w:val="left"/>
        <w:rPr>
          <w:rFonts w:cstheme="minorHAnsi"/>
        </w:rPr>
      </w:pPr>
    </w:p>
    <w:p w14:paraId="0B924090" w14:textId="22946275" w:rsidR="007B4F02" w:rsidRDefault="007B4F02">
      <w:pPr>
        <w:jc w:val="left"/>
        <w:rPr>
          <w:rFonts w:cstheme="minorHAnsi"/>
        </w:rPr>
      </w:pPr>
      <w:r>
        <w:rPr>
          <w:rFonts w:cstheme="minorHAnsi"/>
        </w:rPr>
        <w:br w:type="page"/>
      </w:r>
    </w:p>
    <w:p w14:paraId="67B86B0D" w14:textId="5B41B21F" w:rsidR="003664D9" w:rsidRDefault="002D2D63">
      <w:pPr>
        <w:rPr>
          <w:rFonts w:cstheme="minorHAnsi"/>
        </w:rPr>
      </w:pPr>
      <w:r w:rsidRPr="00470CA5">
        <w:rPr>
          <w:rFonts w:cstheme="minorHAnsi"/>
        </w:rPr>
        <w:lastRenderedPageBreak/>
        <w:t>This stability in the presence of moisture and air makes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advantageous over many other halide scintillators, which must be hermetically sealed (packaged) before incorporating into a detector system. Melting points were determined from DSC (</w:t>
      </w:r>
      <w:r>
        <w:rPr>
          <w:rFonts w:cstheme="minorHAnsi"/>
        </w:rPr>
        <w:fldChar w:fldCharType="begin"/>
      </w:r>
      <w:r>
        <w:rPr>
          <w:rFonts w:cstheme="minorHAnsi"/>
        </w:rPr>
        <w:instrText xml:space="preserve"> REF _Ref158026281 \h </w:instrText>
      </w:r>
      <w:r>
        <w:rPr>
          <w:rFonts w:cstheme="minorHAnsi"/>
        </w:rPr>
      </w:r>
      <w:r>
        <w:rPr>
          <w:rFonts w:cstheme="minorHAnsi"/>
        </w:rPr>
        <w:fldChar w:fldCharType="separate"/>
      </w:r>
      <w:r w:rsidR="00C34B3E">
        <w:t xml:space="preserve">Figure </w:t>
      </w:r>
      <w:r w:rsidR="00C34B3E">
        <w:rPr>
          <w:noProof/>
        </w:rPr>
        <w:t>20</w:t>
      </w:r>
      <w:r>
        <w:rPr>
          <w:rFonts w:cstheme="minorHAnsi"/>
        </w:rPr>
        <w:fldChar w:fldCharType="end"/>
      </w:r>
      <w:r w:rsidRPr="00470CA5">
        <w:rPr>
          <w:rFonts w:cstheme="minorHAnsi"/>
        </w:rPr>
        <w:t>b) and were measured to be 597 °C for Cs</w:t>
      </w:r>
      <w:r w:rsidRPr="00470CA5">
        <w:rPr>
          <w:rFonts w:cstheme="minorHAnsi"/>
          <w:vertAlign w:val="subscript"/>
        </w:rPr>
        <w:t>2</w:t>
      </w:r>
      <w:r w:rsidRPr="00470CA5">
        <w:rPr>
          <w:rFonts w:cstheme="minorHAnsi"/>
        </w:rPr>
        <w:t>ZnCl</w:t>
      </w:r>
      <w:r w:rsidRPr="00470CA5">
        <w:rPr>
          <w:rFonts w:cstheme="minorHAnsi"/>
          <w:vertAlign w:val="subscript"/>
        </w:rPr>
        <w:t xml:space="preserve">4 </w:t>
      </w:r>
      <w:r w:rsidRPr="00470CA5">
        <w:rPr>
          <w:rFonts w:cstheme="minorHAnsi"/>
        </w:rPr>
        <w:t>and 556 °C for Cs</w:t>
      </w:r>
      <w:r w:rsidRPr="00470CA5">
        <w:rPr>
          <w:rFonts w:cstheme="minorHAnsi"/>
          <w:vertAlign w:val="subscript"/>
        </w:rPr>
        <w:t>3</w:t>
      </w:r>
      <w:r w:rsidRPr="00470CA5">
        <w:rPr>
          <w:rFonts w:cstheme="minorHAnsi"/>
        </w:rPr>
        <w:t>ZnCl</w:t>
      </w:r>
      <w:r w:rsidRPr="00470CA5">
        <w:rPr>
          <w:rFonts w:cstheme="minorHAnsi"/>
          <w:vertAlign w:val="subscript"/>
        </w:rPr>
        <w:t>5</w:t>
      </w:r>
      <w:r w:rsidRPr="00470CA5">
        <w:rPr>
          <w:rFonts w:cstheme="minorHAnsi"/>
        </w:rPr>
        <w:t xml:space="preserve">. These values are consistent with the reported melting points of 601 °C and 560 °C, respectively </w:t>
      </w:r>
      <w:r w:rsidR="00BC3299">
        <w:rPr>
          <w:rFonts w:cstheme="minorHAnsi"/>
        </w:rPr>
        <w:fldChar w:fldCharType="begin"/>
      </w:r>
      <w:r w:rsidR="00181E38">
        <w:rPr>
          <w:rFonts w:cstheme="minorHAnsi"/>
        </w:rPr>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00BC3299">
        <w:rPr>
          <w:rFonts w:cstheme="minorHAnsi"/>
        </w:rPr>
        <w:fldChar w:fldCharType="separate"/>
      </w:r>
      <w:r w:rsidR="00181E38">
        <w:rPr>
          <w:rFonts w:cstheme="minorHAnsi"/>
          <w:noProof/>
        </w:rPr>
        <w:t>[120]</w:t>
      </w:r>
      <w:r w:rsidR="00BC3299">
        <w:rPr>
          <w:rFonts w:cstheme="minorHAnsi"/>
        </w:rPr>
        <w:fldChar w:fldCharType="end"/>
      </w:r>
      <w:r w:rsidRPr="00470CA5">
        <w:rPr>
          <w:rFonts w:cstheme="minorHAnsi"/>
        </w:rPr>
        <w:t xml:space="preserve">. Both compounds were observed to melt congruently as can be seen from the single endothermic and exothermic peaks for each in </w:t>
      </w:r>
      <w:r>
        <w:rPr>
          <w:rFonts w:cstheme="minorHAnsi"/>
        </w:rPr>
        <w:fldChar w:fldCharType="begin"/>
      </w:r>
      <w:r>
        <w:rPr>
          <w:rFonts w:cstheme="minorHAnsi"/>
        </w:rPr>
        <w:instrText xml:space="preserve"> REF _Ref158026281 \h </w:instrText>
      </w:r>
      <w:r>
        <w:rPr>
          <w:rFonts w:cstheme="minorHAnsi"/>
        </w:rPr>
      </w:r>
      <w:r>
        <w:rPr>
          <w:rFonts w:cstheme="minorHAnsi"/>
        </w:rPr>
        <w:fldChar w:fldCharType="separate"/>
      </w:r>
      <w:r w:rsidR="00C34B3E">
        <w:t xml:space="preserve">Figure </w:t>
      </w:r>
      <w:r w:rsidR="00C34B3E">
        <w:rPr>
          <w:noProof/>
        </w:rPr>
        <w:t>20</w:t>
      </w:r>
      <w:r>
        <w:rPr>
          <w:rFonts w:cstheme="minorHAnsi"/>
        </w:rPr>
        <w:fldChar w:fldCharType="end"/>
      </w:r>
      <w:r w:rsidRPr="00470CA5">
        <w:rPr>
          <w:rFonts w:cstheme="minorHAnsi"/>
        </w:rPr>
        <w:t>b. The relatively low melting points</w:t>
      </w:r>
      <w:r>
        <w:rPr>
          <w:rFonts w:cstheme="minorHAnsi"/>
        </w:rPr>
        <w:t xml:space="preserve"> </w:t>
      </w:r>
      <w:r w:rsidRPr="00470CA5">
        <w:rPr>
          <w:rFonts w:cstheme="minorHAnsi"/>
        </w:rPr>
        <w:t>of Cs</w:t>
      </w:r>
      <w:r w:rsidRPr="00470CA5">
        <w:rPr>
          <w:rFonts w:cstheme="minorHAnsi"/>
          <w:vertAlign w:val="subscript"/>
        </w:rPr>
        <w:t>2</w:t>
      </w:r>
      <w:r w:rsidRPr="00470CA5">
        <w:rPr>
          <w:rFonts w:cstheme="minorHAnsi"/>
        </w:rPr>
        <w:t>ZnCl</w:t>
      </w:r>
      <w:r w:rsidRPr="00470CA5">
        <w:rPr>
          <w:rFonts w:cstheme="minorHAnsi"/>
          <w:vertAlign w:val="subscript"/>
        </w:rPr>
        <w:t>4</w:t>
      </w:r>
      <w:r w:rsidRPr="00470CA5">
        <w:rPr>
          <w:rFonts w:cstheme="minorHAnsi"/>
        </w:rPr>
        <w:t xml:space="preserve"> and Cs</w:t>
      </w:r>
      <w:r w:rsidRPr="00470CA5">
        <w:rPr>
          <w:rFonts w:cstheme="minorHAnsi"/>
          <w:vertAlign w:val="subscript"/>
        </w:rPr>
        <w:t>3</w:t>
      </w:r>
      <w:r w:rsidRPr="00470CA5">
        <w:rPr>
          <w:rFonts w:cstheme="minorHAnsi"/>
        </w:rPr>
        <w:t>ZnCl</w:t>
      </w:r>
      <w:r w:rsidRPr="00470CA5">
        <w:rPr>
          <w:rFonts w:cstheme="minorHAnsi"/>
          <w:vertAlign w:val="subscript"/>
        </w:rPr>
        <w:t xml:space="preserve">5 </w:t>
      </w:r>
      <w:r w:rsidRPr="00470CA5">
        <w:rPr>
          <w:rFonts w:cstheme="minorHAnsi"/>
        </w:rPr>
        <w:t>compared to that of BaF</w:t>
      </w:r>
      <w:r w:rsidRPr="00470CA5">
        <w:rPr>
          <w:rFonts w:cstheme="minorHAnsi"/>
          <w:vertAlign w:val="subscript"/>
        </w:rPr>
        <w:t>2</w:t>
      </w:r>
      <w:r w:rsidRPr="00470CA5">
        <w:rPr>
          <w:rFonts w:cstheme="minorHAnsi"/>
        </w:rPr>
        <w:t xml:space="preserve"> (T</w:t>
      </w:r>
      <w:r w:rsidRPr="00470CA5">
        <w:rPr>
          <w:rFonts w:cstheme="minorHAnsi"/>
          <w:vertAlign w:val="subscript"/>
        </w:rPr>
        <w:t xml:space="preserve">m </w:t>
      </w:r>
      <w:r w:rsidRPr="00470CA5">
        <w:rPr>
          <w:rFonts w:cstheme="minorHAnsi"/>
        </w:rPr>
        <w:t xml:space="preserve">= 1368 °C) could be </w:t>
      </w:r>
      <w:r w:rsidR="008E0C18" w:rsidRPr="00470CA5">
        <w:rPr>
          <w:rFonts w:cstheme="minorHAnsi"/>
        </w:rPr>
        <w:t>considered advantageous from a manufacturing standpoint (lower energy costs, for example).</w:t>
      </w:r>
    </w:p>
    <w:p w14:paraId="6D6F7F78" w14:textId="30E64057" w:rsidR="009C495E" w:rsidRPr="009C495E" w:rsidRDefault="00C15BE1" w:rsidP="00EF05D2">
      <w:pPr>
        <w:pStyle w:val="Heading3"/>
      </w:pPr>
      <w:bookmarkStart w:id="110" w:name="_Toc164425918"/>
      <w:r>
        <w:t>5</w:t>
      </w:r>
      <w:r w:rsidR="00C63174" w:rsidRPr="00097686">
        <w:t>.1.2</w:t>
      </w:r>
      <w:r w:rsidR="00541686">
        <w:t xml:space="preserve"> </w:t>
      </w:r>
      <w:r w:rsidR="00C63174" w:rsidRPr="00097686">
        <w:t>Scintillation Properties – Small Crystals</w:t>
      </w:r>
      <w:bookmarkEnd w:id="110"/>
    </w:p>
    <w:p w14:paraId="37D65C76" w14:textId="641194E6" w:rsidR="008E6910" w:rsidRDefault="00725E4A" w:rsidP="009C495E">
      <w:r>
        <w:rPr>
          <w:bCs/>
        </w:rPr>
        <w:fldChar w:fldCharType="begin"/>
      </w:r>
      <w:r>
        <w:rPr>
          <w:bCs/>
        </w:rPr>
        <w:instrText xml:space="preserve"> REF _Ref158026406 \h </w:instrText>
      </w:r>
      <w:r>
        <w:rPr>
          <w:bCs/>
        </w:rPr>
      </w:r>
      <w:r>
        <w:rPr>
          <w:bCs/>
        </w:rPr>
        <w:fldChar w:fldCharType="separate"/>
      </w:r>
      <w:r w:rsidR="00C34B3E">
        <w:t xml:space="preserve">Figure </w:t>
      </w:r>
      <w:r w:rsidR="00C34B3E">
        <w:rPr>
          <w:noProof/>
        </w:rPr>
        <w:t>21</w:t>
      </w:r>
      <w:r>
        <w:rPr>
          <w:bCs/>
        </w:rPr>
        <w:fldChar w:fldCharType="end"/>
      </w:r>
      <w:r w:rsidR="009C495E" w:rsidRPr="009C495E">
        <w:rPr>
          <w:bCs/>
        </w:rPr>
        <w:t xml:space="preserve"> shows radioluminescence emission spectra of </w:t>
      </w:r>
      <w:r w:rsidR="009C495E" w:rsidRPr="009C495E">
        <w:t>Cs</w:t>
      </w:r>
      <w:r w:rsidR="009C495E" w:rsidRPr="009C495E">
        <w:rPr>
          <w:vertAlign w:val="subscript"/>
        </w:rPr>
        <w:t>2</w:t>
      </w:r>
      <w:r w:rsidR="009C495E" w:rsidRPr="009C495E">
        <w:t>ZnCl</w:t>
      </w:r>
      <w:r w:rsidR="009C495E" w:rsidRPr="009C495E">
        <w:rPr>
          <w:vertAlign w:val="subscript"/>
        </w:rPr>
        <w:t>4</w:t>
      </w:r>
      <w:r w:rsidR="009C495E" w:rsidRPr="009C495E">
        <w:t xml:space="preserve"> and Cs</w:t>
      </w:r>
      <w:r w:rsidR="009C495E" w:rsidRPr="009C495E">
        <w:rPr>
          <w:vertAlign w:val="subscript"/>
        </w:rPr>
        <w:t>3</w:t>
      </w:r>
      <w:r w:rsidR="009C495E" w:rsidRPr="009C495E">
        <w:t>ZnCl</w:t>
      </w:r>
      <w:r w:rsidR="009C495E" w:rsidRPr="009C495E">
        <w:rPr>
          <w:vertAlign w:val="subscript"/>
        </w:rPr>
        <w:t>5</w:t>
      </w:r>
      <w:r w:rsidR="009C495E" w:rsidRPr="009C495E">
        <w:t xml:space="preserve">, along with </w:t>
      </w:r>
      <w:r w:rsidR="009C495E" w:rsidRPr="009C495E">
        <w:rPr>
          <w:bCs/>
        </w:rPr>
        <w:t xml:space="preserve">a </w:t>
      </w:r>
      <w:r w:rsidR="009C495E" w:rsidRPr="009C495E">
        <w:t>BaF</w:t>
      </w:r>
      <w:r w:rsidR="009C495E" w:rsidRPr="009C495E">
        <w:rPr>
          <w:vertAlign w:val="subscript"/>
        </w:rPr>
        <w:t xml:space="preserve">2 </w:t>
      </w:r>
      <w:r w:rsidR="009C495E" w:rsidRPr="009C495E">
        <w:t>crystal obtained from Proteus, Inc</w:t>
      </w:r>
      <w:r w:rsidR="009C495E" w:rsidRPr="009C495E">
        <w:rPr>
          <w:bCs/>
        </w:rPr>
        <w:t xml:space="preserve">. </w:t>
      </w:r>
      <w:r w:rsidR="009C495E" w:rsidRPr="009C495E">
        <w:t>Cs</w:t>
      </w:r>
      <w:r w:rsidR="009C495E" w:rsidRPr="009C495E">
        <w:rPr>
          <w:vertAlign w:val="subscript"/>
        </w:rPr>
        <w:t>2</w:t>
      </w:r>
      <w:r w:rsidR="009C495E" w:rsidRPr="009C495E">
        <w:t>ZnCl</w:t>
      </w:r>
      <w:r w:rsidR="009C495E" w:rsidRPr="009C495E">
        <w:rPr>
          <w:vertAlign w:val="subscript"/>
        </w:rPr>
        <w:t xml:space="preserve">4 </w:t>
      </w:r>
      <w:r w:rsidR="009C495E" w:rsidRPr="009C495E">
        <w:t>has a dominant</w:t>
      </w:r>
      <w:r w:rsidR="009C495E" w:rsidRPr="009C495E">
        <w:rPr>
          <w:bCs/>
        </w:rPr>
        <w:t xml:space="preserve"> peak centered at 285 nm with an additional band located at 379 nm. </w:t>
      </w:r>
      <w:r w:rsidR="009C495E" w:rsidRPr="009C495E">
        <w:t xml:space="preserve">Similar values of 295 nm (4.2 eV) and 375 nm (3.3 eV) are reported in Ref. </w:t>
      </w:r>
      <w:r w:rsidR="00BC3299">
        <w:fldChar w:fldCharType="begin"/>
      </w:r>
      <w:r w:rsidR="00181E38">
        <w:instrText xml:space="preserve"> ADDIN EN.CITE &lt;EndNote&gt;&lt;Cite&gt;&lt;Author&gt;Ohnishi&lt;/Author&gt;&lt;Year&gt;2012&lt;/Year&gt;&lt;RecNum&gt;130&lt;/RecNum&gt;&lt;DisplayText&gt;[119]&lt;/DisplayText&gt;&lt;record&gt;&lt;rec-number&gt;130&lt;/rec-number&gt;&lt;foreign-keys&gt;&lt;key app="EN" db-id="dtwp0s226z0dsoev0dlvxzfv09vaf9a2x9x0" timestamp="1635776796"&gt;130&lt;/key&gt;&lt;/foreign-keys&gt;&lt;ref-type name="Journal Article"&gt;17&lt;/ref-type&gt;&lt;contributors&gt;&lt;authors&gt;&lt;author&gt;Ohnishi, Akimasa&lt;/author&gt;&lt;author&gt;Kitaura, Mamoru&lt;/author&gt;&lt;author&gt;Itoh, Minoru&lt;/author&gt;&lt;author&gt;Sasaki, Minoru&lt;/author&gt;&lt;/authors&gt;&lt;/contributors&gt;&lt;titles&gt;&lt;title&gt;Electronic Structure and Auger-Free Luminescence in Cs2ZnCl4 Crystals&lt;/title&gt;&lt;secondary-title&gt;Journal of the Physical Society of Japan&lt;/secondary-title&gt;&lt;/titles&gt;&lt;periodical&gt;&lt;full-title&gt;Journal of the Physical Society of Japan&lt;/full-title&gt;&lt;/periodical&gt;&lt;pages&gt;114704&lt;/pages&gt;&lt;volume&gt;81&lt;/volume&gt;&lt;number&gt;11&lt;/number&gt;&lt;dates&gt;&lt;year&gt;2012&lt;/year&gt;&lt;pub-dates&gt;&lt;date&gt;2012/11/15&lt;/date&gt;&lt;/pub-dates&gt;&lt;/dates&gt;&lt;publisher&gt;The Physical Society of Japan&lt;/publisher&gt;&lt;isbn&gt;0031-9015&lt;/isbn&gt;&lt;urls&gt;&lt;related-urls&gt;&lt;url&gt;https://doi.org/10.1143/JPSJ.81.114704&lt;/url&gt;&lt;/related-urls&gt;&lt;/urls&gt;&lt;electronic-resource-num&gt;10.1143/JPSJ.81.114704&lt;/electronic-resource-num&gt;&lt;access-date&gt;2021/11/01&lt;/access-date&gt;&lt;/record&gt;&lt;/Cite&gt;&lt;/EndNote&gt;</w:instrText>
      </w:r>
      <w:r w:rsidR="00BC3299">
        <w:fldChar w:fldCharType="separate"/>
      </w:r>
      <w:r w:rsidR="00181E38">
        <w:rPr>
          <w:noProof/>
        </w:rPr>
        <w:t>[119]</w:t>
      </w:r>
      <w:r w:rsidR="00BC3299">
        <w:fldChar w:fldCharType="end"/>
      </w:r>
      <w:r w:rsidR="009C495E" w:rsidRPr="009C495E">
        <w:t xml:space="preserve"> for an excitation energy of 21.4 eV, with both bands being attributed to CVL. Ohnishi </w:t>
      </w:r>
      <w:r w:rsidR="009C495E" w:rsidRPr="009C495E">
        <w:rPr>
          <w:i/>
          <w:iCs/>
        </w:rPr>
        <w:t>et al.</w:t>
      </w:r>
      <w:r w:rsidR="009C495E" w:rsidRPr="009C495E">
        <w:t xml:space="preserve"> </w:t>
      </w:r>
      <w:r w:rsidR="00BC3299">
        <w:fldChar w:fldCharType="begin"/>
      </w:r>
      <w:r w:rsidR="00181E38">
        <w:instrText xml:space="preserve"> ADDIN EN.CITE &lt;EndNote&gt;&lt;Cite&gt;&lt;Author&gt;Ohnishi&lt;/Author&gt;&lt;Year&gt;2012&lt;/Year&gt;&lt;RecNum&gt;211&lt;/RecNum&gt;&lt;DisplayText&gt;[119]&lt;/DisplayText&gt;&lt;record&gt;&lt;rec-number&gt;211&lt;/rec-number&gt;&lt;foreign-keys&gt;&lt;key app="EN" db-id="dtwp0s226z0dsoev0dlvxzfv09vaf9a2x9x0" timestamp="1667321325"&gt;211&lt;/key&gt;&lt;/foreign-keys&gt;&lt;ref-type name="Journal Article"&gt;17&lt;/ref-type&gt;&lt;contributors&gt;&lt;authors&gt;&lt;author&gt;Ohnishi, Akimasa&lt;/author&gt;&lt;author&gt;Kitaura, Mamoru&lt;/author&gt;&lt;author&gt;Itoh, Minoru&lt;/author&gt;&lt;author&gt;Sasaki, Minoru&lt;/author&gt;&lt;/authors&gt;&lt;/contributors&gt;&lt;titles&gt;&lt;title&gt;Electronic Structure and Auger-Free Luminescence in Cs2ZnCl4 Crystals&lt;/title&gt;&lt;secondary-title&gt;Journal of the Physical Society of Japan&lt;/secondary-title&gt;&lt;/titles&gt;&lt;periodical&gt;&lt;full-title&gt;Journal of the Physical Society of Japan&lt;/full-title&gt;&lt;/periodical&gt;&lt;pages&gt;114704&lt;/pages&gt;&lt;volume&gt;81&lt;/volume&gt;&lt;number&gt;11&lt;/number&gt;&lt;dates&gt;&lt;year&gt;2012&lt;/year&gt;&lt;pub-dates&gt;&lt;date&gt;2012/11/15&lt;/date&gt;&lt;/pub-dates&gt;&lt;/dates&gt;&lt;publisher&gt;The Physical Society of Japan&lt;/publisher&gt;&lt;isbn&gt;0031-9015&lt;/isbn&gt;&lt;urls&gt;&lt;related-urls&gt;&lt;url&gt;https://doi.org/10.1143/JPSJ.81.114704&lt;/url&gt;&lt;/related-urls&gt;&lt;/urls&gt;&lt;electronic-resource-num&gt;10.1143/JPSJ.81.114704&lt;/electronic-resource-num&gt;&lt;access-date&gt;2022/11/01&lt;/access-date&gt;&lt;/record&gt;&lt;/Cite&gt;&lt;/EndNote&gt;</w:instrText>
      </w:r>
      <w:r w:rsidR="00BC3299">
        <w:fldChar w:fldCharType="separate"/>
      </w:r>
      <w:r w:rsidR="00181E38">
        <w:rPr>
          <w:noProof/>
        </w:rPr>
        <w:t>[119]</w:t>
      </w:r>
      <w:r w:rsidR="00BC3299">
        <w:fldChar w:fldCharType="end"/>
      </w:r>
      <w:r w:rsidR="009C495E" w:rsidRPr="009C495E">
        <w:t xml:space="preserve"> and Takahashi </w:t>
      </w:r>
      <w:r w:rsidR="009C495E" w:rsidRPr="009C495E">
        <w:rPr>
          <w:i/>
          <w:iCs/>
        </w:rPr>
        <w:t xml:space="preserve">et al. </w:t>
      </w:r>
      <w:r w:rsidR="00BC3299">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BC3299">
        <w:fldChar w:fldCharType="separate"/>
      </w:r>
      <w:r w:rsidR="00181E38">
        <w:rPr>
          <w:noProof/>
        </w:rPr>
        <w:t>[114]</w:t>
      </w:r>
      <w:r w:rsidR="00BC3299">
        <w:fldChar w:fldCharType="end"/>
      </w:r>
      <w:r w:rsidR="009C495E" w:rsidRPr="009C495E">
        <w:rPr>
          <w:i/>
          <w:iCs/>
        </w:rPr>
        <w:t xml:space="preserve"> </w:t>
      </w:r>
      <w:r w:rsidR="009C495E" w:rsidRPr="009C495E">
        <w:t>report a third emission band for Cs</w:t>
      </w:r>
      <w:r w:rsidR="009C495E" w:rsidRPr="009C495E">
        <w:rPr>
          <w:vertAlign w:val="subscript"/>
        </w:rPr>
        <w:t>2</w:t>
      </w:r>
      <w:r w:rsidR="009C495E" w:rsidRPr="009C495E">
        <w:t>ZnCl</w:t>
      </w:r>
      <w:r w:rsidR="009C495E" w:rsidRPr="009C495E">
        <w:rPr>
          <w:vertAlign w:val="subscript"/>
        </w:rPr>
        <w:t>4</w:t>
      </w:r>
      <w:r w:rsidR="009C495E" w:rsidRPr="009C495E">
        <w:t xml:space="preserve"> located at ~260 nm, however, this was not observed in our measurements. </w:t>
      </w:r>
      <w:r w:rsidR="009C495E" w:rsidRPr="009C495E">
        <w:rPr>
          <w:bCs/>
        </w:rPr>
        <w:t>The maximum intensity peak observed for Cs</w:t>
      </w:r>
      <w:r w:rsidR="009C495E" w:rsidRPr="009C495E">
        <w:rPr>
          <w:bCs/>
          <w:vertAlign w:val="subscript"/>
        </w:rPr>
        <w:t>3</w:t>
      </w:r>
      <w:r w:rsidR="009C495E" w:rsidRPr="009C495E">
        <w:rPr>
          <w:bCs/>
        </w:rPr>
        <w:t>ZnCl</w:t>
      </w:r>
      <w:r w:rsidR="009C495E" w:rsidRPr="009C495E">
        <w:rPr>
          <w:bCs/>
          <w:vertAlign w:val="subscript"/>
        </w:rPr>
        <w:t>5</w:t>
      </w:r>
      <w:r w:rsidR="009C495E" w:rsidRPr="009C495E">
        <w:rPr>
          <w:bCs/>
        </w:rPr>
        <w:t xml:space="preserve"> is centered at 289 nm, with additional bands appearing at </w:t>
      </w:r>
      <w:r w:rsidR="009C495E" w:rsidRPr="009C495E">
        <w:t xml:space="preserve">240 nm and 404 nm. Similar values of 240 nm, 290 nm, and 410 nm are reported in Ref. </w:t>
      </w:r>
      <w:r w:rsidR="00BC3299">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BC3299">
        <w:fldChar w:fldCharType="separate"/>
      </w:r>
      <w:r w:rsidR="00181E38">
        <w:rPr>
          <w:noProof/>
        </w:rPr>
        <w:t>[114]</w:t>
      </w:r>
      <w:r w:rsidR="00BC3299">
        <w:fldChar w:fldCharType="end"/>
      </w:r>
      <w:r w:rsidR="009C495E" w:rsidRPr="009C495E">
        <w:t xml:space="preserve"> and were also attributed to CVL. </w:t>
      </w:r>
    </w:p>
    <w:p w14:paraId="756ECA4A" w14:textId="77777777" w:rsidR="002D2D63" w:rsidRDefault="002D2D63" w:rsidP="009C495E"/>
    <w:p w14:paraId="3AA804CE" w14:textId="54B36504" w:rsidR="00014AC4" w:rsidRDefault="002D2D63" w:rsidP="002D2D63">
      <w:r w:rsidRPr="009C495E">
        <w:t>It is well known and apparent from the emission spectrum of BaF</w:t>
      </w:r>
      <w:r w:rsidRPr="009C495E">
        <w:rPr>
          <w:vertAlign w:val="subscript"/>
        </w:rPr>
        <w:t xml:space="preserve">2 </w:t>
      </w:r>
      <w:r w:rsidRPr="009C495E">
        <w:t xml:space="preserve">in </w:t>
      </w:r>
      <w:r>
        <w:fldChar w:fldCharType="begin"/>
      </w:r>
      <w:r>
        <w:instrText xml:space="preserve"> REF _Ref158026406 \h </w:instrText>
      </w:r>
      <w:r>
        <w:fldChar w:fldCharType="separate"/>
      </w:r>
      <w:r w:rsidR="00C34B3E">
        <w:t xml:space="preserve">Figure </w:t>
      </w:r>
      <w:r w:rsidR="00C34B3E">
        <w:rPr>
          <w:noProof/>
        </w:rPr>
        <w:t>21</w:t>
      </w:r>
      <w:r>
        <w:fldChar w:fldCharType="end"/>
      </w:r>
      <w:r w:rsidRPr="009C495E">
        <w:t xml:space="preserve"> (inset) that the slow component (emission centered at 310 nm) related to self-trapped exciton (STE) emission dominates, with a much smaller fraction of the light originating from the fast CVL process (emission centered at ~220 nm). An additional CVL band is expected at 195 nm but could not be detected with our setup. </w:t>
      </w:r>
    </w:p>
    <w:p w14:paraId="76D39DAB" w14:textId="77777777" w:rsidR="00014AC4" w:rsidRDefault="00014AC4">
      <w:pPr>
        <w:jc w:val="left"/>
      </w:pPr>
      <w:r>
        <w:br w:type="page"/>
      </w:r>
    </w:p>
    <w:p w14:paraId="244200B6" w14:textId="77777777" w:rsidR="00014AC4" w:rsidRDefault="00014AC4" w:rsidP="00014AC4">
      <w:pPr>
        <w:keepNext/>
        <w:jc w:val="center"/>
      </w:pPr>
      <w:r>
        <w:rPr>
          <w:noProof/>
        </w:rPr>
        <w:lastRenderedPageBreak/>
        <w:drawing>
          <wp:inline distT="0" distB="0" distL="0" distR="0" wp14:anchorId="1B8D7594" wp14:editId="468F2806">
            <wp:extent cx="4020872" cy="3016119"/>
            <wp:effectExtent l="0" t="0" r="0" b="0"/>
            <wp:docPr id="737114384" name="Picture 4"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14384" name="Picture 4" descr="A graph of a graph of a graph of a graph of a graph of a graph of a graph of a graph of a graph of a graph of a graph of a graph of a graph of&#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42243" cy="3032150"/>
                    </a:xfrm>
                    <a:prstGeom prst="rect">
                      <a:avLst/>
                    </a:prstGeom>
                  </pic:spPr>
                </pic:pic>
              </a:graphicData>
            </a:graphic>
          </wp:inline>
        </w:drawing>
      </w:r>
    </w:p>
    <w:p w14:paraId="132207AF" w14:textId="4EC29988" w:rsidR="00014AC4" w:rsidRPr="008E6910" w:rsidRDefault="00014AC4" w:rsidP="00014AC4">
      <w:pPr>
        <w:pStyle w:val="Caption"/>
      </w:pPr>
      <w:bookmarkStart w:id="111" w:name="_Ref158026406"/>
      <w:bookmarkStart w:id="112" w:name="_Toc164425769"/>
      <w:r>
        <w:t xml:space="preserve">Figure </w:t>
      </w:r>
      <w:r>
        <w:fldChar w:fldCharType="begin"/>
      </w:r>
      <w:r>
        <w:instrText xml:space="preserve"> SEQ Figure \* ARABIC </w:instrText>
      </w:r>
      <w:r>
        <w:fldChar w:fldCharType="separate"/>
      </w:r>
      <w:r w:rsidR="00C34B3E">
        <w:rPr>
          <w:noProof/>
        </w:rPr>
        <w:t>21</w:t>
      </w:r>
      <w:r>
        <w:rPr>
          <w:noProof/>
        </w:rPr>
        <w:fldChar w:fldCharType="end"/>
      </w:r>
      <w:bookmarkEnd w:id="111"/>
      <w:r>
        <w:t xml:space="preserve">. </w:t>
      </w:r>
      <w:r w:rsidRPr="008E6910">
        <w:t>Radioluminescence emission spectra of Cs</w:t>
      </w:r>
      <w:r w:rsidRPr="008E6910">
        <w:rPr>
          <w:vertAlign w:val="subscript"/>
        </w:rPr>
        <w:t>2</w:t>
      </w:r>
      <w:r w:rsidRPr="008E6910">
        <w:t>ZnCl</w:t>
      </w:r>
      <w:r w:rsidRPr="008E6910">
        <w:rPr>
          <w:vertAlign w:val="subscript"/>
        </w:rPr>
        <w:t>4</w:t>
      </w:r>
      <w:r w:rsidRPr="008E6910">
        <w:t xml:space="preserve"> and Cs</w:t>
      </w:r>
      <w:r w:rsidRPr="008E6910">
        <w:rPr>
          <w:vertAlign w:val="subscript"/>
        </w:rPr>
        <w:t>3</w:t>
      </w:r>
      <w:r w:rsidRPr="008E6910">
        <w:t>ZnCl</w:t>
      </w:r>
      <w:r w:rsidRPr="008E6910">
        <w:rPr>
          <w:vertAlign w:val="subscript"/>
        </w:rPr>
        <w:t>5</w:t>
      </w:r>
      <w:r w:rsidRPr="008E6910">
        <w:t xml:space="preserve"> measured at room temperature. The inset shows a spectrum measured with a reference BaF</w:t>
      </w:r>
      <w:r w:rsidRPr="008E6910">
        <w:rPr>
          <w:vertAlign w:val="subscript"/>
        </w:rPr>
        <w:t>2</w:t>
      </w:r>
      <w:r w:rsidRPr="008E6910">
        <w:t xml:space="preserve"> crystal – the red shaded area depicting the emission related to the fast component. The band expected at 195 nm for BaF</w:t>
      </w:r>
      <w:r w:rsidRPr="008E6910">
        <w:rPr>
          <w:vertAlign w:val="subscript"/>
        </w:rPr>
        <w:t>2</w:t>
      </w:r>
      <w:r w:rsidRPr="008E6910">
        <w:t xml:space="preserve"> was not able to be detected with the setup used for these measurements.</w:t>
      </w:r>
      <w:bookmarkEnd w:id="112"/>
    </w:p>
    <w:p w14:paraId="24105AA4" w14:textId="77777777" w:rsidR="00014AC4" w:rsidRDefault="00014AC4">
      <w:pPr>
        <w:jc w:val="left"/>
      </w:pPr>
    </w:p>
    <w:p w14:paraId="0A26D252" w14:textId="5922B897" w:rsidR="00014AC4" w:rsidRDefault="00014AC4">
      <w:pPr>
        <w:jc w:val="left"/>
      </w:pPr>
      <w:r>
        <w:br w:type="page"/>
      </w:r>
    </w:p>
    <w:p w14:paraId="250F7817" w14:textId="3E64C360" w:rsidR="002D2D63" w:rsidRDefault="002D2D63" w:rsidP="002D2D63">
      <w:r w:rsidRPr="009C495E">
        <w:lastRenderedPageBreak/>
        <w:t>In contrast to BaF</w:t>
      </w:r>
      <w:r w:rsidRPr="009C495E">
        <w:rPr>
          <w:vertAlign w:val="subscript"/>
        </w:rPr>
        <w:t>2</w:t>
      </w:r>
      <w:r w:rsidRPr="009C495E">
        <w:t>, the CVL emissions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5</w:t>
      </w:r>
      <w:r w:rsidRPr="009C495E">
        <w:t xml:space="preserve"> have maxima at longer wavelengths and extend further into the range where common photodetectors have the highest spectral sensitivity. For example, the QE of the R2059 PMT used to measure light yield of these crystals is ~19% at 200 nm, ~25% at 300 nm, and ~27% at 350 nm. </w:t>
      </w:r>
    </w:p>
    <w:p w14:paraId="38AFD177" w14:textId="77777777" w:rsidR="002D2D63" w:rsidRDefault="002D2D63" w:rsidP="009C495E"/>
    <w:p w14:paraId="6773358F" w14:textId="05470396" w:rsidR="00014AC4" w:rsidRDefault="002D2D63" w:rsidP="002D2D63">
      <w:r>
        <w:fldChar w:fldCharType="begin"/>
      </w:r>
      <w:r>
        <w:instrText xml:space="preserve"> REF _Ref158026458 \h </w:instrText>
      </w:r>
      <w:r>
        <w:fldChar w:fldCharType="separate"/>
      </w:r>
      <w:r w:rsidR="00C34B3E">
        <w:t xml:space="preserve">Figure </w:t>
      </w:r>
      <w:r w:rsidR="00C34B3E">
        <w:rPr>
          <w:noProof/>
        </w:rPr>
        <w:t>22</w:t>
      </w:r>
      <w:r>
        <w:fldChar w:fldCharType="end"/>
      </w:r>
      <w:r w:rsidRPr="009C495E">
        <w:t xml:space="preserve"> shows the measured scintillation decay time profiles in comparison with a reference BaF</w:t>
      </w:r>
      <w:r w:rsidRPr="009C495E">
        <w:rPr>
          <w:vertAlign w:val="subscript"/>
        </w:rPr>
        <w:t xml:space="preserve">2 </w:t>
      </w:r>
      <w:r w:rsidRPr="009C495E">
        <w:t>crystal (10×10×10 mm</w:t>
      </w:r>
      <w:r w:rsidRPr="009C495E">
        <w:rPr>
          <w:vertAlign w:val="superscript"/>
        </w:rPr>
        <w:t>3</w:t>
      </w:r>
      <w:r w:rsidRPr="009C495E">
        <w:t>) from Proteus, Inc. The decay times were determined by fitting a convolution of the instrumental response with a model function, which was a single-exponential for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and double-exponential for BaF</w:t>
      </w:r>
      <w:r w:rsidRPr="009C495E">
        <w:rPr>
          <w:vertAlign w:val="subscript"/>
        </w:rPr>
        <w:t>2</w:t>
      </w:r>
      <w:r w:rsidRPr="009C495E">
        <w:t>. The fast component of the BaF</w:t>
      </w:r>
      <w:r w:rsidRPr="009C495E">
        <w:rPr>
          <w:vertAlign w:val="subscript"/>
        </w:rPr>
        <w:t xml:space="preserve">2 </w:t>
      </w:r>
      <w:r w:rsidRPr="009C495E">
        <w:t>crystal derived from the fit was 0.71 ns, within the range of well-established values (0.6-0.8 ns) for this material. The decay times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5</w:t>
      </w:r>
      <w:r w:rsidRPr="009C495E">
        <w:t xml:space="preserve"> obtained from the fits shown in </w:t>
      </w:r>
      <w:r>
        <w:fldChar w:fldCharType="begin"/>
      </w:r>
      <w:r>
        <w:instrText xml:space="preserve"> REF _Ref158026482 \h </w:instrText>
      </w:r>
      <w:r>
        <w:fldChar w:fldCharType="separate"/>
      </w:r>
      <w:r w:rsidR="00C34B3E">
        <w:t xml:space="preserve">Figure </w:t>
      </w:r>
      <w:r w:rsidR="00C34B3E">
        <w:rPr>
          <w:noProof/>
        </w:rPr>
        <w:t>23</w:t>
      </w:r>
      <w:r>
        <w:fldChar w:fldCharType="end"/>
      </w:r>
      <w:r w:rsidR="00667454">
        <w:t xml:space="preserve">a and </w:t>
      </w:r>
      <w:r w:rsidR="00667454">
        <w:fldChar w:fldCharType="begin"/>
      </w:r>
      <w:r w:rsidR="00667454">
        <w:instrText xml:space="preserve"> REF _Ref158026482 \h </w:instrText>
      </w:r>
      <w:r w:rsidR="00667454">
        <w:fldChar w:fldCharType="separate"/>
      </w:r>
      <w:r w:rsidR="00C34B3E">
        <w:t xml:space="preserve">Figure </w:t>
      </w:r>
      <w:r w:rsidR="00C34B3E">
        <w:rPr>
          <w:noProof/>
        </w:rPr>
        <w:t>23</w:t>
      </w:r>
      <w:r w:rsidR="00667454">
        <w:fldChar w:fldCharType="end"/>
      </w:r>
      <w:r w:rsidR="00667454">
        <w:t xml:space="preserve">b </w:t>
      </w:r>
      <w:r w:rsidRPr="009C495E">
        <w:t xml:space="preserve">were 1.66 ns and 0.82 ns, respectively. These values are similar to the primary decay constants reported in Ref.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w:t>
      </w:r>
      <w:r w:rsidR="00014AC4">
        <w:t xml:space="preserve"> </w:t>
      </w:r>
      <w:r w:rsidRPr="009C495E">
        <w:t xml:space="preserve">Secondary decay components were reported for both compounds in Ref.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 xml:space="preserve"> as well and were explained as possibly originating from STE emission. The decay constants were </w:t>
      </w:r>
      <w:r w:rsidRPr="009C495E">
        <w:rPr>
          <w:rFonts w:ascii="Cambria Math" w:hAnsi="Cambria Math" w:cs="Cambria Math"/>
        </w:rPr>
        <w:t>𝜏</w:t>
      </w:r>
      <w:r w:rsidRPr="009C495E">
        <w:rPr>
          <w:vertAlign w:val="subscript"/>
        </w:rPr>
        <w:t>2</w:t>
      </w:r>
      <w:r w:rsidRPr="009C495E">
        <w:t xml:space="preserve"> = 15 ns (12%) for Cs</w:t>
      </w:r>
      <w:r w:rsidRPr="009C495E">
        <w:rPr>
          <w:vertAlign w:val="subscript"/>
        </w:rPr>
        <w:t>2</w:t>
      </w:r>
      <w:r w:rsidRPr="009C495E">
        <w:t>ZnCl</w:t>
      </w:r>
      <w:r w:rsidRPr="009C495E">
        <w:rPr>
          <w:vertAlign w:val="subscript"/>
        </w:rPr>
        <w:t>4</w:t>
      </w:r>
      <w:r w:rsidRPr="009C495E">
        <w:t xml:space="preserve"> and </w:t>
      </w:r>
      <w:r w:rsidRPr="009C495E">
        <w:rPr>
          <w:rFonts w:ascii="Cambria Math" w:hAnsi="Cambria Math" w:cs="Cambria Math"/>
        </w:rPr>
        <w:t>𝜏</w:t>
      </w:r>
      <w:r w:rsidRPr="009C495E">
        <w:rPr>
          <w:vertAlign w:val="subscript"/>
        </w:rPr>
        <w:t>2</w:t>
      </w:r>
      <w:r w:rsidRPr="009C495E">
        <w:t xml:space="preserve"> = 13 ns (8%) for Cs</w:t>
      </w:r>
      <w:r w:rsidRPr="009C495E">
        <w:rPr>
          <w:vertAlign w:val="subscript"/>
        </w:rPr>
        <w:t>3</w:t>
      </w:r>
      <w:r w:rsidRPr="009C495E">
        <w:t>ZnCl</w:t>
      </w:r>
      <w:r w:rsidRPr="009C495E">
        <w:rPr>
          <w:vertAlign w:val="subscript"/>
        </w:rPr>
        <w:t xml:space="preserve">5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 xml:space="preserve">. Unlike Ref.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 there were no secondary components observed in our measurements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5</w:t>
      </w:r>
      <w:r w:rsidRPr="009C495E">
        <w:t xml:space="preserve">, even when performed over a longer time window or for long acquisition times. Typically, lifetimes of STEs are on the order of several hundred nanoseconds to several microseconds </w:t>
      </w:r>
      <w:r w:rsidR="00821E47">
        <w:fldChar w:fldCharType="begin"/>
      </w:r>
      <w:r w:rsidR="0058242B">
        <w:instrText xml:space="preserve"> ADDIN EN.CITE &lt;EndNote&gt;&lt;Cite&gt;&lt;Author&gt;Dorenbos&lt;/Author&gt;&lt;Year&gt;2005&lt;/Year&gt;&lt;RecNum&gt;161&lt;/RecNum&gt;&lt;DisplayText&gt;[6]&lt;/DisplayText&gt;&lt;record&gt;&lt;rec-number&gt;161&lt;/rec-number&gt;&lt;foreign-keys&gt;&lt;key app="EN" db-id="dtwp0s226z0dsoev0dlvxzfv09vaf9a2x9x0" timestamp="1641568186"&gt;161&lt;/key&gt;&lt;/foreign-keys&gt;&lt;ref-type name="Journal Article"&gt;17&lt;/ref-type&gt;&lt;contributors&gt;&lt;authors&gt;&lt;author&gt;Dorenbos, Pieter&lt;/author&gt;&lt;/authors&gt;&lt;/contributors&gt;&lt;titles&gt;&lt;title&gt;Scintillation mechanisms in Ce3+ doped halide scintillators&lt;/title&gt;&lt;secondary-title&gt;physica status solidi (a)&lt;/secondary-title&gt;&lt;/titles&gt;&lt;periodical&gt;&lt;full-title&gt;physica status solidi (a)&lt;/full-title&gt;&lt;/periodical&gt;&lt;pages&gt;195-200&lt;/pages&gt;&lt;volume&gt;202&lt;/volume&gt;&lt;number&gt;2&lt;/number&gt;&lt;dates&gt;&lt;year&gt;2005&lt;/year&gt;&lt;/dates&gt;&lt;isbn&gt;1862-6300&lt;/isbn&gt;&lt;urls&gt;&lt;related-urls&gt;&lt;url&gt;https://onlinelibrary.wiley.com/doi/abs/10.1002/pssa.200460106&lt;/url&gt;&lt;/related-urls&gt;&lt;/urls&gt;&lt;electronic-resource-num&gt;https://doi.org/10.1002/pssa.200460106&lt;/electronic-resource-num&gt;&lt;/record&gt;&lt;/Cite&gt;&lt;/EndNote&gt;</w:instrText>
      </w:r>
      <w:r w:rsidR="00821E47">
        <w:fldChar w:fldCharType="separate"/>
      </w:r>
      <w:r w:rsidR="0058242B">
        <w:rPr>
          <w:noProof/>
        </w:rPr>
        <w:t>[6]</w:t>
      </w:r>
      <w:r w:rsidR="00821E47">
        <w:fldChar w:fldCharType="end"/>
      </w:r>
      <w:r w:rsidRPr="009C495E">
        <w:t xml:space="preserve">. According to Weber </w:t>
      </w:r>
      <w:r w:rsidR="00821E47">
        <w:fldChar w:fldCharType="begin"/>
      </w:r>
      <w:r w:rsidR="00181E38">
        <w:instrText xml:space="preserve"> ADDIN EN.CITE &lt;EndNote&gt;&lt;Cite&gt;&lt;Author&gt;Weber&lt;/Author&gt;&lt;Year&gt;2004&lt;/Year&gt;&lt;RecNum&gt;43&lt;/RecNum&gt;&lt;DisplayText&gt;[144]&lt;/DisplayText&gt;&lt;record&gt;&lt;rec-number&gt;43&lt;/rec-number&gt;&lt;foreign-keys&gt;&lt;key app="EN" db-id="dtwp0s226z0dsoev0dlvxzfv09vaf9a2x9x0" timestamp="1556742281"&gt;43&lt;/key&gt;&lt;/foreign-keys&gt;&lt;ref-type name="Journal Article"&gt;17&lt;/ref-type&gt;&lt;contributors&gt;&lt;authors&gt;&lt;author&gt;Weber, M. J.&lt;/author&gt;&lt;/authors&gt;&lt;/contributors&gt;&lt;titles&gt;&lt;title&gt;Scintillation: mechanisms and new crystals&lt;/title&gt;&lt;secondary-title&gt;Nuclear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Equipment&lt;/full-title&gt;&lt;/periodical&gt;&lt;pages&gt;9-14&lt;/pages&gt;&lt;volume&gt;527&lt;/volume&gt;&lt;number&gt;1&lt;/number&gt;&lt;keywords&gt;&lt;keyword&gt;Scintillation mechanisms&lt;/keyword&gt;&lt;keyword&gt;Crystal scintillators&lt;/keyword&gt;&lt;keyword&gt;Intrinsic scintillators&lt;/keyword&gt;&lt;keyword&gt;Activated scintillators&lt;/keyword&gt;&lt;keyword&gt;Semiconductors&lt;/keyword&gt;&lt;/keywords&gt;&lt;dates&gt;&lt;year&gt;2004&lt;/year&gt;&lt;pub-dates&gt;&lt;date&gt;2004/07/11/&lt;/date&gt;&lt;/pub-dates&gt;&lt;/dates&gt;&lt;isbn&gt;0168-9002&lt;/isbn&gt;&lt;urls&gt;&lt;related-urls&gt;&lt;url&gt;http://www.sciencedirect.com/science/article/pii/S0168900204003559&lt;/url&gt;&lt;/related-urls&gt;&lt;/urls&gt;&lt;electronic-resource-num&gt;https://doi.org/10.1016/j.nima.2004.03.009&lt;/electronic-resource-num&gt;&lt;/record&gt;&lt;/Cite&gt;&lt;/EndNote&gt;</w:instrText>
      </w:r>
      <w:r w:rsidR="00821E47">
        <w:fldChar w:fldCharType="separate"/>
      </w:r>
      <w:r w:rsidR="00181E38">
        <w:rPr>
          <w:noProof/>
        </w:rPr>
        <w:t>[144]</w:t>
      </w:r>
      <w:r w:rsidR="00821E47">
        <w:fldChar w:fldCharType="end"/>
      </w:r>
      <w:r w:rsidRPr="009C495E">
        <w:t xml:space="preserve">, STE lifetimes can be on the order of tens of nanoseconds for singlet state decay, however, this process is primarily observed in materials with cubic crystal structures, such as CsI. </w:t>
      </w:r>
    </w:p>
    <w:p w14:paraId="61B2A88D" w14:textId="1DF90E74" w:rsidR="00014AC4" w:rsidRDefault="00014AC4">
      <w:pPr>
        <w:jc w:val="left"/>
      </w:pPr>
      <w:r>
        <w:br w:type="page"/>
      </w:r>
    </w:p>
    <w:p w14:paraId="275AF234" w14:textId="77777777" w:rsidR="00014AC4" w:rsidRDefault="00014AC4" w:rsidP="00014AC4">
      <w:pPr>
        <w:keepNext/>
        <w:jc w:val="center"/>
      </w:pPr>
      <w:r>
        <w:rPr>
          <w:noProof/>
        </w:rPr>
        <w:lastRenderedPageBreak/>
        <w:drawing>
          <wp:inline distT="0" distB="0" distL="0" distR="0" wp14:anchorId="36ED6178" wp14:editId="70B76449">
            <wp:extent cx="3791053" cy="2843730"/>
            <wp:effectExtent l="0" t="0" r="0" b="0"/>
            <wp:docPr id="2110274364" name="Picture 5" descr="A graph of a graph showing the amount of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38030" name="Picture 5" descr="A graph of a graph showing the amount of time&#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22109" cy="2867026"/>
                    </a:xfrm>
                    <a:prstGeom prst="rect">
                      <a:avLst/>
                    </a:prstGeom>
                  </pic:spPr>
                </pic:pic>
              </a:graphicData>
            </a:graphic>
          </wp:inline>
        </w:drawing>
      </w:r>
    </w:p>
    <w:p w14:paraId="670A6BD0" w14:textId="148DEB36" w:rsidR="00014AC4" w:rsidRDefault="00014AC4" w:rsidP="00014AC4">
      <w:pPr>
        <w:pStyle w:val="Caption"/>
      </w:pPr>
      <w:bookmarkStart w:id="113" w:name="_Ref158026458"/>
      <w:bookmarkStart w:id="114" w:name="_Toc164425770"/>
      <w:r>
        <w:t xml:space="preserve">Figure </w:t>
      </w:r>
      <w:r>
        <w:fldChar w:fldCharType="begin"/>
      </w:r>
      <w:r>
        <w:instrText xml:space="preserve"> SEQ Figure \* ARABIC </w:instrText>
      </w:r>
      <w:r>
        <w:fldChar w:fldCharType="separate"/>
      </w:r>
      <w:r w:rsidR="00C34B3E">
        <w:rPr>
          <w:noProof/>
        </w:rPr>
        <w:t>22</w:t>
      </w:r>
      <w:r>
        <w:rPr>
          <w:noProof/>
        </w:rPr>
        <w:fldChar w:fldCharType="end"/>
      </w:r>
      <w:bookmarkEnd w:id="113"/>
      <w:r>
        <w:t xml:space="preserve">. </w:t>
      </w:r>
      <w:r w:rsidRPr="001632C7">
        <w:t xml:space="preserve">Scintillation decay profiles of </w:t>
      </w:r>
      <w:r w:rsidRPr="0010219C">
        <w:t>Cs</w:t>
      </w:r>
      <w:r w:rsidRPr="00466A96">
        <w:rPr>
          <w:vertAlign w:val="subscript"/>
        </w:rPr>
        <w:t>2</w:t>
      </w:r>
      <w:r w:rsidRPr="0010219C">
        <w:t>ZnCl</w:t>
      </w:r>
      <w:r w:rsidRPr="00466A96">
        <w:rPr>
          <w:vertAlign w:val="subscript"/>
        </w:rPr>
        <w:t>4</w:t>
      </w:r>
      <w:r w:rsidRPr="001632C7">
        <w:t xml:space="preserve"> and </w:t>
      </w:r>
      <w:r w:rsidRPr="00B745CA">
        <w:t>Cs</w:t>
      </w:r>
      <w:r w:rsidRPr="003E738E">
        <w:rPr>
          <w:vertAlign w:val="subscript"/>
        </w:rPr>
        <w:t>3</w:t>
      </w:r>
      <w:r w:rsidRPr="00B745CA">
        <w:t>ZnCl</w:t>
      </w:r>
      <w:r w:rsidRPr="003E738E">
        <w:rPr>
          <w:vertAlign w:val="subscript"/>
        </w:rPr>
        <w:t>5</w:t>
      </w:r>
      <w:r w:rsidRPr="001632C7">
        <w:t xml:space="preserve"> compared with a reference BaF</w:t>
      </w:r>
      <w:r w:rsidRPr="00167816">
        <w:rPr>
          <w:vertAlign w:val="subscript"/>
        </w:rPr>
        <w:t>2</w:t>
      </w:r>
      <w:r w:rsidRPr="001632C7">
        <w:t xml:space="preserve"> crystal. The feature between 25 ns and 35 ns for </w:t>
      </w:r>
      <w:r w:rsidRPr="0010219C">
        <w:t>Cs</w:t>
      </w:r>
      <w:r w:rsidRPr="00466A96">
        <w:rPr>
          <w:vertAlign w:val="subscript"/>
        </w:rPr>
        <w:t>2</w:t>
      </w:r>
      <w:r w:rsidRPr="0010219C">
        <w:t>ZnCl</w:t>
      </w:r>
      <w:r w:rsidRPr="00466A96">
        <w:rPr>
          <w:vertAlign w:val="subscript"/>
        </w:rPr>
        <w:t>4</w:t>
      </w:r>
      <w:r w:rsidRPr="001632C7">
        <w:t xml:space="preserve"> and </w:t>
      </w:r>
      <w:r w:rsidRPr="00B745CA">
        <w:t>Cs</w:t>
      </w:r>
      <w:r w:rsidRPr="003E738E">
        <w:rPr>
          <w:vertAlign w:val="subscript"/>
        </w:rPr>
        <w:t>3</w:t>
      </w:r>
      <w:r w:rsidRPr="00B745CA">
        <w:t>ZnCl</w:t>
      </w:r>
      <w:r w:rsidRPr="003E738E">
        <w:rPr>
          <w:vertAlign w:val="subscript"/>
        </w:rPr>
        <w:t>5</w:t>
      </w:r>
      <w:r w:rsidRPr="001632C7">
        <w:t xml:space="preserve"> is an instrumental artifact.</w:t>
      </w:r>
      <w:bookmarkEnd w:id="114"/>
    </w:p>
    <w:p w14:paraId="15D6E9E0" w14:textId="77777777" w:rsidR="00014AC4" w:rsidRDefault="00014AC4" w:rsidP="00014AC4"/>
    <w:p w14:paraId="24CE58D5" w14:textId="77777777" w:rsidR="00014AC4" w:rsidRDefault="00014AC4" w:rsidP="00014AC4"/>
    <w:p w14:paraId="70D6EBA5" w14:textId="77777777" w:rsidR="00014AC4" w:rsidRDefault="00014AC4" w:rsidP="00014AC4"/>
    <w:p w14:paraId="001B1EC4" w14:textId="77777777" w:rsidR="00014AC4" w:rsidRDefault="00014AC4" w:rsidP="00014AC4">
      <w:pPr>
        <w:keepNext/>
        <w:jc w:val="center"/>
      </w:pPr>
      <w:r>
        <w:rPr>
          <w:noProof/>
        </w:rPr>
        <w:drawing>
          <wp:inline distT="0" distB="0" distL="0" distR="0" wp14:anchorId="46915928" wp14:editId="51161BFC">
            <wp:extent cx="5486400" cy="2661920"/>
            <wp:effectExtent l="0" t="0" r="0" b="5080"/>
            <wp:docPr id="919751244" name="Picture 6"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48191" name="Picture 6" descr="A group of graphs showing different types of data&#10;&#10;Description automatically generated with medium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86400" cy="2661920"/>
                    </a:xfrm>
                    <a:prstGeom prst="rect">
                      <a:avLst/>
                    </a:prstGeom>
                  </pic:spPr>
                </pic:pic>
              </a:graphicData>
            </a:graphic>
          </wp:inline>
        </w:drawing>
      </w:r>
    </w:p>
    <w:p w14:paraId="2B780891" w14:textId="66DF5719" w:rsidR="00014AC4" w:rsidRDefault="00014AC4" w:rsidP="00014AC4">
      <w:pPr>
        <w:pStyle w:val="Caption"/>
      </w:pPr>
      <w:bookmarkStart w:id="115" w:name="_Ref158026482"/>
      <w:bookmarkStart w:id="116" w:name="_Toc164425771"/>
      <w:r>
        <w:t xml:space="preserve">Figure </w:t>
      </w:r>
      <w:r>
        <w:fldChar w:fldCharType="begin"/>
      </w:r>
      <w:r>
        <w:instrText xml:space="preserve"> SEQ Figure \* ARABIC </w:instrText>
      </w:r>
      <w:r>
        <w:fldChar w:fldCharType="separate"/>
      </w:r>
      <w:r w:rsidR="00C34B3E">
        <w:rPr>
          <w:noProof/>
        </w:rPr>
        <w:t>23</w:t>
      </w:r>
      <w:r>
        <w:rPr>
          <w:noProof/>
        </w:rPr>
        <w:fldChar w:fldCharType="end"/>
      </w:r>
      <w:bookmarkEnd w:id="115"/>
      <w:r>
        <w:t xml:space="preserve">. </w:t>
      </w:r>
      <w:r w:rsidRPr="0010219C">
        <w:t xml:space="preserve">Fitted scintillation decay profiles for Ø7 mm × 3 mm slabs of (a) </w:t>
      </w:r>
      <w:bookmarkStart w:id="117" w:name="_Hlk159941457"/>
      <w:r w:rsidRPr="0010219C">
        <w:t>Cs</w:t>
      </w:r>
      <w:r w:rsidRPr="00466A96">
        <w:rPr>
          <w:vertAlign w:val="subscript"/>
        </w:rPr>
        <w:t>2</w:t>
      </w:r>
      <w:r w:rsidRPr="0010219C">
        <w:t>ZnCl</w:t>
      </w:r>
      <w:r w:rsidRPr="00466A96">
        <w:rPr>
          <w:vertAlign w:val="subscript"/>
        </w:rPr>
        <w:t>4</w:t>
      </w:r>
      <w:r w:rsidRPr="0010219C">
        <w:t xml:space="preserve"> </w:t>
      </w:r>
      <w:bookmarkEnd w:id="117"/>
      <w:r w:rsidRPr="0010219C">
        <w:t>and (b) Cs</w:t>
      </w:r>
      <w:r w:rsidRPr="00466A96">
        <w:rPr>
          <w:vertAlign w:val="subscript"/>
        </w:rPr>
        <w:t>3</w:t>
      </w:r>
      <w:r w:rsidRPr="0010219C">
        <w:t>ZnCl</w:t>
      </w:r>
      <w:r w:rsidRPr="00466A96">
        <w:rPr>
          <w:vertAlign w:val="subscript"/>
        </w:rPr>
        <w:t>5</w:t>
      </w:r>
      <w:r w:rsidRPr="0010219C">
        <w:t>. Large circles are the measured sample data and small dots are the measured instrumental response (IRF). Solid lines represent a convolution of the IRF with the</w:t>
      </w:r>
      <w:r w:rsidRPr="00466A96">
        <w:t xml:space="preserve"> function I(t) displayed on each plot. The feature between 25 ns and 35 ns in the measured data is an instrumental artifact.</w:t>
      </w:r>
      <w:bookmarkEnd w:id="116"/>
    </w:p>
    <w:p w14:paraId="76AC3AD3" w14:textId="225DFEB8" w:rsidR="00014AC4" w:rsidRDefault="00014AC4">
      <w:pPr>
        <w:jc w:val="left"/>
      </w:pPr>
      <w:r>
        <w:br w:type="page"/>
      </w:r>
    </w:p>
    <w:p w14:paraId="615564C2" w14:textId="35A43B33" w:rsidR="002D2D63" w:rsidRDefault="002D2D63" w:rsidP="002D2D63">
      <w:r w:rsidRPr="009C495E">
        <w:lastRenderedPageBreak/>
        <w:t>One other possible origin for the reported slow components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5</w:t>
      </w:r>
      <w:r w:rsidRPr="009C495E">
        <w:t xml:space="preserve"> might be related to impurity or defect mediated emission, which could also explain the presence of a peak around 500 nm in the emission spectra shown in Ref.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 xml:space="preserve"> that is not observed in our measurements. Presently, the exact nature of the secondary decay components is unclear; in any case, it is apparent that at least ~90% of the emission from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can be attributed to the fast decay component, providing a significant advantage over BaF</w:t>
      </w:r>
      <w:r w:rsidRPr="009C495E">
        <w:rPr>
          <w:vertAlign w:val="subscript"/>
        </w:rPr>
        <w:t>2</w:t>
      </w:r>
      <w:r w:rsidRPr="009C495E">
        <w:t>, for which the slower 630 ns STE decay dominates and accounts for 85% of the emission.</w:t>
      </w:r>
    </w:p>
    <w:p w14:paraId="7C19AA9A" w14:textId="77777777" w:rsidR="00600DE7" w:rsidRDefault="00600DE7" w:rsidP="002D2D63"/>
    <w:p w14:paraId="45BF2C89" w14:textId="3663EBFA" w:rsidR="00600DE7" w:rsidRPr="009C495E" w:rsidRDefault="00600DE7" w:rsidP="00600DE7">
      <w:r>
        <w:fldChar w:fldCharType="begin"/>
      </w:r>
      <w:r>
        <w:instrText xml:space="preserve"> REF _Ref158026502 \h </w:instrText>
      </w:r>
      <w:r>
        <w:fldChar w:fldCharType="separate"/>
      </w:r>
      <w:r w:rsidR="00C34B3E">
        <w:t xml:space="preserve">Figure </w:t>
      </w:r>
      <w:r w:rsidR="00C34B3E">
        <w:rPr>
          <w:noProof/>
        </w:rPr>
        <w:t>24</w:t>
      </w:r>
      <w:r>
        <w:fldChar w:fldCharType="end"/>
      </w:r>
      <w:r w:rsidRPr="009C495E">
        <w:t xml:space="preserve"> shows pulse height spectra of Ø7 mm × 3 mm thick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 xml:space="preserve">crystals measured with a </w:t>
      </w:r>
      <w:r w:rsidRPr="009C495E">
        <w:rPr>
          <w:vertAlign w:val="superscript"/>
        </w:rPr>
        <w:t>137</w:t>
      </w:r>
      <w:r w:rsidRPr="009C495E">
        <w:t>Cs source. The amplifier shaping time was varied from 0.5 µs to 10 µs with little effect on the photopeak position. This provides further confirmation of the absence of long components typical of STE lifetimes (several hundred nanoseconds) in the scintillation time profiles of both crystals. Light yields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 xml:space="preserve">were measured to be 1980 ± 100 ph/MeV and 1460 ± 70 ph/MeV, respectively. This is a 55% and 232% improvement over the 1280 ph/MeV and 440 ph/MeV light yields that were previously reported </w:t>
      </w:r>
      <w:r w:rsidR="00821E47">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821E47">
        <w:fldChar w:fldCharType="separate"/>
      </w:r>
      <w:r w:rsidR="00181E38">
        <w:rPr>
          <w:noProof/>
        </w:rPr>
        <w:t>[114]</w:t>
      </w:r>
      <w:r w:rsidR="00821E47">
        <w:fldChar w:fldCharType="end"/>
      </w:r>
      <w:r w:rsidRPr="009C495E">
        <w:t>. These are also superior to the light yield of the fast component of BaF</w:t>
      </w:r>
      <w:r w:rsidRPr="009C495E">
        <w:rPr>
          <w:vertAlign w:val="subscript"/>
        </w:rPr>
        <w:t xml:space="preserve">2, </w:t>
      </w:r>
      <w:r w:rsidRPr="009C495E">
        <w:t xml:space="preserve">which is 1400 ph/MeV </w:t>
      </w:r>
      <w:r w:rsidR="00821E47">
        <w:fldChar w:fldCharType="begin"/>
      </w:r>
      <w:r w:rsidR="00181E38">
        <w:instrText xml:space="preserve"> ADDIN EN.CITE &lt;EndNote&gt;&lt;Cite&gt;&lt;Author&gt;Dorenbos&lt;/Author&gt;&lt;Year&gt;1993&lt;/Year&gt;&lt;RecNum&gt;261&lt;/RecNum&gt;&lt;DisplayText&gt;[145]&lt;/DisplayText&gt;&lt;record&gt;&lt;rec-number&gt;261&lt;/rec-number&gt;&lt;foreign-keys&gt;&lt;key app="EN" db-id="dtwp0s226z0dsoev0dlvxzfv09vaf9a2x9x0" timestamp="1671124669"&gt;261&lt;/key&gt;&lt;/foreign-keys&gt;&lt;ref-type name="Journal Article"&gt;17&lt;/ref-type&gt;&lt;contributors&gt;&lt;authors&gt;&lt;author&gt;P. Dorenbos&lt;/author&gt;&lt;author&gt;J. T. M. d. Haas&lt;/author&gt;&lt;author&gt;R. Visser&lt;/author&gt;&lt;author&gt;C. W. E. v. Eijk&lt;/author&gt;&lt;author&gt;R. W. Hollander&lt;/author&gt;&lt;/authors&gt;&lt;/contributors&gt;&lt;titles&gt;&lt;title&gt;Absolute light yield measurements on BaF2 crystals and the quantum efficiency of several photomultiplier tubes&lt;/title&gt;&lt;secondary-title&gt;IEEE Trans. Nucl. Sci&lt;/secondary-title&gt;&lt;/titles&gt;&lt;periodical&gt;&lt;full-title&gt;IEEE Trans. Nucl. Sci&lt;/full-title&gt;&lt;/periodical&gt;&lt;pages&gt;424-430&lt;/pages&gt;&lt;volume&gt;40&lt;/volume&gt;&lt;number&gt;4&lt;/number&gt;&lt;dates&gt;&lt;year&gt;1993&lt;/year&gt;&lt;/dates&gt;&lt;accession-num&gt;DorenbosHaasVisserEijkHollander1993&lt;/accession-num&gt;&lt;urls&gt;&lt;/urls&gt;&lt;/record&gt;&lt;/Cite&gt;&lt;/EndNote&gt;</w:instrText>
      </w:r>
      <w:r w:rsidR="00821E47">
        <w:fldChar w:fldCharType="separate"/>
      </w:r>
      <w:r w:rsidR="00181E38">
        <w:rPr>
          <w:noProof/>
        </w:rPr>
        <w:t>[145]</w:t>
      </w:r>
      <w:r w:rsidR="00821E47">
        <w:fldChar w:fldCharType="end"/>
      </w:r>
      <w:r w:rsidRPr="009C495E">
        <w:t xml:space="preserve">. </w:t>
      </w:r>
      <w:r w:rsidR="00805976">
        <w:fldChar w:fldCharType="begin"/>
      </w:r>
      <w:r w:rsidR="00805976">
        <w:instrText xml:space="preserve"> REF _Ref159848149 \h </w:instrText>
      </w:r>
      <w:r w:rsidR="00805976">
        <w:fldChar w:fldCharType="separate"/>
      </w:r>
      <w:r w:rsidR="00C34B3E">
        <w:t xml:space="preserve">Table </w:t>
      </w:r>
      <w:r w:rsidR="00C34B3E">
        <w:rPr>
          <w:noProof/>
        </w:rPr>
        <w:t>5</w:t>
      </w:r>
      <w:r w:rsidR="00805976">
        <w:fldChar w:fldCharType="end"/>
      </w:r>
      <w:r w:rsidRPr="009C495E">
        <w:t xml:space="preserve"> summarizes relevant properties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crystals from the present work compared with BaF</w:t>
      </w:r>
      <w:r w:rsidRPr="009C495E">
        <w:rPr>
          <w:vertAlign w:val="subscript"/>
        </w:rPr>
        <w:t>2</w:t>
      </w:r>
      <w:r w:rsidRPr="009C495E">
        <w:t>.</w:t>
      </w:r>
    </w:p>
    <w:p w14:paraId="0577DCD7" w14:textId="77777777" w:rsidR="009C495E" w:rsidRDefault="009C495E" w:rsidP="009C495E"/>
    <w:p w14:paraId="24005D03" w14:textId="069A8AF9" w:rsidR="009C495E" w:rsidRDefault="009C495E" w:rsidP="009C495E">
      <w:r w:rsidRPr="009C495E">
        <w:t>The light yields of several other small-size crystals of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 xml:space="preserve">were measured using pieces obtained from the Ø22 mm crystals (discussed in Section </w:t>
      </w:r>
      <w:r w:rsidR="00821E47">
        <w:t>5.1.3</w:t>
      </w:r>
      <w:r w:rsidRPr="009C495E">
        <w:t>) that had dimensions of 5×5×5 mm</w:t>
      </w:r>
      <w:r w:rsidRPr="009C495E">
        <w:rPr>
          <w:vertAlign w:val="superscript"/>
        </w:rPr>
        <w:t>3</w:t>
      </w:r>
      <w:r w:rsidRPr="009C495E">
        <w:t>. The light yield ranged from 1960-1990 ph/MeV for Cs</w:t>
      </w:r>
      <w:r w:rsidRPr="009C495E">
        <w:rPr>
          <w:vertAlign w:val="subscript"/>
        </w:rPr>
        <w:t>2</w:t>
      </w:r>
      <w:r w:rsidRPr="009C495E">
        <w:t>ZnCl</w:t>
      </w:r>
      <w:r w:rsidRPr="009C495E">
        <w:rPr>
          <w:vertAlign w:val="subscript"/>
        </w:rPr>
        <w:t>4</w:t>
      </w:r>
      <w:r w:rsidRPr="009C495E">
        <w:t xml:space="preserve"> and from 1390-1530 ph/MeV for Cs</w:t>
      </w:r>
      <w:r w:rsidRPr="009C495E">
        <w:rPr>
          <w:vertAlign w:val="subscript"/>
        </w:rPr>
        <w:t>3</w:t>
      </w:r>
      <w:r w:rsidRPr="009C495E">
        <w:t>ZnCl</w:t>
      </w:r>
      <w:r w:rsidRPr="009C495E">
        <w:rPr>
          <w:vertAlign w:val="subscript"/>
        </w:rPr>
        <w:t>5</w:t>
      </w:r>
      <w:r w:rsidRPr="009C495E">
        <w:t xml:space="preserve">. The values listed in </w:t>
      </w:r>
      <w:r w:rsidR="00C90692">
        <w:fldChar w:fldCharType="begin"/>
      </w:r>
      <w:r w:rsidR="00C90692">
        <w:instrText xml:space="preserve"> REF _Ref159848149 \h </w:instrText>
      </w:r>
      <w:r w:rsidR="00C90692">
        <w:fldChar w:fldCharType="separate"/>
      </w:r>
      <w:r w:rsidR="00C34B3E">
        <w:t xml:space="preserve">Table </w:t>
      </w:r>
      <w:r w:rsidR="00C34B3E">
        <w:rPr>
          <w:noProof/>
        </w:rPr>
        <w:t>5</w:t>
      </w:r>
      <w:r w:rsidR="00C90692">
        <w:fldChar w:fldCharType="end"/>
      </w:r>
      <w:r w:rsidR="00C90692">
        <w:t xml:space="preserve"> </w:t>
      </w:r>
      <w:r w:rsidRPr="009C495E">
        <w:t>that were measured with Ø7 mm × 3 mm crystals are representative of most samples.</w:t>
      </w:r>
    </w:p>
    <w:p w14:paraId="7BA34CDF" w14:textId="42C907E3" w:rsidR="00667454" w:rsidRDefault="00667454">
      <w:pPr>
        <w:jc w:val="left"/>
      </w:pPr>
      <w:r>
        <w:br w:type="page"/>
      </w:r>
    </w:p>
    <w:p w14:paraId="2F70CF2F" w14:textId="77777777" w:rsidR="00667454" w:rsidRDefault="00667454" w:rsidP="00667454">
      <w:pPr>
        <w:keepNext/>
        <w:jc w:val="center"/>
      </w:pPr>
      <w:r>
        <w:rPr>
          <w:noProof/>
        </w:rPr>
        <w:lastRenderedPageBreak/>
        <w:drawing>
          <wp:inline distT="0" distB="0" distL="0" distR="0" wp14:anchorId="5C7996C4" wp14:editId="0AEAE748">
            <wp:extent cx="5072663" cy="3805084"/>
            <wp:effectExtent l="0" t="0" r="0" b="0"/>
            <wp:docPr id="1576469556" name="Picture 7" descr="A graph of a graph of a photo pea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69556" name="Picture 7" descr="A graph of a graph of a photo peak&#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79277" cy="3810046"/>
                    </a:xfrm>
                    <a:prstGeom prst="rect">
                      <a:avLst/>
                    </a:prstGeom>
                  </pic:spPr>
                </pic:pic>
              </a:graphicData>
            </a:graphic>
          </wp:inline>
        </w:drawing>
      </w:r>
    </w:p>
    <w:p w14:paraId="15C90961" w14:textId="7FD0BB80" w:rsidR="00667454" w:rsidRDefault="00667454" w:rsidP="00667454">
      <w:pPr>
        <w:pStyle w:val="Caption"/>
      </w:pPr>
      <w:bookmarkStart w:id="118" w:name="_Ref158026502"/>
      <w:bookmarkStart w:id="119" w:name="_Toc164425772"/>
      <w:r>
        <w:t xml:space="preserve">Figure </w:t>
      </w:r>
      <w:r>
        <w:fldChar w:fldCharType="begin"/>
      </w:r>
      <w:r>
        <w:instrText xml:space="preserve"> SEQ Figure \* ARABIC </w:instrText>
      </w:r>
      <w:r>
        <w:fldChar w:fldCharType="separate"/>
      </w:r>
      <w:r w:rsidR="00C34B3E">
        <w:rPr>
          <w:noProof/>
        </w:rPr>
        <w:t>24</w:t>
      </w:r>
      <w:r>
        <w:rPr>
          <w:noProof/>
        </w:rPr>
        <w:fldChar w:fldCharType="end"/>
      </w:r>
      <w:bookmarkEnd w:id="118"/>
      <w:r>
        <w:t xml:space="preserve">. </w:t>
      </w:r>
      <w:r w:rsidRPr="00196A62">
        <w:t>Pulse height spectra of Ø7 mm × 3 mm slabs of Cs</w:t>
      </w:r>
      <w:r w:rsidRPr="006E3515">
        <w:rPr>
          <w:vertAlign w:val="subscript"/>
        </w:rPr>
        <w:t>2</w:t>
      </w:r>
      <w:r w:rsidRPr="00196A62">
        <w:t>ZnCl</w:t>
      </w:r>
      <w:r w:rsidRPr="006E3515">
        <w:rPr>
          <w:vertAlign w:val="subscript"/>
        </w:rPr>
        <w:t>4</w:t>
      </w:r>
      <w:r w:rsidRPr="00196A62">
        <w:t xml:space="preserve"> and </w:t>
      </w:r>
      <w:r w:rsidRPr="00B745CA">
        <w:t>Cs</w:t>
      </w:r>
      <w:r w:rsidRPr="003E738E">
        <w:rPr>
          <w:vertAlign w:val="subscript"/>
        </w:rPr>
        <w:t>3</w:t>
      </w:r>
      <w:r w:rsidRPr="00B745CA">
        <w:t>ZnCl</w:t>
      </w:r>
      <w:r w:rsidRPr="003E738E">
        <w:rPr>
          <w:vertAlign w:val="subscript"/>
        </w:rPr>
        <w:t>5</w:t>
      </w:r>
      <w:r w:rsidRPr="00196A62">
        <w:t xml:space="preserve"> measured with a 662 keV </w:t>
      </w:r>
      <w:r w:rsidRPr="00BF71D8">
        <w:rPr>
          <w:vertAlign w:val="superscript"/>
        </w:rPr>
        <w:t>137</w:t>
      </w:r>
      <w:r w:rsidRPr="00196A62">
        <w:t>Cs source for amplifier shaping times of 0.5 µs and 10 µs. Arrows indicate the position of the full energy photopeaks.</w:t>
      </w:r>
      <w:bookmarkEnd w:id="119"/>
    </w:p>
    <w:p w14:paraId="70EBF7D2" w14:textId="0BD2BBD6" w:rsidR="00667454" w:rsidRDefault="00667454">
      <w:pPr>
        <w:jc w:val="left"/>
      </w:pPr>
      <w:r>
        <w:br w:type="page"/>
      </w:r>
    </w:p>
    <w:p w14:paraId="40B149F6" w14:textId="334B5866" w:rsidR="00667454" w:rsidRDefault="00667454" w:rsidP="00667454">
      <w:pPr>
        <w:pStyle w:val="Caption"/>
      </w:pPr>
      <w:bookmarkStart w:id="120" w:name="_Ref159848149"/>
      <w:bookmarkStart w:id="121" w:name="_Toc164425732"/>
      <w:r>
        <w:lastRenderedPageBreak/>
        <w:t xml:space="preserve">Table </w:t>
      </w:r>
      <w:r>
        <w:fldChar w:fldCharType="begin"/>
      </w:r>
      <w:r>
        <w:instrText xml:space="preserve"> SEQ Table \* ARABIC </w:instrText>
      </w:r>
      <w:r>
        <w:fldChar w:fldCharType="separate"/>
      </w:r>
      <w:r w:rsidR="00C34B3E">
        <w:rPr>
          <w:noProof/>
        </w:rPr>
        <w:t>5</w:t>
      </w:r>
      <w:r>
        <w:fldChar w:fldCharType="end"/>
      </w:r>
      <w:bookmarkEnd w:id="120"/>
      <w:r>
        <w:t xml:space="preserve">. </w:t>
      </w:r>
      <w:r w:rsidRPr="006E5047">
        <w:t xml:space="preserve">Physical and scintillation properties of </w:t>
      </w:r>
      <w:r w:rsidRPr="00B745CA">
        <w:t>Cs</w:t>
      </w:r>
      <w:r w:rsidRPr="003E738E">
        <w:rPr>
          <w:vertAlign w:val="subscript"/>
        </w:rPr>
        <w:t>2</w:t>
      </w:r>
      <w:r w:rsidRPr="00B745CA">
        <w:t>ZnCl</w:t>
      </w:r>
      <w:r w:rsidRPr="003E738E">
        <w:rPr>
          <w:vertAlign w:val="subscript"/>
        </w:rPr>
        <w:t>4</w:t>
      </w:r>
      <w:r w:rsidRPr="006E5047">
        <w:t xml:space="preserve"> and </w:t>
      </w:r>
      <w:r w:rsidRPr="00B745CA">
        <w:t>Cs</w:t>
      </w:r>
      <w:r w:rsidRPr="003E738E">
        <w:rPr>
          <w:vertAlign w:val="subscript"/>
        </w:rPr>
        <w:t>3</w:t>
      </w:r>
      <w:r w:rsidRPr="00B745CA">
        <w:t>ZnCl</w:t>
      </w:r>
      <w:r w:rsidRPr="003E738E">
        <w:rPr>
          <w:vertAlign w:val="subscript"/>
        </w:rPr>
        <w:t>5</w:t>
      </w:r>
      <w:r w:rsidRPr="006E5047">
        <w:t xml:space="preserve"> compared with BaF</w:t>
      </w:r>
      <w:r w:rsidRPr="003E738E">
        <w:rPr>
          <w:vertAlign w:val="subscript"/>
        </w:rPr>
        <w:t>2</w:t>
      </w:r>
      <w:r w:rsidRPr="006E5047">
        <w:t xml:space="preserve">. The light yield and decay time values of </w:t>
      </w:r>
      <w:r w:rsidRPr="00B745CA">
        <w:t>Cs</w:t>
      </w:r>
      <w:r w:rsidRPr="003E738E">
        <w:rPr>
          <w:vertAlign w:val="subscript"/>
        </w:rPr>
        <w:t>2</w:t>
      </w:r>
      <w:r w:rsidRPr="00B745CA">
        <w:t>ZnCl</w:t>
      </w:r>
      <w:r w:rsidRPr="003E738E">
        <w:rPr>
          <w:vertAlign w:val="subscript"/>
        </w:rPr>
        <w:t>4</w:t>
      </w:r>
      <w:r w:rsidRPr="003E738E">
        <w:t xml:space="preserve"> </w:t>
      </w:r>
      <w:r w:rsidRPr="006E5047">
        <w:t xml:space="preserve">and </w:t>
      </w:r>
      <w:r w:rsidRPr="00B745CA">
        <w:t>Cs</w:t>
      </w:r>
      <w:r w:rsidRPr="003E738E">
        <w:rPr>
          <w:vertAlign w:val="subscript"/>
        </w:rPr>
        <w:t>3</w:t>
      </w:r>
      <w:r w:rsidRPr="00B745CA">
        <w:t>ZnCl</w:t>
      </w:r>
      <w:r w:rsidRPr="003E738E">
        <w:rPr>
          <w:vertAlign w:val="subscript"/>
        </w:rPr>
        <w:t>5</w:t>
      </w:r>
      <w:r w:rsidRPr="006E5047">
        <w:t xml:space="preserve"> were measured with Ø7 mm × 3 mm crystals. Values for BaF</w:t>
      </w:r>
      <w:r w:rsidRPr="00A10CE6">
        <w:rPr>
          <w:vertAlign w:val="subscript"/>
        </w:rPr>
        <w:t>2</w:t>
      </w:r>
      <w:r w:rsidRPr="006E5047">
        <w:t xml:space="preserve"> are taken from </w:t>
      </w:r>
      <w:r>
        <w:fldChar w:fldCharType="begin"/>
      </w:r>
      <w:r>
        <w:instrText xml:space="preserve"> ADDIN EN.CITE &lt;EndNote&gt;&lt;Cite&gt;&lt;Author&gt;Lecoq&lt;/Author&gt;&lt;Year&gt;2017&lt;/Year&gt;&lt;RecNum&gt;262&lt;/RecNum&gt;&lt;DisplayText&gt;[2]&lt;/DisplayText&gt;&lt;record&gt;&lt;rec-number&gt;262&lt;/rec-number&gt;&lt;foreign-keys&gt;&lt;key app="EN" db-id="dtwp0s226z0dsoev0dlvxzfv09vaf9a2x9x0" timestamp="1671124669"&gt;262&lt;/key&gt;&lt;/foreign-keys&gt;&lt;ref-type name="Book"&gt;6&lt;/ref-type&gt;&lt;contributors&gt;&lt;authors&gt;&lt;author&gt;P. Lecoq&lt;/author&gt;&lt;author&gt;A. Gektin&lt;/author&gt;&lt;author&gt;M. Korzhik&lt;/author&gt;&lt;/authors&gt;&lt;/contributors&gt;&lt;auth-address&gt;{Cham, Switzerland}&lt;/auth-address&gt;&lt;titles&gt;&lt;title&gt;Inorganic Scintillators for Detector Systems, 2nd ed&lt;/title&gt;&lt;/titles&gt;&lt;dates&gt;&lt;year&gt;2017&lt;/year&gt;&lt;/dates&gt;&lt;publisher&gt;Springer&lt;/publisher&gt;&lt;urls&gt;&lt;/urls&gt;&lt;/record&gt;&lt;/Cite&gt;&lt;/EndNote&gt;</w:instrText>
      </w:r>
      <w:r>
        <w:fldChar w:fldCharType="separate"/>
      </w:r>
      <w:r>
        <w:rPr>
          <w:noProof/>
        </w:rPr>
        <w:t>[2]</w:t>
      </w:r>
      <w:r>
        <w:fldChar w:fldCharType="end"/>
      </w:r>
      <w:r>
        <w:t xml:space="preserve"> </w:t>
      </w:r>
      <w:r w:rsidRPr="006E5047">
        <w:t>unless noted otherwise</w:t>
      </w:r>
      <w:r>
        <w:t>.</w:t>
      </w:r>
      <w:bookmarkEnd w:id="121"/>
    </w:p>
    <w:tbl>
      <w:tblPr>
        <w:tblStyle w:val="TableGrid"/>
        <w:tblW w:w="0" w:type="auto"/>
        <w:jc w:val="center"/>
        <w:tblLook w:val="04A0" w:firstRow="1" w:lastRow="0" w:firstColumn="1" w:lastColumn="0" w:noHBand="0" w:noVBand="1"/>
      </w:tblPr>
      <w:tblGrid>
        <w:gridCol w:w="2448"/>
        <w:gridCol w:w="2016"/>
        <w:gridCol w:w="2016"/>
        <w:gridCol w:w="2016"/>
      </w:tblGrid>
      <w:tr w:rsidR="00667454" w:rsidRPr="009A1128" w14:paraId="44A7C976" w14:textId="77777777" w:rsidTr="00B02370">
        <w:trPr>
          <w:jc w:val="center"/>
        </w:trPr>
        <w:tc>
          <w:tcPr>
            <w:tcW w:w="2448" w:type="dxa"/>
            <w:vAlign w:val="center"/>
          </w:tcPr>
          <w:p w14:paraId="6C6F45A5" w14:textId="77777777" w:rsidR="00667454" w:rsidRPr="009A1128" w:rsidRDefault="00667454" w:rsidP="00B02370">
            <w:pPr>
              <w:rPr>
                <w:rFonts w:cstheme="minorHAnsi"/>
                <w:sz w:val="22"/>
                <w:szCs w:val="22"/>
              </w:rPr>
            </w:pPr>
          </w:p>
        </w:tc>
        <w:tc>
          <w:tcPr>
            <w:tcW w:w="2016" w:type="dxa"/>
            <w:vAlign w:val="center"/>
          </w:tcPr>
          <w:p w14:paraId="03CFBEA2" w14:textId="77777777" w:rsidR="00667454" w:rsidRPr="009A1128" w:rsidRDefault="00667454" w:rsidP="00B02370">
            <w:pPr>
              <w:jc w:val="center"/>
              <w:rPr>
                <w:rFonts w:cstheme="minorHAnsi"/>
                <w:b/>
                <w:bCs/>
                <w:sz w:val="22"/>
                <w:szCs w:val="22"/>
              </w:rPr>
            </w:pPr>
            <w:r w:rsidRPr="009A1128">
              <w:rPr>
                <w:rFonts w:cstheme="minorHAnsi"/>
                <w:b/>
                <w:bCs/>
                <w:sz w:val="22"/>
                <w:szCs w:val="22"/>
              </w:rPr>
              <w:t>Cs</w:t>
            </w:r>
            <w:r w:rsidRPr="009A1128">
              <w:rPr>
                <w:rFonts w:cstheme="minorHAnsi"/>
                <w:b/>
                <w:bCs/>
                <w:sz w:val="22"/>
                <w:szCs w:val="22"/>
                <w:vertAlign w:val="subscript"/>
              </w:rPr>
              <w:t>2</w:t>
            </w:r>
            <w:r w:rsidRPr="009A1128">
              <w:rPr>
                <w:rFonts w:cstheme="minorHAnsi"/>
                <w:b/>
                <w:bCs/>
                <w:sz w:val="22"/>
                <w:szCs w:val="22"/>
              </w:rPr>
              <w:t>ZnCl</w:t>
            </w:r>
            <w:r w:rsidRPr="009A1128">
              <w:rPr>
                <w:rFonts w:cstheme="minorHAnsi"/>
                <w:b/>
                <w:bCs/>
                <w:sz w:val="22"/>
                <w:szCs w:val="22"/>
                <w:vertAlign w:val="subscript"/>
              </w:rPr>
              <w:t>4</w:t>
            </w:r>
          </w:p>
        </w:tc>
        <w:tc>
          <w:tcPr>
            <w:tcW w:w="2016" w:type="dxa"/>
            <w:vAlign w:val="center"/>
          </w:tcPr>
          <w:p w14:paraId="53D111B6" w14:textId="77777777" w:rsidR="00667454" w:rsidRPr="009A1128" w:rsidRDefault="00667454" w:rsidP="00B02370">
            <w:pPr>
              <w:jc w:val="center"/>
              <w:rPr>
                <w:rFonts w:cstheme="minorHAnsi"/>
                <w:b/>
                <w:bCs/>
                <w:sz w:val="22"/>
                <w:szCs w:val="22"/>
              </w:rPr>
            </w:pPr>
            <w:r w:rsidRPr="009A1128">
              <w:rPr>
                <w:rFonts w:cstheme="minorHAnsi"/>
                <w:b/>
                <w:bCs/>
                <w:sz w:val="22"/>
                <w:szCs w:val="22"/>
              </w:rPr>
              <w:t>Cs</w:t>
            </w:r>
            <w:r w:rsidRPr="009A1128">
              <w:rPr>
                <w:rFonts w:cstheme="minorHAnsi"/>
                <w:b/>
                <w:bCs/>
                <w:sz w:val="22"/>
                <w:szCs w:val="22"/>
                <w:vertAlign w:val="subscript"/>
              </w:rPr>
              <w:t>3</w:t>
            </w:r>
            <w:r w:rsidRPr="009A1128">
              <w:rPr>
                <w:rFonts w:cstheme="minorHAnsi"/>
                <w:b/>
                <w:bCs/>
                <w:sz w:val="22"/>
                <w:szCs w:val="22"/>
              </w:rPr>
              <w:t>ZnCl</w:t>
            </w:r>
            <w:r w:rsidRPr="009A1128">
              <w:rPr>
                <w:rFonts w:cstheme="minorHAnsi"/>
                <w:b/>
                <w:bCs/>
                <w:sz w:val="22"/>
                <w:szCs w:val="22"/>
                <w:vertAlign w:val="subscript"/>
              </w:rPr>
              <w:t>5</w:t>
            </w:r>
          </w:p>
        </w:tc>
        <w:tc>
          <w:tcPr>
            <w:tcW w:w="2016" w:type="dxa"/>
            <w:vAlign w:val="center"/>
          </w:tcPr>
          <w:p w14:paraId="16A14A30" w14:textId="77777777" w:rsidR="00667454" w:rsidRPr="009A1128" w:rsidRDefault="00667454" w:rsidP="00B02370">
            <w:pPr>
              <w:jc w:val="center"/>
              <w:rPr>
                <w:rFonts w:cstheme="minorHAnsi"/>
                <w:b/>
                <w:bCs/>
                <w:sz w:val="22"/>
                <w:szCs w:val="22"/>
              </w:rPr>
            </w:pPr>
            <w:r w:rsidRPr="009A1128">
              <w:rPr>
                <w:rFonts w:cstheme="minorHAnsi"/>
                <w:b/>
                <w:bCs/>
                <w:sz w:val="22"/>
                <w:szCs w:val="22"/>
              </w:rPr>
              <w:t>BaF</w:t>
            </w:r>
            <w:r w:rsidRPr="009A1128">
              <w:rPr>
                <w:rFonts w:cstheme="minorHAnsi"/>
                <w:b/>
                <w:bCs/>
                <w:sz w:val="22"/>
                <w:szCs w:val="22"/>
                <w:vertAlign w:val="subscript"/>
              </w:rPr>
              <w:t>2</w:t>
            </w:r>
          </w:p>
        </w:tc>
      </w:tr>
      <w:tr w:rsidR="00667454" w:rsidRPr="009A1128" w14:paraId="4BAA4059" w14:textId="77777777" w:rsidTr="00B02370">
        <w:trPr>
          <w:jc w:val="center"/>
        </w:trPr>
        <w:tc>
          <w:tcPr>
            <w:tcW w:w="2448" w:type="dxa"/>
            <w:vAlign w:val="center"/>
          </w:tcPr>
          <w:p w14:paraId="73E88C48" w14:textId="77777777" w:rsidR="00667454" w:rsidRPr="009A1128" w:rsidRDefault="00667454" w:rsidP="00B02370">
            <w:pPr>
              <w:jc w:val="left"/>
              <w:rPr>
                <w:rFonts w:cstheme="minorHAnsi"/>
                <w:sz w:val="22"/>
                <w:szCs w:val="22"/>
              </w:rPr>
            </w:pPr>
            <w:r w:rsidRPr="009A1128">
              <w:rPr>
                <w:rFonts w:cstheme="minorHAnsi"/>
                <w:sz w:val="22"/>
                <w:szCs w:val="22"/>
              </w:rPr>
              <w:t>Light yield (ph/MeV)</w:t>
            </w:r>
          </w:p>
        </w:tc>
        <w:tc>
          <w:tcPr>
            <w:tcW w:w="2016" w:type="dxa"/>
            <w:vAlign w:val="center"/>
          </w:tcPr>
          <w:p w14:paraId="3B5A8CE2" w14:textId="77777777" w:rsidR="00667454" w:rsidRPr="009A1128" w:rsidRDefault="00667454" w:rsidP="00B02370">
            <w:pPr>
              <w:jc w:val="center"/>
              <w:rPr>
                <w:rFonts w:cstheme="minorHAnsi"/>
                <w:sz w:val="22"/>
                <w:szCs w:val="22"/>
              </w:rPr>
            </w:pPr>
          </w:p>
        </w:tc>
        <w:tc>
          <w:tcPr>
            <w:tcW w:w="2016" w:type="dxa"/>
            <w:vAlign w:val="center"/>
          </w:tcPr>
          <w:p w14:paraId="1BDB9524" w14:textId="77777777" w:rsidR="00667454" w:rsidRPr="009A1128" w:rsidRDefault="00667454" w:rsidP="00B02370">
            <w:pPr>
              <w:jc w:val="center"/>
              <w:rPr>
                <w:rFonts w:cstheme="minorHAnsi"/>
                <w:sz w:val="22"/>
                <w:szCs w:val="22"/>
              </w:rPr>
            </w:pPr>
          </w:p>
        </w:tc>
        <w:tc>
          <w:tcPr>
            <w:tcW w:w="2016" w:type="dxa"/>
            <w:vAlign w:val="center"/>
          </w:tcPr>
          <w:p w14:paraId="51F55427" w14:textId="77777777" w:rsidR="00667454" w:rsidRPr="009A1128" w:rsidRDefault="00667454" w:rsidP="00B02370">
            <w:pPr>
              <w:jc w:val="center"/>
              <w:rPr>
                <w:rFonts w:cstheme="minorHAnsi"/>
                <w:sz w:val="22"/>
                <w:szCs w:val="22"/>
              </w:rPr>
            </w:pPr>
          </w:p>
        </w:tc>
      </w:tr>
      <w:tr w:rsidR="00667454" w:rsidRPr="009A1128" w14:paraId="28157DF2" w14:textId="77777777" w:rsidTr="00B02370">
        <w:trPr>
          <w:jc w:val="center"/>
        </w:trPr>
        <w:tc>
          <w:tcPr>
            <w:tcW w:w="2448" w:type="dxa"/>
            <w:vAlign w:val="center"/>
          </w:tcPr>
          <w:p w14:paraId="5D736A8D" w14:textId="77777777" w:rsidR="00667454" w:rsidRPr="009A1128" w:rsidRDefault="00667454" w:rsidP="00B02370">
            <w:pPr>
              <w:ind w:left="360"/>
              <w:jc w:val="left"/>
              <w:rPr>
                <w:rFonts w:cstheme="minorHAnsi"/>
                <w:sz w:val="22"/>
                <w:szCs w:val="22"/>
              </w:rPr>
            </w:pPr>
            <w:r w:rsidRPr="009A1128">
              <w:rPr>
                <w:rFonts w:cstheme="minorHAnsi"/>
                <w:sz w:val="22"/>
                <w:szCs w:val="22"/>
              </w:rPr>
              <w:t>Fast</w:t>
            </w:r>
          </w:p>
        </w:tc>
        <w:tc>
          <w:tcPr>
            <w:tcW w:w="2016" w:type="dxa"/>
            <w:vAlign w:val="center"/>
          </w:tcPr>
          <w:p w14:paraId="2FCB835B" w14:textId="77777777" w:rsidR="00667454" w:rsidRPr="009A1128" w:rsidRDefault="00667454" w:rsidP="00B02370">
            <w:pPr>
              <w:jc w:val="center"/>
              <w:rPr>
                <w:rFonts w:cstheme="minorHAnsi"/>
                <w:sz w:val="22"/>
                <w:szCs w:val="22"/>
              </w:rPr>
            </w:pPr>
            <w:r w:rsidRPr="009A1128">
              <w:rPr>
                <w:rFonts w:cstheme="minorHAnsi"/>
                <w:sz w:val="22"/>
                <w:szCs w:val="22"/>
              </w:rPr>
              <w:t>1980 ± 100</w:t>
            </w:r>
          </w:p>
        </w:tc>
        <w:tc>
          <w:tcPr>
            <w:tcW w:w="2016" w:type="dxa"/>
            <w:vAlign w:val="center"/>
          </w:tcPr>
          <w:p w14:paraId="2D7B159F" w14:textId="77777777" w:rsidR="00667454" w:rsidRPr="009A1128" w:rsidRDefault="00667454" w:rsidP="00B02370">
            <w:pPr>
              <w:jc w:val="center"/>
              <w:rPr>
                <w:rFonts w:cstheme="minorHAnsi"/>
                <w:sz w:val="22"/>
                <w:szCs w:val="22"/>
              </w:rPr>
            </w:pPr>
            <w:r w:rsidRPr="009A1128">
              <w:rPr>
                <w:rFonts w:cstheme="minorHAnsi"/>
                <w:sz w:val="22"/>
                <w:szCs w:val="22"/>
              </w:rPr>
              <w:t>1460 ± 70</w:t>
            </w:r>
          </w:p>
        </w:tc>
        <w:tc>
          <w:tcPr>
            <w:tcW w:w="2016" w:type="dxa"/>
            <w:vAlign w:val="center"/>
          </w:tcPr>
          <w:p w14:paraId="65F94D40" w14:textId="38F3C27A" w:rsidR="00667454" w:rsidRPr="009A1128" w:rsidRDefault="00667454" w:rsidP="00B02370">
            <w:pPr>
              <w:jc w:val="center"/>
              <w:rPr>
                <w:rFonts w:cstheme="minorHAnsi"/>
                <w:sz w:val="22"/>
                <w:szCs w:val="22"/>
              </w:rPr>
            </w:pPr>
            <w:r w:rsidRPr="009A1128">
              <w:rPr>
                <w:rFonts w:cstheme="minorHAnsi"/>
                <w:sz w:val="22"/>
                <w:szCs w:val="22"/>
              </w:rPr>
              <w:t xml:space="preserve">1400 </w:t>
            </w:r>
            <w:r w:rsidRPr="009A1128">
              <w:rPr>
                <w:rFonts w:cstheme="minorHAnsi"/>
                <w:noProof/>
                <w:sz w:val="22"/>
                <w:szCs w:val="22"/>
                <w:vertAlign w:val="superscript"/>
              </w:rPr>
              <w:fldChar w:fldCharType="begin"/>
            </w:r>
            <w:r w:rsidR="00181E38">
              <w:rPr>
                <w:rFonts w:cstheme="minorHAnsi"/>
                <w:noProof/>
                <w:sz w:val="22"/>
                <w:szCs w:val="22"/>
                <w:vertAlign w:val="superscript"/>
              </w:rPr>
              <w:instrText xml:space="preserve"> ADDIN EN.CITE &lt;EndNote&gt;&lt;Cite&gt;&lt;Author&gt;Dorenbos&lt;/Author&gt;&lt;Year&gt;1993&lt;/Year&gt;&lt;RecNum&gt;261&lt;/RecNum&gt;&lt;DisplayText&gt;[145]&lt;/DisplayText&gt;&lt;record&gt;&lt;rec-number&gt;261&lt;/rec-number&gt;&lt;foreign-keys&gt;&lt;key app="EN" db-id="dtwp0s226z0dsoev0dlvxzfv09vaf9a2x9x0" timestamp="1671124669"&gt;261&lt;/key&gt;&lt;/foreign-keys&gt;&lt;ref-type name="Journal Article"&gt;17&lt;/ref-type&gt;&lt;contributors&gt;&lt;authors&gt;&lt;author&gt;P. Dorenbos&lt;/author&gt;&lt;author&gt;J. T. M. d. Haas&lt;/author&gt;&lt;author&gt;R. Visser&lt;/author&gt;&lt;author&gt;C. W. E. v. Eijk&lt;/author&gt;&lt;author&gt;R. W. Hollander&lt;/author&gt;&lt;/authors&gt;&lt;/contributors&gt;&lt;titles&gt;&lt;title&gt;Absolute light yield measurements on BaF2 crystals and the quantum efficiency of several photomultiplier tubes&lt;/title&gt;&lt;secondary-title&gt;IEEE Trans. Nucl. Sci&lt;/secondary-title&gt;&lt;/titles&gt;&lt;periodical&gt;&lt;full-title&gt;IEEE Trans. Nucl. Sci&lt;/full-title&gt;&lt;/periodical&gt;&lt;pages&gt;424-430&lt;/pages&gt;&lt;volume&gt;40&lt;/volume&gt;&lt;number&gt;4&lt;/number&gt;&lt;dates&gt;&lt;year&gt;1993&lt;/year&gt;&lt;/dates&gt;&lt;accession-num&gt;DorenbosHaasVisserEijkHollander1993&lt;/accession-num&gt;&lt;urls&gt;&lt;/urls&gt;&lt;/record&gt;&lt;/Cite&gt;&lt;/EndNote&gt;</w:instrText>
            </w:r>
            <w:r w:rsidRPr="009A1128">
              <w:rPr>
                <w:rFonts w:cstheme="minorHAnsi"/>
                <w:noProof/>
                <w:sz w:val="22"/>
                <w:szCs w:val="22"/>
                <w:vertAlign w:val="superscript"/>
              </w:rPr>
              <w:fldChar w:fldCharType="separate"/>
            </w:r>
            <w:r w:rsidR="00181E38">
              <w:rPr>
                <w:rFonts w:cstheme="minorHAnsi"/>
                <w:noProof/>
                <w:sz w:val="22"/>
                <w:szCs w:val="22"/>
                <w:vertAlign w:val="superscript"/>
              </w:rPr>
              <w:t>[145]</w:t>
            </w:r>
            <w:r w:rsidRPr="009A1128">
              <w:rPr>
                <w:rFonts w:cstheme="minorHAnsi"/>
                <w:noProof/>
                <w:sz w:val="22"/>
                <w:szCs w:val="22"/>
                <w:vertAlign w:val="superscript"/>
              </w:rPr>
              <w:fldChar w:fldCharType="end"/>
            </w:r>
          </w:p>
        </w:tc>
      </w:tr>
      <w:tr w:rsidR="00667454" w:rsidRPr="009A1128" w14:paraId="17955282" w14:textId="77777777" w:rsidTr="00B02370">
        <w:trPr>
          <w:jc w:val="center"/>
        </w:trPr>
        <w:tc>
          <w:tcPr>
            <w:tcW w:w="2448" w:type="dxa"/>
            <w:vAlign w:val="center"/>
          </w:tcPr>
          <w:p w14:paraId="5B8D83C1" w14:textId="77777777" w:rsidR="00667454" w:rsidRPr="009A1128" w:rsidRDefault="00667454" w:rsidP="00B02370">
            <w:pPr>
              <w:ind w:left="360"/>
              <w:jc w:val="left"/>
              <w:rPr>
                <w:rFonts w:cstheme="minorHAnsi"/>
                <w:sz w:val="22"/>
                <w:szCs w:val="22"/>
              </w:rPr>
            </w:pPr>
            <w:r w:rsidRPr="009A1128">
              <w:rPr>
                <w:rFonts w:cstheme="minorHAnsi"/>
                <w:sz w:val="22"/>
                <w:szCs w:val="22"/>
              </w:rPr>
              <w:t>Slow</w:t>
            </w:r>
          </w:p>
        </w:tc>
        <w:tc>
          <w:tcPr>
            <w:tcW w:w="2016" w:type="dxa"/>
            <w:vAlign w:val="center"/>
          </w:tcPr>
          <w:p w14:paraId="5F0470F5" w14:textId="77777777" w:rsidR="00667454" w:rsidRPr="009A1128" w:rsidRDefault="00667454" w:rsidP="00B02370">
            <w:pPr>
              <w:jc w:val="center"/>
              <w:rPr>
                <w:rFonts w:cstheme="minorHAnsi"/>
                <w:sz w:val="22"/>
                <w:szCs w:val="22"/>
              </w:rPr>
            </w:pPr>
            <w:r w:rsidRPr="009A1128">
              <w:rPr>
                <w:rFonts w:cstheme="minorHAnsi"/>
                <w:sz w:val="22"/>
                <w:szCs w:val="22"/>
              </w:rPr>
              <w:t>-</w:t>
            </w:r>
          </w:p>
        </w:tc>
        <w:tc>
          <w:tcPr>
            <w:tcW w:w="2016" w:type="dxa"/>
            <w:vAlign w:val="center"/>
          </w:tcPr>
          <w:p w14:paraId="486E4BC8" w14:textId="77777777" w:rsidR="00667454" w:rsidRPr="009A1128" w:rsidRDefault="00667454" w:rsidP="00B02370">
            <w:pPr>
              <w:jc w:val="center"/>
              <w:rPr>
                <w:rFonts w:cstheme="minorHAnsi"/>
                <w:sz w:val="22"/>
                <w:szCs w:val="22"/>
              </w:rPr>
            </w:pPr>
            <w:r w:rsidRPr="009A1128">
              <w:rPr>
                <w:rFonts w:cstheme="minorHAnsi"/>
                <w:sz w:val="22"/>
                <w:szCs w:val="22"/>
              </w:rPr>
              <w:t>-</w:t>
            </w:r>
          </w:p>
        </w:tc>
        <w:tc>
          <w:tcPr>
            <w:tcW w:w="2016" w:type="dxa"/>
            <w:vAlign w:val="center"/>
          </w:tcPr>
          <w:p w14:paraId="4A5E1D42" w14:textId="1A74620F" w:rsidR="00667454" w:rsidRPr="009A1128" w:rsidRDefault="00667454" w:rsidP="00B02370">
            <w:pPr>
              <w:jc w:val="center"/>
              <w:rPr>
                <w:rFonts w:cstheme="minorHAnsi"/>
                <w:sz w:val="22"/>
                <w:szCs w:val="22"/>
              </w:rPr>
            </w:pPr>
            <w:r w:rsidRPr="009A1128">
              <w:rPr>
                <w:rFonts w:cstheme="minorHAnsi"/>
                <w:sz w:val="22"/>
                <w:szCs w:val="22"/>
              </w:rPr>
              <w:t>9500</w:t>
            </w:r>
            <w:r w:rsidRPr="009A1128">
              <w:rPr>
                <w:rFonts w:cstheme="minorHAnsi"/>
                <w:noProof/>
                <w:sz w:val="22"/>
                <w:szCs w:val="22"/>
              </w:rPr>
              <w:t xml:space="preserve"> </w:t>
            </w:r>
            <w:r w:rsidRPr="009A1128">
              <w:rPr>
                <w:rFonts w:cstheme="minorHAnsi"/>
                <w:noProof/>
                <w:sz w:val="22"/>
                <w:szCs w:val="22"/>
                <w:vertAlign w:val="superscript"/>
              </w:rPr>
              <w:fldChar w:fldCharType="begin"/>
            </w:r>
            <w:r w:rsidR="00181E38">
              <w:rPr>
                <w:rFonts w:cstheme="minorHAnsi"/>
                <w:noProof/>
                <w:sz w:val="22"/>
                <w:szCs w:val="22"/>
                <w:vertAlign w:val="superscript"/>
              </w:rPr>
              <w:instrText xml:space="preserve"> ADDIN EN.CITE &lt;EndNote&gt;&lt;Cite&gt;&lt;Author&gt;Dorenbos&lt;/Author&gt;&lt;Year&gt;1993&lt;/Year&gt;&lt;RecNum&gt;261&lt;/RecNum&gt;&lt;DisplayText&gt;[145]&lt;/DisplayText&gt;&lt;record&gt;&lt;rec-number&gt;261&lt;/rec-number&gt;&lt;foreign-keys&gt;&lt;key app="EN" db-id="dtwp0s226z0dsoev0dlvxzfv09vaf9a2x9x0" timestamp="1671124669"&gt;261&lt;/key&gt;&lt;/foreign-keys&gt;&lt;ref-type name="Journal Article"&gt;17&lt;/ref-type&gt;&lt;contributors&gt;&lt;authors&gt;&lt;author&gt;P. Dorenbos&lt;/author&gt;&lt;author&gt;J. T. M. d. Haas&lt;/author&gt;&lt;author&gt;R. Visser&lt;/author&gt;&lt;author&gt;C. W. E. v. Eijk&lt;/author&gt;&lt;author&gt;R. W. Hollander&lt;/author&gt;&lt;/authors&gt;&lt;/contributors&gt;&lt;titles&gt;&lt;title&gt;Absolute light yield measurements on BaF2 crystals and the quantum efficiency of several photomultiplier tubes&lt;/title&gt;&lt;secondary-title&gt;IEEE Trans. Nucl. Sci&lt;/secondary-title&gt;&lt;/titles&gt;&lt;periodical&gt;&lt;full-title&gt;IEEE Trans. Nucl. Sci&lt;/full-title&gt;&lt;/periodical&gt;&lt;pages&gt;424-430&lt;/pages&gt;&lt;volume&gt;40&lt;/volume&gt;&lt;number&gt;4&lt;/number&gt;&lt;dates&gt;&lt;year&gt;1993&lt;/year&gt;&lt;/dates&gt;&lt;accession-num&gt;DorenbosHaasVisserEijkHollander1993&lt;/accession-num&gt;&lt;urls&gt;&lt;/urls&gt;&lt;/record&gt;&lt;/Cite&gt;&lt;/EndNote&gt;</w:instrText>
            </w:r>
            <w:r w:rsidRPr="009A1128">
              <w:rPr>
                <w:rFonts w:cstheme="minorHAnsi"/>
                <w:noProof/>
                <w:sz w:val="22"/>
                <w:szCs w:val="22"/>
                <w:vertAlign w:val="superscript"/>
              </w:rPr>
              <w:fldChar w:fldCharType="separate"/>
            </w:r>
            <w:r w:rsidR="00181E38">
              <w:rPr>
                <w:rFonts w:cstheme="minorHAnsi"/>
                <w:noProof/>
                <w:sz w:val="22"/>
                <w:szCs w:val="22"/>
                <w:vertAlign w:val="superscript"/>
              </w:rPr>
              <w:t>[145]</w:t>
            </w:r>
            <w:r w:rsidRPr="009A1128">
              <w:rPr>
                <w:rFonts w:cstheme="minorHAnsi"/>
                <w:noProof/>
                <w:sz w:val="22"/>
                <w:szCs w:val="22"/>
                <w:vertAlign w:val="superscript"/>
              </w:rPr>
              <w:fldChar w:fldCharType="end"/>
            </w:r>
          </w:p>
        </w:tc>
      </w:tr>
      <w:tr w:rsidR="00667454" w:rsidRPr="009A1128" w14:paraId="23EEC5E6" w14:textId="77777777" w:rsidTr="00B02370">
        <w:trPr>
          <w:jc w:val="center"/>
        </w:trPr>
        <w:tc>
          <w:tcPr>
            <w:tcW w:w="2448" w:type="dxa"/>
            <w:vAlign w:val="center"/>
          </w:tcPr>
          <w:p w14:paraId="568AFD6C" w14:textId="77777777" w:rsidR="00667454" w:rsidRPr="009A1128" w:rsidRDefault="00667454" w:rsidP="00B02370">
            <w:pPr>
              <w:jc w:val="left"/>
              <w:rPr>
                <w:rFonts w:cstheme="minorHAnsi"/>
                <w:sz w:val="22"/>
                <w:szCs w:val="22"/>
              </w:rPr>
            </w:pPr>
            <w:r w:rsidRPr="009A1128">
              <w:rPr>
                <w:rFonts w:cstheme="minorHAnsi"/>
                <w:sz w:val="22"/>
                <w:szCs w:val="22"/>
              </w:rPr>
              <w:t>Decay time (ns)</w:t>
            </w:r>
          </w:p>
        </w:tc>
        <w:tc>
          <w:tcPr>
            <w:tcW w:w="2016" w:type="dxa"/>
            <w:vAlign w:val="center"/>
          </w:tcPr>
          <w:p w14:paraId="2D28FAEB" w14:textId="77777777" w:rsidR="00667454" w:rsidRPr="009A1128" w:rsidRDefault="00667454" w:rsidP="00B02370">
            <w:pPr>
              <w:jc w:val="center"/>
              <w:rPr>
                <w:rFonts w:cstheme="minorHAnsi"/>
                <w:sz w:val="22"/>
                <w:szCs w:val="22"/>
              </w:rPr>
            </w:pPr>
          </w:p>
        </w:tc>
        <w:tc>
          <w:tcPr>
            <w:tcW w:w="2016" w:type="dxa"/>
            <w:vAlign w:val="center"/>
          </w:tcPr>
          <w:p w14:paraId="182EC551" w14:textId="77777777" w:rsidR="00667454" w:rsidRPr="009A1128" w:rsidRDefault="00667454" w:rsidP="00B02370">
            <w:pPr>
              <w:jc w:val="center"/>
              <w:rPr>
                <w:rFonts w:cstheme="minorHAnsi"/>
                <w:sz w:val="22"/>
                <w:szCs w:val="22"/>
              </w:rPr>
            </w:pPr>
          </w:p>
        </w:tc>
        <w:tc>
          <w:tcPr>
            <w:tcW w:w="2016" w:type="dxa"/>
            <w:vAlign w:val="center"/>
          </w:tcPr>
          <w:p w14:paraId="555473E4" w14:textId="77777777" w:rsidR="00667454" w:rsidRPr="009A1128" w:rsidRDefault="00667454" w:rsidP="00B02370">
            <w:pPr>
              <w:jc w:val="center"/>
              <w:rPr>
                <w:rFonts w:cstheme="minorHAnsi"/>
                <w:sz w:val="22"/>
                <w:szCs w:val="22"/>
              </w:rPr>
            </w:pPr>
          </w:p>
        </w:tc>
      </w:tr>
      <w:tr w:rsidR="00667454" w:rsidRPr="009A1128" w14:paraId="117AD677" w14:textId="77777777" w:rsidTr="00B02370">
        <w:trPr>
          <w:jc w:val="center"/>
        </w:trPr>
        <w:tc>
          <w:tcPr>
            <w:tcW w:w="2448" w:type="dxa"/>
            <w:vAlign w:val="center"/>
          </w:tcPr>
          <w:p w14:paraId="1A2ADAC1" w14:textId="77777777" w:rsidR="00667454" w:rsidRPr="009A1128" w:rsidRDefault="00667454" w:rsidP="00B02370">
            <w:pPr>
              <w:ind w:left="360"/>
              <w:jc w:val="left"/>
              <w:rPr>
                <w:rFonts w:cstheme="minorHAnsi"/>
                <w:sz w:val="22"/>
                <w:szCs w:val="22"/>
              </w:rPr>
            </w:pPr>
            <w:r w:rsidRPr="009A1128">
              <w:rPr>
                <w:rFonts w:cstheme="minorHAnsi"/>
                <w:sz w:val="22"/>
                <w:szCs w:val="22"/>
              </w:rPr>
              <w:t>Fast</w:t>
            </w:r>
          </w:p>
        </w:tc>
        <w:tc>
          <w:tcPr>
            <w:tcW w:w="2016" w:type="dxa"/>
            <w:vAlign w:val="center"/>
          </w:tcPr>
          <w:p w14:paraId="7916DB8D" w14:textId="77777777" w:rsidR="00667454" w:rsidRPr="009A1128" w:rsidRDefault="00667454" w:rsidP="00B02370">
            <w:pPr>
              <w:jc w:val="center"/>
              <w:rPr>
                <w:rFonts w:cstheme="minorHAnsi"/>
                <w:sz w:val="22"/>
                <w:szCs w:val="22"/>
              </w:rPr>
            </w:pPr>
            <w:r w:rsidRPr="009A1128">
              <w:rPr>
                <w:rFonts w:cstheme="minorHAnsi"/>
                <w:sz w:val="22"/>
                <w:szCs w:val="22"/>
              </w:rPr>
              <w:t>1.66</w:t>
            </w:r>
          </w:p>
        </w:tc>
        <w:tc>
          <w:tcPr>
            <w:tcW w:w="2016" w:type="dxa"/>
            <w:vAlign w:val="center"/>
          </w:tcPr>
          <w:p w14:paraId="7CF1AE53" w14:textId="77777777" w:rsidR="00667454" w:rsidRPr="009A1128" w:rsidRDefault="00667454" w:rsidP="00B02370">
            <w:pPr>
              <w:jc w:val="center"/>
              <w:rPr>
                <w:rFonts w:cstheme="minorHAnsi"/>
                <w:sz w:val="22"/>
                <w:szCs w:val="22"/>
              </w:rPr>
            </w:pPr>
            <w:r w:rsidRPr="009A1128">
              <w:rPr>
                <w:rFonts w:cstheme="minorHAnsi"/>
                <w:sz w:val="22"/>
                <w:szCs w:val="22"/>
              </w:rPr>
              <w:t>0.82</w:t>
            </w:r>
          </w:p>
        </w:tc>
        <w:tc>
          <w:tcPr>
            <w:tcW w:w="2016" w:type="dxa"/>
            <w:vAlign w:val="center"/>
          </w:tcPr>
          <w:p w14:paraId="5EB99AF7" w14:textId="77777777" w:rsidR="00667454" w:rsidRPr="009A1128" w:rsidRDefault="00667454" w:rsidP="00B02370">
            <w:pPr>
              <w:jc w:val="center"/>
              <w:rPr>
                <w:rFonts w:cstheme="minorHAnsi"/>
                <w:sz w:val="22"/>
                <w:szCs w:val="22"/>
              </w:rPr>
            </w:pPr>
            <w:r w:rsidRPr="009A1128">
              <w:rPr>
                <w:rFonts w:cstheme="minorHAnsi"/>
                <w:sz w:val="22"/>
                <w:szCs w:val="22"/>
              </w:rPr>
              <w:t>0.6 – 0.8</w:t>
            </w:r>
          </w:p>
        </w:tc>
      </w:tr>
      <w:tr w:rsidR="00667454" w:rsidRPr="009A1128" w14:paraId="6879628F" w14:textId="77777777" w:rsidTr="00B02370">
        <w:trPr>
          <w:jc w:val="center"/>
        </w:trPr>
        <w:tc>
          <w:tcPr>
            <w:tcW w:w="2448" w:type="dxa"/>
            <w:vAlign w:val="center"/>
          </w:tcPr>
          <w:p w14:paraId="308259D0" w14:textId="77777777" w:rsidR="00667454" w:rsidRPr="009A1128" w:rsidRDefault="00667454" w:rsidP="00B02370">
            <w:pPr>
              <w:ind w:left="360"/>
              <w:jc w:val="left"/>
              <w:rPr>
                <w:rFonts w:cstheme="minorHAnsi"/>
                <w:sz w:val="22"/>
                <w:szCs w:val="22"/>
              </w:rPr>
            </w:pPr>
            <w:r w:rsidRPr="009A1128">
              <w:rPr>
                <w:rFonts w:cstheme="minorHAnsi"/>
                <w:sz w:val="22"/>
                <w:szCs w:val="22"/>
              </w:rPr>
              <w:t>Slow</w:t>
            </w:r>
          </w:p>
        </w:tc>
        <w:tc>
          <w:tcPr>
            <w:tcW w:w="2016" w:type="dxa"/>
            <w:vAlign w:val="center"/>
          </w:tcPr>
          <w:p w14:paraId="13BC5E73" w14:textId="77777777" w:rsidR="00667454" w:rsidRPr="009A1128" w:rsidRDefault="00667454" w:rsidP="00B02370">
            <w:pPr>
              <w:jc w:val="center"/>
              <w:rPr>
                <w:rFonts w:cstheme="minorHAnsi"/>
                <w:sz w:val="22"/>
                <w:szCs w:val="22"/>
              </w:rPr>
            </w:pPr>
            <w:r w:rsidRPr="009A1128">
              <w:rPr>
                <w:rFonts w:cstheme="minorHAnsi"/>
                <w:sz w:val="22"/>
                <w:szCs w:val="22"/>
              </w:rPr>
              <w:t>-</w:t>
            </w:r>
          </w:p>
        </w:tc>
        <w:tc>
          <w:tcPr>
            <w:tcW w:w="2016" w:type="dxa"/>
            <w:vAlign w:val="center"/>
          </w:tcPr>
          <w:p w14:paraId="3C802C1B" w14:textId="77777777" w:rsidR="00667454" w:rsidRPr="009A1128" w:rsidRDefault="00667454" w:rsidP="00B02370">
            <w:pPr>
              <w:jc w:val="center"/>
              <w:rPr>
                <w:rFonts w:cstheme="minorHAnsi"/>
                <w:sz w:val="22"/>
                <w:szCs w:val="22"/>
              </w:rPr>
            </w:pPr>
            <w:r w:rsidRPr="009A1128">
              <w:rPr>
                <w:rFonts w:cstheme="minorHAnsi"/>
                <w:sz w:val="22"/>
                <w:szCs w:val="22"/>
              </w:rPr>
              <w:t>-</w:t>
            </w:r>
          </w:p>
        </w:tc>
        <w:tc>
          <w:tcPr>
            <w:tcW w:w="2016" w:type="dxa"/>
            <w:vAlign w:val="center"/>
          </w:tcPr>
          <w:p w14:paraId="1C28E8D8" w14:textId="77777777" w:rsidR="00667454" w:rsidRPr="009A1128" w:rsidRDefault="00667454" w:rsidP="00B02370">
            <w:pPr>
              <w:jc w:val="center"/>
              <w:rPr>
                <w:rFonts w:cstheme="minorHAnsi"/>
                <w:sz w:val="22"/>
                <w:szCs w:val="22"/>
              </w:rPr>
            </w:pPr>
            <w:r w:rsidRPr="009A1128">
              <w:rPr>
                <w:rFonts w:cstheme="minorHAnsi"/>
                <w:sz w:val="22"/>
                <w:szCs w:val="22"/>
              </w:rPr>
              <w:t>630</w:t>
            </w:r>
          </w:p>
        </w:tc>
      </w:tr>
      <w:tr w:rsidR="00667454" w:rsidRPr="009A1128" w14:paraId="4E2E0049" w14:textId="77777777" w:rsidTr="00B02370">
        <w:trPr>
          <w:jc w:val="center"/>
        </w:trPr>
        <w:tc>
          <w:tcPr>
            <w:tcW w:w="2448" w:type="dxa"/>
            <w:vAlign w:val="center"/>
          </w:tcPr>
          <w:p w14:paraId="13C6FBB7" w14:textId="77777777" w:rsidR="00667454" w:rsidRPr="009A1128" w:rsidRDefault="00667454" w:rsidP="00B02370">
            <w:pPr>
              <w:jc w:val="left"/>
              <w:rPr>
                <w:rFonts w:cstheme="minorHAnsi"/>
                <w:sz w:val="22"/>
                <w:szCs w:val="22"/>
              </w:rPr>
            </w:pPr>
            <w:r w:rsidRPr="009A1128">
              <w:rPr>
                <w:rFonts w:cstheme="minorHAnsi"/>
                <w:sz w:val="22"/>
                <w:szCs w:val="22"/>
              </w:rPr>
              <w:t>CVL emission wavelengths (nm)</w:t>
            </w:r>
          </w:p>
        </w:tc>
        <w:tc>
          <w:tcPr>
            <w:tcW w:w="2016" w:type="dxa"/>
            <w:vAlign w:val="center"/>
          </w:tcPr>
          <w:p w14:paraId="53B3674F" w14:textId="77777777" w:rsidR="00667454" w:rsidRPr="009A1128" w:rsidRDefault="00667454" w:rsidP="00B02370">
            <w:pPr>
              <w:jc w:val="center"/>
              <w:rPr>
                <w:rFonts w:cstheme="minorHAnsi"/>
                <w:sz w:val="22"/>
                <w:szCs w:val="22"/>
              </w:rPr>
            </w:pPr>
            <w:r w:rsidRPr="009A1128">
              <w:rPr>
                <w:rFonts w:cstheme="minorHAnsi"/>
                <w:sz w:val="22"/>
                <w:szCs w:val="22"/>
              </w:rPr>
              <w:t>285, 379</w:t>
            </w:r>
          </w:p>
        </w:tc>
        <w:tc>
          <w:tcPr>
            <w:tcW w:w="2016" w:type="dxa"/>
            <w:vAlign w:val="center"/>
          </w:tcPr>
          <w:p w14:paraId="248F14A6" w14:textId="77777777" w:rsidR="00667454" w:rsidRPr="009A1128" w:rsidRDefault="00667454" w:rsidP="00B02370">
            <w:pPr>
              <w:jc w:val="center"/>
              <w:rPr>
                <w:rFonts w:cstheme="minorHAnsi"/>
                <w:sz w:val="22"/>
                <w:szCs w:val="22"/>
              </w:rPr>
            </w:pPr>
            <w:r w:rsidRPr="009A1128">
              <w:rPr>
                <w:rFonts w:cstheme="minorHAnsi"/>
                <w:sz w:val="22"/>
                <w:szCs w:val="22"/>
              </w:rPr>
              <w:t>240, 289, 404</w:t>
            </w:r>
          </w:p>
        </w:tc>
        <w:tc>
          <w:tcPr>
            <w:tcW w:w="2016" w:type="dxa"/>
            <w:vAlign w:val="center"/>
          </w:tcPr>
          <w:p w14:paraId="2017DAB4" w14:textId="77777777" w:rsidR="00667454" w:rsidRPr="009A1128" w:rsidRDefault="00667454" w:rsidP="00B02370">
            <w:pPr>
              <w:jc w:val="center"/>
              <w:rPr>
                <w:rFonts w:cstheme="minorHAnsi"/>
                <w:sz w:val="22"/>
                <w:szCs w:val="22"/>
              </w:rPr>
            </w:pPr>
            <w:r w:rsidRPr="009A1128">
              <w:rPr>
                <w:rFonts w:cstheme="minorHAnsi"/>
                <w:sz w:val="22"/>
                <w:szCs w:val="22"/>
              </w:rPr>
              <w:t>195, 220</w:t>
            </w:r>
          </w:p>
        </w:tc>
      </w:tr>
      <w:tr w:rsidR="00667454" w:rsidRPr="009A1128" w14:paraId="688AE0CC" w14:textId="77777777" w:rsidTr="00B02370">
        <w:trPr>
          <w:jc w:val="center"/>
        </w:trPr>
        <w:tc>
          <w:tcPr>
            <w:tcW w:w="2448" w:type="dxa"/>
            <w:vAlign w:val="center"/>
          </w:tcPr>
          <w:p w14:paraId="55CDC2A4" w14:textId="77777777" w:rsidR="00667454" w:rsidRPr="009A1128" w:rsidRDefault="00667454" w:rsidP="00B02370">
            <w:pPr>
              <w:jc w:val="left"/>
              <w:rPr>
                <w:rFonts w:cstheme="minorHAnsi"/>
                <w:sz w:val="22"/>
                <w:szCs w:val="22"/>
              </w:rPr>
            </w:pPr>
            <w:r w:rsidRPr="009A1128">
              <w:rPr>
                <w:rFonts w:cstheme="minorHAnsi"/>
                <w:sz w:val="22"/>
                <w:szCs w:val="22"/>
              </w:rPr>
              <w:t>Z</w:t>
            </w:r>
            <w:r w:rsidRPr="009A1128">
              <w:rPr>
                <w:rFonts w:cstheme="minorHAnsi"/>
                <w:i/>
                <w:iCs/>
                <w:sz w:val="22"/>
                <w:szCs w:val="22"/>
                <w:vertAlign w:val="subscript"/>
              </w:rPr>
              <w:t>eff</w:t>
            </w:r>
          </w:p>
        </w:tc>
        <w:tc>
          <w:tcPr>
            <w:tcW w:w="2016" w:type="dxa"/>
            <w:vAlign w:val="center"/>
          </w:tcPr>
          <w:p w14:paraId="51B0EA6A" w14:textId="77777777" w:rsidR="00667454" w:rsidRPr="009A1128" w:rsidRDefault="00667454" w:rsidP="00B02370">
            <w:pPr>
              <w:jc w:val="center"/>
              <w:rPr>
                <w:rFonts w:cstheme="minorHAnsi"/>
                <w:sz w:val="22"/>
                <w:szCs w:val="22"/>
              </w:rPr>
            </w:pPr>
            <w:r w:rsidRPr="009A1128">
              <w:rPr>
                <w:rFonts w:cstheme="minorHAnsi"/>
                <w:sz w:val="22"/>
                <w:szCs w:val="22"/>
              </w:rPr>
              <w:t>45.3</w:t>
            </w:r>
          </w:p>
        </w:tc>
        <w:tc>
          <w:tcPr>
            <w:tcW w:w="2016" w:type="dxa"/>
            <w:vAlign w:val="center"/>
          </w:tcPr>
          <w:p w14:paraId="0B1DC060" w14:textId="77777777" w:rsidR="00667454" w:rsidRPr="009A1128" w:rsidRDefault="00667454" w:rsidP="00B02370">
            <w:pPr>
              <w:jc w:val="center"/>
              <w:rPr>
                <w:rFonts w:cstheme="minorHAnsi"/>
                <w:sz w:val="22"/>
                <w:szCs w:val="22"/>
              </w:rPr>
            </w:pPr>
            <w:r w:rsidRPr="009A1128">
              <w:rPr>
                <w:rFonts w:cstheme="minorHAnsi"/>
                <w:sz w:val="22"/>
                <w:szCs w:val="22"/>
              </w:rPr>
              <w:t>46.6</w:t>
            </w:r>
          </w:p>
        </w:tc>
        <w:tc>
          <w:tcPr>
            <w:tcW w:w="2016" w:type="dxa"/>
            <w:vAlign w:val="center"/>
          </w:tcPr>
          <w:p w14:paraId="0F69CA84" w14:textId="77777777" w:rsidR="00667454" w:rsidRPr="009A1128" w:rsidRDefault="00667454" w:rsidP="00B02370">
            <w:pPr>
              <w:jc w:val="center"/>
              <w:rPr>
                <w:rFonts w:cstheme="minorHAnsi"/>
                <w:sz w:val="22"/>
                <w:szCs w:val="22"/>
              </w:rPr>
            </w:pPr>
            <w:r w:rsidRPr="009A1128">
              <w:rPr>
                <w:rFonts w:cstheme="minorHAnsi"/>
                <w:sz w:val="22"/>
                <w:szCs w:val="22"/>
              </w:rPr>
              <w:t>53</w:t>
            </w:r>
          </w:p>
        </w:tc>
      </w:tr>
      <w:tr w:rsidR="00667454" w:rsidRPr="009A1128" w14:paraId="49457EA1" w14:textId="77777777" w:rsidTr="00B02370">
        <w:trPr>
          <w:jc w:val="center"/>
        </w:trPr>
        <w:tc>
          <w:tcPr>
            <w:tcW w:w="2448" w:type="dxa"/>
            <w:vAlign w:val="center"/>
          </w:tcPr>
          <w:p w14:paraId="32DEF0D0" w14:textId="77777777" w:rsidR="00667454" w:rsidRPr="009A1128" w:rsidRDefault="00667454" w:rsidP="00B02370">
            <w:pPr>
              <w:jc w:val="left"/>
              <w:rPr>
                <w:rFonts w:cstheme="minorHAnsi"/>
                <w:sz w:val="22"/>
                <w:szCs w:val="22"/>
              </w:rPr>
            </w:pPr>
            <w:r w:rsidRPr="009A1128">
              <w:rPr>
                <w:rFonts w:cstheme="minorHAnsi"/>
                <w:sz w:val="22"/>
                <w:szCs w:val="22"/>
              </w:rPr>
              <w:t>Density</w:t>
            </w:r>
            <w:r w:rsidRPr="009A1128">
              <w:rPr>
                <w:rFonts w:cstheme="minorHAnsi"/>
                <w:kern w:val="24"/>
                <w:sz w:val="22"/>
                <w:szCs w:val="22"/>
              </w:rPr>
              <w:t xml:space="preserve"> (g/cm</w:t>
            </w:r>
            <w:r w:rsidRPr="009A1128">
              <w:rPr>
                <w:rFonts w:cstheme="minorHAnsi"/>
                <w:kern w:val="24"/>
                <w:sz w:val="22"/>
                <w:szCs w:val="22"/>
                <w:vertAlign w:val="superscript"/>
              </w:rPr>
              <w:t>3</w:t>
            </w:r>
            <w:r w:rsidRPr="009A1128">
              <w:rPr>
                <w:rFonts w:cstheme="minorHAnsi"/>
                <w:kern w:val="24"/>
                <w:sz w:val="22"/>
                <w:szCs w:val="22"/>
              </w:rPr>
              <w:t>)</w:t>
            </w:r>
          </w:p>
        </w:tc>
        <w:tc>
          <w:tcPr>
            <w:tcW w:w="2016" w:type="dxa"/>
            <w:vAlign w:val="center"/>
          </w:tcPr>
          <w:p w14:paraId="2DC93B53" w14:textId="77777777" w:rsidR="00667454" w:rsidRPr="009A1128" w:rsidRDefault="00667454" w:rsidP="00B02370">
            <w:pPr>
              <w:jc w:val="center"/>
              <w:rPr>
                <w:rFonts w:cstheme="minorHAnsi"/>
                <w:sz w:val="22"/>
                <w:szCs w:val="22"/>
              </w:rPr>
            </w:pPr>
            <w:r w:rsidRPr="009A1128">
              <w:rPr>
                <w:rFonts w:cstheme="minorHAnsi"/>
                <w:sz w:val="22"/>
                <w:szCs w:val="22"/>
              </w:rPr>
              <w:t>3.35 (calc.)</w:t>
            </w:r>
          </w:p>
        </w:tc>
        <w:tc>
          <w:tcPr>
            <w:tcW w:w="2016" w:type="dxa"/>
            <w:vAlign w:val="center"/>
          </w:tcPr>
          <w:p w14:paraId="1BF597E0" w14:textId="77777777" w:rsidR="00667454" w:rsidRPr="009A1128" w:rsidRDefault="00667454" w:rsidP="00B02370">
            <w:pPr>
              <w:jc w:val="center"/>
              <w:rPr>
                <w:rFonts w:cstheme="minorHAnsi"/>
                <w:sz w:val="22"/>
                <w:szCs w:val="22"/>
              </w:rPr>
            </w:pPr>
            <w:r w:rsidRPr="009A1128">
              <w:rPr>
                <w:rFonts w:cstheme="minorHAnsi"/>
                <w:sz w:val="22"/>
                <w:szCs w:val="22"/>
              </w:rPr>
              <w:t>3.44 (calc.)</w:t>
            </w:r>
          </w:p>
        </w:tc>
        <w:tc>
          <w:tcPr>
            <w:tcW w:w="2016" w:type="dxa"/>
            <w:vAlign w:val="center"/>
          </w:tcPr>
          <w:p w14:paraId="37D0331C" w14:textId="77777777" w:rsidR="00667454" w:rsidRPr="009A1128" w:rsidRDefault="00667454" w:rsidP="00B02370">
            <w:pPr>
              <w:jc w:val="center"/>
              <w:rPr>
                <w:rFonts w:cstheme="minorHAnsi"/>
                <w:sz w:val="22"/>
                <w:szCs w:val="22"/>
              </w:rPr>
            </w:pPr>
            <w:r w:rsidRPr="009A1128">
              <w:rPr>
                <w:rFonts w:cstheme="minorHAnsi"/>
                <w:sz w:val="22"/>
                <w:szCs w:val="22"/>
              </w:rPr>
              <w:t>4.88</w:t>
            </w:r>
          </w:p>
        </w:tc>
      </w:tr>
      <w:tr w:rsidR="00667454" w:rsidRPr="009A1128" w14:paraId="0D1E2C4F" w14:textId="77777777" w:rsidTr="00B02370">
        <w:trPr>
          <w:jc w:val="center"/>
        </w:trPr>
        <w:tc>
          <w:tcPr>
            <w:tcW w:w="2448" w:type="dxa"/>
            <w:vAlign w:val="center"/>
          </w:tcPr>
          <w:p w14:paraId="0A17CEF1" w14:textId="77777777" w:rsidR="00667454" w:rsidRPr="00C36102" w:rsidRDefault="00667454" w:rsidP="00B02370">
            <w:pPr>
              <w:jc w:val="left"/>
              <w:rPr>
                <w:rFonts w:cstheme="minorHAnsi"/>
                <w:sz w:val="22"/>
                <w:szCs w:val="22"/>
              </w:rPr>
            </w:pPr>
            <w:r>
              <w:rPr>
                <w:rFonts w:cstheme="minorHAnsi"/>
                <w:sz w:val="22"/>
                <w:szCs w:val="22"/>
              </w:rPr>
              <w:t>Radiation length, X</w:t>
            </w:r>
            <w:r>
              <w:rPr>
                <w:rFonts w:cstheme="minorHAnsi"/>
                <w:sz w:val="22"/>
                <w:szCs w:val="22"/>
                <w:vertAlign w:val="subscript"/>
              </w:rPr>
              <w:t>0</w:t>
            </w:r>
            <w:r>
              <w:rPr>
                <w:rFonts w:cstheme="minorHAnsi"/>
                <w:sz w:val="22"/>
                <w:szCs w:val="22"/>
              </w:rPr>
              <w:t xml:space="preserve"> (cm)</w:t>
            </w:r>
          </w:p>
        </w:tc>
        <w:tc>
          <w:tcPr>
            <w:tcW w:w="2016" w:type="dxa"/>
            <w:vAlign w:val="center"/>
          </w:tcPr>
          <w:p w14:paraId="4E6AAEF8" w14:textId="77777777" w:rsidR="00667454" w:rsidRPr="009A1128" w:rsidRDefault="00667454" w:rsidP="00B02370">
            <w:pPr>
              <w:jc w:val="center"/>
              <w:rPr>
                <w:rFonts w:cstheme="minorHAnsi"/>
                <w:sz w:val="22"/>
                <w:szCs w:val="22"/>
              </w:rPr>
            </w:pPr>
            <w:r>
              <w:rPr>
                <w:rFonts w:cstheme="minorHAnsi"/>
                <w:sz w:val="22"/>
                <w:szCs w:val="22"/>
              </w:rPr>
              <w:t>3.17</w:t>
            </w:r>
          </w:p>
        </w:tc>
        <w:tc>
          <w:tcPr>
            <w:tcW w:w="2016" w:type="dxa"/>
            <w:vAlign w:val="center"/>
          </w:tcPr>
          <w:p w14:paraId="6DC73B81" w14:textId="77777777" w:rsidR="00667454" w:rsidRPr="009A1128" w:rsidRDefault="00667454" w:rsidP="00B02370">
            <w:pPr>
              <w:jc w:val="center"/>
              <w:rPr>
                <w:rFonts w:cstheme="minorHAnsi"/>
                <w:sz w:val="22"/>
                <w:szCs w:val="22"/>
              </w:rPr>
            </w:pPr>
            <w:r>
              <w:rPr>
                <w:rFonts w:cstheme="minorHAnsi"/>
                <w:sz w:val="22"/>
                <w:szCs w:val="22"/>
              </w:rPr>
              <w:t>2.99</w:t>
            </w:r>
          </w:p>
        </w:tc>
        <w:tc>
          <w:tcPr>
            <w:tcW w:w="2016" w:type="dxa"/>
            <w:vAlign w:val="center"/>
          </w:tcPr>
          <w:p w14:paraId="0F42B4C9" w14:textId="13A0F1E8" w:rsidR="00667454" w:rsidRPr="009A1128" w:rsidRDefault="00667454" w:rsidP="00B02370">
            <w:pPr>
              <w:jc w:val="center"/>
              <w:rPr>
                <w:rFonts w:cstheme="minorHAnsi"/>
                <w:sz w:val="22"/>
                <w:szCs w:val="22"/>
              </w:rPr>
            </w:pPr>
            <w:r>
              <w:rPr>
                <w:rFonts w:cstheme="minorHAnsi"/>
                <w:sz w:val="22"/>
                <w:szCs w:val="22"/>
              </w:rPr>
              <w:t xml:space="preserve">2.1 </w:t>
            </w:r>
            <w:r w:rsidRPr="006D27C1">
              <w:rPr>
                <w:rFonts w:cstheme="minorHAnsi"/>
                <w:sz w:val="22"/>
                <w:szCs w:val="22"/>
                <w:vertAlign w:val="superscript"/>
              </w:rPr>
              <w:fldChar w:fldCharType="begin"/>
            </w:r>
            <w:r w:rsidR="00181E38">
              <w:rPr>
                <w:rFonts w:cstheme="minorHAnsi"/>
                <w:sz w:val="22"/>
                <w:szCs w:val="22"/>
                <w:vertAlign w:val="superscript"/>
              </w:rPr>
              <w:instrText xml:space="preserve"> ADDIN EN.CITE &lt;EndNote&gt;&lt;Cite&gt;&lt;Author&gt;Murashita&lt;/Author&gt;&lt;Year&gt;1986&lt;/Year&gt;&lt;RecNum&gt;362&lt;/RecNum&gt;&lt;DisplayText&gt;[146]&lt;/DisplayText&gt;&lt;record&gt;&lt;rec-number&gt;362&lt;/rec-number&gt;&lt;foreign-keys&gt;&lt;key app="EN" db-id="dtwp0s226z0dsoev0dlvxzfv09vaf9a2x9x0" timestamp="1711404261"&gt;362&lt;/key&gt;&lt;/foreign-keys&gt;&lt;ref-type name="Journal Article"&gt;17&lt;/ref-type&gt;&lt;contributors&gt;&lt;authors&gt;&lt;author&gt;Murashita, Masayuki&lt;/author&gt;&lt;author&gt;Saitoh, Hitoshi&lt;/author&gt;&lt;author&gt;Tobimatsu, Keijiro&lt;/author&gt;&lt;author&gt;Chiba, Masami&lt;/author&gt;&lt;author&gt;Hirose, Tachishige&lt;/author&gt;&lt;author&gt;Takasaki, Fumihiko&lt;/author&gt;&lt;/authors&gt;&lt;/contributors&gt;&lt;titles&gt;&lt;title&gt;Performance and radiation damage of a BaF2 calorimeter&lt;/title&gt;&lt;secondary-title&gt;Nuclear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67-76&lt;/pages&gt;&lt;volume&gt;243&lt;/volume&gt;&lt;number&gt;1&lt;/number&gt;&lt;dates&gt;&lt;year&gt;1986&lt;/year&gt;&lt;/dates&gt;&lt;isbn&gt;0168-9002&lt;/isbn&gt;&lt;urls&gt;&lt;/urls&gt;&lt;/record&gt;&lt;/Cite&gt;&lt;/EndNote&gt;</w:instrText>
            </w:r>
            <w:r w:rsidRPr="006D27C1">
              <w:rPr>
                <w:rFonts w:cstheme="minorHAnsi"/>
                <w:sz w:val="22"/>
                <w:szCs w:val="22"/>
                <w:vertAlign w:val="superscript"/>
              </w:rPr>
              <w:fldChar w:fldCharType="separate"/>
            </w:r>
            <w:r w:rsidR="00181E38">
              <w:rPr>
                <w:rFonts w:cstheme="minorHAnsi"/>
                <w:noProof/>
                <w:sz w:val="22"/>
                <w:szCs w:val="22"/>
                <w:vertAlign w:val="superscript"/>
              </w:rPr>
              <w:t>[146]</w:t>
            </w:r>
            <w:r w:rsidRPr="006D27C1">
              <w:rPr>
                <w:rFonts w:cstheme="minorHAnsi"/>
                <w:sz w:val="22"/>
                <w:szCs w:val="22"/>
                <w:vertAlign w:val="superscript"/>
              </w:rPr>
              <w:fldChar w:fldCharType="end"/>
            </w:r>
          </w:p>
        </w:tc>
      </w:tr>
      <w:tr w:rsidR="00667454" w:rsidRPr="009A1128" w14:paraId="0558214F" w14:textId="77777777" w:rsidTr="00B02370">
        <w:trPr>
          <w:jc w:val="center"/>
        </w:trPr>
        <w:tc>
          <w:tcPr>
            <w:tcW w:w="2448" w:type="dxa"/>
            <w:vAlign w:val="center"/>
          </w:tcPr>
          <w:p w14:paraId="59968965" w14:textId="77777777" w:rsidR="00667454" w:rsidRPr="009A1128" w:rsidRDefault="00667454" w:rsidP="00B02370">
            <w:pPr>
              <w:jc w:val="left"/>
              <w:rPr>
                <w:rFonts w:cstheme="minorHAnsi"/>
                <w:sz w:val="22"/>
                <w:szCs w:val="22"/>
              </w:rPr>
            </w:pPr>
            <w:r w:rsidRPr="009A1128">
              <w:rPr>
                <w:rFonts w:cstheme="minorHAnsi"/>
                <w:sz w:val="22"/>
                <w:szCs w:val="22"/>
              </w:rPr>
              <w:t>Melting point (°C)</w:t>
            </w:r>
          </w:p>
        </w:tc>
        <w:tc>
          <w:tcPr>
            <w:tcW w:w="2016" w:type="dxa"/>
            <w:vAlign w:val="center"/>
          </w:tcPr>
          <w:p w14:paraId="7F21D874" w14:textId="77777777" w:rsidR="00667454" w:rsidRPr="009A1128" w:rsidRDefault="00667454" w:rsidP="00B02370">
            <w:pPr>
              <w:jc w:val="center"/>
              <w:rPr>
                <w:rFonts w:cstheme="minorHAnsi"/>
                <w:sz w:val="22"/>
                <w:szCs w:val="22"/>
              </w:rPr>
            </w:pPr>
            <w:r w:rsidRPr="009A1128">
              <w:rPr>
                <w:rFonts w:cstheme="minorHAnsi"/>
                <w:sz w:val="22"/>
                <w:szCs w:val="22"/>
              </w:rPr>
              <w:t>597</w:t>
            </w:r>
          </w:p>
        </w:tc>
        <w:tc>
          <w:tcPr>
            <w:tcW w:w="2016" w:type="dxa"/>
            <w:vAlign w:val="center"/>
          </w:tcPr>
          <w:p w14:paraId="5079E881" w14:textId="77777777" w:rsidR="00667454" w:rsidRPr="009A1128" w:rsidRDefault="00667454" w:rsidP="00B02370">
            <w:pPr>
              <w:jc w:val="center"/>
              <w:rPr>
                <w:rFonts w:cstheme="minorHAnsi"/>
                <w:sz w:val="22"/>
                <w:szCs w:val="22"/>
              </w:rPr>
            </w:pPr>
            <w:r w:rsidRPr="009A1128">
              <w:rPr>
                <w:rFonts w:cstheme="minorHAnsi"/>
                <w:sz w:val="22"/>
                <w:szCs w:val="22"/>
              </w:rPr>
              <w:t>556</w:t>
            </w:r>
          </w:p>
        </w:tc>
        <w:tc>
          <w:tcPr>
            <w:tcW w:w="2016" w:type="dxa"/>
            <w:vAlign w:val="center"/>
          </w:tcPr>
          <w:p w14:paraId="6FD97B32" w14:textId="77777777" w:rsidR="00667454" w:rsidRPr="009A1128" w:rsidRDefault="00667454" w:rsidP="00B02370">
            <w:pPr>
              <w:jc w:val="center"/>
              <w:rPr>
                <w:rFonts w:cstheme="minorHAnsi"/>
                <w:sz w:val="22"/>
                <w:szCs w:val="22"/>
              </w:rPr>
            </w:pPr>
            <w:r w:rsidRPr="009A1128">
              <w:rPr>
                <w:rFonts w:cstheme="minorHAnsi"/>
                <w:sz w:val="22"/>
                <w:szCs w:val="22"/>
              </w:rPr>
              <w:t>1368</w:t>
            </w:r>
          </w:p>
        </w:tc>
      </w:tr>
      <w:tr w:rsidR="00667454" w:rsidRPr="009A1128" w14:paraId="4A2777B3" w14:textId="77777777" w:rsidTr="00B02370">
        <w:trPr>
          <w:jc w:val="center"/>
        </w:trPr>
        <w:tc>
          <w:tcPr>
            <w:tcW w:w="2448" w:type="dxa"/>
            <w:vAlign w:val="center"/>
          </w:tcPr>
          <w:p w14:paraId="210275CB" w14:textId="77777777" w:rsidR="00667454" w:rsidRPr="009A1128" w:rsidRDefault="00667454" w:rsidP="00B02370">
            <w:pPr>
              <w:jc w:val="left"/>
              <w:rPr>
                <w:rFonts w:cstheme="minorHAnsi"/>
                <w:sz w:val="22"/>
                <w:szCs w:val="22"/>
              </w:rPr>
            </w:pPr>
            <w:r w:rsidRPr="009A1128">
              <w:rPr>
                <w:rFonts w:cstheme="minorHAnsi"/>
                <w:sz w:val="22"/>
                <w:szCs w:val="22"/>
              </w:rPr>
              <w:t>Hygroscopic</w:t>
            </w:r>
          </w:p>
        </w:tc>
        <w:tc>
          <w:tcPr>
            <w:tcW w:w="2016" w:type="dxa"/>
            <w:vAlign w:val="center"/>
          </w:tcPr>
          <w:p w14:paraId="766DB905" w14:textId="77777777" w:rsidR="00667454" w:rsidRPr="009A1128" w:rsidRDefault="00667454" w:rsidP="00B02370">
            <w:pPr>
              <w:jc w:val="center"/>
              <w:rPr>
                <w:rFonts w:cstheme="minorHAnsi"/>
                <w:sz w:val="22"/>
                <w:szCs w:val="22"/>
              </w:rPr>
            </w:pPr>
            <w:r w:rsidRPr="009A1128">
              <w:rPr>
                <w:rFonts w:cstheme="minorHAnsi"/>
                <w:sz w:val="22"/>
                <w:szCs w:val="22"/>
              </w:rPr>
              <w:t>no</w:t>
            </w:r>
          </w:p>
        </w:tc>
        <w:tc>
          <w:tcPr>
            <w:tcW w:w="2016" w:type="dxa"/>
            <w:vAlign w:val="center"/>
          </w:tcPr>
          <w:p w14:paraId="6A5FF192" w14:textId="77777777" w:rsidR="00667454" w:rsidRPr="009A1128" w:rsidRDefault="00667454" w:rsidP="00B02370">
            <w:pPr>
              <w:jc w:val="center"/>
              <w:rPr>
                <w:rFonts w:cstheme="minorHAnsi"/>
                <w:sz w:val="22"/>
                <w:szCs w:val="22"/>
              </w:rPr>
            </w:pPr>
            <w:r w:rsidRPr="009A1128">
              <w:rPr>
                <w:rFonts w:cstheme="minorHAnsi"/>
                <w:sz w:val="22"/>
                <w:szCs w:val="22"/>
              </w:rPr>
              <w:t>no</w:t>
            </w:r>
          </w:p>
        </w:tc>
        <w:tc>
          <w:tcPr>
            <w:tcW w:w="2016" w:type="dxa"/>
            <w:vAlign w:val="center"/>
          </w:tcPr>
          <w:p w14:paraId="7DC35882" w14:textId="77777777" w:rsidR="00667454" w:rsidRPr="009A1128" w:rsidRDefault="00667454" w:rsidP="00B02370">
            <w:pPr>
              <w:jc w:val="center"/>
              <w:rPr>
                <w:rFonts w:cstheme="minorHAnsi"/>
                <w:sz w:val="22"/>
                <w:szCs w:val="22"/>
              </w:rPr>
            </w:pPr>
            <w:r w:rsidRPr="009A1128">
              <w:rPr>
                <w:rFonts w:cstheme="minorHAnsi"/>
                <w:sz w:val="22"/>
                <w:szCs w:val="22"/>
              </w:rPr>
              <w:t>no</w:t>
            </w:r>
          </w:p>
        </w:tc>
      </w:tr>
    </w:tbl>
    <w:p w14:paraId="2E7CC527" w14:textId="77777777" w:rsidR="00667454" w:rsidRDefault="00667454">
      <w:pPr>
        <w:jc w:val="left"/>
      </w:pPr>
    </w:p>
    <w:p w14:paraId="3540797D" w14:textId="70972178" w:rsidR="00667454" w:rsidRDefault="00667454">
      <w:pPr>
        <w:jc w:val="left"/>
      </w:pPr>
      <w:r>
        <w:br w:type="page"/>
      </w:r>
    </w:p>
    <w:p w14:paraId="37AF034A" w14:textId="6B541433" w:rsidR="009C495E" w:rsidRPr="009C495E" w:rsidRDefault="00C15BE1" w:rsidP="00EF05D2">
      <w:pPr>
        <w:pStyle w:val="Heading3"/>
      </w:pPr>
      <w:bookmarkStart w:id="122" w:name="_Toc164425919"/>
      <w:r>
        <w:lastRenderedPageBreak/>
        <w:t>5</w:t>
      </w:r>
      <w:r w:rsidR="00C63174" w:rsidRPr="00097686">
        <w:t>.1.3</w:t>
      </w:r>
      <w:r w:rsidR="00541686">
        <w:t xml:space="preserve"> </w:t>
      </w:r>
      <w:r w:rsidR="00C63174" w:rsidRPr="00097686">
        <w:t>22 mm Diameter Crystals</w:t>
      </w:r>
      <w:bookmarkEnd w:id="122"/>
    </w:p>
    <w:p w14:paraId="62F5A248" w14:textId="06CC8963" w:rsidR="009C495E" w:rsidRPr="009C495E" w:rsidRDefault="009C495E" w:rsidP="009C495E">
      <w:r w:rsidRPr="009C495E">
        <w:t xml:space="preserve">Photographs of the Ø22 mm crystals are shown in </w:t>
      </w:r>
      <w:r w:rsidR="00725E4A">
        <w:fldChar w:fldCharType="begin"/>
      </w:r>
      <w:r w:rsidR="00725E4A">
        <w:instrText xml:space="preserve"> REF _Ref158026544 \h </w:instrText>
      </w:r>
      <w:r w:rsidR="00725E4A">
        <w:fldChar w:fldCharType="separate"/>
      </w:r>
      <w:r w:rsidR="00C34B3E">
        <w:t xml:space="preserve">Figure </w:t>
      </w:r>
      <w:r w:rsidR="00C34B3E">
        <w:rPr>
          <w:noProof/>
        </w:rPr>
        <w:t>25</w:t>
      </w:r>
      <w:r w:rsidR="00725E4A">
        <w:fldChar w:fldCharType="end"/>
      </w:r>
      <w:r w:rsidRPr="009C495E">
        <w:t>. Note that these are ~50X to ~250X larger in volume than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crystals</w:t>
      </w:r>
      <w:r w:rsidRPr="009C495E">
        <w:rPr>
          <w:vertAlign w:val="subscript"/>
        </w:rPr>
        <w:t xml:space="preserve"> </w:t>
      </w:r>
      <w:r w:rsidRPr="009C495E">
        <w:t>shown in previous publications, which typically appear to be several mm across at most</w:t>
      </w:r>
      <w:r w:rsidR="002F609B">
        <w:t xml:space="preserve"> </w:t>
      </w:r>
      <w:r w:rsidR="002F609B">
        <w:fldChar w:fldCharType="begin">
          <w:fldData xml:space="preserve">PEVuZE5vdGU+PENpdGU+PEF1dGhvcj5UYWthaGFzaGk8L0F1dGhvcj48WWVhcj4yMDIwPC9ZZWFy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</w:fldData>
        </w:fldChar>
      </w:r>
      <w:r w:rsidR="00181E38">
        <w:instrText xml:space="preserve"> ADDIN EN.CITE </w:instrText>
      </w:r>
      <w:r w:rsidR="00181E38">
        <w:fldChar w:fldCharType="begin">
          <w:fldData xml:space="preserve">PEVuZE5vdGU+PENpdGU+PEF1dGhvcj5UYWthaGFzaGk8L0F1dGhvcj48WWVhcj4yMDIwPC9ZZWFy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</w:fldData>
        </w:fldChar>
      </w:r>
      <w:r w:rsidR="00181E38">
        <w:instrText xml:space="preserve"> ADDIN EN.CITE.DATA </w:instrText>
      </w:r>
      <w:r w:rsidR="00181E38">
        <w:fldChar w:fldCharType="end"/>
      </w:r>
      <w:r w:rsidR="002F609B">
        <w:fldChar w:fldCharType="separate"/>
      </w:r>
      <w:r w:rsidR="00181E38">
        <w:rPr>
          <w:noProof/>
        </w:rPr>
        <w:t>[114, 143, 147, 148]</w:t>
      </w:r>
      <w:r w:rsidR="002F609B">
        <w:fldChar w:fldCharType="end"/>
      </w:r>
      <w:r w:rsidRPr="009C495E">
        <w:t>. Some minor cracks developed while cutting and polishing the Cs</w:t>
      </w:r>
      <w:r w:rsidRPr="009C495E">
        <w:rPr>
          <w:vertAlign w:val="subscript"/>
        </w:rPr>
        <w:t>2</w:t>
      </w:r>
      <w:r w:rsidRPr="009C495E">
        <w:t>ZnCl</w:t>
      </w:r>
      <w:r w:rsidRPr="009C495E">
        <w:rPr>
          <w:vertAlign w:val="subscript"/>
        </w:rPr>
        <w:t>4</w:t>
      </w:r>
      <w:r w:rsidRPr="009C495E">
        <w:t xml:space="preserve"> crystal (</w:t>
      </w:r>
      <w:r w:rsidR="00725E4A">
        <w:fldChar w:fldCharType="begin"/>
      </w:r>
      <w:r w:rsidR="00725E4A">
        <w:instrText xml:space="preserve"> REF _Ref158026544 \h </w:instrText>
      </w:r>
      <w:r w:rsidR="00725E4A">
        <w:fldChar w:fldCharType="separate"/>
      </w:r>
      <w:r w:rsidR="00C34B3E">
        <w:t xml:space="preserve">Figure </w:t>
      </w:r>
      <w:r w:rsidR="00C34B3E">
        <w:rPr>
          <w:noProof/>
        </w:rPr>
        <w:t>25</w:t>
      </w:r>
      <w:r w:rsidR="00725E4A">
        <w:fldChar w:fldCharType="end"/>
      </w:r>
      <w:r w:rsidRPr="009C495E">
        <w:t>a), however, the optical uniformity and lack of cracking before processing is encouraging for future scale up efforts. Two mostly crack-free Ø22 mm × 15 mm tall cylinders (</w:t>
      </w:r>
      <w:r w:rsidR="00725E4A">
        <w:fldChar w:fldCharType="begin"/>
      </w:r>
      <w:r w:rsidR="00725E4A">
        <w:instrText xml:space="preserve"> REF _Ref158026544 \h </w:instrText>
      </w:r>
      <w:r w:rsidR="00725E4A">
        <w:fldChar w:fldCharType="separate"/>
      </w:r>
      <w:r w:rsidR="00C34B3E">
        <w:t xml:space="preserve">Figure </w:t>
      </w:r>
      <w:r w:rsidR="00C34B3E">
        <w:rPr>
          <w:noProof/>
        </w:rPr>
        <w:t>25</w:t>
      </w:r>
      <w:r w:rsidR="00725E4A">
        <w:fldChar w:fldCharType="end"/>
      </w:r>
      <w:r w:rsidRPr="009C495E">
        <w:t>b) were able to be cut from the Cs</w:t>
      </w:r>
      <w:r w:rsidRPr="009C495E">
        <w:rPr>
          <w:vertAlign w:val="subscript"/>
        </w:rPr>
        <w:t>2</w:t>
      </w:r>
      <w:r w:rsidRPr="009C495E">
        <w:t>ZnCl</w:t>
      </w:r>
      <w:r w:rsidRPr="009C495E">
        <w:rPr>
          <w:vertAlign w:val="subscript"/>
        </w:rPr>
        <w:t>4</w:t>
      </w:r>
      <w:r w:rsidRPr="009C495E">
        <w:t xml:space="preserve"> boule for characterization of scintillation properties. Cracking was slightly worse for the Cs</w:t>
      </w:r>
      <w:r w:rsidRPr="009C495E">
        <w:rPr>
          <w:vertAlign w:val="subscript"/>
        </w:rPr>
        <w:t>3</w:t>
      </w:r>
      <w:r w:rsidRPr="009C495E">
        <w:t>ZnCl</w:t>
      </w:r>
      <w:r w:rsidRPr="009C495E">
        <w:rPr>
          <w:vertAlign w:val="subscript"/>
        </w:rPr>
        <w:t xml:space="preserve">5 </w:t>
      </w:r>
      <w:r w:rsidRPr="009C495E">
        <w:t xml:space="preserve">crystal, as can be seen from </w:t>
      </w:r>
      <w:r w:rsidR="00725E4A">
        <w:fldChar w:fldCharType="begin"/>
      </w:r>
      <w:r w:rsidR="00725E4A">
        <w:instrText xml:space="preserve"> REF _Ref158026544 \h </w:instrText>
      </w:r>
      <w:r w:rsidR="00725E4A">
        <w:fldChar w:fldCharType="separate"/>
      </w:r>
      <w:r w:rsidR="00C34B3E">
        <w:t xml:space="preserve">Figure </w:t>
      </w:r>
      <w:r w:rsidR="00C34B3E">
        <w:rPr>
          <w:noProof/>
        </w:rPr>
        <w:t>25</w:t>
      </w:r>
      <w:r w:rsidR="00725E4A">
        <w:fldChar w:fldCharType="end"/>
      </w:r>
      <w:r w:rsidRPr="009C495E">
        <w:t>c. Fortunately, these cracks were mainly limited to the outer edge of the crystal. A cylinder, Ø22 mm × 16 mm tall (</w:t>
      </w:r>
      <w:r w:rsidR="00725E4A">
        <w:fldChar w:fldCharType="begin"/>
      </w:r>
      <w:r w:rsidR="00725E4A">
        <w:instrText xml:space="preserve"> REF _Ref158026544 \h </w:instrText>
      </w:r>
      <w:r w:rsidR="00725E4A">
        <w:fldChar w:fldCharType="separate"/>
      </w:r>
      <w:r w:rsidR="00C34B3E">
        <w:t xml:space="preserve">Figure </w:t>
      </w:r>
      <w:r w:rsidR="00C34B3E">
        <w:rPr>
          <w:noProof/>
        </w:rPr>
        <w:t>25</w:t>
      </w:r>
      <w:r w:rsidR="00725E4A">
        <w:fldChar w:fldCharType="end"/>
      </w:r>
      <w:r w:rsidRPr="009C495E">
        <w:t>d), with minimal cracking was cut from the middle section of the boule for characterization of scintillation properties.</w:t>
      </w:r>
    </w:p>
    <w:p w14:paraId="709182DD" w14:textId="50268B11" w:rsidR="002C5B7B" w:rsidRDefault="002C5B7B"/>
    <w:p w14:paraId="20F32672" w14:textId="20567528" w:rsidR="00052D3F" w:rsidRDefault="00052D3F" w:rsidP="00052D3F">
      <w:r w:rsidRPr="009C495E">
        <w:t>Scintillation decay time and light yield of the Ø22 mm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5</w:t>
      </w:r>
      <w:r w:rsidRPr="009C495E">
        <w:t xml:space="preserve"> crystals were measured to evaluate the size dependent performance. Decay profiles and pulse height spectra of the </w:t>
      </w:r>
      <w:bookmarkStart w:id="123" w:name="_Hlk104384151"/>
      <w:bookmarkStart w:id="124" w:name="_Hlk104372329"/>
      <w:r w:rsidRPr="009C495E">
        <w:t xml:space="preserve">Ø22 mm </w:t>
      </w:r>
      <w:bookmarkEnd w:id="123"/>
      <w:r w:rsidRPr="009C495E">
        <w:t xml:space="preserve">crystals </w:t>
      </w:r>
      <w:bookmarkEnd w:id="124"/>
      <w:r w:rsidRPr="009C495E">
        <w:t xml:space="preserve">are shown in </w:t>
      </w:r>
      <w:r>
        <w:fldChar w:fldCharType="begin"/>
      </w:r>
      <w:r>
        <w:instrText xml:space="preserve"> REF _Ref158026661 \h </w:instrText>
      </w:r>
      <w:r>
        <w:fldChar w:fldCharType="separate"/>
      </w:r>
      <w:r w:rsidR="00C34B3E">
        <w:t xml:space="preserve">Figure </w:t>
      </w:r>
      <w:r w:rsidR="00C34B3E">
        <w:rPr>
          <w:noProof/>
        </w:rPr>
        <w:t>26</w:t>
      </w:r>
      <w:r>
        <w:fldChar w:fldCharType="end"/>
      </w:r>
      <w:r w:rsidRPr="009C495E">
        <w:t>. Decay times showed little to no change with crystal volume. Cs</w:t>
      </w:r>
      <w:r w:rsidRPr="009C495E">
        <w:rPr>
          <w:vertAlign w:val="subscript"/>
        </w:rPr>
        <w:t>3</w:t>
      </w:r>
      <w:r w:rsidRPr="009C495E">
        <w:t>ZnCl</w:t>
      </w:r>
      <w:r w:rsidRPr="009C495E">
        <w:rPr>
          <w:vertAlign w:val="subscript"/>
        </w:rPr>
        <w:t>5</w:t>
      </w:r>
      <w:r w:rsidRPr="009C495E">
        <w:t xml:space="preserve"> had a decay time of ~0.8-0.9 ns for both the Ø7 mm × 3 mm crystal (</w:t>
      </w:r>
      <w:r>
        <w:fldChar w:fldCharType="begin"/>
      </w:r>
      <w:r>
        <w:instrText xml:space="preserve"> REF _Ref158026482 \h </w:instrText>
      </w:r>
      <w:r>
        <w:fldChar w:fldCharType="separate"/>
      </w:r>
      <w:r w:rsidR="00C34B3E">
        <w:t xml:space="preserve">Figure </w:t>
      </w:r>
      <w:r w:rsidR="00C34B3E">
        <w:rPr>
          <w:noProof/>
        </w:rPr>
        <w:t>23</w:t>
      </w:r>
      <w:r>
        <w:fldChar w:fldCharType="end"/>
      </w:r>
      <w:r w:rsidRPr="009C495E">
        <w:t>) and Ø22 mm × 16 mm crystal (</w:t>
      </w:r>
      <w:r>
        <w:fldChar w:fldCharType="begin"/>
      </w:r>
      <w:r>
        <w:instrText xml:space="preserve"> REF _Ref158026661 \h </w:instrText>
      </w:r>
      <w:r>
        <w:fldChar w:fldCharType="separate"/>
      </w:r>
      <w:r w:rsidR="00C34B3E">
        <w:t xml:space="preserve">Figure </w:t>
      </w:r>
      <w:r w:rsidR="00C34B3E">
        <w:rPr>
          <w:noProof/>
        </w:rPr>
        <w:t>26</w:t>
      </w:r>
      <w:r>
        <w:fldChar w:fldCharType="end"/>
      </w:r>
      <w:r w:rsidRPr="009C495E">
        <w:t>a). The decay time of Cs</w:t>
      </w:r>
      <w:r w:rsidRPr="009C495E">
        <w:rPr>
          <w:vertAlign w:val="subscript"/>
        </w:rPr>
        <w:t>2</w:t>
      </w:r>
      <w:r w:rsidRPr="009C495E">
        <w:t>ZnCl</w:t>
      </w:r>
      <w:r w:rsidRPr="009C495E">
        <w:rPr>
          <w:vertAlign w:val="subscript"/>
        </w:rPr>
        <w:t>4</w:t>
      </w:r>
      <w:r w:rsidRPr="009C495E">
        <w:t xml:space="preserve"> was also similar for the small and larger-size crystals – 1.73 ns for a size of Ø22 mm × 15 mm (</w:t>
      </w:r>
      <w:r>
        <w:fldChar w:fldCharType="begin"/>
      </w:r>
      <w:r>
        <w:instrText xml:space="preserve"> REF _Ref158026661 \h </w:instrText>
      </w:r>
      <w:r>
        <w:fldChar w:fldCharType="separate"/>
      </w:r>
      <w:r w:rsidR="00C34B3E">
        <w:t xml:space="preserve">Figure </w:t>
      </w:r>
      <w:r w:rsidR="00C34B3E">
        <w:rPr>
          <w:noProof/>
        </w:rPr>
        <w:t>26</w:t>
      </w:r>
      <w:r>
        <w:fldChar w:fldCharType="end"/>
      </w:r>
      <w:r w:rsidRPr="009C495E">
        <w:t xml:space="preserve">a) compared to 1.66 ns for a size of </w:t>
      </w:r>
      <w:bookmarkStart w:id="125" w:name="_Hlk98317550"/>
      <w:r w:rsidRPr="009C495E">
        <w:t xml:space="preserve">Ø7 mm × 3 mm </w:t>
      </w:r>
      <w:bookmarkEnd w:id="125"/>
      <w:r w:rsidRPr="009C495E">
        <w:t>(</w:t>
      </w:r>
      <w:r>
        <w:fldChar w:fldCharType="begin"/>
      </w:r>
      <w:r>
        <w:instrText xml:space="preserve"> REF _Ref158026482 \h </w:instrText>
      </w:r>
      <w:r>
        <w:fldChar w:fldCharType="separate"/>
      </w:r>
      <w:r w:rsidR="00C34B3E">
        <w:t xml:space="preserve">Figure </w:t>
      </w:r>
      <w:r w:rsidR="00C34B3E">
        <w:rPr>
          <w:noProof/>
        </w:rPr>
        <w:t>23</w:t>
      </w:r>
      <w:r>
        <w:fldChar w:fldCharType="end"/>
      </w:r>
      <w:r w:rsidRPr="009C495E">
        <w:t>).</w:t>
      </w:r>
    </w:p>
    <w:p w14:paraId="02E19F20" w14:textId="77777777" w:rsidR="00C34F14" w:rsidRDefault="00C34F14" w:rsidP="009C495E"/>
    <w:p w14:paraId="2BEBD6EC" w14:textId="33D75425" w:rsidR="00E613E9" w:rsidRDefault="00E613E9" w:rsidP="00E613E9">
      <w:r w:rsidRPr="009C495E">
        <w:t xml:space="preserve">Light yield decreased slightly for both compounds when increasing the crystal volume, however, both still have well-defined 662 keV photopeaks, as seen in </w:t>
      </w:r>
      <w:r>
        <w:fldChar w:fldCharType="begin"/>
      </w:r>
      <w:r>
        <w:instrText xml:space="preserve"> REF _Ref158026661 \h </w:instrText>
      </w:r>
      <w:r>
        <w:fldChar w:fldCharType="separate"/>
      </w:r>
      <w:r w:rsidR="00C34B3E">
        <w:t xml:space="preserve">Figure </w:t>
      </w:r>
      <w:r w:rsidR="00C34B3E">
        <w:rPr>
          <w:noProof/>
        </w:rPr>
        <w:t>26</w:t>
      </w:r>
      <w:r>
        <w:fldChar w:fldCharType="end"/>
      </w:r>
      <w:r w:rsidRPr="009C495E">
        <w:t>b. Cs</w:t>
      </w:r>
      <w:r w:rsidRPr="009C495E">
        <w:rPr>
          <w:vertAlign w:val="subscript"/>
        </w:rPr>
        <w:t>3</w:t>
      </w:r>
      <w:r w:rsidRPr="009C495E">
        <w:t>ZnCl</w:t>
      </w:r>
      <w:r w:rsidRPr="009C495E">
        <w:rPr>
          <w:vertAlign w:val="subscript"/>
        </w:rPr>
        <w:t xml:space="preserve">5 </w:t>
      </w:r>
      <w:r w:rsidRPr="009C495E">
        <w:t>decreased to 1050 ± 50 ph/MeV for the larger-size crystal – a 28% decrease from the 1460 ± 70 ph/MeV light yield of the small crystals. Cs</w:t>
      </w:r>
      <w:r w:rsidRPr="009C495E">
        <w:rPr>
          <w:vertAlign w:val="subscript"/>
        </w:rPr>
        <w:t>2</w:t>
      </w:r>
      <w:r w:rsidRPr="009C495E">
        <w:t>ZnCl</w:t>
      </w:r>
      <w:r w:rsidRPr="009C495E">
        <w:rPr>
          <w:vertAlign w:val="subscript"/>
        </w:rPr>
        <w:t xml:space="preserve">4 </w:t>
      </w:r>
      <w:r w:rsidRPr="009C495E">
        <w:t xml:space="preserve">decreased to 1450 ± 70 ph/MeV for the larger-size crystal – a 27% decrease from the 1980 ± 100  ph/MeV </w:t>
      </w:r>
    </w:p>
    <w:p w14:paraId="58BFBD3B" w14:textId="77777777" w:rsidR="002C5B7B" w:rsidRDefault="002C5B7B" w:rsidP="003930FC">
      <w:pPr>
        <w:keepNext/>
        <w:jc w:val="center"/>
      </w:pPr>
      <w:r>
        <w:rPr>
          <w:noProof/>
        </w:rPr>
        <w:lastRenderedPageBreak/>
        <w:drawing>
          <wp:inline distT="0" distB="0" distL="0" distR="0" wp14:anchorId="38390AB7" wp14:editId="4708D230">
            <wp:extent cx="5486400" cy="2903855"/>
            <wp:effectExtent l="0" t="0" r="0" b="0"/>
            <wp:docPr id="662698590" name="Picture 8" descr="Close-up of different types of 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98590" name="Picture 8" descr="Close-up of different types of ic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2903855"/>
                    </a:xfrm>
                    <a:prstGeom prst="rect">
                      <a:avLst/>
                    </a:prstGeom>
                  </pic:spPr>
                </pic:pic>
              </a:graphicData>
            </a:graphic>
          </wp:inline>
        </w:drawing>
      </w:r>
    </w:p>
    <w:p w14:paraId="4C164B68" w14:textId="1A1F83C8" w:rsidR="002C5B7B" w:rsidRDefault="002C5B7B" w:rsidP="00ED0F47">
      <w:pPr>
        <w:pStyle w:val="Caption"/>
      </w:pPr>
      <w:bookmarkStart w:id="126" w:name="_Ref158026544"/>
      <w:bookmarkStart w:id="127" w:name="_Toc164425773"/>
      <w:r>
        <w:t xml:space="preserve">Figure </w:t>
      </w:r>
      <w:r>
        <w:fldChar w:fldCharType="begin"/>
      </w:r>
      <w:r>
        <w:instrText xml:space="preserve"> SEQ Figure \* ARABIC </w:instrText>
      </w:r>
      <w:r>
        <w:fldChar w:fldCharType="separate"/>
      </w:r>
      <w:r w:rsidR="00C34B3E">
        <w:rPr>
          <w:noProof/>
        </w:rPr>
        <w:t>25</w:t>
      </w:r>
      <w:r>
        <w:rPr>
          <w:noProof/>
        </w:rPr>
        <w:fldChar w:fldCharType="end"/>
      </w:r>
      <w:bookmarkEnd w:id="126"/>
      <w:r w:rsidR="00CB733B">
        <w:t>.</w:t>
      </w:r>
      <w:r>
        <w:t xml:space="preserve"> </w:t>
      </w:r>
      <w:r w:rsidRPr="00B745CA">
        <w:t>Photographs of backlit as-grown 22 mm diameter (a) Cs</w:t>
      </w:r>
      <w:r w:rsidRPr="003E738E">
        <w:rPr>
          <w:vertAlign w:val="subscript"/>
        </w:rPr>
        <w:t>2</w:t>
      </w:r>
      <w:r w:rsidRPr="00B745CA">
        <w:t>ZnCl</w:t>
      </w:r>
      <w:r w:rsidRPr="003E738E">
        <w:rPr>
          <w:vertAlign w:val="subscript"/>
        </w:rPr>
        <w:t>4</w:t>
      </w:r>
      <w:r w:rsidRPr="00B745CA">
        <w:t xml:space="preserve"> and (c) Cs</w:t>
      </w:r>
      <w:r w:rsidRPr="003E738E">
        <w:rPr>
          <w:vertAlign w:val="subscript"/>
        </w:rPr>
        <w:t>3</w:t>
      </w:r>
      <w:r w:rsidRPr="00B745CA">
        <w:t>ZnCl</w:t>
      </w:r>
      <w:r w:rsidRPr="003E738E">
        <w:rPr>
          <w:vertAlign w:val="subscript"/>
        </w:rPr>
        <w:t>5</w:t>
      </w:r>
      <w:r w:rsidRPr="00B745CA">
        <w:t xml:space="preserve"> single crystals. Polished cylinders of (b) Cs</w:t>
      </w:r>
      <w:r w:rsidRPr="003E738E">
        <w:rPr>
          <w:vertAlign w:val="subscript"/>
        </w:rPr>
        <w:t>2</w:t>
      </w:r>
      <w:r w:rsidRPr="00B745CA">
        <w:t>ZnCl</w:t>
      </w:r>
      <w:r w:rsidRPr="003E738E">
        <w:rPr>
          <w:vertAlign w:val="subscript"/>
        </w:rPr>
        <w:t>4</w:t>
      </w:r>
      <w:r w:rsidRPr="00B745CA">
        <w:t xml:space="preserve"> and (d) Cs</w:t>
      </w:r>
      <w:r w:rsidRPr="003E738E">
        <w:rPr>
          <w:vertAlign w:val="subscript"/>
        </w:rPr>
        <w:t>3</w:t>
      </w:r>
      <w:r w:rsidRPr="00B745CA">
        <w:t>ZnCl</w:t>
      </w:r>
      <w:r w:rsidRPr="003E738E">
        <w:rPr>
          <w:vertAlign w:val="subscript"/>
        </w:rPr>
        <w:t>5</w:t>
      </w:r>
      <w:r w:rsidRPr="00B745CA">
        <w:t xml:space="preserve"> cut from the boules.</w:t>
      </w:r>
      <w:bookmarkEnd w:id="127"/>
    </w:p>
    <w:p w14:paraId="79B4887C" w14:textId="77777777" w:rsidR="002C5B7B" w:rsidRDefault="002C5B7B" w:rsidP="002C5B7B"/>
    <w:p w14:paraId="6BC853E5" w14:textId="77777777" w:rsidR="00052D3F" w:rsidRDefault="00052D3F" w:rsidP="002C5B7B"/>
    <w:p w14:paraId="71A06F99" w14:textId="77777777" w:rsidR="00052D3F" w:rsidRDefault="00052D3F" w:rsidP="002C5B7B"/>
    <w:p w14:paraId="07B505CF" w14:textId="77777777" w:rsidR="00052D3F" w:rsidRDefault="00052D3F" w:rsidP="00052D3F">
      <w:pPr>
        <w:keepNext/>
        <w:jc w:val="center"/>
      </w:pPr>
      <w:r>
        <w:rPr>
          <w:noProof/>
        </w:rPr>
        <w:drawing>
          <wp:inline distT="0" distB="0" distL="0" distR="0" wp14:anchorId="61C07F53" wp14:editId="30E17037">
            <wp:extent cx="5486400" cy="2076450"/>
            <wp:effectExtent l="0" t="0" r="0" b="0"/>
            <wp:docPr id="525249429" name="Picture 9"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249429" name="Picture 9" descr="A close-up of a graph&#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2076450"/>
                    </a:xfrm>
                    <a:prstGeom prst="rect">
                      <a:avLst/>
                    </a:prstGeom>
                  </pic:spPr>
                </pic:pic>
              </a:graphicData>
            </a:graphic>
          </wp:inline>
        </w:drawing>
      </w:r>
    </w:p>
    <w:p w14:paraId="46AC7991" w14:textId="512DE3F7" w:rsidR="00052D3F" w:rsidRDefault="00052D3F" w:rsidP="00052D3F">
      <w:pPr>
        <w:pStyle w:val="Caption"/>
      </w:pPr>
      <w:bookmarkStart w:id="128" w:name="_Ref158026661"/>
      <w:bookmarkStart w:id="129" w:name="_Toc164425774"/>
      <w:r>
        <w:t xml:space="preserve">Figure </w:t>
      </w:r>
      <w:r>
        <w:fldChar w:fldCharType="begin"/>
      </w:r>
      <w:r>
        <w:instrText xml:space="preserve"> SEQ Figure \* ARABIC </w:instrText>
      </w:r>
      <w:r>
        <w:fldChar w:fldCharType="separate"/>
      </w:r>
      <w:r w:rsidR="00C34B3E">
        <w:rPr>
          <w:noProof/>
        </w:rPr>
        <w:t>26</w:t>
      </w:r>
      <w:r>
        <w:rPr>
          <w:noProof/>
        </w:rPr>
        <w:fldChar w:fldCharType="end"/>
      </w:r>
      <w:bookmarkEnd w:id="128"/>
      <w:r>
        <w:t xml:space="preserve">. </w:t>
      </w:r>
      <w:r w:rsidRPr="00E663D6">
        <w:t xml:space="preserve">(a) Scintillation decay profiles and (b) pulse height spectra of Ø22 mm cylinders of </w:t>
      </w:r>
      <w:r w:rsidRPr="00B745CA">
        <w:t>Cs</w:t>
      </w:r>
      <w:r w:rsidRPr="003E738E">
        <w:rPr>
          <w:vertAlign w:val="subscript"/>
        </w:rPr>
        <w:t>2</w:t>
      </w:r>
      <w:r w:rsidRPr="00B745CA">
        <w:t>ZnCl</w:t>
      </w:r>
      <w:r w:rsidRPr="003E738E">
        <w:rPr>
          <w:vertAlign w:val="subscript"/>
        </w:rPr>
        <w:t>4</w:t>
      </w:r>
      <w:r w:rsidRPr="00E663D6">
        <w:t xml:space="preserve"> and </w:t>
      </w:r>
      <w:r w:rsidRPr="00B745CA">
        <w:t>Cs</w:t>
      </w:r>
      <w:r w:rsidRPr="003E738E">
        <w:rPr>
          <w:vertAlign w:val="subscript"/>
        </w:rPr>
        <w:t>3</w:t>
      </w:r>
      <w:r w:rsidRPr="00B745CA">
        <w:t>ZnCl</w:t>
      </w:r>
      <w:r w:rsidRPr="003E738E">
        <w:rPr>
          <w:vertAlign w:val="subscript"/>
        </w:rPr>
        <w:t>5</w:t>
      </w:r>
      <w:r w:rsidRPr="00E663D6">
        <w:t xml:space="preserve"> measured under excitation by a 662 keV </w:t>
      </w:r>
      <w:r w:rsidRPr="000A41F5">
        <w:rPr>
          <w:vertAlign w:val="superscript"/>
        </w:rPr>
        <w:t>137</w:t>
      </w:r>
      <w:r w:rsidRPr="00E663D6">
        <w:t>Cs source. In (a), large circles are the measured sample data and small dots are the measured instrument</w:t>
      </w:r>
      <w:r>
        <w:t xml:space="preserve"> </w:t>
      </w:r>
      <w:r w:rsidRPr="000A41F5">
        <w:t>instrumental response (IRF). Solid lines in (a) represent a convolution of the IRF with the corresponding functions I(t) displayed on the plot.</w:t>
      </w:r>
      <w:bookmarkEnd w:id="129"/>
    </w:p>
    <w:p w14:paraId="25099D3F" w14:textId="5B7CF4FF" w:rsidR="002C5B7B" w:rsidRDefault="002C5B7B">
      <w:r>
        <w:br w:type="page"/>
      </w:r>
    </w:p>
    <w:p w14:paraId="1BE1345F" w14:textId="33E13AB5" w:rsidR="009C495E" w:rsidRDefault="00E613E9" w:rsidP="009C495E">
      <w:r w:rsidRPr="009C495E">
        <w:lastRenderedPageBreak/>
        <w:t xml:space="preserve">light yield of the small crystals – and was the same for both 15 mm tall cylinders shown in </w:t>
      </w:r>
      <w:r>
        <w:fldChar w:fldCharType="begin"/>
      </w:r>
      <w:r>
        <w:instrText xml:space="preserve"> REF _Ref158026544 \h </w:instrText>
      </w:r>
      <w:r>
        <w:fldChar w:fldCharType="separate"/>
      </w:r>
      <w:r w:rsidR="00C34B3E">
        <w:t xml:space="preserve">Figure </w:t>
      </w:r>
      <w:r w:rsidR="00C34B3E">
        <w:rPr>
          <w:noProof/>
        </w:rPr>
        <w:t>25</w:t>
      </w:r>
      <w:r>
        <w:fldChar w:fldCharType="end"/>
      </w:r>
      <w:r w:rsidRPr="009C495E">
        <w:t>b.</w:t>
      </w:r>
    </w:p>
    <w:p w14:paraId="4E1D4406" w14:textId="77777777" w:rsidR="00E613E9" w:rsidRPr="009C495E" w:rsidRDefault="00E613E9" w:rsidP="009C495E"/>
    <w:p w14:paraId="44700711" w14:textId="0F24F445" w:rsidR="009C495E" w:rsidRPr="009C495E" w:rsidRDefault="009C495E" w:rsidP="009C495E">
      <w:r w:rsidRPr="009C495E">
        <w:t>The de</w:t>
      </w:r>
      <w:r w:rsidR="00C13215">
        <w:t>terioration</w:t>
      </w:r>
      <w:r w:rsidRPr="009C495E">
        <w:t xml:space="preserve"> of light yield in the large crystals is likely due to losses associated with light collection inefficiencies and other non-radiative processes, such as absorption of light by non-luminescent ions and defects in the crystal. This would also explain why the decay time does not lengthen with increasing volume since the light is completely lost rather than re-emitted. With further improvements to crystal quality, the volume dependence of light yield is expected to be less significant. Despite the minor imperfections, these large-volume Cs</w:t>
      </w:r>
      <w:r w:rsidRPr="009C495E">
        <w:rPr>
          <w:vertAlign w:val="subscript"/>
        </w:rPr>
        <w:t>2</w:t>
      </w:r>
      <w:r w:rsidRPr="009C495E">
        <w:t>ZnCl</w:t>
      </w:r>
      <w:r w:rsidRPr="009C495E">
        <w:rPr>
          <w:vertAlign w:val="subscript"/>
        </w:rPr>
        <w:t>4</w:t>
      </w:r>
      <w:r w:rsidRPr="009C495E">
        <w:t xml:space="preserve"> and Cs</w:t>
      </w:r>
      <w:r w:rsidRPr="009C495E">
        <w:rPr>
          <w:vertAlign w:val="subscript"/>
        </w:rPr>
        <w:t>3</w:t>
      </w:r>
      <w:r w:rsidRPr="009C495E">
        <w:t>ZnCl</w:t>
      </w:r>
      <w:r w:rsidRPr="009C495E">
        <w:rPr>
          <w:vertAlign w:val="subscript"/>
        </w:rPr>
        <w:t xml:space="preserve">5 </w:t>
      </w:r>
      <w:r w:rsidRPr="009C495E">
        <w:t xml:space="preserve">crystals still outperform any previously reported crystals in terms of light yield </w:t>
      </w:r>
      <w:r w:rsidR="00434620">
        <w:fldChar w:fldCharType="begin"/>
      </w:r>
      <w:r w:rsidR="00181E38">
        <w:instrText xml:space="preserve"> ADDIN EN.CITE &lt;EndNote&gt;&lt;Cite&gt;&lt;Author&gt;Takahashi&lt;/Author&gt;&lt;Year&gt;2020&lt;/Year&gt;&lt;RecNum&gt;132&lt;/RecNum&gt;&lt;DisplayText&gt;[114]&lt;/DisplayText&gt;&lt;record&gt;&lt;rec-number&gt;132&lt;/rec-number&gt;&lt;foreign-keys&gt;&lt;key app="EN" db-id="dtwp0s226z0dsoev0dlvxzfv09vaf9a2x9x0" timestamp="1635776893"&gt;132&lt;/key&gt;&lt;/foreign-keys&gt;&lt;ref-type name="Journal Article"&gt;17&lt;/ref-type&gt;&lt;contributors&gt;&lt;authors&gt;&lt;author&gt;Takahashi, Keisuke&lt;/author&gt;&lt;author&gt;Arai, Miki&lt;/author&gt;&lt;author&gt;Koshimizu, Masanori&lt;/author&gt;&lt;author&gt;Fujimoto, Yutaka&lt;/author&gt;&lt;author&gt;Yanagida, Takayuki&lt;/author&gt;&lt;author&gt;Asai, Keisuke&lt;/author&gt;&lt;/authors&gt;&lt;/contributors&gt;&lt;titles&gt;&lt;title&gt;Luminescence and scintillation properties of Cs2ZnCl4 and Cs3ZnCl5&lt;/title&gt;&lt;secondary-title&gt;Japanese Journal of Applied Physics&lt;/secondary-title&gt;&lt;/titles&gt;&lt;periodical&gt;&lt;full-title&gt;Japanese Journal of Applied Physics&lt;/full-title&gt;&lt;/periodical&gt;&lt;pages&gt;072002&lt;/pages&gt;&lt;volume&gt;59&lt;/volume&gt;&lt;number&gt;7&lt;/number&gt;&lt;dates&gt;&lt;year&gt;2020&lt;/year&gt;&lt;pub-dates&gt;&lt;date&gt;2020/06/10&lt;/date&gt;&lt;/pub-dates&gt;&lt;/dates&gt;&lt;publisher&gt;IOP Publishing&lt;/publisher&gt;&lt;isbn&gt;0021-4922&amp;#xD;1347-4065&lt;/isbn&gt;&lt;urls&gt;&lt;related-urls&gt;&lt;url&gt;http://dx.doi.org/10.35848/1347-4065/ab9655&lt;/url&gt;&lt;/related-urls&gt;&lt;/urls&gt;&lt;electronic-resource-num&gt;10.35848/1347-4065/ab9655&lt;/electronic-resource-num&gt;&lt;/record&gt;&lt;/Cite&gt;&lt;/EndNote&gt;</w:instrText>
      </w:r>
      <w:r w:rsidR="00434620">
        <w:fldChar w:fldCharType="separate"/>
      </w:r>
      <w:r w:rsidR="00181E38">
        <w:rPr>
          <w:noProof/>
        </w:rPr>
        <w:t>[114]</w:t>
      </w:r>
      <w:r w:rsidR="00434620">
        <w:fldChar w:fldCharType="end"/>
      </w:r>
      <w:r w:rsidRPr="009C495E">
        <w:t>.</w:t>
      </w:r>
    </w:p>
    <w:p w14:paraId="048C4AE1" w14:textId="285D9DF5" w:rsidR="002C5B7B" w:rsidRDefault="002C5B7B" w:rsidP="002C5B7B"/>
    <w:p w14:paraId="1DAB9491" w14:textId="42166A4E" w:rsidR="005E44D8" w:rsidRDefault="00C15BE1" w:rsidP="00EF05D2">
      <w:pPr>
        <w:pStyle w:val="Heading3"/>
      </w:pPr>
      <w:bookmarkStart w:id="130" w:name="_Ref161227735"/>
      <w:bookmarkStart w:id="131" w:name="_Ref161227892"/>
      <w:bookmarkStart w:id="132" w:name="_Ref161228795"/>
      <w:bookmarkStart w:id="133" w:name="_Toc164425920"/>
      <w:r>
        <w:t>5</w:t>
      </w:r>
      <w:r w:rsidR="00C63174" w:rsidRPr="00097686">
        <w:t>.1.4</w:t>
      </w:r>
      <w:r w:rsidR="00541686">
        <w:t xml:space="preserve"> </w:t>
      </w:r>
      <w:r w:rsidR="00C63174" w:rsidRPr="00097686">
        <w:t>CTR</w:t>
      </w:r>
      <w:bookmarkEnd w:id="130"/>
      <w:bookmarkEnd w:id="131"/>
      <w:bookmarkEnd w:id="132"/>
      <w:bookmarkEnd w:id="133"/>
    </w:p>
    <w:p w14:paraId="6642AFA1" w14:textId="77777777" w:rsidR="00214246" w:rsidRDefault="00214246" w:rsidP="00214246"/>
    <w:p w14:paraId="0C9CD0E5" w14:textId="367C3EDB" w:rsidR="00214246" w:rsidRDefault="00214246" w:rsidP="00214246">
      <w:pPr>
        <w:rPr>
          <w:i/>
          <w:iCs/>
        </w:rPr>
      </w:pPr>
      <w:r>
        <w:rPr>
          <w:i/>
          <w:iCs/>
        </w:rPr>
        <w:t>Timing Setup A – PMTs</w:t>
      </w:r>
    </w:p>
    <w:p w14:paraId="5213D92F" w14:textId="5E5D084B" w:rsidR="00214246" w:rsidRDefault="00214246" w:rsidP="00214246">
      <w:r w:rsidRPr="005E44D8">
        <w:t>Cs</w:t>
      </w:r>
      <w:r w:rsidRPr="005E44D8">
        <w:rPr>
          <w:vertAlign w:val="subscript"/>
        </w:rPr>
        <w:t>2</w:t>
      </w:r>
      <w:r w:rsidRPr="005E44D8">
        <w:t>ZnCl</w:t>
      </w:r>
      <w:r w:rsidRPr="005E44D8">
        <w:rPr>
          <w:vertAlign w:val="subscript"/>
        </w:rPr>
        <w:t xml:space="preserve">4 </w:t>
      </w:r>
      <w:r w:rsidRPr="005E44D8">
        <w:t>was selected for timing measurements due to its higher light yield compared to Cs</w:t>
      </w:r>
      <w:r w:rsidRPr="005E44D8">
        <w:rPr>
          <w:vertAlign w:val="subscript"/>
        </w:rPr>
        <w:t>3</w:t>
      </w:r>
      <w:r w:rsidRPr="005E44D8">
        <w:t>ZnCl</w:t>
      </w:r>
      <w:r w:rsidRPr="005E44D8">
        <w:rPr>
          <w:vertAlign w:val="subscript"/>
        </w:rPr>
        <w:t>5</w:t>
      </w:r>
      <w:r w:rsidRPr="005E44D8">
        <w:t>. The CTR</w:t>
      </w:r>
      <w:r w:rsidRPr="005E44D8">
        <w:rPr>
          <w:vertAlign w:val="subscript"/>
        </w:rPr>
        <w:t xml:space="preserve"> </w:t>
      </w:r>
      <w:r w:rsidRPr="005E44D8">
        <w:t>was measured using crystals cut from a Ø22 mm Cs</w:t>
      </w:r>
      <w:r w:rsidRPr="005E44D8">
        <w:rPr>
          <w:vertAlign w:val="subscript"/>
        </w:rPr>
        <w:t>2</w:t>
      </w:r>
      <w:r w:rsidRPr="005E44D8">
        <w:t>ZnCl</w:t>
      </w:r>
      <w:r w:rsidRPr="005E44D8">
        <w:rPr>
          <w:vertAlign w:val="subscript"/>
        </w:rPr>
        <w:t xml:space="preserve">4 </w:t>
      </w:r>
      <w:r w:rsidRPr="005E44D8">
        <w:t xml:space="preserve">boule. Two sizes were compared – a small set with dimensions </w:t>
      </w:r>
      <w:bookmarkStart w:id="134" w:name="_Hlk98150005"/>
      <w:r w:rsidRPr="005E44D8">
        <w:t>3</w:t>
      </w:r>
      <w:r w:rsidR="003D477D">
        <w:t xml:space="preserve"> </w:t>
      </w:r>
      <w:r w:rsidRPr="005E44D8">
        <w:t>×</w:t>
      </w:r>
      <w:r w:rsidR="003D477D">
        <w:t xml:space="preserve"> </w:t>
      </w:r>
      <w:r w:rsidRPr="005E44D8">
        <w:t>3</w:t>
      </w:r>
      <w:r w:rsidR="003D477D">
        <w:t xml:space="preserve"> </w:t>
      </w:r>
      <w:r w:rsidRPr="005E44D8">
        <w:t>×</w:t>
      </w:r>
      <w:r w:rsidR="003D477D">
        <w:t xml:space="preserve"> </w:t>
      </w:r>
      <w:r w:rsidRPr="005E44D8">
        <w:t>5 mm</w:t>
      </w:r>
      <w:r w:rsidRPr="005E44D8">
        <w:rPr>
          <w:vertAlign w:val="superscript"/>
        </w:rPr>
        <w:t>3</w:t>
      </w:r>
      <w:r w:rsidRPr="005E44D8">
        <w:t xml:space="preserve"> </w:t>
      </w:r>
      <w:bookmarkEnd w:id="134"/>
      <w:r w:rsidRPr="005E44D8">
        <w:t>(samples S1 and S2) and a larger set with dimensions 7</w:t>
      </w:r>
      <w:r w:rsidR="003D477D">
        <w:t xml:space="preserve"> </w:t>
      </w:r>
      <w:r w:rsidRPr="005E44D8">
        <w:t>×</w:t>
      </w:r>
      <w:r w:rsidR="003D477D">
        <w:t xml:space="preserve"> </w:t>
      </w:r>
      <w:r w:rsidRPr="005E44D8">
        <w:t>7</w:t>
      </w:r>
      <w:r w:rsidR="003D477D">
        <w:t xml:space="preserve"> </w:t>
      </w:r>
      <w:r w:rsidRPr="005E44D8">
        <w:t>×</w:t>
      </w:r>
      <w:r w:rsidR="003D477D">
        <w:t xml:space="preserve"> </w:t>
      </w:r>
      <w:r w:rsidRPr="005E44D8">
        <w:t>10 mm</w:t>
      </w:r>
      <w:r w:rsidRPr="005E44D8">
        <w:rPr>
          <w:vertAlign w:val="superscript"/>
        </w:rPr>
        <w:t>3</w:t>
      </w:r>
      <w:r w:rsidRPr="005E44D8">
        <w:t xml:space="preserve"> (samples L1 and L2). </w:t>
      </w:r>
      <w:r w:rsidRPr="00214246">
        <w:t>The 3×5 mm</w:t>
      </w:r>
      <w:r w:rsidRPr="00214246">
        <w:rPr>
          <w:vertAlign w:val="superscript"/>
        </w:rPr>
        <w:t>2</w:t>
      </w:r>
      <w:r w:rsidRPr="00214246">
        <w:t xml:space="preserve"> and 7×10 mm</w:t>
      </w:r>
      <w:r w:rsidRPr="00214246">
        <w:rPr>
          <w:vertAlign w:val="superscript"/>
        </w:rPr>
        <w:t>2</w:t>
      </w:r>
      <w:r w:rsidRPr="00214246">
        <w:t xml:space="preserve"> faces of the crystals were optically coupled to the PMT of a Hamamatsu H6610 assembly by means of Viscasil 600. Samples were wrapped in several layers of Teflon tape to improve the light collection. All measurements were done against a reference detector consisting of a 6</w:t>
      </w:r>
      <w:bookmarkStart w:id="135" w:name="_Hlk98143428"/>
      <w:r w:rsidR="003D477D">
        <w:t xml:space="preserve"> </w:t>
      </w:r>
      <w:r w:rsidRPr="00214246">
        <w:t>×</w:t>
      </w:r>
      <w:bookmarkEnd w:id="135"/>
      <w:r w:rsidR="003D477D">
        <w:t xml:space="preserve"> </w:t>
      </w:r>
      <w:r w:rsidRPr="00214246">
        <w:t>6</w:t>
      </w:r>
      <w:r w:rsidR="003D477D">
        <w:t xml:space="preserve"> </w:t>
      </w:r>
      <w:r w:rsidRPr="00214246">
        <w:t>×</w:t>
      </w:r>
      <w:r w:rsidR="003D477D">
        <w:t xml:space="preserve"> </w:t>
      </w:r>
      <w:r w:rsidRPr="00214246">
        <w:t>6 mm</w:t>
      </w:r>
      <w:r w:rsidRPr="00214246">
        <w:rPr>
          <w:vertAlign w:val="superscript"/>
        </w:rPr>
        <w:t>3</w:t>
      </w:r>
      <w:r w:rsidRPr="00214246">
        <w:t xml:space="preserve"> LSO:Ce crystal read out by a second H6610 assembly. Both assemblies contained an R5320 PMT with a transit time spread of 160 ps full width at half max (FWHM) and a cathode blue index of 10.2 µA/lmB. The R5320 PMT has a silica glass entrance window, and its spectral response extends below 300 nm.</w:t>
      </w:r>
    </w:p>
    <w:p w14:paraId="5E7FD0EA" w14:textId="77777777" w:rsidR="00214246" w:rsidRDefault="00214246" w:rsidP="00214246">
      <w:r w:rsidRPr="00214246">
        <w:lastRenderedPageBreak/>
        <w:t>The anode signal of the PMT from the tested assembly (containing the Cs</w:t>
      </w:r>
      <w:r w:rsidRPr="00214246">
        <w:rPr>
          <w:vertAlign w:val="subscript"/>
        </w:rPr>
        <w:t>2</w:t>
      </w:r>
      <w:r w:rsidRPr="00214246">
        <w:t>ZnCl</w:t>
      </w:r>
      <w:r w:rsidRPr="00214246">
        <w:rPr>
          <w:vertAlign w:val="subscript"/>
        </w:rPr>
        <w:t>4</w:t>
      </w:r>
      <w:r w:rsidRPr="00214246">
        <w:t xml:space="preserve"> crystal) was fed to a custom-built leading edge (LE) discriminator with an externally electronically controlled threshold. The anode signal of PMT from the reference assembly (containing the LSO:Ce crystal) was fed to a LE discriminator Model 708 Phillips Scientific optimized for best timing performance. The reference detector timing contribution of 110 ps FWHM was deconvolved from the measured results, and coincidence timing for two assumed identical detectors is reported. The discriminator’s outputs of the tested and reference detectors served as start and stop signals to a Canberra Model 2145 TAC module. The outputs of the TAC and spectroscopy amplifiers were then digitized by a CAEN DT5742. In all the analysis, the narrow energy window of 450 keV to 650 keV around 511 keV was used. The system was calibrated by means of linear regression fit to the mean value of 9 timing peaks shifted by 0.5 ns to cover the whole digitizer range.</w:t>
      </w:r>
    </w:p>
    <w:p w14:paraId="3F257F0F" w14:textId="77777777" w:rsidR="0022754B" w:rsidRDefault="0022754B" w:rsidP="00214246"/>
    <w:p w14:paraId="451811C2" w14:textId="7F405230" w:rsidR="00E613E9" w:rsidRDefault="00214246" w:rsidP="00214246">
      <w:r>
        <w:fldChar w:fldCharType="begin"/>
      </w:r>
      <w:r>
        <w:instrText xml:space="preserve"> REF _Ref159417220 \h </w:instrText>
      </w:r>
      <w:r>
        <w:fldChar w:fldCharType="separate"/>
      </w:r>
      <w:r w:rsidR="00C34B3E">
        <w:t xml:space="preserve">Figure </w:t>
      </w:r>
      <w:r w:rsidR="00C34B3E">
        <w:rPr>
          <w:noProof/>
        </w:rPr>
        <w:t>27</w:t>
      </w:r>
      <w:r>
        <w:fldChar w:fldCharType="end"/>
      </w:r>
      <w:r w:rsidRPr="005E44D8">
        <w:t xml:space="preserve"> shows the results of timing measurements with ‘Setup A’. The CTR of samples S1 and S2 is equal to 152 ± 1 ps and 148 ± 1 ps FWHM, while the CTR of samples L1 and L2 is equal to 175 ± 1 ps, 175 ± 1 ps FWHM, respectively. To understand timing differences for the two sizes, the light output was measured and found to be 8% lower for large samples in comparison to the small ones. That difference alone cannot fully explain the time resolution, thus the scintillation photons time jitter in the crystals needs to be additionally considered. The S1 and S2 timing resolution is comparable to the 147 ± 1 ps FWHM measured for 6</w:t>
      </w:r>
      <w:r w:rsidR="003D477D">
        <w:t xml:space="preserve"> </w:t>
      </w:r>
      <w:r w:rsidRPr="005E44D8">
        <w:t>×</w:t>
      </w:r>
      <w:r w:rsidR="003D477D">
        <w:t xml:space="preserve"> </w:t>
      </w:r>
      <w:r w:rsidRPr="005E44D8">
        <w:t>6</w:t>
      </w:r>
      <w:r w:rsidR="003D477D">
        <w:t xml:space="preserve"> </w:t>
      </w:r>
      <w:r w:rsidRPr="005E44D8">
        <w:t>×</w:t>
      </w:r>
      <w:r w:rsidR="003D477D">
        <w:t xml:space="preserve"> </w:t>
      </w:r>
      <w:r w:rsidRPr="005E44D8">
        <w:t>6 mm</w:t>
      </w:r>
      <w:r w:rsidRPr="005E44D8">
        <w:rPr>
          <w:vertAlign w:val="superscript"/>
        </w:rPr>
        <w:t>3</w:t>
      </w:r>
      <w:r w:rsidRPr="005E44D8">
        <w:t xml:space="preserve"> LSO:Ce. It is well known that timing resolution is directly proportional to the square root of the ratio of the scintillator’s decay time to its light output. Based on this, a better timing resolution by ~23% would be expected for Cs</w:t>
      </w:r>
      <w:r w:rsidRPr="005E44D8">
        <w:rPr>
          <w:vertAlign w:val="subscript"/>
        </w:rPr>
        <w:t>2</w:t>
      </w:r>
      <w:r w:rsidRPr="005E44D8">
        <w:t>ZnCl</w:t>
      </w:r>
      <w:r w:rsidRPr="005E44D8">
        <w:rPr>
          <w:vertAlign w:val="subscript"/>
        </w:rPr>
        <w:t>4</w:t>
      </w:r>
      <w:r w:rsidRPr="005E44D8">
        <w:t xml:space="preserve"> (1980 ph/MeV light yield and 1.66 ns decay time) than for LSO:Ce (~30,000 ph/MeV light yield and 42 ns decay time </w:t>
      </w:r>
      <w:r w:rsidR="00434620">
        <w:fldChar w:fldCharType="begin">
          <w:fldData xml:space="preserve">PEVuZE5vdGU+PENpdGU+PEF1dGhvcj5LYXB1c3RhPC9BdXRob3I+PFllYXI+MTk5OTwvWWVhcj48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</w:fldData>
        </w:fldChar>
      </w:r>
      <w:r w:rsidR="00181E38">
        <w:instrText xml:space="preserve"> ADDIN EN.CITE </w:instrText>
      </w:r>
      <w:r w:rsidR="00181E38">
        <w:fldChar w:fldCharType="begin">
          <w:fldData xml:space="preserve">PEVuZE5vdGU+PENpdGU+PEF1dGhvcj5LYXB1c3RhPC9BdXRob3I+PFllYXI+MTk5OTwvWWVhcj48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</w:fldData>
        </w:fldChar>
      </w:r>
      <w:r w:rsidR="00181E38">
        <w:instrText xml:space="preserve"> ADDIN EN.CITE.DATA </w:instrText>
      </w:r>
      <w:r w:rsidR="00181E38">
        <w:fldChar w:fldCharType="end"/>
      </w:r>
      <w:r w:rsidR="00434620">
        <w:fldChar w:fldCharType="separate"/>
      </w:r>
      <w:r w:rsidR="00181E38">
        <w:rPr>
          <w:noProof/>
        </w:rPr>
        <w:t>[149-151]</w:t>
      </w:r>
      <w:r w:rsidR="00434620">
        <w:fldChar w:fldCharType="end"/>
      </w:r>
      <w:r w:rsidRPr="005E44D8">
        <w:t xml:space="preserve">). Due to the spectral sensitivity of the PMT and different emission wavelengths of the two scintillators, the </w:t>
      </w:r>
    </w:p>
    <w:p w14:paraId="5B45A8BA" w14:textId="77777777" w:rsidR="00E613E9" w:rsidRDefault="00E613E9" w:rsidP="00E613E9">
      <w:pPr>
        <w:keepNext/>
        <w:jc w:val="center"/>
      </w:pPr>
      <w:r>
        <w:rPr>
          <w:noProof/>
        </w:rPr>
        <w:lastRenderedPageBreak/>
        <w:drawing>
          <wp:inline distT="0" distB="0" distL="0" distR="0" wp14:anchorId="75BD0C4B" wp14:editId="61E78BCB">
            <wp:extent cx="3785616" cy="2839650"/>
            <wp:effectExtent l="0" t="0" r="0" b="0"/>
            <wp:docPr id="158344543" name="Picture 10" descr="A graph of a graph showing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87429" name="Picture 10" descr="A graph of a graph showing a graph of a graph&#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800637" cy="2850917"/>
                    </a:xfrm>
                    <a:prstGeom prst="rect">
                      <a:avLst/>
                    </a:prstGeom>
                  </pic:spPr>
                </pic:pic>
              </a:graphicData>
            </a:graphic>
          </wp:inline>
        </w:drawing>
      </w:r>
    </w:p>
    <w:p w14:paraId="1A66D318" w14:textId="4BC3C8EC" w:rsidR="00E613E9" w:rsidRDefault="00E613E9" w:rsidP="00E613E9">
      <w:pPr>
        <w:pStyle w:val="Caption"/>
      </w:pPr>
      <w:bookmarkStart w:id="136" w:name="_Ref159417220"/>
      <w:bookmarkStart w:id="137" w:name="_Toc164425775"/>
      <w:r>
        <w:t xml:space="preserve">Figure </w:t>
      </w:r>
      <w:r>
        <w:fldChar w:fldCharType="begin"/>
      </w:r>
      <w:r>
        <w:instrText xml:space="preserve"> SEQ Figure \* ARABIC </w:instrText>
      </w:r>
      <w:r>
        <w:fldChar w:fldCharType="separate"/>
      </w:r>
      <w:r w:rsidR="00C34B3E">
        <w:rPr>
          <w:noProof/>
        </w:rPr>
        <w:t>27</w:t>
      </w:r>
      <w:r>
        <w:fldChar w:fldCharType="end"/>
      </w:r>
      <w:bookmarkEnd w:id="136"/>
      <w:r>
        <w:t xml:space="preserve">. </w:t>
      </w:r>
      <w:r w:rsidRPr="00D50154">
        <w:t>CTR measurements of 3×3×5 mm</w:t>
      </w:r>
      <w:r w:rsidRPr="005737CB">
        <w:rPr>
          <w:vertAlign w:val="superscript"/>
        </w:rPr>
        <w:t>3</w:t>
      </w:r>
      <w:r w:rsidRPr="00D50154">
        <w:t xml:space="preserve"> (S1 and S2) and 7×7×10 mm</w:t>
      </w:r>
      <w:r w:rsidRPr="005737CB">
        <w:rPr>
          <w:vertAlign w:val="superscript"/>
        </w:rPr>
        <w:t>3</w:t>
      </w:r>
      <w:r w:rsidRPr="00D50154">
        <w:t xml:space="preserve"> (L1 and L2) </w:t>
      </w:r>
      <w:r w:rsidRPr="00B745CA">
        <w:t>Cs</w:t>
      </w:r>
      <w:r w:rsidRPr="003E738E">
        <w:rPr>
          <w:vertAlign w:val="subscript"/>
        </w:rPr>
        <w:t>2</w:t>
      </w:r>
      <w:r w:rsidRPr="00B745CA">
        <w:t>ZnCl</w:t>
      </w:r>
      <w:r w:rsidRPr="003E738E">
        <w:rPr>
          <w:vertAlign w:val="subscript"/>
        </w:rPr>
        <w:t>4</w:t>
      </w:r>
      <w:r w:rsidRPr="00D50154">
        <w:t xml:space="preserve"> crystals compared to reference LSO:Ce. The inset photograph shows the polished L1 and L2 crystals that were cut from a Ø22 mm </w:t>
      </w:r>
      <w:r w:rsidRPr="00B745CA">
        <w:t>Cs</w:t>
      </w:r>
      <w:r w:rsidRPr="003E738E">
        <w:rPr>
          <w:vertAlign w:val="subscript"/>
        </w:rPr>
        <w:t>2</w:t>
      </w:r>
      <w:r w:rsidRPr="00B745CA">
        <w:t>ZnCl</w:t>
      </w:r>
      <w:r w:rsidRPr="003E738E">
        <w:rPr>
          <w:vertAlign w:val="subscript"/>
        </w:rPr>
        <w:t>4</w:t>
      </w:r>
      <w:r w:rsidRPr="00D50154">
        <w:t xml:space="preserve"> boule.</w:t>
      </w:r>
      <w:bookmarkEnd w:id="137"/>
    </w:p>
    <w:p w14:paraId="3B51D740" w14:textId="77777777" w:rsidR="00E613E9" w:rsidRDefault="00E613E9">
      <w:pPr>
        <w:jc w:val="left"/>
      </w:pPr>
    </w:p>
    <w:p w14:paraId="6615E6DD" w14:textId="714691BC" w:rsidR="00E613E9" w:rsidRDefault="00E613E9">
      <w:pPr>
        <w:jc w:val="left"/>
      </w:pPr>
      <w:r>
        <w:br w:type="page"/>
      </w:r>
    </w:p>
    <w:p w14:paraId="1BE7008E" w14:textId="476E1B30" w:rsidR="00214246" w:rsidRDefault="00214246" w:rsidP="00214246">
      <w:r w:rsidRPr="005E44D8">
        <w:lastRenderedPageBreak/>
        <w:t>timing resolution became similar. Overall, the ultrafast decay time of Cs</w:t>
      </w:r>
      <w:r w:rsidRPr="005E44D8">
        <w:rPr>
          <w:vertAlign w:val="subscript"/>
        </w:rPr>
        <w:t>2</w:t>
      </w:r>
      <w:r w:rsidRPr="005E44D8">
        <w:t>ZnCl</w:t>
      </w:r>
      <w:r w:rsidRPr="005E44D8">
        <w:rPr>
          <w:vertAlign w:val="subscript"/>
        </w:rPr>
        <w:t>4</w:t>
      </w:r>
      <w:r w:rsidRPr="005E44D8">
        <w:t xml:space="preserve"> and moderate light yield allows its use in applications where very high-count rate and good timing are required and the long decay time of LSO:Ce would be problematic.</w:t>
      </w:r>
    </w:p>
    <w:p w14:paraId="545193B0" w14:textId="77777777" w:rsidR="00214246" w:rsidRDefault="00214246" w:rsidP="00214246"/>
    <w:p w14:paraId="728FE7B5" w14:textId="53050592" w:rsidR="00214246" w:rsidRPr="00214246" w:rsidRDefault="00214246" w:rsidP="00214246">
      <w:r>
        <w:rPr>
          <w:i/>
          <w:iCs/>
        </w:rPr>
        <w:t>Timing Setup B – SiPMs</w:t>
      </w:r>
    </w:p>
    <w:p w14:paraId="5E8EA58F" w14:textId="01E65757" w:rsidR="005E44D8" w:rsidRPr="00214246" w:rsidRDefault="0022754B" w:rsidP="005E44D8">
      <w:r w:rsidRPr="009C495E">
        <w:t xml:space="preserve">To evaluate how the timing resolution may vary depending on the setup, a separate set of measurements were performed independently using different photodetectors and electronics. An additional difference to the setup was that </w:t>
      </w:r>
      <w:r w:rsidR="00214246" w:rsidRPr="00214246">
        <w:t>two identical Ø7 mm × 3 mm thick Cs</w:t>
      </w:r>
      <w:r w:rsidR="00214246" w:rsidRPr="00214246">
        <w:rPr>
          <w:vertAlign w:val="subscript"/>
        </w:rPr>
        <w:t>2</w:t>
      </w:r>
      <w:r w:rsidR="00214246" w:rsidRPr="00214246">
        <w:t>ZnCl</w:t>
      </w:r>
      <w:r w:rsidR="00214246" w:rsidRPr="00214246">
        <w:rPr>
          <w:vertAlign w:val="subscript"/>
        </w:rPr>
        <w:t>4</w:t>
      </w:r>
      <w:r w:rsidR="00214246" w:rsidRPr="00214246">
        <w:t xml:space="preserve"> crystals</w:t>
      </w:r>
      <w:r>
        <w:t xml:space="preserve"> were</w:t>
      </w:r>
      <w:r w:rsidR="00214246" w:rsidRPr="00214246">
        <w:t xml:space="preserve"> measured in coincidence, as opposed to being measured against a reference material. Excitation was from a 2 μCi 511 keV </w:t>
      </w:r>
      <w:r w:rsidR="00214246" w:rsidRPr="00214246">
        <w:rPr>
          <w:vertAlign w:val="superscript"/>
        </w:rPr>
        <w:t>22</w:t>
      </w:r>
      <w:r w:rsidR="00214246" w:rsidRPr="00214246">
        <w:t xml:space="preserve">Na source, and each crystal was coupled to an AFBR-S4N44C013 silicon photomultiplier (SiPM) in a single-sided readout configuration. This SiPM shows excellent timing characteristics as well as being well-matched to the emission of the scintillator. The SiPMs were then read out using custom electronics based on Ref. </w:t>
      </w:r>
      <w:r w:rsidR="00434620">
        <w:fldChar w:fldCharType="begin"/>
      </w:r>
      <w:r w:rsidR="00181E38">
        <w:instrText xml:space="preserve"> ADDIN EN.CITE &lt;EndNote&gt;&lt;Cite&gt;&lt;Author&gt;Gundacker&lt;/Author&gt;&lt;Year&gt;2019&lt;/Year&gt;&lt;RecNum&gt;154&lt;/RecNum&gt;&lt;DisplayText&gt;[152]&lt;/DisplayText&gt;&lt;record&gt;&lt;rec-number&gt;154&lt;/rec-number&gt;&lt;foreign-keys&gt;&lt;key app="EN" db-id="dtwp0s226z0dsoev0dlvxzfv09vaf9a2x9x0" timestamp="1637596526"&gt;154&lt;/key&gt;&lt;/foreign-keys&gt;&lt;ref-type name="Journal Article"&gt;17&lt;/ref-type&gt;&lt;contributors&gt;&lt;authors&gt;&lt;author&gt;Gundacker, Stefan&lt;/author&gt;&lt;author&gt;Turtos, Rosana Martinez&lt;/author&gt;&lt;author&gt;Auffray, Etiennette&lt;/author&gt;&lt;author&gt;Paganoni, Marco&lt;/author&gt;&lt;author&gt;Lecoq, Paul&lt;/author&gt;&lt;/authors&gt;&lt;/contributors&gt;&lt;titles&gt;&lt;title&gt;High-frequency SiPM readout advances measured coincidence time resolution limits in TOF-PET&lt;/title&gt;&lt;secondary-title&gt;Physics in Medicine &amp;amp; Biology&lt;/secondary-title&gt;&lt;/titles&gt;&lt;periodical&gt;&lt;full-title&gt;Physics in Medicine &amp;amp; Biology&lt;/full-title&gt;&lt;/periodical&gt;&lt;pages&gt;055012&lt;/pages&gt;&lt;volume&gt;64&lt;/volume&gt;&lt;number&gt;5&lt;/number&gt;&lt;dates&gt;&lt;year&gt;2019&lt;/year&gt;&lt;pub-dates&gt;&lt;date&gt;2019/02/27&lt;/date&gt;&lt;/pub-dates&gt;&lt;/dates&gt;&lt;publisher&gt;IOP Publishing&lt;/publisher&gt;&lt;isbn&gt;1361-6560&lt;/isbn&gt;&lt;urls&gt;&lt;related-urls&gt;&lt;url&gt;http://dx.doi.org/10.1088/1361-6560/aafd52&lt;/url&gt;&lt;/related-urls&gt;&lt;/urls&gt;&lt;electronic-resource-num&gt;10.1088/1361-6560/aafd52&lt;/electronic-resource-num&gt;&lt;/record&gt;&lt;/Cite&gt;&lt;/EndNote&gt;</w:instrText>
      </w:r>
      <w:r w:rsidR="00434620">
        <w:fldChar w:fldCharType="separate"/>
      </w:r>
      <w:r w:rsidR="00181E38">
        <w:rPr>
          <w:noProof/>
        </w:rPr>
        <w:t>[152]</w:t>
      </w:r>
      <w:r w:rsidR="00434620">
        <w:fldChar w:fldCharType="end"/>
      </w:r>
      <w:r w:rsidR="00214246" w:rsidRPr="00214246">
        <w:t xml:space="preserve">, which utilizes both a fast-timing readout as well as a simultaneous energy readout. To improve light collection efficiency, the samples were coupled with BC-630 optical grease and wrapped in Teflon tape. The pulses were then read out using a DRS4 evaluation board from the Paul Scherrer Institute (PSI) </w:t>
      </w:r>
      <w:r w:rsidR="00434620">
        <w:fldChar w:fldCharType="begin"/>
      </w:r>
      <w:r w:rsidR="00181E38">
        <w:instrText xml:space="preserve"> ADDIN EN.CITE &lt;EndNote&gt;&lt;Cite&gt;&lt;Author&gt;Ritt&lt;/Author&gt;&lt;Year&gt;2010&lt;/Year&gt;&lt;RecNum&gt;155&lt;/RecNum&gt;&lt;DisplayText&gt;[153]&lt;/DisplayText&gt;&lt;record&gt;&lt;rec-number&gt;155&lt;/rec-number&gt;&lt;foreign-keys&gt;&lt;key app="EN" db-id="dtwp0s226z0dsoev0dlvxzfv09vaf9a2x9x0" timestamp="1637596728"&gt;155&lt;/key&gt;&lt;/foreign-keys&gt;&lt;ref-type name="Journal Article"&gt;17&lt;/ref-type&gt;&lt;contributors&gt;&lt;authors&gt;&lt;author&gt;Ritt, Stefan&lt;/author&gt;&lt;author&gt;Dinapoli, Roberto&lt;/author&gt;&lt;author&gt;Hartmann, Ueli&lt;/author&gt;&lt;/authors&gt;&lt;/contributors&gt;&lt;titles&gt;&lt;title&gt;Application of the DRS chip for fast waveform digitizing&lt;/title&gt;&lt;secondary-title&gt;Nuclear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Equipment&lt;/full-title&gt;&lt;/periodical&gt;&lt;pages&gt;486-488&lt;/pages&gt;&lt;volume&gt;623&lt;/volume&gt;&lt;number&gt;1&lt;/number&gt;&lt;keywords&gt;&lt;keyword&gt;Switched capacitor array&lt;/keyword&gt;&lt;keyword&gt;Waveform sampling&lt;/keyword&gt;&lt;keyword&gt;DRS chip&lt;/keyword&gt;&lt;/keywords&gt;&lt;dates&gt;&lt;year&gt;2010&lt;/year&gt;&lt;pub-dates&gt;&lt;date&gt;2010/11/01/&lt;/date&gt;&lt;/pub-dates&gt;&lt;/dates&gt;&lt;isbn&gt;0168-9002&lt;/isbn&gt;&lt;urls&gt;&lt;related-urls&gt;&lt;url&gt;https://www.sciencedirect.com/science/article/pii/S0168900210006091&lt;/url&gt;&lt;/related-urls&gt;&lt;/urls&gt;&lt;electronic-resource-num&gt;https://doi.org/10.1016/j.nima.2010.03.045&lt;/electronic-resource-num&gt;&lt;/record&gt;&lt;/Cite&gt;&lt;/EndNote&gt;</w:instrText>
      </w:r>
      <w:r w:rsidR="00434620">
        <w:fldChar w:fldCharType="separate"/>
      </w:r>
      <w:r w:rsidR="00181E38">
        <w:rPr>
          <w:noProof/>
        </w:rPr>
        <w:t>[153]</w:t>
      </w:r>
      <w:r w:rsidR="00434620">
        <w:fldChar w:fldCharType="end"/>
      </w:r>
      <w:r w:rsidR="00214246" w:rsidRPr="00214246">
        <w:t xml:space="preserve"> with a sample rate of 5 GSPS. Timing pickoff was performed using a CFD. The best timing resolution was obtained using a CFD fraction of 12%.</w:t>
      </w:r>
    </w:p>
    <w:p w14:paraId="7CECB1CA" w14:textId="77777777" w:rsidR="009C495E" w:rsidRDefault="009C495E" w:rsidP="009C495E"/>
    <w:p w14:paraId="76A55DF4" w14:textId="12AEB7E3" w:rsidR="0022754B" w:rsidRPr="009C495E" w:rsidRDefault="0022754B" w:rsidP="0022754B">
      <w:r>
        <w:fldChar w:fldCharType="begin"/>
      </w:r>
      <w:r>
        <w:instrText xml:space="preserve"> REF _Ref159417244 \h </w:instrText>
      </w:r>
      <w:r>
        <w:fldChar w:fldCharType="separate"/>
      </w:r>
      <w:r w:rsidR="00C34B3E">
        <w:t xml:space="preserve">Figure </w:t>
      </w:r>
      <w:r w:rsidR="00C34B3E">
        <w:rPr>
          <w:noProof/>
        </w:rPr>
        <w:t>28</w:t>
      </w:r>
      <w:r>
        <w:fldChar w:fldCharType="end"/>
      </w:r>
      <w:r w:rsidRPr="009C495E">
        <w:t xml:space="preserve"> shows the results of timing measurements with ‘Setup B’. The CTR measured for Cs</w:t>
      </w:r>
      <w:r w:rsidRPr="009C495E">
        <w:rPr>
          <w:vertAlign w:val="subscript"/>
        </w:rPr>
        <w:t>2</w:t>
      </w:r>
      <w:r w:rsidRPr="009C495E">
        <w:t>ZnCl</w:t>
      </w:r>
      <w:r w:rsidRPr="009C495E">
        <w:rPr>
          <w:vertAlign w:val="subscript"/>
        </w:rPr>
        <w:t xml:space="preserve">4 </w:t>
      </w:r>
      <w:r w:rsidRPr="009C495E">
        <w:t>was 136 ± 2 ps FWHM using the optimal CFD fraction of 12%. This result is in good agreement with the CTR obtained from ‘Setup A’ and further demonstrates the excellent timing characteristics of this material.</w:t>
      </w:r>
    </w:p>
    <w:p w14:paraId="4214B25F" w14:textId="41125BB7" w:rsidR="00F5545A" w:rsidRDefault="00F5545A" w:rsidP="009C495E"/>
    <w:p w14:paraId="7293FAB5" w14:textId="77777777" w:rsidR="00F5545A" w:rsidRDefault="00F5545A">
      <w:pPr>
        <w:jc w:val="left"/>
      </w:pPr>
      <w:r>
        <w:br w:type="page"/>
      </w:r>
    </w:p>
    <w:p w14:paraId="6955BA6A" w14:textId="77777777" w:rsidR="00F5545A" w:rsidRDefault="00F5545A" w:rsidP="00F5545A">
      <w:pPr>
        <w:keepNext/>
        <w:jc w:val="center"/>
      </w:pPr>
      <w:r>
        <w:rPr>
          <w:noProof/>
        </w:rPr>
        <w:lastRenderedPageBreak/>
        <w:drawing>
          <wp:inline distT="0" distB="0" distL="0" distR="0" wp14:anchorId="7CC29B58" wp14:editId="3016487C">
            <wp:extent cx="3707892" cy="2781348"/>
            <wp:effectExtent l="0" t="0" r="0" b="0"/>
            <wp:docPr id="1689496020" name="Picture 11" descr="A graph of a fr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93532" name="Picture 11" descr="A graph of a fraction&#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16611" cy="2787888"/>
                    </a:xfrm>
                    <a:prstGeom prst="rect">
                      <a:avLst/>
                    </a:prstGeom>
                  </pic:spPr>
                </pic:pic>
              </a:graphicData>
            </a:graphic>
          </wp:inline>
        </w:drawing>
      </w:r>
    </w:p>
    <w:p w14:paraId="18DD6A73" w14:textId="14E15F25" w:rsidR="00F5545A" w:rsidRPr="00370CB7" w:rsidRDefault="00F5545A" w:rsidP="00ED0F47">
      <w:pPr>
        <w:pStyle w:val="Caption"/>
      </w:pPr>
      <w:bookmarkStart w:id="138" w:name="_Ref159417244"/>
      <w:bookmarkStart w:id="139" w:name="_Toc164425776"/>
      <w:r>
        <w:t xml:space="preserve">Figure </w:t>
      </w:r>
      <w:r>
        <w:fldChar w:fldCharType="begin"/>
      </w:r>
      <w:r>
        <w:instrText xml:space="preserve"> SEQ Figure \* ARABIC </w:instrText>
      </w:r>
      <w:r>
        <w:fldChar w:fldCharType="separate"/>
      </w:r>
      <w:r w:rsidR="00C34B3E">
        <w:rPr>
          <w:noProof/>
        </w:rPr>
        <w:t>28</w:t>
      </w:r>
      <w:r>
        <w:fldChar w:fldCharType="end"/>
      </w:r>
      <w:bookmarkEnd w:id="138"/>
      <w:r>
        <w:t xml:space="preserve">. </w:t>
      </w:r>
      <w:r w:rsidRPr="00E079EA">
        <w:t xml:space="preserve">CTR vs CFD fraction for two Ø7 mm × 3 mm </w:t>
      </w:r>
      <w:r w:rsidR="005737CB" w:rsidRPr="00B745CA">
        <w:t>Cs</w:t>
      </w:r>
      <w:r w:rsidR="005737CB" w:rsidRPr="003E738E">
        <w:rPr>
          <w:vertAlign w:val="subscript"/>
        </w:rPr>
        <w:t>2</w:t>
      </w:r>
      <w:r w:rsidR="005737CB" w:rsidRPr="00B745CA">
        <w:t>ZnCl</w:t>
      </w:r>
      <w:r w:rsidR="005737CB" w:rsidRPr="003E738E">
        <w:rPr>
          <w:vertAlign w:val="subscript"/>
        </w:rPr>
        <w:t>4</w:t>
      </w:r>
      <w:r w:rsidRPr="00E079EA">
        <w:t xml:space="preserve"> crystals.</w:t>
      </w:r>
      <w:bookmarkEnd w:id="139"/>
    </w:p>
    <w:p w14:paraId="01496D83" w14:textId="77777777" w:rsidR="00F5545A" w:rsidRDefault="00F5545A" w:rsidP="00F5545A">
      <w:r>
        <w:br w:type="page"/>
      </w:r>
    </w:p>
    <w:p w14:paraId="748E8E4C" w14:textId="28344057" w:rsidR="00E177E7" w:rsidRPr="00097686" w:rsidRDefault="00E177E7" w:rsidP="00E177E7">
      <w:pPr>
        <w:pStyle w:val="Heading2"/>
      </w:pPr>
      <w:bookmarkStart w:id="140" w:name="_Ref160439660"/>
      <w:bookmarkStart w:id="141" w:name="_Toc164425921"/>
      <w:r>
        <w:lastRenderedPageBreak/>
        <w:t>5</w:t>
      </w:r>
      <w:r w:rsidRPr="00097686">
        <w:t xml:space="preserve">.2 </w:t>
      </w:r>
      <w:r w:rsidR="00C96EDD">
        <w:t>Experiments</w:t>
      </w:r>
      <w:r w:rsidRPr="00097686">
        <w:t xml:space="preserve"> to Optimize Growth of 22 mm Diameter Crystals</w:t>
      </w:r>
      <w:bookmarkEnd w:id="140"/>
      <w:bookmarkEnd w:id="141"/>
    </w:p>
    <w:p w14:paraId="6E083794" w14:textId="77777777" w:rsidR="0093379E" w:rsidRDefault="0093379E" w:rsidP="00EF05D2">
      <w:pPr>
        <w:pStyle w:val="Heading3"/>
      </w:pPr>
    </w:p>
    <w:p w14:paraId="0612BF34" w14:textId="34D566C9" w:rsidR="0093379E" w:rsidRPr="00AA3BA5" w:rsidRDefault="0093379E" w:rsidP="0093379E">
      <w:r>
        <w:t>Based on preliminary scale up attempts with both Cs</w:t>
      </w:r>
      <w:r>
        <w:rPr>
          <w:vertAlign w:val="subscript"/>
        </w:rPr>
        <w:t>2</w:t>
      </w:r>
      <w:r>
        <w:t>ZnCl</w:t>
      </w:r>
      <w:r>
        <w:rPr>
          <w:vertAlign w:val="subscript"/>
        </w:rPr>
        <w:t>4</w:t>
      </w:r>
      <w:r>
        <w:t xml:space="preserve"> and Cs</w:t>
      </w:r>
      <w:r>
        <w:rPr>
          <w:vertAlign w:val="subscript"/>
        </w:rPr>
        <w:t>3</w:t>
      </w:r>
      <w:r>
        <w:t>ZnCl</w:t>
      </w:r>
      <w:r>
        <w:rPr>
          <w:vertAlign w:val="subscript"/>
        </w:rPr>
        <w:t>5</w:t>
      </w:r>
      <w:r w:rsidR="00AA3BA5">
        <w:t xml:space="preserve"> presented in the previous section</w:t>
      </w:r>
      <w:r>
        <w:t xml:space="preserve">, it was determined that </w:t>
      </w:r>
      <w:r w:rsidR="00AA3BA5">
        <w:t>Cs</w:t>
      </w:r>
      <w:r w:rsidR="00AA3BA5">
        <w:rPr>
          <w:vertAlign w:val="subscript"/>
        </w:rPr>
        <w:t>2</w:t>
      </w:r>
      <w:r w:rsidR="00AA3BA5">
        <w:t>ZnCl</w:t>
      </w:r>
      <w:r w:rsidR="00AA3BA5">
        <w:rPr>
          <w:vertAlign w:val="subscript"/>
        </w:rPr>
        <w:t>4</w:t>
      </w:r>
      <w:r w:rsidR="00AA3BA5" w:rsidRPr="00AA3BA5">
        <w:t xml:space="preserve"> </w:t>
      </w:r>
      <w:r w:rsidR="00AA3BA5">
        <w:t xml:space="preserve">would be </w:t>
      </w:r>
      <w:r>
        <w:t>the more promising candidate for further developmen</w:t>
      </w:r>
      <w:r w:rsidR="00AA3BA5">
        <w:t>t</w:t>
      </w:r>
      <w:r>
        <w:t xml:space="preserve">. This was </w:t>
      </w:r>
      <w:r w:rsidR="00AA3BA5">
        <w:t>in part</w:t>
      </w:r>
      <w:r>
        <w:t xml:space="preserve"> due to its higher light yield, but also </w:t>
      </w:r>
      <w:r w:rsidR="00AA3BA5">
        <w:t xml:space="preserve">because of </w:t>
      </w:r>
      <w:r>
        <w:t>the tendency for Cs</w:t>
      </w:r>
      <w:r>
        <w:rPr>
          <w:vertAlign w:val="subscript"/>
        </w:rPr>
        <w:t>3</w:t>
      </w:r>
      <w:r>
        <w:t>ZnCl</w:t>
      </w:r>
      <w:r>
        <w:rPr>
          <w:vertAlign w:val="subscript"/>
        </w:rPr>
        <w:t>5</w:t>
      </w:r>
      <w:r>
        <w:t xml:space="preserve"> crystals to crack, as seen in </w:t>
      </w:r>
      <w:r>
        <w:fldChar w:fldCharType="begin"/>
      </w:r>
      <w:r>
        <w:instrText xml:space="preserve"> REF _Ref158026544 \h </w:instrText>
      </w:r>
      <w:r>
        <w:fldChar w:fldCharType="separate"/>
      </w:r>
      <w:r w:rsidR="00C34B3E">
        <w:t xml:space="preserve">Figure </w:t>
      </w:r>
      <w:r w:rsidR="00C34B3E">
        <w:rPr>
          <w:noProof/>
        </w:rPr>
        <w:t>25</w:t>
      </w:r>
      <w:r>
        <w:fldChar w:fldCharType="end"/>
      </w:r>
      <w:r>
        <w:t>c.</w:t>
      </w:r>
      <w:r w:rsidR="00AA3BA5">
        <w:t xml:space="preserve"> Therefore, the remainder of this chapter focuses specifically on scaling up growth of Cs</w:t>
      </w:r>
      <w:r w:rsidR="00AA3BA5">
        <w:rPr>
          <w:vertAlign w:val="subscript"/>
        </w:rPr>
        <w:t>2</w:t>
      </w:r>
      <w:r w:rsidR="00AA3BA5">
        <w:t>ZnCl</w:t>
      </w:r>
      <w:r w:rsidR="00AA3BA5">
        <w:rPr>
          <w:vertAlign w:val="subscript"/>
        </w:rPr>
        <w:t>4</w:t>
      </w:r>
      <w:r w:rsidR="00AA3BA5">
        <w:t xml:space="preserve"> crystals.</w:t>
      </w:r>
    </w:p>
    <w:p w14:paraId="291AF8DE" w14:textId="77777777" w:rsidR="0093379E" w:rsidRDefault="0093379E" w:rsidP="00EF05D2">
      <w:pPr>
        <w:pStyle w:val="Heading3"/>
      </w:pPr>
    </w:p>
    <w:p w14:paraId="1BF5FCF6" w14:textId="4C490A3F" w:rsidR="00E177E7" w:rsidRDefault="00E177E7" w:rsidP="00EF05D2">
      <w:pPr>
        <w:pStyle w:val="Heading3"/>
      </w:pPr>
      <w:bookmarkStart w:id="142" w:name="_Toc164425922"/>
      <w:r>
        <w:t>5</w:t>
      </w:r>
      <w:r w:rsidRPr="00097686">
        <w:t>.2.1</w:t>
      </w:r>
      <w:r w:rsidR="00541686">
        <w:t xml:space="preserve"> </w:t>
      </w:r>
      <w:r w:rsidRPr="00097686">
        <w:t>Observation of Defects</w:t>
      </w:r>
      <w:bookmarkEnd w:id="142"/>
    </w:p>
    <w:p w14:paraId="462524CA" w14:textId="5030CB50" w:rsidR="00783A5F" w:rsidRDefault="00783A5F" w:rsidP="00E177E7">
      <w:r w:rsidRPr="00783A5F">
        <w:t>Macroscopic bubble-like defects were observed in</w:t>
      </w:r>
      <w:r>
        <w:t xml:space="preserve"> 22 mm diameter Cs</w:t>
      </w:r>
      <w:r>
        <w:rPr>
          <w:vertAlign w:val="subscript"/>
        </w:rPr>
        <w:t>2</w:t>
      </w:r>
      <w:r>
        <w:t>ZnCl</w:t>
      </w:r>
      <w:r>
        <w:rPr>
          <w:vertAlign w:val="subscript"/>
        </w:rPr>
        <w:t>4</w:t>
      </w:r>
      <w:r>
        <w:t xml:space="preserve"> and Cs</w:t>
      </w:r>
      <w:r>
        <w:rPr>
          <w:vertAlign w:val="subscript"/>
        </w:rPr>
        <w:t>3</w:t>
      </w:r>
      <w:r>
        <w:t>ZnCl</w:t>
      </w:r>
      <w:r>
        <w:rPr>
          <w:vertAlign w:val="subscript"/>
        </w:rPr>
        <w:t>5</w:t>
      </w:r>
      <w:r w:rsidRPr="00783A5F">
        <w:t>. It was evident after cutting that these defects are mostly limited to the outer edge of the crystal for Cs</w:t>
      </w:r>
      <w:r w:rsidRPr="00783A5F">
        <w:rPr>
          <w:vertAlign w:val="subscript"/>
        </w:rPr>
        <w:t>2</w:t>
      </w:r>
      <w:r w:rsidRPr="00783A5F">
        <w:t>ZnCl</w:t>
      </w:r>
      <w:r w:rsidRPr="00783A5F">
        <w:rPr>
          <w:vertAlign w:val="subscript"/>
        </w:rPr>
        <w:t>4</w:t>
      </w:r>
      <w:r w:rsidRPr="00783A5F">
        <w:t xml:space="preserve"> – up to about 3 mm to 4 mm from the surface. </w:t>
      </w:r>
      <w:r w:rsidR="00020BC0">
        <w:fldChar w:fldCharType="begin"/>
      </w:r>
      <w:r w:rsidR="00020BC0">
        <w:instrText xml:space="preserve"> REF _Ref161040789 \h </w:instrText>
      </w:r>
      <w:r w:rsidR="00020BC0">
        <w:fldChar w:fldCharType="separate"/>
      </w:r>
      <w:r w:rsidR="00C34B3E">
        <w:t xml:space="preserve">Figure </w:t>
      </w:r>
      <w:r w:rsidR="00C34B3E">
        <w:rPr>
          <w:noProof/>
        </w:rPr>
        <w:t>29</w:t>
      </w:r>
      <w:r w:rsidR="00020BC0">
        <w:fldChar w:fldCharType="end"/>
      </w:r>
      <w:r w:rsidR="00E613E9">
        <w:t>a</w:t>
      </w:r>
      <w:r w:rsidRPr="00783A5F">
        <w:t xml:space="preserve"> shows photographs of the bubble-like defects in Cs</w:t>
      </w:r>
      <w:r w:rsidRPr="00783A5F">
        <w:rPr>
          <w:vertAlign w:val="subscript"/>
        </w:rPr>
        <w:t>2</w:t>
      </w:r>
      <w:r w:rsidRPr="00783A5F">
        <w:t>ZnCl</w:t>
      </w:r>
      <w:r w:rsidRPr="00783A5F">
        <w:rPr>
          <w:vertAlign w:val="subscript"/>
        </w:rPr>
        <w:t>4</w:t>
      </w:r>
      <w:r w:rsidRPr="00783A5F">
        <w:t xml:space="preserve"> taken under an optical microscope. They are spherical and vary in size – larger toward the surface and smaller toward the middle of the crystal. The defects in Cs</w:t>
      </w:r>
      <w:r w:rsidRPr="00783A5F">
        <w:rPr>
          <w:vertAlign w:val="subscript"/>
        </w:rPr>
        <w:t>3</w:t>
      </w:r>
      <w:r w:rsidRPr="00783A5F">
        <w:t>ZnCl</w:t>
      </w:r>
      <w:r w:rsidRPr="00783A5F">
        <w:rPr>
          <w:vertAlign w:val="subscript"/>
        </w:rPr>
        <w:t>5</w:t>
      </w:r>
      <w:r w:rsidRPr="00783A5F">
        <w:t xml:space="preserve"> on the other hand were present throughout the entire crystal, not just near the edges</w:t>
      </w:r>
      <w:r w:rsidR="00E613E9">
        <w:t xml:space="preserve"> (</w:t>
      </w:r>
      <w:r w:rsidR="00E613E9">
        <w:fldChar w:fldCharType="begin"/>
      </w:r>
      <w:r w:rsidR="00E613E9">
        <w:instrText xml:space="preserve"> REF _Ref161040789 \h </w:instrText>
      </w:r>
      <w:r w:rsidR="00E613E9">
        <w:fldChar w:fldCharType="separate"/>
      </w:r>
      <w:r w:rsidR="00C34B3E">
        <w:t xml:space="preserve">Figure </w:t>
      </w:r>
      <w:r w:rsidR="00C34B3E">
        <w:rPr>
          <w:noProof/>
        </w:rPr>
        <w:t>29</w:t>
      </w:r>
      <w:r w:rsidR="00E613E9">
        <w:fldChar w:fldCharType="end"/>
      </w:r>
      <w:r w:rsidR="00E613E9">
        <w:t>b)</w:t>
      </w:r>
      <w:r w:rsidRPr="00783A5F">
        <w:t>. The defects in Cs</w:t>
      </w:r>
      <w:r w:rsidRPr="00783A5F">
        <w:rPr>
          <w:vertAlign w:val="subscript"/>
        </w:rPr>
        <w:t>3</w:t>
      </w:r>
      <w:r w:rsidRPr="00783A5F">
        <w:t>ZnCl</w:t>
      </w:r>
      <w:r w:rsidRPr="00783A5F">
        <w:rPr>
          <w:vertAlign w:val="subscript"/>
        </w:rPr>
        <w:t>5</w:t>
      </w:r>
      <w:r w:rsidRPr="00783A5F">
        <w:t xml:space="preserve"> were also significantly smaller than those in Cs</w:t>
      </w:r>
      <w:r w:rsidRPr="00783A5F">
        <w:rPr>
          <w:vertAlign w:val="subscript"/>
        </w:rPr>
        <w:t>2</w:t>
      </w:r>
      <w:r w:rsidRPr="00783A5F">
        <w:t>ZnCl</w:t>
      </w:r>
      <w:r w:rsidRPr="00783A5F">
        <w:rPr>
          <w:vertAlign w:val="subscript"/>
        </w:rPr>
        <w:t>4</w:t>
      </w:r>
      <w:r w:rsidRPr="00783A5F">
        <w:t xml:space="preserve"> and often appeared as linear chains </w:t>
      </w:r>
      <w:r w:rsidR="00020BC0">
        <w:fldChar w:fldCharType="begin"/>
      </w:r>
      <w:r w:rsidR="00020BC0">
        <w:instrText xml:space="preserve"> REF _Ref161040789 \h </w:instrText>
      </w:r>
      <w:r w:rsidR="00020BC0">
        <w:fldChar w:fldCharType="separate"/>
      </w:r>
      <w:r w:rsidR="00C34B3E">
        <w:t xml:space="preserve">Figure </w:t>
      </w:r>
      <w:r w:rsidR="00C34B3E">
        <w:rPr>
          <w:noProof/>
        </w:rPr>
        <w:t>29</w:t>
      </w:r>
      <w:r w:rsidR="00020BC0">
        <w:fldChar w:fldCharType="end"/>
      </w:r>
      <w:r w:rsidR="00020BC0">
        <w:t>.</w:t>
      </w:r>
      <w:r w:rsidR="00C912BF">
        <w:t xml:space="preserve"> </w:t>
      </w:r>
    </w:p>
    <w:p w14:paraId="4BABE91D" w14:textId="77777777" w:rsidR="00E613E9" w:rsidRDefault="00E613E9" w:rsidP="00E177E7"/>
    <w:p w14:paraId="3944F025" w14:textId="1821AF5D" w:rsidR="00783A5F" w:rsidRDefault="00E613E9" w:rsidP="00E177E7">
      <w:r w:rsidRPr="00783A5F">
        <w:t>Bubbles in Bridgman-grown crystals have been observed before for a variety of materials including SrI</w:t>
      </w:r>
      <w:r w:rsidRPr="00783A5F">
        <w:rPr>
          <w:vertAlign w:val="subscript"/>
        </w:rPr>
        <w:t xml:space="preserve">2 </w:t>
      </w:r>
      <w:r w:rsidRPr="00783A5F">
        <w:fldChar w:fldCharType="begin"/>
      </w:r>
      <w:r w:rsidR="00181E38">
        <w:instrText xml:space="preserve"> ADDIN EN.CITE &lt;EndNote&gt;&lt;Cite&gt;&lt;Author&gt;Yoshikawa&lt;/Author&gt;&lt;Year&gt;2016&lt;/Year&gt;&lt;RecNum&gt;152&lt;/RecNum&gt;&lt;DisplayText&gt;[154]&lt;/DisplayText&gt;&lt;record&gt;&lt;rec-number&gt;152&lt;/rec-number&gt;&lt;foreign-keys&gt;&lt;key app="EN" db-id="dtwp0s226z0dsoev0dlvxzfv09vaf9a2x9x0" timestamp="1637020076"&gt;152&lt;/key&gt;&lt;/foreign-keys&gt;&lt;ref-type name="Journal Article"&gt;17&lt;/ref-type&gt;&lt;contributors&gt;&lt;authors&gt;&lt;author&gt;Yoshikawa, Akira&lt;/author&gt;&lt;author&gt;Shoji, Yasuhiro&lt;/author&gt;&lt;author&gt;Yokota, Yuui&lt;/author&gt;&lt;author&gt;Kurosawa, Shunsuke&lt;/author&gt;&lt;author&gt;Hayasaka, Shoki&lt;/author&gt;&lt;author&gt;Chani, Valery I.&lt;/author&gt;&lt;author&gt;Ito, Tomoki&lt;/author&gt;&lt;author&gt;Kamada, Kei&lt;/author&gt;&lt;author&gt;Ohashi, Yuji&lt;/author&gt;&lt;author&gt;Kochurikhin, Vladimir&lt;/author&gt;&lt;/authors&gt;&lt;/contributors&gt;&lt;titles&gt;&lt;title&gt;Growth of 2Inch Eu-doped SrI2 single crystals for scintillator applications&lt;/title&gt;&lt;secondary-title&gt;Journal of Crystal Growth&lt;/secondary-title&gt;&lt;/titles&gt;&lt;periodical&gt;&lt;full-title&gt;Journal of Crystal Growth&lt;/full-title&gt;&lt;/periodical&gt;&lt;pages&gt;73-80&lt;/pages&gt;&lt;volume&gt;452&lt;/volume&gt;&lt;keywords&gt;&lt;keyword&gt;A2. Bridgman technique&lt;/keyword&gt;&lt;keyword&gt;A2. Growth from melt&lt;/keyword&gt;&lt;keyword&gt;B1. Halides&lt;/keyword&gt;&lt;keyword&gt;B2. Scintillator materials&lt;/keyword&gt;&lt;/keywords&gt;&lt;dates&gt;&lt;year&gt;2016&lt;/year&gt;&lt;pub-dates&gt;&lt;date&gt;2016/10/15/&lt;/date&gt;&lt;/pub-dates&gt;&lt;/dates&gt;&lt;isbn&gt;0022-0248&lt;/isbn&gt;&lt;urls&gt;&lt;related-urls&gt;&lt;url&gt;https://www.sciencedirect.com/science/article/pii/S0022024816301786&lt;/url&gt;&lt;/related-urls&gt;&lt;/urls&gt;&lt;electronic-resource-num&gt;https://doi.org/10.1016/j.jcrysgro.2016.04.040&lt;/electronic-resource-num&gt;&lt;/record&gt;&lt;/Cite&gt;&lt;/EndNote&gt;</w:instrText>
      </w:r>
      <w:r w:rsidRPr="00783A5F">
        <w:fldChar w:fldCharType="separate"/>
      </w:r>
      <w:r w:rsidR="00181E38">
        <w:rPr>
          <w:noProof/>
        </w:rPr>
        <w:t>[154]</w:t>
      </w:r>
      <w:r w:rsidRPr="00783A5F">
        <w:fldChar w:fldCharType="end"/>
      </w:r>
      <w:r w:rsidRPr="00783A5F">
        <w:t>, LiCaAlF</w:t>
      </w:r>
      <w:r w:rsidRPr="00783A5F">
        <w:rPr>
          <w:vertAlign w:val="subscript"/>
        </w:rPr>
        <w:t xml:space="preserve">6 </w:t>
      </w:r>
      <w:r w:rsidRPr="00783A5F">
        <w:fldChar w:fldCharType="begin"/>
      </w:r>
      <w:r w:rsidR="00181E38">
        <w:instrText xml:space="preserve"> ADDIN EN.CITE &lt;EndNote&gt;&lt;Cite&gt;&lt;Author&gt;Xiaodong&lt;/Author&gt;&lt;Year&gt;1993&lt;/Year&gt;&lt;RecNum&gt;147&lt;/RecNum&gt;&lt;DisplayText&gt;[155]&lt;/DisplayText&gt;&lt;record&gt;&lt;rec-number&gt;147&lt;/rec-number&gt;&lt;foreign-keys&gt;&lt;key app="EN" db-id="dtwp0s226z0dsoev0dlvxzfv09vaf9a2x9x0" timestamp="1636996811"&gt;147&lt;/key&gt;&lt;/foreign-keys&gt;&lt;ref-type name="Conference Proceedings"&gt;10&lt;/ref-type&gt;&lt;contributors&gt;&lt;authors&gt;&lt;author&gt;Xiaodong, Liu&lt;/author&gt;&lt;author&gt;Peizhen, Deng&lt;/author&gt;&lt;author&gt;Bing, Hu&lt;/author&gt;&lt;author&gt;Shunxin, Zhang&lt;/author&gt;&lt;author&gt;Jun, Xu&lt;/author&gt;&lt;/authors&gt;&lt;/contributors&gt;&lt;titles&gt;&lt;title&gt;Vertical Bridgman growth of Cr3+:LiCaAlF6&lt;/title&gt;&lt;secondary-title&gt;Proc.SPIE&lt;/secondary-title&gt;&lt;/titles&gt;&lt;volume&gt;1863&lt;/volume&gt;&lt;dates&gt;&lt;year&gt;1993&lt;/year&gt;&lt;/dates&gt;&lt;urls&gt;&lt;related-urls&gt;&lt;url&gt;https://doi.org/10.1117/12.149265&lt;/url&gt;&lt;/related-urls&gt;&lt;/urls&gt;&lt;electronic-resource-num&gt;10.1117/12.149265&lt;/electronic-resource-num&gt;&lt;/record&gt;&lt;/Cite&gt;&lt;/EndNote&gt;</w:instrText>
      </w:r>
      <w:r w:rsidRPr="00783A5F">
        <w:fldChar w:fldCharType="separate"/>
      </w:r>
      <w:r w:rsidR="00181E38">
        <w:rPr>
          <w:noProof/>
        </w:rPr>
        <w:t>[155]</w:t>
      </w:r>
      <w:r w:rsidRPr="00783A5F">
        <w:fldChar w:fldCharType="end"/>
      </w:r>
      <w:r w:rsidRPr="00783A5F">
        <w:t xml:space="preserve">, ZnSe </w:t>
      </w:r>
      <w:r w:rsidRPr="00783A5F">
        <w:fldChar w:fldCharType="begin"/>
      </w:r>
      <w:r w:rsidR="00181E38">
        <w:instrText xml:space="preserve"> ADDIN EN.CITE &lt;EndNote&gt;&lt;Cite&gt;&lt;Author&gt;Wang&lt;/Author&gt;&lt;Year&gt;2001&lt;/Year&gt;&lt;RecNum&gt;149&lt;/RecNum&gt;&lt;DisplayText&gt;[156]&lt;/DisplayText&gt;&lt;record&gt;&lt;rec-number&gt;149&lt;/rec-number&gt;&lt;foreign-keys&gt;&lt;key app="EN" db-id="dtwp0s226z0dsoev0dlvxzfv09vaf9a2x9x0" timestamp="1636996897"&gt;149&lt;/key&gt;&lt;/foreign-keys&gt;&lt;ref-type name="Journal Article"&gt;17&lt;/ref-type&gt;&lt;contributors&gt;&lt;authors&gt;&lt;author&gt;Wang, J. F.&lt;/author&gt;&lt;author&gt;Omino, A.&lt;/author&gt;&lt;author&gt;Isshiki, M.&lt;/author&gt;&lt;/authors&gt;&lt;/contributors&gt;&lt;titles&gt;&lt;title&gt;Bridgman growth of twin-free ZnSe single crystals&lt;/title&gt;&lt;secondary-title&gt;Materials Science and Engineering: B&lt;/secondary-title&gt;&lt;/titles&gt;&lt;periodical&gt;&lt;full-title&gt;Materials Science and Engineering: B&lt;/full-title&gt;&lt;/periodical&gt;&lt;pages&gt;185-191&lt;/pages&gt;&lt;volume&gt;83&lt;/volume&gt;&lt;number&gt;1&lt;/number&gt;&lt;keywords&gt;&lt;keyword&gt;Etch pit density (EPD)&lt;/keyword&gt;&lt;keyword&gt;Full width at half maximum (FWHM)&lt;/keyword&gt;&lt;keyword&gt;Photoluminescence (PL)&lt;/keyword&gt;&lt;keyword&gt;Twin-free&lt;/keyword&gt;&lt;keyword&gt;Vertical Bridgman&lt;/keyword&gt;&lt;keyword&gt;ZnSe crystal&lt;/keyword&gt;&lt;/keywords&gt;&lt;dates&gt;&lt;year&gt;2001&lt;/year&gt;&lt;pub-dates&gt;&lt;date&gt;2001/06/21/&lt;/date&gt;&lt;/pub-dates&gt;&lt;/dates&gt;&lt;isbn&gt;0921-5107&lt;/isbn&gt;&lt;urls&gt;&lt;related-urls&gt;&lt;url&gt;https://www.sciencedirect.com/science/article/pii/S0921510701005128&lt;/url&gt;&lt;/related-urls&gt;&lt;/urls&gt;&lt;electronic-resource-num&gt;https://doi.org/10.1016/S0921-5107(01)00512-8&lt;/electronic-resource-num&gt;&lt;/record&gt;&lt;/Cite&gt;&lt;/EndNote&gt;</w:instrText>
      </w:r>
      <w:r w:rsidRPr="00783A5F">
        <w:fldChar w:fldCharType="separate"/>
      </w:r>
      <w:r w:rsidR="00181E38">
        <w:rPr>
          <w:noProof/>
        </w:rPr>
        <w:t>[156]</w:t>
      </w:r>
      <w:r w:rsidRPr="00783A5F">
        <w:fldChar w:fldCharType="end"/>
      </w:r>
      <w:r w:rsidRPr="00783A5F">
        <w:t>, and TeO</w:t>
      </w:r>
      <w:r w:rsidRPr="00783A5F">
        <w:rPr>
          <w:vertAlign w:val="subscript"/>
        </w:rPr>
        <w:t xml:space="preserve">2 </w:t>
      </w:r>
      <w:r w:rsidRPr="00783A5F">
        <w:fldChar w:fldCharType="begin"/>
      </w:r>
      <w:r w:rsidR="00181E38">
        <w:instrText xml:space="preserve"> ADDIN EN.CITE &lt;EndNote&gt;&lt;Cite&gt;&lt;Author&gt;Veber&lt;/Author&gt;&lt;Year&gt;2004&lt;/Year&gt;&lt;RecNum&gt;150&lt;/RecNum&gt;&lt;DisplayText&gt;[157]&lt;/DisplayText&gt;&lt;record&gt;&lt;rec-number&gt;150&lt;/rec-number&gt;&lt;foreign-keys&gt;&lt;key app="EN" db-id="dtwp0s226z0dsoev0dlvxzfv09vaf9a2x9x0" timestamp="1636996967"&gt;150&lt;/key&gt;&lt;/foreign-keys&gt;&lt;ref-type name="Journal Article"&gt;17&lt;/ref-type&gt;&lt;contributors&gt;&lt;authors&gt;&lt;author&gt;Veber, P.&lt;/author&gt;&lt;author&gt;Mangin, J.&lt;/author&gt;&lt;author&gt;Strimer, P.&lt;/author&gt;&lt;author&gt;Delarue, P.&lt;/author&gt;&lt;author&gt;Josse, C.&lt;/author&gt;&lt;author&gt;Saviot, L.&lt;/author&gt;&lt;/authors&gt;&lt;/contributors&gt;&lt;titles&gt;&lt;title&gt;Bridgman growth of paratellurite single crystals&lt;/title&gt;&lt;secondary-title&gt;Journal of Crystal Growth&lt;/secondary-title&gt;&lt;/titles&gt;&lt;periodical&gt;&lt;full-title&gt;Journal of Crystal Growth&lt;/full-title&gt;&lt;/periodical&gt;&lt;pages&gt;77-84&lt;/pages&gt;&lt;volume&gt;270&lt;/volume&gt;&lt;number&gt;1&lt;/number&gt;&lt;keywords&gt;&lt;keyword&gt;A2. Bridgman technique&lt;/keyword&gt;&lt;keyword&gt;A2. Single crystal growth&lt;/keyword&gt;&lt;keyword&gt;B1. Paratellurite TeO&lt;/keyword&gt;&lt;keyword&gt;B2. Acousto-optic material&lt;/keyword&gt;&lt;/keywords&gt;&lt;dates&gt;&lt;year&gt;2004&lt;/year&gt;&lt;pub-dates&gt;&lt;date&gt;2004/09/15/&lt;/date&gt;&lt;/pub-dates&gt;&lt;/dates&gt;&lt;isbn&gt;0022-0248&lt;/isbn&gt;&lt;urls&gt;&lt;related-urls&gt;&lt;url&gt;https://www.sciencedirect.com/science/article/pii/S0022024804007687&lt;/url&gt;&lt;/related-urls&gt;&lt;/urls&gt;&lt;electronic-resource-num&gt;https://doi.org/10.1016/j.jcrysgro.2004.06.029&lt;/electronic-resource-num&gt;&lt;/record&gt;&lt;/Cite&gt;&lt;/EndNote&gt;</w:instrText>
      </w:r>
      <w:r w:rsidRPr="00783A5F">
        <w:fldChar w:fldCharType="separate"/>
      </w:r>
      <w:r w:rsidR="00181E38">
        <w:rPr>
          <w:noProof/>
        </w:rPr>
        <w:t>[157]</w:t>
      </w:r>
      <w:r w:rsidRPr="00783A5F">
        <w:fldChar w:fldCharType="end"/>
      </w:r>
      <w:r w:rsidRPr="00783A5F">
        <w:t xml:space="preserve">. The following mechanism was proposed by Fang </w:t>
      </w:r>
      <w:r w:rsidRPr="00783A5F">
        <w:rPr>
          <w:i/>
          <w:iCs/>
        </w:rPr>
        <w:t>et al.</w:t>
      </w:r>
      <w:r w:rsidRPr="00783A5F">
        <w:t xml:space="preserve"> for the formation of bubbles in melt-grown crystals </w:t>
      </w:r>
      <w:r w:rsidRPr="00783A5F">
        <w:fldChar w:fldCharType="begin"/>
      </w:r>
      <w:r>
        <w:instrText xml:space="preserve"> ADDIN EN.CITE &lt;EndNote&gt;&lt;Cite&gt;&lt;Author&gt;Fang&lt;/Author&gt;&lt;Year&gt;2008&lt;/Year&gt;&lt;RecNum&gt;151&lt;/RecNum&gt;&lt;DisplayText&gt;[53]&lt;/DisplayText&gt;&lt;record&gt;&lt;rec-number&gt;151&lt;/rec-number&gt;&lt;foreign-keys&gt;&lt;key app="EN" db-id="dtwp0s226z0dsoev0dlvxzfv09vaf9a2x9x0" timestamp="1636997000"&gt;151&lt;/key&gt;&lt;/foreign-keys&gt;&lt;ref-type name="Journal Article"&gt;17&lt;/ref-type&gt;&lt;contributors&gt;&lt;authors&gt;&lt;author&gt;Fang, Haisheng&lt;/author&gt;&lt;author&gt;Zheng, Lili&lt;/author&gt;&lt;author&gt;Zhang, Hui&lt;/author&gt;&lt;author&gt;Hong, Yong&lt;/author&gt;&lt;author&gt;Deng, Qun&lt;/author&gt;&lt;/authors&gt;&lt;/contributors&gt;&lt;titles&gt;&lt;title&gt;Reducing Melt Inclusion by Submerged Heater or Baffle for Optical Crystal Growth&lt;/title&gt;&lt;secondary-title&gt;Crystal Growth &amp;amp; Design&lt;/secondary-title&gt;&lt;/titles&gt;&lt;periodical&gt;&lt;full-title&gt;Crystal Growth &amp;amp; Design&lt;/full-title&gt;&lt;abbr-1&gt;Cryst. Growth Des.&lt;/abbr-1&gt;&lt;/periodical&gt;&lt;pages&gt;1840-1848&lt;/pages&gt;&lt;volume&gt;8&lt;/volume&gt;&lt;number&gt;6&lt;/number&gt;&lt;dates&gt;&lt;year&gt;2008&lt;/year&gt;&lt;pub-dates&gt;&lt;date&gt;2008/06/01&lt;/date&gt;&lt;/pub-dates&gt;&lt;/dates&gt;&lt;publisher&gt;American Chemical Society&lt;/publisher&gt;&lt;isbn&gt;1528-7483&lt;/isbn&gt;&lt;urls&gt;&lt;related-urls&gt;&lt;url&gt;https://doi.org/10.1021/cg700815d&lt;/url&gt;&lt;/related-urls&gt;&lt;/urls&gt;&lt;electronic-resource-num&gt;10.1021/cg700815d&lt;/electronic-resource-num&gt;&lt;/record&gt;&lt;/Cite&gt;&lt;/EndNote&gt;</w:instrText>
      </w:r>
      <w:r w:rsidRPr="00783A5F">
        <w:fldChar w:fldCharType="separate"/>
      </w:r>
      <w:r>
        <w:rPr>
          <w:noProof/>
        </w:rPr>
        <w:t>[53]</w:t>
      </w:r>
      <w:r w:rsidRPr="00783A5F">
        <w:fldChar w:fldCharType="end"/>
      </w:r>
      <w:r w:rsidRPr="00783A5F">
        <w:t>. It is assumed that at the beginning of growth the melt contains dissolved</w:t>
      </w:r>
    </w:p>
    <w:p w14:paraId="5BF2DF73" w14:textId="0F7316E6" w:rsidR="00E613E9" w:rsidRDefault="00E613E9">
      <w:pPr>
        <w:jc w:val="left"/>
      </w:pPr>
      <w:r>
        <w:br w:type="page"/>
      </w:r>
    </w:p>
    <w:p w14:paraId="09C4C517" w14:textId="77777777" w:rsidR="00E613E9" w:rsidRDefault="00E613E9" w:rsidP="00E613E9">
      <w:pPr>
        <w:keepNext/>
        <w:jc w:val="center"/>
      </w:pPr>
      <w:r>
        <w:rPr>
          <w:noProof/>
        </w:rPr>
        <w:lastRenderedPageBreak/>
        <w:drawing>
          <wp:inline distT="0" distB="0" distL="0" distR="0" wp14:anchorId="4243F1DE" wp14:editId="43A2B959">
            <wp:extent cx="4023360" cy="3321475"/>
            <wp:effectExtent l="0" t="0" r="0" b="0"/>
            <wp:docPr id="1378684930" name="Picture 1" descr="A close-up of a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84930" name="Picture 1" descr="A close-up of a lens&#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23360" cy="3321475"/>
                    </a:xfrm>
                    <a:prstGeom prst="rect">
                      <a:avLst/>
                    </a:prstGeom>
                  </pic:spPr>
                </pic:pic>
              </a:graphicData>
            </a:graphic>
          </wp:inline>
        </w:drawing>
      </w:r>
    </w:p>
    <w:p w14:paraId="5CC9BC26" w14:textId="52DA0179" w:rsidR="00E613E9" w:rsidRPr="00783A5F" w:rsidRDefault="00E613E9" w:rsidP="00E613E9">
      <w:pPr>
        <w:pStyle w:val="Caption"/>
      </w:pPr>
      <w:bookmarkStart w:id="143" w:name="_Ref161040789"/>
      <w:bookmarkStart w:id="144" w:name="_Toc164425777"/>
      <w:r>
        <w:t xml:space="preserve">Figure </w:t>
      </w:r>
      <w:r>
        <w:fldChar w:fldCharType="begin"/>
      </w:r>
      <w:r>
        <w:instrText xml:space="preserve"> SEQ Figure \* ARABIC </w:instrText>
      </w:r>
      <w:r>
        <w:fldChar w:fldCharType="separate"/>
      </w:r>
      <w:r w:rsidR="00C34B3E">
        <w:rPr>
          <w:noProof/>
        </w:rPr>
        <w:t>29</w:t>
      </w:r>
      <w:r>
        <w:fldChar w:fldCharType="end"/>
      </w:r>
      <w:bookmarkEnd w:id="143"/>
      <w:r>
        <w:t>. Photographs of backlit ~3 mm thick slabs cut from 22 mm diameter (a) Cs</w:t>
      </w:r>
      <w:r w:rsidRPr="00C409AB">
        <w:rPr>
          <w:vertAlign w:val="subscript"/>
        </w:rPr>
        <w:t>2</w:t>
      </w:r>
      <w:r>
        <w:t>ZnCl</w:t>
      </w:r>
      <w:r w:rsidRPr="00C409AB">
        <w:rPr>
          <w:vertAlign w:val="subscript"/>
        </w:rPr>
        <w:t>4</w:t>
      </w:r>
      <w:r>
        <w:t xml:space="preserve"> and (b) Cs</w:t>
      </w:r>
      <w:r w:rsidRPr="00C409AB">
        <w:rPr>
          <w:vertAlign w:val="subscript"/>
        </w:rPr>
        <w:t>3</w:t>
      </w:r>
      <w:r>
        <w:t>ZnCl</w:t>
      </w:r>
      <w:r w:rsidRPr="00C409AB">
        <w:rPr>
          <w:vertAlign w:val="subscript"/>
        </w:rPr>
        <w:t>5</w:t>
      </w:r>
      <w:r>
        <w:t xml:space="preserve"> and corresponding images taken under cross polarized light with an optical microscope.</w:t>
      </w:r>
      <w:bookmarkEnd w:id="144"/>
    </w:p>
    <w:p w14:paraId="7F583BA0" w14:textId="77777777" w:rsidR="00E613E9" w:rsidRDefault="00E613E9">
      <w:pPr>
        <w:jc w:val="left"/>
      </w:pPr>
    </w:p>
    <w:p w14:paraId="4D422582" w14:textId="1F1B8F61" w:rsidR="00E613E9" w:rsidRDefault="00E613E9">
      <w:pPr>
        <w:jc w:val="left"/>
      </w:pPr>
      <w:r>
        <w:br w:type="page"/>
      </w:r>
    </w:p>
    <w:p w14:paraId="1A768A0A" w14:textId="6F8F1E84" w:rsidR="00783A5F" w:rsidRDefault="00783A5F" w:rsidP="00783A5F">
      <w:r w:rsidRPr="00783A5F">
        <w:lastRenderedPageBreak/>
        <w:t xml:space="preserve">gases. The solubility of the gas is typically much lower in the solid than in the liquid </w:t>
      </w:r>
      <w:r w:rsidRPr="00783A5F">
        <w:fldChar w:fldCharType="begin"/>
      </w:r>
      <w:r w:rsidR="00181E38">
        <w:instrText xml:space="preserve"> ADDIN EN.CITE &lt;EndNote&gt;&lt;Cite&gt;&lt;Author&gt;Wilcox&lt;/Author&gt;&lt;Year&gt;1973&lt;/Year&gt;&lt;RecNum&gt;153&lt;/RecNum&gt;&lt;DisplayText&gt;[158]&lt;/DisplayText&gt;&lt;record&gt;&lt;rec-number&gt;153&lt;/rec-number&gt;&lt;foreign-keys&gt;&lt;key app="EN" db-id="dtwp0s226z0dsoev0dlvxzfv09vaf9a2x9x0" timestamp="1637022877"&gt;153&lt;/key&gt;&lt;/foreign-keys&gt;&lt;ref-type name="Journal Article"&gt;17&lt;/ref-type&gt;&lt;contributors&gt;&lt;authors&gt;&lt;author&gt;Wilcox, William R.&lt;/author&gt;&lt;author&gt;Kuo, Vincent H. S.&lt;/author&gt;&lt;/authors&gt;&lt;/contributors&gt;&lt;titles&gt;&lt;title&gt;Gas bubble nucleation during crystallization&lt;/title&gt;&lt;secondary-title&gt;Journal of Crystal Growth&lt;/secondary-title&gt;&lt;/titles&gt;&lt;periodical&gt;&lt;full-title&gt;Journal of Crystal Growth&lt;/full-title&gt;&lt;/periodical&gt;&lt;pages&gt;221-228&lt;/pages&gt;&lt;volume&gt;19&lt;/volume&gt;&lt;number&gt;4&lt;/number&gt;&lt;dates&gt;&lt;year&gt;1973&lt;/year&gt;&lt;pub-dates&gt;&lt;date&gt;1973/07/01/&lt;/date&gt;&lt;/pub-dates&gt;&lt;/dates&gt;&lt;isbn&gt;0022-0248&lt;/isbn&gt;&lt;urls&gt;&lt;related-urls&gt;&lt;url&gt;https://www.sciencedirect.com/science/article/pii/0022024873900432&lt;/url&gt;&lt;/related-urls&gt;&lt;/urls&gt;&lt;electronic-resource-num&gt;https://doi.org/10.1016/0022-0248(73)90043-2&lt;/electronic-resource-num&gt;&lt;/record&gt;&lt;/Cite&gt;&lt;/EndNote&gt;</w:instrText>
      </w:r>
      <w:r w:rsidRPr="00783A5F">
        <w:fldChar w:fldCharType="separate"/>
      </w:r>
      <w:r w:rsidR="00181E38">
        <w:rPr>
          <w:noProof/>
        </w:rPr>
        <w:t>[158]</w:t>
      </w:r>
      <w:r w:rsidRPr="00783A5F">
        <w:fldChar w:fldCharType="end"/>
      </w:r>
      <w:r w:rsidRPr="00783A5F">
        <w:t>, therefore, as the growth proceeds the gas will be rejected by the solid into the melt, which leads to solute pile up at the growth interface. Bubble nucleation may then occur if the concentration becomes supersaturated. The size of the bubble will then increase if the concentration of solute surrounding the bubble is greater than that inside the bubble. Once a critical size is exceeded, the bubble can become trapped in the solid.</w:t>
      </w:r>
    </w:p>
    <w:p w14:paraId="64008EBB" w14:textId="77777777" w:rsidR="0093186D" w:rsidRPr="00783A5F" w:rsidRDefault="0093186D" w:rsidP="00783A5F"/>
    <w:p w14:paraId="509A6FA2" w14:textId="0DC0834B" w:rsidR="00783A5F" w:rsidRDefault="00783A5F" w:rsidP="00783A5F">
      <w:r w:rsidRPr="00783A5F">
        <w:t xml:space="preserve">Several factors are known to influence the formation and entrapment of bubbles – surface energies, boundary layer thickness, and growth rate for example </w:t>
      </w:r>
      <w:r w:rsidRPr="00783A5F">
        <w:fldChar w:fldCharType="begin"/>
      </w:r>
      <w:r w:rsidR="0058242B">
        <w:instrText xml:space="preserve"> ADDIN EN.CITE &lt;EndNote&gt;&lt;Cite&gt;&lt;Author&gt;Fang&lt;/Author&gt;&lt;Year&gt;2008&lt;/Year&gt;&lt;RecNum&gt;151&lt;/RecNum&gt;&lt;DisplayText&gt;[53]&lt;/DisplayText&gt;&lt;record&gt;&lt;rec-number&gt;151&lt;/rec-number&gt;&lt;foreign-keys&gt;&lt;key app="EN" db-id="dtwp0s226z0dsoev0dlvxzfv09vaf9a2x9x0" timestamp="1636997000"&gt;151&lt;/key&gt;&lt;/foreign-keys&gt;&lt;ref-type name="Journal Article"&gt;17&lt;/ref-type&gt;&lt;contributors&gt;&lt;authors&gt;&lt;author&gt;Fang, Haisheng&lt;/author&gt;&lt;author&gt;Zheng, Lili&lt;/author&gt;&lt;author&gt;Zhang, Hui&lt;/author&gt;&lt;author&gt;Hong, Yong&lt;/author&gt;&lt;author&gt;Deng, Qun&lt;/author&gt;&lt;/authors&gt;&lt;/contributors&gt;&lt;titles&gt;&lt;title&gt;Reducing Melt Inclusion by Submerged Heater or Baffle for Optical Crystal Growth&lt;/title&gt;&lt;secondary-title&gt;Crystal Growth &amp;amp; Design&lt;/secondary-title&gt;&lt;/titles&gt;&lt;periodical&gt;&lt;full-title&gt;Crystal Growth &amp;amp; Design&lt;/full-title&gt;&lt;abbr-1&gt;Cryst. Growth Des.&lt;/abbr-1&gt;&lt;/periodical&gt;&lt;pages&gt;1840-1848&lt;/pages&gt;&lt;volume&gt;8&lt;/volume&gt;&lt;number&gt;6&lt;/number&gt;&lt;dates&gt;&lt;year&gt;2008&lt;/year&gt;&lt;pub-dates&gt;&lt;date&gt;2008/06/01&lt;/date&gt;&lt;/pub-dates&gt;&lt;/dates&gt;&lt;publisher&gt;American Chemical Society&lt;/publisher&gt;&lt;isbn&gt;1528-7483&lt;/isbn&gt;&lt;urls&gt;&lt;related-urls&gt;&lt;url&gt;https://doi.org/10.1021/cg700815d&lt;/url&gt;&lt;/related-urls&gt;&lt;/urls&gt;&lt;electronic-resource-num&gt;10.1021/cg700815d&lt;/electronic-resource-num&gt;&lt;/record&gt;&lt;/Cite&gt;&lt;/EndNote&gt;</w:instrText>
      </w:r>
      <w:r w:rsidRPr="00783A5F">
        <w:fldChar w:fldCharType="separate"/>
      </w:r>
      <w:r w:rsidR="0058242B">
        <w:rPr>
          <w:noProof/>
        </w:rPr>
        <w:t>[53]</w:t>
      </w:r>
      <w:r w:rsidRPr="00783A5F">
        <w:fldChar w:fldCharType="end"/>
      </w:r>
      <w:r w:rsidRPr="00783A5F">
        <w:t xml:space="preserve">. Of these, the growth rate is the easiest and most straightforward parameter to control </w:t>
      </w:r>
      <w:r w:rsidRPr="00783A5F">
        <w:fldChar w:fldCharType="begin">
          <w:fldData xml:space="preserve">PEVuZE5vdGU+PENpdGU+PEF1dGhvcj5GYW5nPC9BdXRob3I+PFllYXI+MjAwODwvWWVhcj48UmVj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</w:fldData>
        </w:fldChar>
      </w:r>
      <w:r w:rsidR="00181E38">
        <w:instrText xml:space="preserve"> ADDIN EN.CITE </w:instrText>
      </w:r>
      <w:r w:rsidR="00181E38">
        <w:fldChar w:fldCharType="begin">
          <w:fldData xml:space="preserve">PEVuZE5vdGU+PENpdGU+PEF1dGhvcj5GYW5nPC9BdXRob3I+PFllYXI+MjAwODwvWWVhcj48UmVj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</w:fldData>
        </w:fldChar>
      </w:r>
      <w:r w:rsidR="00181E38">
        <w:instrText xml:space="preserve"> ADDIN EN.CITE.DATA </w:instrText>
      </w:r>
      <w:r w:rsidR="00181E38">
        <w:fldChar w:fldCharType="end"/>
      </w:r>
      <w:r w:rsidRPr="00783A5F">
        <w:fldChar w:fldCharType="separate"/>
      </w:r>
      <w:r w:rsidR="00181E38">
        <w:rPr>
          <w:noProof/>
        </w:rPr>
        <w:t>[53, 155, 157]</w:t>
      </w:r>
      <w:r w:rsidRPr="00783A5F">
        <w:fldChar w:fldCharType="end"/>
      </w:r>
      <w:r w:rsidRPr="00783A5F">
        <w:t>. Therefore, we expect that bubbles in Cs</w:t>
      </w:r>
      <w:r w:rsidRPr="00783A5F">
        <w:rPr>
          <w:vertAlign w:val="subscript"/>
        </w:rPr>
        <w:t>2</w:t>
      </w:r>
      <w:r w:rsidRPr="00783A5F">
        <w:t>ZnCl</w:t>
      </w:r>
      <w:r w:rsidRPr="00783A5F">
        <w:rPr>
          <w:vertAlign w:val="subscript"/>
        </w:rPr>
        <w:t>4</w:t>
      </w:r>
      <w:r w:rsidRPr="00783A5F">
        <w:t xml:space="preserve"> and Cs</w:t>
      </w:r>
      <w:r w:rsidRPr="00783A5F">
        <w:rPr>
          <w:vertAlign w:val="subscript"/>
        </w:rPr>
        <w:t>3</w:t>
      </w:r>
      <w:r w:rsidRPr="00783A5F">
        <w:t>ZnCl</w:t>
      </w:r>
      <w:r w:rsidRPr="00783A5F">
        <w:rPr>
          <w:vertAlign w:val="subscript"/>
        </w:rPr>
        <w:t>5</w:t>
      </w:r>
      <w:r w:rsidRPr="00783A5F">
        <w:t xml:space="preserve"> may be mitigated by slowing down the translation rate to &lt; 0.5 mm</w:t>
      </w:r>
      <w:r w:rsidR="00AC4C04">
        <w:t>/h</w:t>
      </w:r>
      <w:r w:rsidRPr="00783A5F">
        <w:t xml:space="preserve"> for crystals that are 22 mm in diameter or greater. Another strategy that could potentially mitigate bubble entrapment is to overheat the melt, which was shown to be successful for ZnSe </w:t>
      </w:r>
      <w:r w:rsidRPr="00783A5F">
        <w:fldChar w:fldCharType="begin"/>
      </w:r>
      <w:r w:rsidR="00181E38">
        <w:instrText xml:space="preserve"> ADDIN EN.CITE &lt;EndNote&gt;&lt;Cite&gt;&lt;Author&gt;Wang&lt;/Author&gt;&lt;Year&gt;2001&lt;/Year&gt;&lt;RecNum&gt;149&lt;/RecNum&gt;&lt;DisplayText&gt;[156]&lt;/DisplayText&gt;&lt;record&gt;&lt;rec-number&gt;149&lt;/rec-number&gt;&lt;foreign-keys&gt;&lt;key app="EN" db-id="dtwp0s226z0dsoev0dlvxzfv09vaf9a2x9x0" timestamp="1636996897"&gt;149&lt;/key&gt;&lt;/foreign-keys&gt;&lt;ref-type name="Journal Article"&gt;17&lt;/ref-type&gt;&lt;contributors&gt;&lt;authors&gt;&lt;author&gt;Wang, J. F.&lt;/author&gt;&lt;author&gt;Omino, A.&lt;/author&gt;&lt;author&gt;Isshiki, M.&lt;/author&gt;&lt;/authors&gt;&lt;/contributors&gt;&lt;titles&gt;&lt;title&gt;Bridgman growth of twin-free ZnSe single crystals&lt;/title&gt;&lt;secondary-title&gt;Materials Science and Engineering: B&lt;/secondary-title&gt;&lt;/titles&gt;&lt;periodical&gt;&lt;full-title&gt;Materials Science and Engineering: B&lt;/full-title&gt;&lt;/periodical&gt;&lt;pages&gt;185-191&lt;/pages&gt;&lt;volume&gt;83&lt;/volume&gt;&lt;number&gt;1&lt;/number&gt;&lt;keywords&gt;&lt;keyword&gt;Etch pit density (EPD)&lt;/keyword&gt;&lt;keyword&gt;Full width at half maximum (FWHM)&lt;/keyword&gt;&lt;keyword&gt;Photoluminescence (PL)&lt;/keyword&gt;&lt;keyword&gt;Twin-free&lt;/keyword&gt;&lt;keyword&gt;Vertical Bridgman&lt;/keyword&gt;&lt;keyword&gt;ZnSe crystal&lt;/keyword&gt;&lt;/keywords&gt;&lt;dates&gt;&lt;year&gt;2001&lt;/year&gt;&lt;pub-dates&gt;&lt;date&gt;2001/06/21/&lt;/date&gt;&lt;/pub-dates&gt;&lt;/dates&gt;&lt;isbn&gt;0921-5107&lt;/isbn&gt;&lt;urls&gt;&lt;related-urls&gt;&lt;url&gt;https://www.sciencedirect.com/science/article/pii/S0921510701005128&lt;/url&gt;&lt;/related-urls&gt;&lt;/urls&gt;&lt;electronic-resource-num&gt;https://doi.org/10.1016/S0921-5107(01)00512-8&lt;/electronic-resource-num&gt;&lt;/record&gt;&lt;/Cite&gt;&lt;/EndNote&gt;</w:instrText>
      </w:r>
      <w:r w:rsidRPr="00783A5F">
        <w:fldChar w:fldCharType="separate"/>
      </w:r>
      <w:r w:rsidR="00181E38">
        <w:rPr>
          <w:noProof/>
        </w:rPr>
        <w:t>[156]</w:t>
      </w:r>
      <w:r w:rsidRPr="00783A5F">
        <w:fldChar w:fldCharType="end"/>
      </w:r>
      <w:r w:rsidRPr="00783A5F">
        <w:t xml:space="preserve">. Melt-aging, or melting the material while under dynamic vacuum, prior to growth may also assist in the removal of dissolved gases from the melt which could help prevent the formation of bubbles </w:t>
      </w:r>
      <w:r w:rsidRPr="00783A5F">
        <w:fldChar w:fldCharType="begin">
          <w:fldData xml:space="preserve">PEVuZE5vdGU+PENpdGU+PEF1dGhvcj5XdTwvQXV0aG9yPjxZZWFyPjIwMTU8L1llYXI+PFJlY051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</w:fldData>
        </w:fldChar>
      </w:r>
      <w:r w:rsidR="00181E38">
        <w:instrText xml:space="preserve"> ADDIN EN.CITE </w:instrText>
      </w:r>
      <w:r w:rsidR="00181E38">
        <w:fldChar w:fldCharType="begin">
          <w:fldData xml:space="preserve">PEVuZE5vdGU+PENpdGU+PEF1dGhvcj5XdTwvQXV0aG9yPjxZZWFyPjIwMTU8L1llYXI+PFJlY051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</w:fldData>
        </w:fldChar>
      </w:r>
      <w:r w:rsidR="00181E38">
        <w:instrText xml:space="preserve"> ADDIN EN.CITE.DATA </w:instrText>
      </w:r>
      <w:r w:rsidR="00181E38">
        <w:fldChar w:fldCharType="end"/>
      </w:r>
      <w:r w:rsidRPr="00783A5F">
        <w:fldChar w:fldCharType="separate"/>
      </w:r>
      <w:r w:rsidR="00181E38">
        <w:rPr>
          <w:noProof/>
        </w:rPr>
        <w:t>[64, 154]</w:t>
      </w:r>
      <w:r w:rsidRPr="00783A5F">
        <w:fldChar w:fldCharType="end"/>
      </w:r>
      <w:r w:rsidRPr="00783A5F">
        <w:t xml:space="preserve">. </w:t>
      </w:r>
    </w:p>
    <w:p w14:paraId="1E0341A7" w14:textId="77777777" w:rsidR="005F284C" w:rsidRDefault="005F284C" w:rsidP="00783A5F"/>
    <w:p w14:paraId="2757974A" w14:textId="54D5B3C1" w:rsidR="00E177E7" w:rsidRDefault="00E177E7" w:rsidP="00EF05D2">
      <w:pPr>
        <w:pStyle w:val="Heading3"/>
      </w:pPr>
      <w:bookmarkStart w:id="145" w:name="_Toc164425923"/>
      <w:r>
        <w:t>5</w:t>
      </w:r>
      <w:r w:rsidRPr="00097686">
        <w:t>.2.</w:t>
      </w:r>
      <w:r>
        <w:t>2</w:t>
      </w:r>
      <w:r w:rsidR="00541686">
        <w:t xml:space="preserve"> </w:t>
      </w:r>
      <w:r w:rsidRPr="00097686">
        <w:t xml:space="preserve">Vacuum Drying </w:t>
      </w:r>
      <w:r w:rsidR="00C12B15">
        <w:t xml:space="preserve">and Translation Rate </w:t>
      </w:r>
      <w:r w:rsidRPr="00097686">
        <w:t>Experiment</w:t>
      </w:r>
      <w:r w:rsidR="00C912BF">
        <w:t>s</w:t>
      </w:r>
      <w:bookmarkEnd w:id="145"/>
    </w:p>
    <w:p w14:paraId="7E783F6E" w14:textId="31B548A7" w:rsidR="007215DF" w:rsidRDefault="00863D31" w:rsidP="007215DF">
      <w:r>
        <w:t>In addition to the strategies mentioned above, we were also interested in investigating the effects of modifying the synthesis and drying procedure on the formation of visible defects in Cs</w:t>
      </w:r>
      <w:r>
        <w:rPr>
          <w:vertAlign w:val="subscript"/>
        </w:rPr>
        <w:t>2</w:t>
      </w:r>
      <w:r>
        <w:t>ZnCl</w:t>
      </w:r>
      <w:r>
        <w:rPr>
          <w:vertAlign w:val="subscript"/>
        </w:rPr>
        <w:t>4</w:t>
      </w:r>
      <w:r>
        <w:t xml:space="preserve"> crystals. </w:t>
      </w:r>
      <w:r w:rsidR="00F96483">
        <w:t>During our initial experiments with Cs</w:t>
      </w:r>
      <w:r w:rsidR="00F96483">
        <w:rPr>
          <w:vertAlign w:val="subscript"/>
        </w:rPr>
        <w:t>2</w:t>
      </w:r>
      <w:r w:rsidR="00F96483">
        <w:t>ZnCl</w:t>
      </w:r>
      <w:r w:rsidR="00F96483">
        <w:rPr>
          <w:vertAlign w:val="subscript"/>
        </w:rPr>
        <w:t>4</w:t>
      </w:r>
      <w:r w:rsidR="00F96483">
        <w:t>, we observed a tendency for ZnCl</w:t>
      </w:r>
      <w:r w:rsidR="00F96483">
        <w:rPr>
          <w:vertAlign w:val="subscript"/>
        </w:rPr>
        <w:t>2</w:t>
      </w:r>
      <w:r w:rsidR="00F96483">
        <w:t xml:space="preserve"> to volatilize when dried </w:t>
      </w:r>
      <w:r w:rsidR="00C409AB">
        <w:t xml:space="preserve">at temperatures </w:t>
      </w:r>
      <w:r w:rsidR="00EA2C9F">
        <w:t xml:space="preserve">around 200 </w:t>
      </w:r>
      <w:r w:rsidR="00EA2C9F">
        <w:rPr>
          <w:rFonts w:cstheme="minorHAnsi"/>
        </w:rPr>
        <w:t>°</w:t>
      </w:r>
      <w:r w:rsidR="00EA2C9F">
        <w:t>C</w:t>
      </w:r>
      <w:r w:rsidR="00F96483">
        <w:t xml:space="preserve"> given its relatively low melting point of </w:t>
      </w:r>
      <w:r w:rsidR="00C134B7">
        <w:t>290</w:t>
      </w:r>
      <w:r w:rsidR="00F96483">
        <w:t xml:space="preserve"> </w:t>
      </w:r>
      <w:r w:rsidR="00F96483">
        <w:rPr>
          <w:rFonts w:cstheme="minorHAnsi"/>
        </w:rPr>
        <w:t>°</w:t>
      </w:r>
      <w:r w:rsidR="00F96483">
        <w:t xml:space="preserve">C. For this reason, a drying temperature of 100 </w:t>
      </w:r>
      <w:r w:rsidR="00F96483">
        <w:rPr>
          <w:rFonts w:cstheme="minorHAnsi"/>
        </w:rPr>
        <w:t>°</w:t>
      </w:r>
      <w:r w:rsidR="00F96483">
        <w:t xml:space="preserve">C was chosen for most samples. </w:t>
      </w:r>
      <w:r w:rsidR="00C134B7">
        <w:t xml:space="preserve">However, it is possible that this lower temperature is insufficient for decomposing already formed hydrate phases, which would become a source of moisture when the material is heated during melt-synthesis. </w:t>
      </w:r>
      <w:r w:rsidR="00EA2C9F">
        <w:t xml:space="preserve">Additionally, </w:t>
      </w:r>
      <w:r w:rsidR="00EA2C9F">
        <w:lastRenderedPageBreak/>
        <w:t>there could be volatile or gaseous impurities in the precursor material</w:t>
      </w:r>
      <w:r w:rsidR="00ED434A">
        <w:t>,</w:t>
      </w:r>
      <w:r w:rsidR="00ED434A" w:rsidRPr="00ED434A">
        <w:t xml:space="preserve"> </w:t>
      </w:r>
      <w:r w:rsidR="00ED434A">
        <w:t xml:space="preserve">as was discussed in </w:t>
      </w:r>
      <w:r w:rsidR="00ED434A">
        <w:fldChar w:fldCharType="begin"/>
      </w:r>
      <w:r w:rsidR="0058242B">
        <w:instrText xml:space="preserve"> ADDIN EN.CITE &lt;EndNote&gt;&lt;Cite&gt;&lt;Author&gt;Swider&lt;/Author&gt;&lt;Year&gt;2013&lt;/Year&gt;&lt;RecNum&gt;329&lt;/RecNum&gt;&lt;DisplayText&gt;[60]&lt;/DisplayText&gt;&lt;record&gt;&lt;rec-number&gt;329&lt;/rec-number&gt;&lt;foreign-keys&gt;&lt;key app="EN" db-id="dtwp0s226z0dsoev0dlvxzfv09vaf9a2x9x0" timestamp="1709575395"&gt;329&lt;/key&gt;&lt;/foreign-keys&gt;&lt;ref-type name="Conference Proceedings"&gt;10&lt;/ref-type&gt;&lt;contributors&gt;&lt;authors&gt;&lt;author&gt;Swider, S&lt;/author&gt;&lt;author&gt;Motakef, S&lt;/author&gt;&lt;author&gt;Datta, A&lt;/author&gt;&lt;author&gt;Higgins, WM&lt;/author&gt;&lt;/authors&gt;&lt;/contributors&gt;&lt;titles&gt;&lt;title&gt;Residual gas analysis of volatile impurities in halide precursors for scintillator crystals&lt;/title&gt;&lt;secondary-title&gt;Hard X-Ray, Gamma-Ray, and Neutron Detector Physics XV&lt;/secondary-title&gt;&lt;/titles&gt;&lt;pages&gt;286-292&lt;/pages&gt;&lt;volume&gt;8852&lt;/volume&gt;&lt;dates&gt;&lt;year&gt;2013&lt;/year&gt;&lt;/dates&gt;&lt;publisher&gt;SPIE&lt;/publisher&gt;&lt;urls&gt;&lt;/urls&gt;&lt;/record&gt;&lt;/Cite&gt;&lt;/EndNote&gt;</w:instrText>
      </w:r>
      <w:r w:rsidR="00ED434A">
        <w:fldChar w:fldCharType="separate"/>
      </w:r>
      <w:r w:rsidR="0058242B">
        <w:rPr>
          <w:noProof/>
        </w:rPr>
        <w:t>[60]</w:t>
      </w:r>
      <w:r w:rsidR="00ED434A">
        <w:fldChar w:fldCharType="end"/>
      </w:r>
      <w:r w:rsidR="00ED434A">
        <w:t>,</w:t>
      </w:r>
      <w:r w:rsidR="00EA2C9F">
        <w:t xml:space="preserve"> that are responsible for the observed </w:t>
      </w:r>
      <w:r w:rsidR="001C3844">
        <w:t xml:space="preserve">bubble-like </w:t>
      </w:r>
      <w:r w:rsidR="00EA2C9F">
        <w:t>defects</w:t>
      </w:r>
      <w:r w:rsidR="00993CA9">
        <w:t>.</w:t>
      </w:r>
      <w:r w:rsidR="00E27A51">
        <w:t xml:space="preserve"> </w:t>
      </w:r>
      <w:r w:rsidR="00DC0031">
        <w:t>This section</w:t>
      </w:r>
      <w:r w:rsidR="00E27A51">
        <w:t xml:space="preserve"> details several </w:t>
      </w:r>
      <w:r w:rsidR="007E335E">
        <w:t>modifications that were made to address these possible issues.</w:t>
      </w:r>
      <w:r w:rsidR="00DC0031">
        <w:t xml:space="preserve"> The sample ID for the first 22 mm diameter Cs</w:t>
      </w:r>
      <w:r w:rsidR="00DC0031" w:rsidRPr="00DC0031">
        <w:rPr>
          <w:vertAlign w:val="subscript"/>
        </w:rPr>
        <w:t>2</w:t>
      </w:r>
      <w:r w:rsidR="00DC0031">
        <w:t>ZnCl</w:t>
      </w:r>
      <w:r w:rsidR="00DC0031" w:rsidRPr="00DC0031">
        <w:rPr>
          <w:vertAlign w:val="subscript"/>
        </w:rPr>
        <w:t>4</w:t>
      </w:r>
      <w:r w:rsidR="00DC0031">
        <w:t xml:space="preserve"> crystal grown using the process established in Chapter </w:t>
      </w:r>
      <w:r w:rsidR="00276214">
        <w:fldChar w:fldCharType="begin"/>
      </w:r>
      <w:r w:rsidR="00276214">
        <w:instrText xml:space="preserve"> REF _Ref163139384 \h </w:instrText>
      </w:r>
      <w:r w:rsidR="00276214">
        <w:fldChar w:fldCharType="separate"/>
      </w:r>
      <w:r w:rsidR="00C34B3E">
        <w:t>4</w:t>
      </w:r>
      <w:r w:rsidR="00C34B3E" w:rsidRPr="00097686">
        <w:t>.1</w:t>
      </w:r>
      <w:r w:rsidR="00C34B3E">
        <w:t xml:space="preserve"> </w:t>
      </w:r>
      <w:r w:rsidR="00C34B3E" w:rsidRPr="00097686">
        <w:t>Crystal Growth</w:t>
      </w:r>
      <w:r w:rsidR="00276214">
        <w:fldChar w:fldCharType="end"/>
      </w:r>
      <w:r w:rsidR="00276214">
        <w:t xml:space="preserve"> </w:t>
      </w:r>
      <w:r w:rsidR="00DC0031">
        <w:t xml:space="preserve">is HZ-01-01. The crystal grown using the modified process </w:t>
      </w:r>
      <w:r w:rsidR="00020BC0">
        <w:t>discussed in this chapter will be referred to as</w:t>
      </w:r>
      <w:r w:rsidR="00DC0031">
        <w:t xml:space="preserve"> HZ-01-02.</w:t>
      </w:r>
    </w:p>
    <w:p w14:paraId="41C04C7B" w14:textId="77777777" w:rsidR="004063B0" w:rsidRDefault="004063B0" w:rsidP="007215DF"/>
    <w:p w14:paraId="66AA55D3" w14:textId="0DBD5203" w:rsidR="004063B0" w:rsidRDefault="00DC0031" w:rsidP="007215DF">
      <w:r>
        <w:t>Unlike previously grown samples, a</w:t>
      </w:r>
      <w:r w:rsidR="00B1730F">
        <w:t xml:space="preserve"> pyrolytic carbon-coated</w:t>
      </w:r>
      <w:r>
        <w:t xml:space="preserve"> growth</w:t>
      </w:r>
      <w:r w:rsidR="00B1730F">
        <w:t xml:space="preserve"> ampoule from Sandfire Scientific Ltd. was employed</w:t>
      </w:r>
      <w:r w:rsidR="008C5AA5">
        <w:t xml:space="preserve"> for HZ-01-02</w:t>
      </w:r>
      <w:r w:rsidR="00B1730F">
        <w:t xml:space="preserve"> to avoid reaction between the molten charge and ampoule wall, which could be an additional source of impurities and dissolved gases in the melt</w:t>
      </w:r>
      <w:r w:rsidR="0089696A">
        <w:t xml:space="preserve"> responsible for the observed bubble-like defects</w:t>
      </w:r>
      <w:r w:rsidR="00020BC0">
        <w:t xml:space="preserve"> </w:t>
      </w:r>
      <w:r w:rsidR="00020BC0">
        <w:fldChar w:fldCharType="begin"/>
      </w:r>
      <w:r w:rsidR="00181E38">
        <w:instrText xml:space="preserve"> ADDIN EN.CITE &lt;EndNote&gt;&lt;Cite&gt;&lt;Author&gt;Patra&lt;/Author&gt;&lt;Year&gt;2020&lt;/Year&gt;&lt;RecNum&gt;355&lt;/RecNum&gt;&lt;DisplayText&gt;[159]&lt;/DisplayText&gt;&lt;record&gt;&lt;rec-number&gt;355&lt;/rec-number&gt;&lt;foreign-keys&gt;&lt;key app="EN" db-id="dtwp0s226z0dsoev0dlvxzfv09vaf9a2x9x0" timestamp="1710163175"&gt;355&lt;/key&gt;&lt;/foreign-keys&gt;&lt;ref-type name="Journal Article"&gt;17&lt;/ref-type&gt;&lt;contributors&gt;&lt;authors&gt;&lt;author&gt;Patra, G. D.&lt;/author&gt;&lt;author&gt;Singh, S. G.&lt;/author&gt;&lt;author&gt;Desai, D. G.&lt;/author&gt;&lt;author&gt;Pitale, Shreyas&lt;/author&gt;&lt;author&gt;Ghosh, Manoranjan&lt;/author&gt;&lt;author&gt;Sen, Shashwati&lt;/author&gt;&lt;/authors&gt;&lt;/contributors&gt;&lt;titles&gt;&lt;title&gt;Effect of OH content in the quartz crucible on the growth and quality of CsI single crystals and remedies&lt;/title&gt;&lt;secondary-title&gt;Journal of Crystal Growth&lt;/secondary-title&gt;&lt;/titles&gt;&lt;periodical&gt;&lt;full-title&gt;Journal of Crystal Growth&lt;/full-title&gt;&lt;/periodical&gt;&lt;pages&gt;125710&lt;/pages&gt;&lt;volume&gt;544&lt;/volume&gt;&lt;keywords&gt;&lt;keyword&gt;A1. Characterization&lt;/keyword&gt;&lt;keyword&gt;A1. Impurities&lt;/keyword&gt;&lt;keyword&gt;A2. Bridgman technique&lt;/keyword&gt;&lt;keyword&gt;B1. Halides&lt;/keyword&gt;&lt;keyword&gt;B2. Scintillator materials&lt;/keyword&gt;&lt;keyword&gt;B3. Scintillators&lt;/keyword&gt;&lt;/keywords&gt;&lt;dates&gt;&lt;year&gt;2020&lt;/year&gt;&lt;pub-dates&gt;&lt;date&gt;2020/08/15/&lt;/date&gt;&lt;/pub-dates&gt;&lt;/dates&gt;&lt;isbn&gt;0022-0248&lt;/isbn&gt;&lt;urls&gt;&lt;related-urls&gt;&lt;url&gt;https://www.sciencedirect.com/science/article/pii/S0022024820302335&lt;/url&gt;&lt;/related-urls&gt;&lt;/urls&gt;&lt;electronic-resource-num&gt;https://doi.org/10.1016/j.jcrysgro.2020.125710&lt;/electronic-resource-num&gt;&lt;/record&gt;&lt;/Cite&gt;&lt;/EndNote&gt;</w:instrText>
      </w:r>
      <w:r w:rsidR="00020BC0">
        <w:fldChar w:fldCharType="separate"/>
      </w:r>
      <w:r w:rsidR="00181E38">
        <w:rPr>
          <w:noProof/>
        </w:rPr>
        <w:t>[159]</w:t>
      </w:r>
      <w:r w:rsidR="00020BC0">
        <w:fldChar w:fldCharType="end"/>
      </w:r>
      <w:r w:rsidR="0089696A">
        <w:t xml:space="preserve">. A photograph of this ampoule is shown in </w:t>
      </w:r>
      <w:r w:rsidR="00064395">
        <w:fldChar w:fldCharType="begin"/>
      </w:r>
      <w:r w:rsidR="00064395">
        <w:instrText xml:space="preserve"> REF _Ref160784509 \h </w:instrText>
      </w:r>
      <w:r w:rsidR="00064395">
        <w:fldChar w:fldCharType="separate"/>
      </w:r>
      <w:r w:rsidR="00C34B3E">
        <w:t xml:space="preserve">Figure </w:t>
      </w:r>
      <w:r w:rsidR="00C34B3E">
        <w:rPr>
          <w:noProof/>
        </w:rPr>
        <w:t>30</w:t>
      </w:r>
      <w:r w:rsidR="00064395">
        <w:fldChar w:fldCharType="end"/>
      </w:r>
      <w:r w:rsidR="0089696A">
        <w:t xml:space="preserve">. The top section of the ampoule is left uncoated to allow for inspection of the grown crystal </w:t>
      </w:r>
      <w:r w:rsidR="00391BBA">
        <w:t xml:space="preserve">without having to open the ampoule. This is useful in case the growth attempt is unsuccessful and adjustments to the growth parameters are necessary. </w:t>
      </w:r>
    </w:p>
    <w:p w14:paraId="2EE4C198" w14:textId="77777777" w:rsidR="00993CA9" w:rsidRDefault="00993CA9" w:rsidP="007215DF"/>
    <w:p w14:paraId="6FC165CC" w14:textId="0970F382" w:rsidR="00795DD2" w:rsidRDefault="00BE1277" w:rsidP="007215DF">
      <w:r>
        <w:t>The following changes were made to the synthesis process for sample HZ-01-0</w:t>
      </w:r>
      <w:r w:rsidR="00BE2FAD">
        <w:t xml:space="preserve">2. </w:t>
      </w:r>
      <w:r w:rsidR="00D22EEA">
        <w:t xml:space="preserve">A summary of the steps </w:t>
      </w:r>
      <w:r w:rsidR="00CE5AA0">
        <w:t>can be seen</w:t>
      </w:r>
      <w:r w:rsidR="00D22EEA">
        <w:t xml:space="preserve"> in </w:t>
      </w:r>
      <w:r w:rsidR="00D22EEA">
        <w:fldChar w:fldCharType="begin"/>
      </w:r>
      <w:r w:rsidR="00D22EEA">
        <w:instrText xml:space="preserve"> REF _Ref160785521 \h </w:instrText>
      </w:r>
      <w:r w:rsidR="00D22EEA">
        <w:fldChar w:fldCharType="separate"/>
      </w:r>
      <w:r w:rsidR="00C34B3E">
        <w:t xml:space="preserve">Figure </w:t>
      </w:r>
      <w:r w:rsidR="00C34B3E">
        <w:rPr>
          <w:noProof/>
        </w:rPr>
        <w:t>31</w:t>
      </w:r>
      <w:r w:rsidR="00D22EEA">
        <w:fldChar w:fldCharType="end"/>
      </w:r>
      <w:r w:rsidR="00D22EEA">
        <w:t xml:space="preserve">. </w:t>
      </w:r>
      <w:r w:rsidR="00BE2FAD">
        <w:t xml:space="preserve">The raw materials were first synthesized in a round-bottomed ampoule, and later transferred to the separate growth ampoule. For the initial synthesis procedure, the same drying temperature of 100 </w:t>
      </w:r>
      <w:r w:rsidR="00BE2FAD" w:rsidRPr="00BE2FAD">
        <w:t>°</w:t>
      </w:r>
      <w:r w:rsidR="00BE2FAD">
        <w:t xml:space="preserve">C was used as was done with previously grown samples. Melt-synthesis was performed in the same manner as well – two heating cycles up to 700 </w:t>
      </w:r>
      <w:r w:rsidR="00BE2FAD" w:rsidRPr="00BE2FAD">
        <w:t>°</w:t>
      </w:r>
      <w:r w:rsidR="00BE2FAD">
        <w:t>C, each with a 12-hour soak. After this step,  the round-bottomed ampoule was transferred to a glovebox, the synthesized Cs</w:t>
      </w:r>
      <w:r w:rsidR="00BE2FAD" w:rsidRPr="00D22EEA">
        <w:rPr>
          <w:vertAlign w:val="subscript"/>
        </w:rPr>
        <w:t>2</w:t>
      </w:r>
      <w:r w:rsidR="00BE2FAD">
        <w:t>ZnCl</w:t>
      </w:r>
      <w:r w:rsidR="00BE2FAD" w:rsidRPr="00D22EEA">
        <w:rPr>
          <w:vertAlign w:val="subscript"/>
        </w:rPr>
        <w:t>4</w:t>
      </w:r>
      <w:r w:rsidR="00BE2FAD">
        <w:t xml:space="preserve"> polycrystalline charge was extracted, and the material was ground with a mortar and pestle. </w:t>
      </w:r>
      <w:r w:rsidR="0001023F">
        <w:t>Pre-synthesizing the material then allowed for a higher drying temperature without concerns of ZnCl</w:t>
      </w:r>
      <w:r w:rsidR="0001023F">
        <w:rPr>
          <w:vertAlign w:val="subscript"/>
        </w:rPr>
        <w:t>2</w:t>
      </w:r>
      <w:r w:rsidR="0001023F">
        <w:t xml:space="preserve"> volatilization since all of the ZnCl</w:t>
      </w:r>
      <w:r w:rsidR="0001023F">
        <w:rPr>
          <w:vertAlign w:val="subscript"/>
        </w:rPr>
        <w:t>2</w:t>
      </w:r>
      <w:r w:rsidR="0001023F">
        <w:t xml:space="preserve"> was assumed to be reacted during the formation of Cs</w:t>
      </w:r>
      <w:r w:rsidR="0001023F">
        <w:rPr>
          <w:vertAlign w:val="subscript"/>
        </w:rPr>
        <w:t>2</w:t>
      </w:r>
      <w:r w:rsidR="0001023F">
        <w:t>ZnCl</w:t>
      </w:r>
      <w:r w:rsidR="0001023F">
        <w:rPr>
          <w:vertAlign w:val="subscript"/>
        </w:rPr>
        <w:t>4</w:t>
      </w:r>
      <w:r w:rsidR="0001023F">
        <w:t xml:space="preserve"> in the previous melt-synthesis step. </w:t>
      </w:r>
      <w:r w:rsidR="00BE2FAD">
        <w:t xml:space="preserve">The </w:t>
      </w:r>
    </w:p>
    <w:p w14:paraId="5AB86CF5" w14:textId="77777777" w:rsidR="00795DD2" w:rsidRDefault="00795DD2" w:rsidP="00795DD2">
      <w:pPr>
        <w:keepNext/>
        <w:jc w:val="center"/>
      </w:pPr>
      <w:r>
        <w:rPr>
          <w:noProof/>
        </w:rPr>
        <w:lastRenderedPageBreak/>
        <w:drawing>
          <wp:inline distT="0" distB="0" distL="0" distR="0" wp14:anchorId="2C14C406" wp14:editId="76677151">
            <wp:extent cx="5212080" cy="1555704"/>
            <wp:effectExtent l="0" t="0" r="0" b="0"/>
            <wp:docPr id="1175413754"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13754" name="Picture 1" descr="A close-up of a machine&#10;&#10;Description automatically generated"/>
                    <pic:cNvPicPr/>
                  </pic:nvPicPr>
                  <pic:blipFill rotWithShape="1">
                    <a:blip r:embed="rId45" cstate="print">
                      <a:extLst>
                        <a:ext uri="{28A0092B-C50C-407E-A947-70E740481C1C}">
                          <a14:useLocalDpi xmlns:a14="http://schemas.microsoft.com/office/drawing/2010/main" val="0"/>
                        </a:ext>
                      </a:extLst>
                    </a:blip>
                    <a:srcRect l="1614" r="3830"/>
                    <a:stretch/>
                  </pic:blipFill>
                  <pic:spPr bwMode="auto">
                    <a:xfrm>
                      <a:off x="0" y="0"/>
                      <a:ext cx="5212080" cy="1555704"/>
                    </a:xfrm>
                    <a:prstGeom prst="rect">
                      <a:avLst/>
                    </a:prstGeom>
                    <a:ln>
                      <a:noFill/>
                    </a:ln>
                    <a:extLst>
                      <a:ext uri="{53640926-AAD7-44D8-BBD7-CCE9431645EC}">
                        <a14:shadowObscured xmlns:a14="http://schemas.microsoft.com/office/drawing/2010/main"/>
                      </a:ext>
                    </a:extLst>
                  </pic:spPr>
                </pic:pic>
              </a:graphicData>
            </a:graphic>
          </wp:inline>
        </w:drawing>
      </w:r>
    </w:p>
    <w:p w14:paraId="7038DD53" w14:textId="62B08A65" w:rsidR="00795DD2" w:rsidRDefault="00795DD2" w:rsidP="00795DD2">
      <w:pPr>
        <w:pStyle w:val="Caption"/>
      </w:pPr>
      <w:bookmarkStart w:id="146" w:name="_Ref160784509"/>
      <w:bookmarkStart w:id="147" w:name="_Toc164425778"/>
      <w:r>
        <w:t xml:space="preserve">Figure </w:t>
      </w:r>
      <w:r>
        <w:fldChar w:fldCharType="begin"/>
      </w:r>
      <w:r>
        <w:instrText xml:space="preserve"> SEQ Figure \* ARABIC </w:instrText>
      </w:r>
      <w:r>
        <w:fldChar w:fldCharType="separate"/>
      </w:r>
      <w:r w:rsidR="00C34B3E">
        <w:rPr>
          <w:noProof/>
        </w:rPr>
        <w:t>30</w:t>
      </w:r>
      <w:r>
        <w:fldChar w:fldCharType="end"/>
      </w:r>
      <w:bookmarkEnd w:id="146"/>
      <w:r>
        <w:t>. Carbon-coated 22 mm diameter ampoule used for growth of Cs</w:t>
      </w:r>
      <w:r w:rsidRPr="003C09A3">
        <w:rPr>
          <w:vertAlign w:val="subscript"/>
        </w:rPr>
        <w:t>2</w:t>
      </w:r>
      <w:r>
        <w:t>ZnCl</w:t>
      </w:r>
      <w:r w:rsidRPr="003C09A3">
        <w:rPr>
          <w:vertAlign w:val="subscript"/>
        </w:rPr>
        <w:t>4</w:t>
      </w:r>
      <w:r>
        <w:t xml:space="preserve"> sample HZ-01-02.</w:t>
      </w:r>
      <w:bookmarkEnd w:id="147"/>
    </w:p>
    <w:p w14:paraId="508FAFB0" w14:textId="77777777" w:rsidR="00795DD2" w:rsidRDefault="00795DD2" w:rsidP="00795DD2"/>
    <w:p w14:paraId="3353DA90" w14:textId="77777777" w:rsidR="00795DD2" w:rsidRDefault="00795DD2" w:rsidP="00795DD2"/>
    <w:p w14:paraId="32F4A82C" w14:textId="77777777" w:rsidR="00795DD2" w:rsidRDefault="00795DD2" w:rsidP="00795DD2"/>
    <w:p w14:paraId="6E05D84F" w14:textId="77777777" w:rsidR="00524E0C" w:rsidRDefault="00524E0C" w:rsidP="00795DD2"/>
    <w:p w14:paraId="6EE45C00" w14:textId="77777777" w:rsidR="00795DD2" w:rsidRDefault="00795DD2" w:rsidP="00795DD2"/>
    <w:p w14:paraId="49AA58CC" w14:textId="77777777" w:rsidR="00795DD2" w:rsidRDefault="00795DD2" w:rsidP="00795DD2">
      <w:r>
        <w:rPr>
          <w:noProof/>
        </w:rPr>
        <w:drawing>
          <wp:inline distT="0" distB="0" distL="0" distR="0" wp14:anchorId="21C5AC95" wp14:editId="79732696">
            <wp:extent cx="5485303" cy="2107565"/>
            <wp:effectExtent l="0" t="0" r="1270" b="6985"/>
            <wp:docPr id="490400551" name="Picture 5" descr="A close-up of a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00551" name="Picture 5" descr="A close-up of a container&#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85303" cy="2107565"/>
                    </a:xfrm>
                    <a:prstGeom prst="rect">
                      <a:avLst/>
                    </a:prstGeom>
                  </pic:spPr>
                </pic:pic>
              </a:graphicData>
            </a:graphic>
          </wp:inline>
        </w:drawing>
      </w:r>
    </w:p>
    <w:p w14:paraId="271D5A0F" w14:textId="2E3BF659" w:rsidR="00795DD2" w:rsidRDefault="00795DD2" w:rsidP="00795DD2">
      <w:pPr>
        <w:pStyle w:val="Caption"/>
      </w:pPr>
      <w:bookmarkStart w:id="148" w:name="_Ref160785521"/>
      <w:bookmarkStart w:id="149" w:name="_Toc164425779"/>
      <w:r>
        <w:t xml:space="preserve">Figure </w:t>
      </w:r>
      <w:r>
        <w:fldChar w:fldCharType="begin"/>
      </w:r>
      <w:r>
        <w:instrText xml:space="preserve"> SEQ Figure \* ARABIC </w:instrText>
      </w:r>
      <w:r>
        <w:fldChar w:fldCharType="separate"/>
      </w:r>
      <w:r w:rsidR="00C34B3E">
        <w:rPr>
          <w:noProof/>
        </w:rPr>
        <w:t>31</w:t>
      </w:r>
      <w:r>
        <w:rPr>
          <w:noProof/>
        </w:rPr>
        <w:fldChar w:fldCharType="end"/>
      </w:r>
      <w:bookmarkEnd w:id="148"/>
      <w:r>
        <w:t>. Modified synthesis procedure for growth of 22 mm diameter Cs</w:t>
      </w:r>
      <w:r w:rsidRPr="005900F9">
        <w:rPr>
          <w:vertAlign w:val="subscript"/>
        </w:rPr>
        <w:t>2</w:t>
      </w:r>
      <w:r>
        <w:t>ZnCl</w:t>
      </w:r>
      <w:r w:rsidRPr="005900F9">
        <w:rPr>
          <w:vertAlign w:val="subscript"/>
        </w:rPr>
        <w:t>4</w:t>
      </w:r>
      <w:r>
        <w:t xml:space="preserve"> sample HZ-01-02.</w:t>
      </w:r>
      <w:bookmarkEnd w:id="149"/>
    </w:p>
    <w:p w14:paraId="55BA4576" w14:textId="77777777" w:rsidR="00795DD2" w:rsidRDefault="00795DD2">
      <w:pPr>
        <w:jc w:val="left"/>
      </w:pPr>
    </w:p>
    <w:p w14:paraId="53DC9BFB" w14:textId="5158C63F" w:rsidR="00795DD2" w:rsidRDefault="00795DD2">
      <w:pPr>
        <w:jc w:val="left"/>
      </w:pPr>
      <w:r>
        <w:br w:type="page"/>
      </w:r>
    </w:p>
    <w:p w14:paraId="71899371" w14:textId="696B4901" w:rsidR="00993CA9" w:rsidRDefault="00BE2FAD" w:rsidP="007215DF">
      <w:r>
        <w:lastRenderedPageBreak/>
        <w:t xml:space="preserve">ground chunks were loaded into the carbon-coated growth ampoule, and vacuum drying was carried out at 225 </w:t>
      </w:r>
      <w:r w:rsidRPr="00BE2FAD">
        <w:t>°C</w:t>
      </w:r>
      <w:r>
        <w:t>.</w:t>
      </w:r>
      <w:r w:rsidR="0001023F">
        <w:t xml:space="preserve"> </w:t>
      </w:r>
    </w:p>
    <w:p w14:paraId="30AD6BD9" w14:textId="77777777" w:rsidR="00A56C3A" w:rsidRDefault="00A56C3A" w:rsidP="007215DF"/>
    <w:p w14:paraId="4964FC2F" w14:textId="07382385" w:rsidR="00A56C3A" w:rsidRPr="00A56C3A" w:rsidRDefault="00A56C3A" w:rsidP="007215DF">
      <w:r>
        <w:t xml:space="preserve">Crystal growth for sample HZ-01-02 was carried out with the same parameters as HZ-01-01.  The same growth furnace was used, with the hot and cold zones set to 650 </w:t>
      </w:r>
      <w:r>
        <w:rPr>
          <w:rFonts w:cstheme="minorHAnsi"/>
        </w:rPr>
        <w:t>°</w:t>
      </w:r>
      <w:r>
        <w:t xml:space="preserve">C and 400 </w:t>
      </w:r>
      <w:r>
        <w:rPr>
          <w:rFonts w:cstheme="minorHAnsi"/>
        </w:rPr>
        <w:t>°</w:t>
      </w:r>
      <w:r>
        <w:t>C, respectively (Cs</w:t>
      </w:r>
      <w:r>
        <w:rPr>
          <w:vertAlign w:val="subscript"/>
        </w:rPr>
        <w:t>2</w:t>
      </w:r>
      <w:r>
        <w:t>ZnCl</w:t>
      </w:r>
      <w:r>
        <w:rPr>
          <w:vertAlign w:val="subscript"/>
        </w:rPr>
        <w:t>4</w:t>
      </w:r>
      <w:r>
        <w:t xml:space="preserve"> T</w:t>
      </w:r>
      <w:r>
        <w:rPr>
          <w:vertAlign w:val="subscript"/>
        </w:rPr>
        <w:t xml:space="preserve">m </w:t>
      </w:r>
      <w:r>
        <w:t xml:space="preserve">= 597 </w:t>
      </w:r>
      <w:r>
        <w:rPr>
          <w:rFonts w:cstheme="minorHAnsi"/>
        </w:rPr>
        <w:t>°</w:t>
      </w:r>
      <w:r>
        <w:t>C)</w:t>
      </w:r>
      <w:r w:rsidR="002D6DAD">
        <w:t>. The ampoule was translated at a rate of 0.5 mm</w:t>
      </w:r>
      <w:r w:rsidR="00AC4C04">
        <w:t>/h</w:t>
      </w:r>
      <w:r w:rsidR="008C728B">
        <w:t xml:space="preserve"> and the grown crystal was cooled to room temperature over a 100-hr period</w:t>
      </w:r>
      <w:r w:rsidR="002D6DAD">
        <w:t xml:space="preserve">. The result of this growth attempt was unsuccessful, producing a cracked crystal as is evident from </w:t>
      </w:r>
      <w:r w:rsidR="005E1A28">
        <w:fldChar w:fldCharType="begin"/>
      </w:r>
      <w:r w:rsidR="005E1A28">
        <w:instrText xml:space="preserve"> REF _Ref161042454 \h </w:instrText>
      </w:r>
      <w:r w:rsidR="005E1A28">
        <w:fldChar w:fldCharType="separate"/>
      </w:r>
      <w:r w:rsidR="00C34B3E">
        <w:t xml:space="preserve">Figure </w:t>
      </w:r>
      <w:r w:rsidR="00C34B3E">
        <w:rPr>
          <w:noProof/>
        </w:rPr>
        <w:t>32</w:t>
      </w:r>
      <w:r w:rsidR="005E1A28">
        <w:fldChar w:fldCharType="end"/>
      </w:r>
      <w:r w:rsidR="002D6DAD">
        <w:t>. The cracking appeared to originate in the cone section of the crystal. Further inspection of the capillary region (</w:t>
      </w:r>
      <w:r w:rsidR="005E1A28">
        <w:fldChar w:fldCharType="begin"/>
      </w:r>
      <w:r w:rsidR="005E1A28">
        <w:instrText xml:space="preserve"> REF _Ref161042454 \h </w:instrText>
      </w:r>
      <w:r w:rsidR="005E1A28">
        <w:fldChar w:fldCharType="separate"/>
      </w:r>
      <w:r w:rsidR="00C34B3E">
        <w:t xml:space="preserve">Figure </w:t>
      </w:r>
      <w:r w:rsidR="00C34B3E">
        <w:rPr>
          <w:noProof/>
        </w:rPr>
        <w:t>32</w:t>
      </w:r>
      <w:r w:rsidR="005E1A28">
        <w:fldChar w:fldCharType="end"/>
      </w:r>
      <w:r w:rsidR="002D6DAD">
        <w:t>) indicated improper seeding as the source. The capillary region is meant to act as a grain selector</w:t>
      </w:r>
      <w:r w:rsidR="005B557D">
        <w:t xml:space="preserve">, preventing growth of multiple grains into the full diameter section of the ampoule. It is apparent from </w:t>
      </w:r>
      <w:r w:rsidR="005E1A28">
        <w:fldChar w:fldCharType="begin"/>
      </w:r>
      <w:r w:rsidR="005E1A28">
        <w:instrText xml:space="preserve"> REF _Ref161042454 \h </w:instrText>
      </w:r>
      <w:r w:rsidR="005E1A28">
        <w:fldChar w:fldCharType="separate"/>
      </w:r>
      <w:r w:rsidR="00C34B3E">
        <w:t xml:space="preserve">Figure </w:t>
      </w:r>
      <w:r w:rsidR="00C34B3E">
        <w:rPr>
          <w:noProof/>
        </w:rPr>
        <w:t>32</w:t>
      </w:r>
      <w:r w:rsidR="005E1A28">
        <w:fldChar w:fldCharType="end"/>
      </w:r>
      <w:r w:rsidR="005B557D">
        <w:t xml:space="preserve"> that </w:t>
      </w:r>
      <w:r w:rsidR="008C10AD">
        <w:t xml:space="preserve">the capillary section was entirely polycrystalline for the first attempt. </w:t>
      </w:r>
      <w:r w:rsidR="00127827">
        <w:t xml:space="preserve">To improve the conditions for seeding, the crystal was regrown with both temperature zones raised by 50 </w:t>
      </w:r>
      <w:r w:rsidR="00127827">
        <w:rPr>
          <w:rFonts w:cstheme="minorHAnsi"/>
        </w:rPr>
        <w:t>°</w:t>
      </w:r>
      <w:r w:rsidR="00127827">
        <w:t>C to ensure this section was fully melted at the start of the growth. All other parameters were kept the same. The result of this second attempt was the appearance of a single grain in the capillary and a nearly crack-free crystal (</w:t>
      </w:r>
      <w:r w:rsidR="00127827">
        <w:fldChar w:fldCharType="begin"/>
      </w:r>
      <w:r w:rsidR="00127827">
        <w:instrText xml:space="preserve"> REF _Ref161042454 \h </w:instrText>
      </w:r>
      <w:r w:rsidR="00127827">
        <w:fldChar w:fldCharType="separate"/>
      </w:r>
      <w:r w:rsidR="00C34B3E">
        <w:t xml:space="preserve">Figure </w:t>
      </w:r>
      <w:r w:rsidR="00C34B3E">
        <w:rPr>
          <w:noProof/>
        </w:rPr>
        <w:t>32</w:t>
      </w:r>
      <w:r w:rsidR="00127827">
        <w:fldChar w:fldCharType="end"/>
      </w:r>
      <w:r w:rsidR="00127827">
        <w:t>).</w:t>
      </w:r>
    </w:p>
    <w:p w14:paraId="4CE6E605" w14:textId="77777777" w:rsidR="00795DD2" w:rsidRDefault="00795DD2" w:rsidP="00795DD2"/>
    <w:p w14:paraId="3C45DBFD" w14:textId="5ADE29F7" w:rsidR="00795DD2" w:rsidRDefault="00795DD2" w:rsidP="00795DD2">
      <w:r>
        <w:t xml:space="preserve">The ~100 </w:t>
      </w:r>
      <w:r>
        <w:rPr>
          <w:rFonts w:cstheme="minorHAnsi"/>
        </w:rPr>
        <w:t>µ</w:t>
      </w:r>
      <w:r>
        <w:t xml:space="preserve">m bubble-like defects were not observed in the crystal grown with modified parameters (HZ-01-02). This is apparent from </w:t>
      </w:r>
      <w:r>
        <w:fldChar w:fldCharType="begin"/>
      </w:r>
      <w:r>
        <w:instrText xml:space="preserve"> REF _Ref162430927 \h </w:instrText>
      </w:r>
      <w:r>
        <w:fldChar w:fldCharType="separate"/>
      </w:r>
      <w:r w:rsidR="00C34B3E">
        <w:t xml:space="preserve">Figure </w:t>
      </w:r>
      <w:r w:rsidR="00C34B3E">
        <w:rPr>
          <w:noProof/>
        </w:rPr>
        <w:t>33</w:t>
      </w:r>
      <w:r>
        <w:fldChar w:fldCharType="end"/>
      </w:r>
      <w:r>
        <w:t xml:space="preserve">, which shows photographs of the cross sections of cylinders cut from crystal HZ-01-01 and HZ-01-02. The large band of defects near the edge of the HZ-01-01 crystal are not visible in the HZ-01-02 crystal. </w:t>
      </w:r>
    </w:p>
    <w:p w14:paraId="08754557" w14:textId="77777777" w:rsidR="00795DD2" w:rsidRDefault="00795DD2" w:rsidP="00BE1277"/>
    <w:p w14:paraId="522E7890" w14:textId="70730AE1" w:rsidR="0089696A" w:rsidRDefault="0089696A" w:rsidP="00BE1277">
      <w:r>
        <w:br w:type="page"/>
      </w:r>
    </w:p>
    <w:p w14:paraId="5AC66881" w14:textId="3F0F3CD2" w:rsidR="00391B46" w:rsidRDefault="008E501A">
      <w:pPr>
        <w:jc w:val="left"/>
      </w:pPr>
      <w:r>
        <w:rPr>
          <w:noProof/>
        </w:rPr>
        <w:lastRenderedPageBreak/>
        <w:drawing>
          <wp:inline distT="0" distB="0" distL="0" distR="0" wp14:anchorId="469D24DF" wp14:editId="3EE4E5D9">
            <wp:extent cx="5486400" cy="2822575"/>
            <wp:effectExtent l="0" t="0" r="0" b="0"/>
            <wp:docPr id="902451709" name="Picture 6" descr="A close-up of a sample of a sub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63251" name="Picture 6" descr="A close-up of a sample of a substance&#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86400" cy="2822575"/>
                    </a:xfrm>
                    <a:prstGeom prst="rect">
                      <a:avLst/>
                    </a:prstGeom>
                  </pic:spPr>
                </pic:pic>
              </a:graphicData>
            </a:graphic>
          </wp:inline>
        </w:drawing>
      </w:r>
    </w:p>
    <w:p w14:paraId="5DF58850" w14:textId="54ECCEC2" w:rsidR="008E501A" w:rsidRDefault="008E501A" w:rsidP="00ED0F47">
      <w:pPr>
        <w:pStyle w:val="Caption"/>
      </w:pPr>
      <w:bookmarkStart w:id="150" w:name="_Ref161042454"/>
      <w:bookmarkStart w:id="151" w:name="_Toc164425780"/>
      <w:bookmarkStart w:id="152" w:name="_Toc420995910"/>
      <w:bookmarkStart w:id="153" w:name="_Toc422997497"/>
      <w:r>
        <w:t xml:space="preserve">Figure </w:t>
      </w:r>
      <w:r>
        <w:fldChar w:fldCharType="begin"/>
      </w:r>
      <w:r>
        <w:instrText xml:space="preserve"> SEQ Figure \* ARABIC </w:instrText>
      </w:r>
      <w:r>
        <w:fldChar w:fldCharType="separate"/>
      </w:r>
      <w:r w:rsidR="00C34B3E">
        <w:rPr>
          <w:noProof/>
        </w:rPr>
        <w:t>32</w:t>
      </w:r>
      <w:r>
        <w:rPr>
          <w:noProof/>
        </w:rPr>
        <w:fldChar w:fldCharType="end"/>
      </w:r>
      <w:bookmarkEnd w:id="150"/>
      <w:r>
        <w:t>. Comparison of 1st and 2nd growth attempts of sample HZ-01-02 showing severe cracking in the 1st as a result of poor seeding in the capillary section of the ampoule. Photographs of the backlit capillaries highlighting the polycrystalline nature vs the appearance of a single grain.</w:t>
      </w:r>
      <w:bookmarkEnd w:id="151"/>
    </w:p>
    <w:p w14:paraId="483D36E3" w14:textId="77777777" w:rsidR="00706413" w:rsidRDefault="00706413" w:rsidP="00706413"/>
    <w:p w14:paraId="258966E1" w14:textId="77777777" w:rsidR="00795DD2" w:rsidRDefault="00795DD2" w:rsidP="00706413"/>
    <w:p w14:paraId="02529A3C" w14:textId="77777777" w:rsidR="00795DD2" w:rsidRDefault="00795DD2" w:rsidP="00706413"/>
    <w:p w14:paraId="68789EF8" w14:textId="77777777" w:rsidR="00795DD2" w:rsidRDefault="00795DD2" w:rsidP="00795DD2">
      <w:pPr>
        <w:keepNext/>
        <w:jc w:val="center"/>
      </w:pPr>
      <w:r>
        <w:rPr>
          <w:noProof/>
        </w:rPr>
        <w:drawing>
          <wp:inline distT="0" distB="0" distL="0" distR="0" wp14:anchorId="60722D1D" wp14:editId="17398E60">
            <wp:extent cx="4842855" cy="2703729"/>
            <wp:effectExtent l="0" t="0" r="0" b="0"/>
            <wp:docPr id="1971962318" name="Picture 1" descr="A comparison of different types of crys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62318" name="Picture 1" descr="A comparison of different types of crystal&#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4868642" cy="2718126"/>
                    </a:xfrm>
                    <a:prstGeom prst="rect">
                      <a:avLst/>
                    </a:prstGeom>
                  </pic:spPr>
                </pic:pic>
              </a:graphicData>
            </a:graphic>
          </wp:inline>
        </w:drawing>
      </w:r>
    </w:p>
    <w:p w14:paraId="76777937" w14:textId="41921204" w:rsidR="00795DD2" w:rsidRDefault="00795DD2" w:rsidP="00795DD2">
      <w:pPr>
        <w:pStyle w:val="Caption"/>
      </w:pPr>
      <w:bookmarkStart w:id="154" w:name="_Ref162430927"/>
      <w:bookmarkStart w:id="155" w:name="_Toc164425781"/>
      <w:r>
        <w:t xml:space="preserve">Figure </w:t>
      </w:r>
      <w:r>
        <w:fldChar w:fldCharType="begin"/>
      </w:r>
      <w:r>
        <w:instrText xml:space="preserve"> SEQ Figure \* ARABIC </w:instrText>
      </w:r>
      <w:r>
        <w:fldChar w:fldCharType="separate"/>
      </w:r>
      <w:r w:rsidR="00C34B3E">
        <w:rPr>
          <w:noProof/>
        </w:rPr>
        <w:t>33</w:t>
      </w:r>
      <w:r>
        <w:fldChar w:fldCharType="end"/>
      </w:r>
      <w:bookmarkEnd w:id="154"/>
      <w:r>
        <w:t>. Cross section of two different 22 mm diameter Cs</w:t>
      </w:r>
      <w:r w:rsidRPr="00436E4E">
        <w:rPr>
          <w:vertAlign w:val="subscript"/>
        </w:rPr>
        <w:t>2</w:t>
      </w:r>
      <w:r>
        <w:t>ZnCl</w:t>
      </w:r>
      <w:r w:rsidRPr="00436E4E">
        <w:rPr>
          <w:vertAlign w:val="subscript"/>
        </w:rPr>
        <w:t>4</w:t>
      </w:r>
      <w:r>
        <w:t xml:space="preserve"> crystals showing the absence of large bubble-like defects around the perimeter of sample HZ-01-02.</w:t>
      </w:r>
      <w:bookmarkEnd w:id="155"/>
    </w:p>
    <w:p w14:paraId="7D6F8CC5" w14:textId="3B784FA3" w:rsidR="00706413" w:rsidRDefault="00706413">
      <w:pPr>
        <w:jc w:val="left"/>
      </w:pPr>
      <w:r>
        <w:br w:type="page"/>
      </w:r>
    </w:p>
    <w:p w14:paraId="5D9D906E" w14:textId="2C47E243" w:rsidR="003725F1" w:rsidRDefault="006C57A6" w:rsidP="00C409AB">
      <w:r>
        <w:lastRenderedPageBreak/>
        <w:t>T</w:t>
      </w:r>
      <w:r w:rsidR="00033F7C">
        <w:t>o</w:t>
      </w:r>
      <w:r>
        <w:t xml:space="preserve"> further assess the influence of synthesis and growth parameters on the formation of defects, s</w:t>
      </w:r>
      <w:r w:rsidR="008E501A">
        <w:t>everal additional</w:t>
      </w:r>
      <w:r w:rsidR="00E601FD">
        <w:t xml:space="preserve"> 22 mm diameter</w:t>
      </w:r>
      <w:r w:rsidR="008E501A">
        <w:t xml:space="preserve"> Cs</w:t>
      </w:r>
      <w:r w:rsidR="008E501A">
        <w:rPr>
          <w:vertAlign w:val="subscript"/>
        </w:rPr>
        <w:t>2</w:t>
      </w:r>
      <w:r w:rsidR="008E501A">
        <w:t>ZnCl</w:t>
      </w:r>
      <w:r w:rsidR="008E501A">
        <w:rPr>
          <w:vertAlign w:val="subscript"/>
        </w:rPr>
        <w:t>4</w:t>
      </w:r>
      <w:r w:rsidR="008E501A">
        <w:t xml:space="preserve"> crystals </w:t>
      </w:r>
      <w:r w:rsidR="00E601FD">
        <w:t xml:space="preserve">were grown. </w:t>
      </w:r>
      <w:r w:rsidR="005D27E8">
        <w:t xml:space="preserve">The main purpose of these experiments was to </w:t>
      </w:r>
      <w:r w:rsidR="005749EC">
        <w:t xml:space="preserve">explore </w:t>
      </w:r>
      <w:r w:rsidR="005D27E8">
        <w:t xml:space="preserve">higher drying temperatures (300 </w:t>
      </w:r>
      <w:r w:rsidR="005D27E8">
        <w:rPr>
          <w:rFonts w:cstheme="minorHAnsi"/>
        </w:rPr>
        <w:t>°</w:t>
      </w:r>
      <w:r w:rsidR="005D27E8">
        <w:t>C) and slower translation rates (0.25 mm</w:t>
      </w:r>
      <w:r w:rsidR="00AC4C04">
        <w:t>/h</w:t>
      </w:r>
      <w:r w:rsidR="005D27E8">
        <w:t xml:space="preserve">). Details are summarized in </w:t>
      </w:r>
      <w:r w:rsidR="005D27E8">
        <w:fldChar w:fldCharType="begin"/>
      </w:r>
      <w:r w:rsidR="005D27E8">
        <w:instrText xml:space="preserve"> REF _Ref162431461 \h </w:instrText>
      </w:r>
      <w:r w:rsidR="005D27E8">
        <w:fldChar w:fldCharType="separate"/>
      </w:r>
      <w:r w:rsidR="00C34B3E">
        <w:t xml:space="preserve">Table </w:t>
      </w:r>
      <w:r w:rsidR="00C34B3E">
        <w:rPr>
          <w:noProof/>
        </w:rPr>
        <w:t>6</w:t>
      </w:r>
      <w:r w:rsidR="005D27E8">
        <w:fldChar w:fldCharType="end"/>
      </w:r>
      <w:r w:rsidR="005D27E8">
        <w:t xml:space="preserve"> for the two previously discussed samples (HZ-01-01 and -02) and three additional samples (HZ-01-03, -05, and -06).</w:t>
      </w:r>
    </w:p>
    <w:p w14:paraId="1717F160" w14:textId="77777777" w:rsidR="003725F1" w:rsidRDefault="003725F1" w:rsidP="00C409AB"/>
    <w:p w14:paraId="25F8576F" w14:textId="472FF55B" w:rsidR="00A56C3A" w:rsidRDefault="005D27E8" w:rsidP="00A867B0">
      <w:r>
        <w:t xml:space="preserve">For samples -03 and -05, the same synthesis and drying procedure shown in </w:t>
      </w:r>
      <w:r>
        <w:fldChar w:fldCharType="begin"/>
      </w:r>
      <w:r>
        <w:instrText xml:space="preserve"> REF _Ref160785521 \h </w:instrText>
      </w:r>
      <w:r>
        <w:fldChar w:fldCharType="separate"/>
      </w:r>
      <w:r w:rsidR="00C34B3E">
        <w:t xml:space="preserve">Figure </w:t>
      </w:r>
      <w:r w:rsidR="00C34B3E">
        <w:rPr>
          <w:noProof/>
        </w:rPr>
        <w:t>31</w:t>
      </w:r>
      <w:r>
        <w:fldChar w:fldCharType="end"/>
      </w:r>
      <w:r>
        <w:t xml:space="preserve"> was used but with a higher drying temperature. </w:t>
      </w:r>
      <w:r w:rsidR="00037E56">
        <w:t>G</w:t>
      </w:r>
      <w:r w:rsidR="00FE5ACD">
        <w:t xml:space="preserve">rowth of HZ-01-05 was unsuccessful, yielding a severely cracked crystal. The most likely cause </w:t>
      </w:r>
      <w:r w:rsidR="001A0826">
        <w:t>was traced back to a power outage that occurred during drying of the synthesized material, possibly exposing the material to oxygen.</w:t>
      </w:r>
      <w:r w:rsidR="003725F1">
        <w:t xml:space="preserve"> Growth of HZ-01-03 yielded a transparent and mostly crack-free crystal, which is pictured inside the ampoule in </w:t>
      </w:r>
      <w:r w:rsidR="003725F1">
        <w:fldChar w:fldCharType="begin"/>
      </w:r>
      <w:r w:rsidR="003725F1">
        <w:instrText xml:space="preserve"> REF _Ref161057369 \h </w:instrText>
      </w:r>
      <w:r w:rsidR="003725F1">
        <w:fldChar w:fldCharType="separate"/>
      </w:r>
      <w:r w:rsidR="00C34B3E">
        <w:t xml:space="preserve">Figure </w:t>
      </w:r>
      <w:r w:rsidR="00C34B3E">
        <w:rPr>
          <w:noProof/>
        </w:rPr>
        <w:t>34</w:t>
      </w:r>
      <w:r w:rsidR="003725F1">
        <w:fldChar w:fldCharType="end"/>
      </w:r>
      <w:r w:rsidR="003725F1">
        <w:t xml:space="preserve">. </w:t>
      </w:r>
      <w:r w:rsidR="00E41DCC">
        <w:t xml:space="preserve"> </w:t>
      </w:r>
      <w:r w:rsidR="00D2354B">
        <w:t>Unfortunately</w:t>
      </w:r>
      <w:r w:rsidR="005749EC">
        <w:t xml:space="preserve">, the </w:t>
      </w:r>
      <w:r w:rsidR="00CD6864">
        <w:t xml:space="preserve">ampoule </w:t>
      </w:r>
      <w:r w:rsidR="005749EC">
        <w:t xml:space="preserve">was later </w:t>
      </w:r>
      <w:r w:rsidR="00252A8B">
        <w:t xml:space="preserve">damaged </w:t>
      </w:r>
      <w:r w:rsidR="005749EC">
        <w:t xml:space="preserve">during handling, causing </w:t>
      </w:r>
      <w:r w:rsidR="00CD6864">
        <w:t>the crystal</w:t>
      </w:r>
      <w:r w:rsidR="005749EC">
        <w:t xml:space="preserve"> to shatter into </w:t>
      </w:r>
      <w:r w:rsidR="00D2354B">
        <w:t xml:space="preserve">several </w:t>
      </w:r>
      <w:r w:rsidR="005749EC">
        <w:t>pieces</w:t>
      </w:r>
      <w:r w:rsidR="00D2354B">
        <w:t xml:space="preserve"> before any slices were cut from the boule to be analyzed</w:t>
      </w:r>
      <w:r w:rsidR="005749EC">
        <w:t>. Still, no macroscopic defects were visible in the bulk of this crystal, indicating that slowing the translation rate can also help prevent the formation of large bubble-like defects.</w:t>
      </w:r>
      <w:r w:rsidR="00A867B0">
        <w:t xml:space="preserve"> Growth of HZ-01-06 was successful</w:t>
      </w:r>
      <w:r w:rsidR="00634553">
        <w:t xml:space="preserve"> (</w:t>
      </w:r>
      <w:r w:rsidR="00634553">
        <w:fldChar w:fldCharType="begin"/>
      </w:r>
      <w:r w:rsidR="00634553">
        <w:instrText xml:space="preserve"> REF _Ref161057369 \h </w:instrText>
      </w:r>
      <w:r w:rsidR="00634553">
        <w:fldChar w:fldCharType="separate"/>
      </w:r>
      <w:r w:rsidR="00C34B3E">
        <w:t xml:space="preserve">Figure </w:t>
      </w:r>
      <w:r w:rsidR="00C34B3E">
        <w:rPr>
          <w:noProof/>
        </w:rPr>
        <w:t>34</w:t>
      </w:r>
      <w:r w:rsidR="00634553">
        <w:fldChar w:fldCharType="end"/>
      </w:r>
      <w:r w:rsidR="00634553">
        <w:t>)</w:t>
      </w:r>
      <w:r w:rsidR="00A867B0">
        <w:t>, and characterization of this crystal will be presented next. Overall, growth experiments at the 22 mm diameter size have demonstrated the ability to reproducibly grow Cs</w:t>
      </w:r>
      <w:r w:rsidR="00A867B0">
        <w:rPr>
          <w:vertAlign w:val="subscript"/>
        </w:rPr>
        <w:t>2</w:t>
      </w:r>
      <w:r w:rsidR="00A867B0">
        <w:t>ZnCl</w:t>
      </w:r>
      <w:r w:rsidR="00A867B0">
        <w:rPr>
          <w:vertAlign w:val="subscript"/>
        </w:rPr>
        <w:t>4</w:t>
      </w:r>
      <w:r w:rsidR="00A867B0">
        <w:t xml:space="preserve"> crystals with little to no cracking, as can be seen in </w:t>
      </w:r>
      <w:r w:rsidR="00A867B0">
        <w:fldChar w:fldCharType="begin"/>
      </w:r>
      <w:r w:rsidR="00A867B0">
        <w:instrText xml:space="preserve"> REF _Ref161057369 \h </w:instrText>
      </w:r>
      <w:r w:rsidR="00A867B0">
        <w:fldChar w:fldCharType="separate"/>
      </w:r>
      <w:r w:rsidR="00C34B3E">
        <w:t xml:space="preserve">Figure </w:t>
      </w:r>
      <w:r w:rsidR="00C34B3E">
        <w:rPr>
          <w:noProof/>
        </w:rPr>
        <w:t>34</w:t>
      </w:r>
      <w:r w:rsidR="00A867B0">
        <w:fldChar w:fldCharType="end"/>
      </w:r>
      <w:r w:rsidR="0057787F">
        <w:t>, which is promising for further scale up efforts.</w:t>
      </w:r>
    </w:p>
    <w:p w14:paraId="48F61A37" w14:textId="77777777" w:rsidR="00B55D09" w:rsidRDefault="00B55D09" w:rsidP="00B55D09">
      <w:pPr>
        <w:rPr>
          <w:rFonts w:cstheme="minorHAnsi"/>
        </w:rPr>
      </w:pPr>
    </w:p>
    <w:p w14:paraId="12D571D4" w14:textId="08F71745" w:rsidR="00B55D09" w:rsidRDefault="00B55D09" w:rsidP="00A867B0">
      <w:r>
        <w:rPr>
          <w:rFonts w:cstheme="minorHAnsi"/>
        </w:rPr>
        <w:t>The Cs</w:t>
      </w:r>
      <w:r>
        <w:rPr>
          <w:rFonts w:cstheme="minorHAnsi"/>
          <w:vertAlign w:val="subscript"/>
        </w:rPr>
        <w:t>2</w:t>
      </w:r>
      <w:r>
        <w:rPr>
          <w:rFonts w:cstheme="minorHAnsi"/>
        </w:rPr>
        <w:t>ZnCl</w:t>
      </w:r>
      <w:r>
        <w:rPr>
          <w:rFonts w:cstheme="minorHAnsi"/>
          <w:vertAlign w:val="subscript"/>
        </w:rPr>
        <w:t>4</w:t>
      </w:r>
      <w:r>
        <w:rPr>
          <w:rFonts w:cstheme="minorHAnsi"/>
        </w:rPr>
        <w:t xml:space="preserve"> crystals grown in this work all tended to have a heavily textured surface, usually limited to one side of the crystal. This can be seen in the photographs shown in </w:t>
      </w:r>
      <w:r>
        <w:rPr>
          <w:rFonts w:cstheme="minorHAnsi"/>
        </w:rPr>
        <w:fldChar w:fldCharType="begin"/>
      </w:r>
      <w:r>
        <w:rPr>
          <w:rFonts w:cstheme="minorHAnsi"/>
        </w:rPr>
        <w:instrText xml:space="preserve"> REF _Ref161057369 \h </w:instrText>
      </w:r>
      <w:r>
        <w:rPr>
          <w:rFonts w:cstheme="minorHAnsi"/>
        </w:rPr>
      </w:r>
      <w:r>
        <w:rPr>
          <w:rFonts w:cstheme="minorHAnsi"/>
        </w:rPr>
        <w:fldChar w:fldCharType="separate"/>
      </w:r>
      <w:r w:rsidR="00C34B3E">
        <w:t xml:space="preserve">Figure </w:t>
      </w:r>
      <w:r w:rsidR="00C34B3E">
        <w:rPr>
          <w:noProof/>
        </w:rPr>
        <w:t>34</w:t>
      </w:r>
      <w:r>
        <w:rPr>
          <w:rFonts w:cstheme="minorHAnsi"/>
        </w:rPr>
        <w:fldChar w:fldCharType="end"/>
      </w:r>
      <w:r>
        <w:rPr>
          <w:rFonts w:cstheme="minorHAnsi"/>
        </w:rPr>
        <w:t xml:space="preserve"> and </w:t>
      </w:r>
      <w:r>
        <w:rPr>
          <w:rFonts w:cstheme="minorHAnsi"/>
        </w:rPr>
        <w:fldChar w:fldCharType="begin"/>
      </w:r>
      <w:r>
        <w:rPr>
          <w:rFonts w:cstheme="minorHAnsi"/>
        </w:rPr>
        <w:instrText xml:space="preserve"> REF _Ref161057382 \h </w:instrText>
      </w:r>
      <w:r>
        <w:rPr>
          <w:rFonts w:cstheme="minorHAnsi"/>
        </w:rPr>
      </w:r>
      <w:r>
        <w:rPr>
          <w:rFonts w:cstheme="minorHAnsi"/>
        </w:rPr>
        <w:fldChar w:fldCharType="separate"/>
      </w:r>
      <w:r w:rsidR="00C34B3E">
        <w:t xml:space="preserve">Figure </w:t>
      </w:r>
      <w:r w:rsidR="00C34B3E">
        <w:rPr>
          <w:noProof/>
        </w:rPr>
        <w:t>35</w:t>
      </w:r>
      <w:r>
        <w:rPr>
          <w:rFonts w:cstheme="minorHAnsi"/>
        </w:rPr>
        <w:fldChar w:fldCharType="end"/>
      </w:r>
      <w:r>
        <w:rPr>
          <w:rFonts w:cstheme="minorHAnsi"/>
        </w:rPr>
        <w:t xml:space="preserve">. This texturing does not present any practical concerns, as the surface can easily be smoothed by grinding and polishing; however, it is interesting to </w:t>
      </w:r>
    </w:p>
    <w:p w14:paraId="62D626EE" w14:textId="2F7B5D8C" w:rsidR="00A56C3A" w:rsidRDefault="00A56C3A" w:rsidP="008E501A">
      <w:pPr>
        <w:jc w:val="left"/>
      </w:pPr>
      <w:r>
        <w:br w:type="page"/>
      </w:r>
    </w:p>
    <w:p w14:paraId="51BA1AF9" w14:textId="673F8EC1" w:rsidR="00795DD2" w:rsidRDefault="00795DD2" w:rsidP="00795DD2">
      <w:pPr>
        <w:pStyle w:val="Caption"/>
      </w:pPr>
      <w:bookmarkStart w:id="156" w:name="_Ref162431461"/>
      <w:bookmarkStart w:id="157" w:name="_Toc164425733"/>
      <w:r>
        <w:lastRenderedPageBreak/>
        <w:t xml:space="preserve">Table </w:t>
      </w:r>
      <w:r>
        <w:fldChar w:fldCharType="begin"/>
      </w:r>
      <w:r>
        <w:instrText xml:space="preserve"> SEQ Table \* ARABIC </w:instrText>
      </w:r>
      <w:r>
        <w:fldChar w:fldCharType="separate"/>
      </w:r>
      <w:r w:rsidR="00C34B3E">
        <w:rPr>
          <w:noProof/>
        </w:rPr>
        <w:t>6</w:t>
      </w:r>
      <w:r>
        <w:fldChar w:fldCharType="end"/>
      </w:r>
      <w:bookmarkEnd w:id="156"/>
      <w:r>
        <w:t>. Summary of synthesis and growth details for different 22 mm diameter Cs</w:t>
      </w:r>
      <w:r w:rsidRPr="00CD1E32">
        <w:rPr>
          <w:vertAlign w:val="subscript"/>
        </w:rPr>
        <w:t>2</w:t>
      </w:r>
      <w:r>
        <w:t>ZnCl</w:t>
      </w:r>
      <w:r w:rsidRPr="00CD1E32">
        <w:rPr>
          <w:vertAlign w:val="subscript"/>
        </w:rPr>
        <w:t>4</w:t>
      </w:r>
      <w:r>
        <w:t xml:space="preserve"> crystals.</w:t>
      </w:r>
      <w:bookmarkEnd w:id="157"/>
    </w:p>
    <w:tbl>
      <w:tblPr>
        <w:tblStyle w:val="TableGrid"/>
        <w:tblpPr w:leftFromText="180" w:rightFromText="180" w:vertAnchor="text" w:horzAnchor="page" w:tblpXSpec="center" w:tblpY="3"/>
        <w:tblW w:w="8856" w:type="dxa"/>
        <w:tblLook w:val="04A0" w:firstRow="1" w:lastRow="0" w:firstColumn="1" w:lastColumn="0" w:noHBand="0" w:noVBand="1"/>
      </w:tblPr>
      <w:tblGrid>
        <w:gridCol w:w="1140"/>
        <w:gridCol w:w="1563"/>
        <w:gridCol w:w="1766"/>
        <w:gridCol w:w="1755"/>
        <w:gridCol w:w="1430"/>
        <w:gridCol w:w="1202"/>
      </w:tblGrid>
      <w:tr w:rsidR="00795DD2" w:rsidRPr="006A2B70" w14:paraId="4392A331" w14:textId="77777777" w:rsidTr="00BA67CA">
        <w:trPr>
          <w:trHeight w:val="787"/>
        </w:trPr>
        <w:tc>
          <w:tcPr>
            <w:tcW w:w="1140" w:type="dxa"/>
            <w:hideMark/>
          </w:tcPr>
          <w:p w14:paraId="6BA99C5E" w14:textId="77777777" w:rsidR="00795DD2" w:rsidRPr="009A1128" w:rsidRDefault="00795DD2" w:rsidP="00BA67CA">
            <w:pPr>
              <w:rPr>
                <w:sz w:val="22"/>
                <w:szCs w:val="22"/>
              </w:rPr>
            </w:pPr>
            <w:r w:rsidRPr="009A1128">
              <w:rPr>
                <w:b/>
                <w:bCs/>
                <w:sz w:val="22"/>
                <w:szCs w:val="22"/>
              </w:rPr>
              <w:t>Sample ID</w:t>
            </w:r>
          </w:p>
        </w:tc>
        <w:tc>
          <w:tcPr>
            <w:tcW w:w="1563" w:type="dxa"/>
            <w:hideMark/>
          </w:tcPr>
          <w:p w14:paraId="64E0C126" w14:textId="77777777" w:rsidR="00795DD2" w:rsidRPr="009A1128" w:rsidRDefault="00795DD2" w:rsidP="00BA67CA">
            <w:pPr>
              <w:rPr>
                <w:sz w:val="22"/>
                <w:szCs w:val="22"/>
              </w:rPr>
            </w:pPr>
            <w:r w:rsidRPr="009A1128">
              <w:rPr>
                <w:b/>
                <w:bCs/>
                <w:sz w:val="22"/>
                <w:szCs w:val="22"/>
              </w:rPr>
              <w:t>Growth ampoule</w:t>
            </w:r>
          </w:p>
        </w:tc>
        <w:tc>
          <w:tcPr>
            <w:tcW w:w="1766" w:type="dxa"/>
            <w:hideMark/>
          </w:tcPr>
          <w:p w14:paraId="1D5ECA84" w14:textId="77777777" w:rsidR="00795DD2" w:rsidRPr="009A1128" w:rsidRDefault="00795DD2" w:rsidP="00BA67CA">
            <w:pPr>
              <w:rPr>
                <w:sz w:val="22"/>
                <w:szCs w:val="22"/>
              </w:rPr>
            </w:pPr>
            <w:r w:rsidRPr="009A1128">
              <w:rPr>
                <w:b/>
                <w:bCs/>
                <w:sz w:val="22"/>
                <w:szCs w:val="22"/>
              </w:rPr>
              <w:t>Vacuum drying</w:t>
            </w:r>
          </w:p>
        </w:tc>
        <w:tc>
          <w:tcPr>
            <w:tcW w:w="1755" w:type="dxa"/>
            <w:hideMark/>
          </w:tcPr>
          <w:p w14:paraId="588BD928" w14:textId="77777777" w:rsidR="00795DD2" w:rsidRPr="009A1128" w:rsidRDefault="00795DD2" w:rsidP="00BA67CA">
            <w:pPr>
              <w:rPr>
                <w:sz w:val="22"/>
                <w:szCs w:val="22"/>
              </w:rPr>
            </w:pPr>
            <w:r w:rsidRPr="009A1128">
              <w:rPr>
                <w:b/>
                <w:bCs/>
                <w:sz w:val="22"/>
                <w:szCs w:val="22"/>
              </w:rPr>
              <w:t>Drying temperature</w:t>
            </w:r>
          </w:p>
        </w:tc>
        <w:tc>
          <w:tcPr>
            <w:tcW w:w="1430" w:type="dxa"/>
          </w:tcPr>
          <w:p w14:paraId="0816BE02" w14:textId="77777777" w:rsidR="00795DD2" w:rsidRPr="009A1128" w:rsidRDefault="00795DD2" w:rsidP="00BA67CA">
            <w:pPr>
              <w:rPr>
                <w:b/>
                <w:bCs/>
                <w:sz w:val="22"/>
                <w:szCs w:val="22"/>
              </w:rPr>
            </w:pPr>
            <w:r w:rsidRPr="009A1128">
              <w:rPr>
                <w:b/>
                <w:bCs/>
                <w:sz w:val="22"/>
                <w:szCs w:val="22"/>
              </w:rPr>
              <w:t>Translation rate</w:t>
            </w:r>
          </w:p>
        </w:tc>
        <w:tc>
          <w:tcPr>
            <w:tcW w:w="1202" w:type="dxa"/>
          </w:tcPr>
          <w:p w14:paraId="6B840A79" w14:textId="77777777" w:rsidR="00795DD2" w:rsidRPr="009A1128" w:rsidRDefault="00795DD2" w:rsidP="00BA67CA">
            <w:pPr>
              <w:rPr>
                <w:b/>
                <w:bCs/>
                <w:sz w:val="22"/>
                <w:szCs w:val="22"/>
              </w:rPr>
            </w:pPr>
            <w:r w:rsidRPr="009A1128">
              <w:rPr>
                <w:b/>
                <w:bCs/>
                <w:sz w:val="22"/>
                <w:szCs w:val="22"/>
              </w:rPr>
              <w:t>Comments</w:t>
            </w:r>
          </w:p>
        </w:tc>
      </w:tr>
      <w:tr w:rsidR="00795DD2" w:rsidRPr="006A2B70" w14:paraId="5A68247F" w14:textId="77777777" w:rsidTr="00BA67CA">
        <w:trPr>
          <w:trHeight w:val="494"/>
        </w:trPr>
        <w:tc>
          <w:tcPr>
            <w:tcW w:w="1140" w:type="dxa"/>
            <w:hideMark/>
          </w:tcPr>
          <w:p w14:paraId="6B8B638B" w14:textId="77777777" w:rsidR="00795DD2" w:rsidRPr="009A1128" w:rsidRDefault="00795DD2" w:rsidP="00BA67CA">
            <w:pPr>
              <w:rPr>
                <w:sz w:val="22"/>
                <w:szCs w:val="22"/>
              </w:rPr>
            </w:pPr>
            <w:r w:rsidRPr="009A1128">
              <w:rPr>
                <w:sz w:val="22"/>
                <w:szCs w:val="22"/>
              </w:rPr>
              <w:t>HZ-01-01</w:t>
            </w:r>
          </w:p>
        </w:tc>
        <w:tc>
          <w:tcPr>
            <w:tcW w:w="1563" w:type="dxa"/>
            <w:hideMark/>
          </w:tcPr>
          <w:p w14:paraId="5D76B60B" w14:textId="77777777" w:rsidR="00795DD2" w:rsidRPr="009A1128" w:rsidRDefault="00795DD2" w:rsidP="00BA67CA">
            <w:pPr>
              <w:jc w:val="left"/>
              <w:rPr>
                <w:sz w:val="22"/>
                <w:szCs w:val="22"/>
              </w:rPr>
            </w:pPr>
            <w:r w:rsidRPr="009A1128">
              <w:rPr>
                <w:sz w:val="22"/>
                <w:szCs w:val="22"/>
              </w:rPr>
              <w:t>Quartz</w:t>
            </w:r>
          </w:p>
        </w:tc>
        <w:tc>
          <w:tcPr>
            <w:tcW w:w="1766" w:type="dxa"/>
            <w:hideMark/>
          </w:tcPr>
          <w:p w14:paraId="2E32A93A" w14:textId="77777777" w:rsidR="00795DD2" w:rsidRPr="009A1128" w:rsidRDefault="00795DD2" w:rsidP="00BA67CA">
            <w:pPr>
              <w:jc w:val="left"/>
              <w:rPr>
                <w:sz w:val="22"/>
                <w:szCs w:val="22"/>
              </w:rPr>
            </w:pPr>
            <w:r w:rsidRPr="009A1128">
              <w:rPr>
                <w:sz w:val="22"/>
                <w:szCs w:val="22"/>
              </w:rPr>
              <w:t>Before synthesis</w:t>
            </w:r>
          </w:p>
        </w:tc>
        <w:tc>
          <w:tcPr>
            <w:tcW w:w="1755" w:type="dxa"/>
            <w:hideMark/>
          </w:tcPr>
          <w:p w14:paraId="6892D8C1" w14:textId="77777777" w:rsidR="00795DD2" w:rsidRPr="009A1128" w:rsidRDefault="00795DD2" w:rsidP="00BA67CA">
            <w:pPr>
              <w:jc w:val="left"/>
              <w:rPr>
                <w:sz w:val="22"/>
                <w:szCs w:val="22"/>
              </w:rPr>
            </w:pPr>
            <w:r w:rsidRPr="009A1128">
              <w:rPr>
                <w:sz w:val="22"/>
                <w:szCs w:val="22"/>
              </w:rPr>
              <w:t>100 °C</w:t>
            </w:r>
          </w:p>
        </w:tc>
        <w:tc>
          <w:tcPr>
            <w:tcW w:w="1430" w:type="dxa"/>
          </w:tcPr>
          <w:p w14:paraId="64925747" w14:textId="36A22F1E" w:rsidR="00795DD2" w:rsidRPr="009A1128" w:rsidRDefault="00795DD2" w:rsidP="00BA67CA">
            <w:pPr>
              <w:jc w:val="left"/>
              <w:rPr>
                <w:sz w:val="22"/>
                <w:szCs w:val="22"/>
              </w:rPr>
            </w:pPr>
            <w:r w:rsidRPr="009A1128">
              <w:rPr>
                <w:sz w:val="22"/>
                <w:szCs w:val="22"/>
              </w:rPr>
              <w:t>0.5 mm</w:t>
            </w:r>
            <w:r w:rsidR="00AC4C04">
              <w:rPr>
                <w:sz w:val="22"/>
                <w:szCs w:val="22"/>
              </w:rPr>
              <w:t>/h</w:t>
            </w:r>
          </w:p>
        </w:tc>
        <w:tc>
          <w:tcPr>
            <w:tcW w:w="1202" w:type="dxa"/>
          </w:tcPr>
          <w:p w14:paraId="5D2B1F99" w14:textId="77777777" w:rsidR="00795DD2" w:rsidRPr="009A1128" w:rsidRDefault="00795DD2" w:rsidP="00BA67CA">
            <w:pPr>
              <w:jc w:val="left"/>
              <w:rPr>
                <w:sz w:val="22"/>
                <w:szCs w:val="22"/>
              </w:rPr>
            </w:pPr>
          </w:p>
        </w:tc>
      </w:tr>
      <w:tr w:rsidR="00795DD2" w:rsidRPr="006A2B70" w14:paraId="6B052D3F" w14:textId="77777777" w:rsidTr="00BA67CA">
        <w:trPr>
          <w:trHeight w:val="660"/>
        </w:trPr>
        <w:tc>
          <w:tcPr>
            <w:tcW w:w="1140" w:type="dxa"/>
            <w:hideMark/>
          </w:tcPr>
          <w:p w14:paraId="684CF5E6" w14:textId="77777777" w:rsidR="00795DD2" w:rsidRPr="009A1128" w:rsidRDefault="00795DD2" w:rsidP="00BA67CA">
            <w:pPr>
              <w:rPr>
                <w:sz w:val="22"/>
                <w:szCs w:val="22"/>
              </w:rPr>
            </w:pPr>
            <w:r w:rsidRPr="009A1128">
              <w:rPr>
                <w:sz w:val="22"/>
                <w:szCs w:val="22"/>
              </w:rPr>
              <w:t>HZ-01-02</w:t>
            </w:r>
          </w:p>
        </w:tc>
        <w:tc>
          <w:tcPr>
            <w:tcW w:w="1563" w:type="dxa"/>
            <w:hideMark/>
          </w:tcPr>
          <w:p w14:paraId="6B82699F" w14:textId="77777777" w:rsidR="00795DD2" w:rsidRPr="009A1128" w:rsidRDefault="00795DD2" w:rsidP="00BA67CA">
            <w:pPr>
              <w:jc w:val="left"/>
              <w:rPr>
                <w:sz w:val="22"/>
                <w:szCs w:val="22"/>
              </w:rPr>
            </w:pPr>
            <w:r w:rsidRPr="009A1128">
              <w:rPr>
                <w:sz w:val="22"/>
                <w:szCs w:val="22"/>
              </w:rPr>
              <w:t>Carbon coated quartz</w:t>
            </w:r>
          </w:p>
        </w:tc>
        <w:tc>
          <w:tcPr>
            <w:tcW w:w="1766" w:type="dxa"/>
            <w:hideMark/>
          </w:tcPr>
          <w:p w14:paraId="051AD647" w14:textId="77777777" w:rsidR="00795DD2" w:rsidRPr="009A1128" w:rsidRDefault="00795DD2" w:rsidP="00BA67CA">
            <w:pPr>
              <w:jc w:val="left"/>
              <w:rPr>
                <w:sz w:val="22"/>
                <w:szCs w:val="22"/>
              </w:rPr>
            </w:pPr>
            <w:r w:rsidRPr="009A1128">
              <w:rPr>
                <w:sz w:val="22"/>
                <w:szCs w:val="22"/>
              </w:rPr>
              <w:t>Before + after synthesis</w:t>
            </w:r>
          </w:p>
        </w:tc>
        <w:tc>
          <w:tcPr>
            <w:tcW w:w="1755" w:type="dxa"/>
            <w:hideMark/>
          </w:tcPr>
          <w:p w14:paraId="719B0947" w14:textId="77777777" w:rsidR="00795DD2" w:rsidRPr="009A1128" w:rsidRDefault="00795DD2" w:rsidP="00BA67CA">
            <w:pPr>
              <w:ind w:left="23"/>
              <w:jc w:val="left"/>
              <w:rPr>
                <w:sz w:val="22"/>
                <w:szCs w:val="22"/>
              </w:rPr>
            </w:pPr>
            <w:r w:rsidRPr="009A1128">
              <w:rPr>
                <w:sz w:val="22"/>
                <w:szCs w:val="22"/>
              </w:rPr>
              <w:t>225 °C</w:t>
            </w:r>
          </w:p>
        </w:tc>
        <w:tc>
          <w:tcPr>
            <w:tcW w:w="1430" w:type="dxa"/>
          </w:tcPr>
          <w:p w14:paraId="63BFDE6E" w14:textId="37C9553C" w:rsidR="00795DD2" w:rsidRPr="009A1128" w:rsidRDefault="00795DD2" w:rsidP="00BA67CA">
            <w:pPr>
              <w:ind w:left="23"/>
              <w:jc w:val="left"/>
              <w:rPr>
                <w:sz w:val="22"/>
                <w:szCs w:val="22"/>
              </w:rPr>
            </w:pPr>
            <w:r w:rsidRPr="009A1128">
              <w:rPr>
                <w:sz w:val="22"/>
                <w:szCs w:val="22"/>
              </w:rPr>
              <w:t>0.5 mm</w:t>
            </w:r>
            <w:r w:rsidR="00AC4C04">
              <w:rPr>
                <w:sz w:val="22"/>
                <w:szCs w:val="22"/>
              </w:rPr>
              <w:t>/h</w:t>
            </w:r>
          </w:p>
        </w:tc>
        <w:tc>
          <w:tcPr>
            <w:tcW w:w="1202" w:type="dxa"/>
          </w:tcPr>
          <w:p w14:paraId="52C502B1" w14:textId="77777777" w:rsidR="00795DD2" w:rsidRPr="009A1128" w:rsidRDefault="00795DD2" w:rsidP="00BA67CA">
            <w:pPr>
              <w:ind w:left="23"/>
              <w:jc w:val="left"/>
              <w:rPr>
                <w:sz w:val="22"/>
                <w:szCs w:val="22"/>
              </w:rPr>
            </w:pPr>
          </w:p>
        </w:tc>
      </w:tr>
      <w:tr w:rsidR="00795DD2" w:rsidRPr="006A2B70" w14:paraId="05B65A8D" w14:textId="77777777" w:rsidTr="00BA67CA">
        <w:trPr>
          <w:trHeight w:val="660"/>
        </w:trPr>
        <w:tc>
          <w:tcPr>
            <w:tcW w:w="1140" w:type="dxa"/>
          </w:tcPr>
          <w:p w14:paraId="40A5A7C6" w14:textId="77777777" w:rsidR="00795DD2" w:rsidRPr="009A1128" w:rsidRDefault="00795DD2" w:rsidP="00BA67CA">
            <w:pPr>
              <w:rPr>
                <w:sz w:val="22"/>
                <w:szCs w:val="22"/>
              </w:rPr>
            </w:pPr>
            <w:r w:rsidRPr="009A1128">
              <w:rPr>
                <w:sz w:val="22"/>
                <w:szCs w:val="22"/>
              </w:rPr>
              <w:t>HZ-01-03</w:t>
            </w:r>
          </w:p>
        </w:tc>
        <w:tc>
          <w:tcPr>
            <w:tcW w:w="1563" w:type="dxa"/>
          </w:tcPr>
          <w:p w14:paraId="2E222156" w14:textId="77777777" w:rsidR="00795DD2" w:rsidRPr="009A1128" w:rsidRDefault="00795DD2" w:rsidP="00BA67CA">
            <w:pPr>
              <w:jc w:val="left"/>
              <w:rPr>
                <w:sz w:val="22"/>
                <w:szCs w:val="22"/>
              </w:rPr>
            </w:pPr>
            <w:r w:rsidRPr="009A1128">
              <w:rPr>
                <w:sz w:val="22"/>
                <w:szCs w:val="22"/>
              </w:rPr>
              <w:t>Quartz</w:t>
            </w:r>
          </w:p>
        </w:tc>
        <w:tc>
          <w:tcPr>
            <w:tcW w:w="1766" w:type="dxa"/>
          </w:tcPr>
          <w:p w14:paraId="6E65A1E0" w14:textId="77777777" w:rsidR="00795DD2" w:rsidRPr="009A1128" w:rsidRDefault="00795DD2" w:rsidP="00BA67CA">
            <w:pPr>
              <w:jc w:val="left"/>
              <w:rPr>
                <w:sz w:val="22"/>
                <w:szCs w:val="22"/>
              </w:rPr>
            </w:pPr>
            <w:r w:rsidRPr="009A1128">
              <w:rPr>
                <w:sz w:val="22"/>
                <w:szCs w:val="22"/>
              </w:rPr>
              <w:t>Before + after synthesis</w:t>
            </w:r>
          </w:p>
        </w:tc>
        <w:tc>
          <w:tcPr>
            <w:tcW w:w="1755" w:type="dxa"/>
          </w:tcPr>
          <w:p w14:paraId="4C001313" w14:textId="77777777" w:rsidR="00795DD2" w:rsidRPr="009A1128" w:rsidRDefault="00795DD2" w:rsidP="00BA67CA">
            <w:pPr>
              <w:ind w:left="23"/>
              <w:jc w:val="left"/>
              <w:rPr>
                <w:sz w:val="22"/>
                <w:szCs w:val="22"/>
              </w:rPr>
            </w:pPr>
            <w:r w:rsidRPr="009A1128">
              <w:rPr>
                <w:sz w:val="22"/>
                <w:szCs w:val="22"/>
              </w:rPr>
              <w:t>300 °C</w:t>
            </w:r>
          </w:p>
        </w:tc>
        <w:tc>
          <w:tcPr>
            <w:tcW w:w="1430" w:type="dxa"/>
          </w:tcPr>
          <w:p w14:paraId="39E88DC1" w14:textId="0D6E2466" w:rsidR="00795DD2" w:rsidRPr="009A1128" w:rsidRDefault="00795DD2" w:rsidP="00BA67CA">
            <w:pPr>
              <w:ind w:left="23"/>
              <w:jc w:val="left"/>
              <w:rPr>
                <w:sz w:val="22"/>
                <w:szCs w:val="22"/>
              </w:rPr>
            </w:pPr>
            <w:r w:rsidRPr="009A1128">
              <w:rPr>
                <w:sz w:val="22"/>
                <w:szCs w:val="22"/>
              </w:rPr>
              <w:t>0.25 mm</w:t>
            </w:r>
            <w:r w:rsidR="00AC4C04">
              <w:rPr>
                <w:sz w:val="22"/>
                <w:szCs w:val="22"/>
              </w:rPr>
              <w:t>/h</w:t>
            </w:r>
          </w:p>
        </w:tc>
        <w:tc>
          <w:tcPr>
            <w:tcW w:w="1202" w:type="dxa"/>
          </w:tcPr>
          <w:p w14:paraId="2992F464" w14:textId="77777777" w:rsidR="00795DD2" w:rsidRPr="009A1128" w:rsidRDefault="00795DD2" w:rsidP="00BA67CA">
            <w:pPr>
              <w:ind w:left="23"/>
              <w:jc w:val="left"/>
              <w:rPr>
                <w:sz w:val="22"/>
                <w:szCs w:val="22"/>
              </w:rPr>
            </w:pPr>
            <w:r>
              <w:rPr>
                <w:sz w:val="22"/>
                <w:szCs w:val="22"/>
              </w:rPr>
              <w:t>Crystal damaged during handling</w:t>
            </w:r>
          </w:p>
        </w:tc>
      </w:tr>
      <w:tr w:rsidR="00795DD2" w:rsidRPr="006A2B70" w14:paraId="5E446A62" w14:textId="77777777" w:rsidTr="00BA67CA">
        <w:trPr>
          <w:trHeight w:val="660"/>
        </w:trPr>
        <w:tc>
          <w:tcPr>
            <w:tcW w:w="1140" w:type="dxa"/>
          </w:tcPr>
          <w:p w14:paraId="3FBC8BDE" w14:textId="77777777" w:rsidR="00795DD2" w:rsidRPr="009A1128" w:rsidRDefault="00795DD2" w:rsidP="00BA67CA">
            <w:pPr>
              <w:rPr>
                <w:sz w:val="22"/>
                <w:szCs w:val="22"/>
              </w:rPr>
            </w:pPr>
            <w:r w:rsidRPr="009A1128">
              <w:rPr>
                <w:sz w:val="22"/>
                <w:szCs w:val="22"/>
              </w:rPr>
              <w:t>HZ-01-05</w:t>
            </w:r>
          </w:p>
        </w:tc>
        <w:tc>
          <w:tcPr>
            <w:tcW w:w="1563" w:type="dxa"/>
          </w:tcPr>
          <w:p w14:paraId="3F4EA9C7" w14:textId="77777777" w:rsidR="00795DD2" w:rsidRPr="009A1128" w:rsidRDefault="00795DD2" w:rsidP="00BA67CA">
            <w:pPr>
              <w:jc w:val="left"/>
              <w:rPr>
                <w:sz w:val="22"/>
                <w:szCs w:val="22"/>
              </w:rPr>
            </w:pPr>
            <w:r w:rsidRPr="009A1128">
              <w:rPr>
                <w:sz w:val="22"/>
                <w:szCs w:val="22"/>
              </w:rPr>
              <w:t>Quartz</w:t>
            </w:r>
          </w:p>
        </w:tc>
        <w:tc>
          <w:tcPr>
            <w:tcW w:w="1766" w:type="dxa"/>
          </w:tcPr>
          <w:p w14:paraId="47D400DF" w14:textId="77777777" w:rsidR="00795DD2" w:rsidRPr="009A1128" w:rsidRDefault="00795DD2" w:rsidP="00BA67CA">
            <w:pPr>
              <w:jc w:val="left"/>
              <w:rPr>
                <w:sz w:val="22"/>
                <w:szCs w:val="22"/>
              </w:rPr>
            </w:pPr>
            <w:r w:rsidRPr="009A1128">
              <w:rPr>
                <w:sz w:val="22"/>
                <w:szCs w:val="22"/>
              </w:rPr>
              <w:t>Before + after synthesis</w:t>
            </w:r>
          </w:p>
        </w:tc>
        <w:tc>
          <w:tcPr>
            <w:tcW w:w="1755" w:type="dxa"/>
          </w:tcPr>
          <w:p w14:paraId="2B325317" w14:textId="77777777" w:rsidR="00795DD2" w:rsidRPr="009A1128" w:rsidRDefault="00795DD2" w:rsidP="00BA67CA">
            <w:pPr>
              <w:ind w:left="23"/>
              <w:jc w:val="left"/>
              <w:rPr>
                <w:sz w:val="22"/>
                <w:szCs w:val="22"/>
              </w:rPr>
            </w:pPr>
            <w:r w:rsidRPr="009A1128">
              <w:rPr>
                <w:sz w:val="22"/>
                <w:szCs w:val="22"/>
              </w:rPr>
              <w:t>300 °C</w:t>
            </w:r>
          </w:p>
        </w:tc>
        <w:tc>
          <w:tcPr>
            <w:tcW w:w="1430" w:type="dxa"/>
          </w:tcPr>
          <w:p w14:paraId="44AA584C" w14:textId="519CFBC7" w:rsidR="00795DD2" w:rsidRPr="009A1128" w:rsidRDefault="00795DD2" w:rsidP="00BA67CA">
            <w:pPr>
              <w:ind w:left="23"/>
              <w:jc w:val="left"/>
              <w:rPr>
                <w:sz w:val="22"/>
                <w:szCs w:val="22"/>
              </w:rPr>
            </w:pPr>
            <w:r w:rsidRPr="009A1128">
              <w:rPr>
                <w:sz w:val="22"/>
                <w:szCs w:val="22"/>
              </w:rPr>
              <w:t>0.25 mm</w:t>
            </w:r>
            <w:r w:rsidR="00AC4C04">
              <w:rPr>
                <w:sz w:val="22"/>
                <w:szCs w:val="22"/>
              </w:rPr>
              <w:t>/h</w:t>
            </w:r>
          </w:p>
        </w:tc>
        <w:tc>
          <w:tcPr>
            <w:tcW w:w="1202" w:type="dxa"/>
          </w:tcPr>
          <w:p w14:paraId="560A2543" w14:textId="77777777" w:rsidR="00795DD2" w:rsidRPr="009A1128" w:rsidRDefault="00795DD2" w:rsidP="00BA67CA">
            <w:pPr>
              <w:ind w:left="23"/>
              <w:jc w:val="left"/>
              <w:rPr>
                <w:sz w:val="22"/>
                <w:szCs w:val="22"/>
              </w:rPr>
            </w:pPr>
            <w:r w:rsidRPr="009A1128">
              <w:rPr>
                <w:sz w:val="22"/>
                <w:szCs w:val="22"/>
              </w:rPr>
              <w:t>Power outage occurred during vacuum drying</w:t>
            </w:r>
          </w:p>
        </w:tc>
      </w:tr>
      <w:tr w:rsidR="00795DD2" w:rsidRPr="006A2B70" w14:paraId="0FACB3BF" w14:textId="77777777" w:rsidTr="00BA67CA">
        <w:trPr>
          <w:trHeight w:val="660"/>
        </w:trPr>
        <w:tc>
          <w:tcPr>
            <w:tcW w:w="1140" w:type="dxa"/>
          </w:tcPr>
          <w:p w14:paraId="01B212CA" w14:textId="77777777" w:rsidR="00795DD2" w:rsidRPr="009A1128" w:rsidRDefault="00795DD2" w:rsidP="00BA67CA">
            <w:pPr>
              <w:rPr>
                <w:sz w:val="22"/>
                <w:szCs w:val="22"/>
              </w:rPr>
            </w:pPr>
            <w:r w:rsidRPr="009A1128">
              <w:rPr>
                <w:sz w:val="22"/>
                <w:szCs w:val="22"/>
              </w:rPr>
              <w:t>HZ-01-06</w:t>
            </w:r>
          </w:p>
        </w:tc>
        <w:tc>
          <w:tcPr>
            <w:tcW w:w="1563" w:type="dxa"/>
          </w:tcPr>
          <w:p w14:paraId="2787730D" w14:textId="77777777" w:rsidR="00795DD2" w:rsidRPr="009A1128" w:rsidRDefault="00795DD2" w:rsidP="00BA67CA">
            <w:pPr>
              <w:jc w:val="left"/>
              <w:rPr>
                <w:sz w:val="22"/>
                <w:szCs w:val="22"/>
              </w:rPr>
            </w:pPr>
            <w:r w:rsidRPr="009A1128">
              <w:rPr>
                <w:sz w:val="22"/>
                <w:szCs w:val="22"/>
              </w:rPr>
              <w:t>Quartz</w:t>
            </w:r>
          </w:p>
        </w:tc>
        <w:tc>
          <w:tcPr>
            <w:tcW w:w="1766" w:type="dxa"/>
          </w:tcPr>
          <w:p w14:paraId="12557EE3" w14:textId="77777777" w:rsidR="00795DD2" w:rsidRPr="009A1128" w:rsidRDefault="00795DD2" w:rsidP="00BA67CA">
            <w:pPr>
              <w:jc w:val="left"/>
              <w:rPr>
                <w:sz w:val="22"/>
                <w:szCs w:val="22"/>
              </w:rPr>
            </w:pPr>
            <w:r w:rsidRPr="009A1128">
              <w:rPr>
                <w:sz w:val="22"/>
                <w:szCs w:val="22"/>
              </w:rPr>
              <w:t>Before synthesis</w:t>
            </w:r>
          </w:p>
        </w:tc>
        <w:tc>
          <w:tcPr>
            <w:tcW w:w="1755" w:type="dxa"/>
          </w:tcPr>
          <w:p w14:paraId="74F187AE" w14:textId="77777777" w:rsidR="00795DD2" w:rsidRPr="009A1128" w:rsidRDefault="00795DD2" w:rsidP="00BA67CA">
            <w:pPr>
              <w:ind w:left="23"/>
              <w:jc w:val="left"/>
              <w:rPr>
                <w:sz w:val="22"/>
                <w:szCs w:val="22"/>
              </w:rPr>
            </w:pPr>
            <w:r w:rsidRPr="009A1128">
              <w:rPr>
                <w:sz w:val="22"/>
                <w:szCs w:val="22"/>
              </w:rPr>
              <w:t>100 °C</w:t>
            </w:r>
          </w:p>
        </w:tc>
        <w:tc>
          <w:tcPr>
            <w:tcW w:w="1430" w:type="dxa"/>
          </w:tcPr>
          <w:p w14:paraId="70EF0768" w14:textId="1092F788" w:rsidR="00795DD2" w:rsidRPr="009A1128" w:rsidRDefault="00795DD2" w:rsidP="00BA67CA">
            <w:pPr>
              <w:ind w:left="23"/>
              <w:jc w:val="left"/>
              <w:rPr>
                <w:sz w:val="22"/>
                <w:szCs w:val="22"/>
              </w:rPr>
            </w:pPr>
            <w:r w:rsidRPr="009A1128">
              <w:rPr>
                <w:sz w:val="22"/>
                <w:szCs w:val="22"/>
              </w:rPr>
              <w:t>0.25 mm</w:t>
            </w:r>
            <w:r w:rsidR="00AC4C04">
              <w:rPr>
                <w:sz w:val="22"/>
                <w:szCs w:val="22"/>
              </w:rPr>
              <w:t>/h</w:t>
            </w:r>
          </w:p>
        </w:tc>
        <w:tc>
          <w:tcPr>
            <w:tcW w:w="1202" w:type="dxa"/>
          </w:tcPr>
          <w:p w14:paraId="1CFC21E3" w14:textId="77777777" w:rsidR="00795DD2" w:rsidRPr="009A1128" w:rsidRDefault="00795DD2" w:rsidP="00BA67CA">
            <w:pPr>
              <w:ind w:left="23"/>
              <w:jc w:val="left"/>
              <w:rPr>
                <w:sz w:val="22"/>
                <w:szCs w:val="22"/>
              </w:rPr>
            </w:pPr>
          </w:p>
        </w:tc>
      </w:tr>
    </w:tbl>
    <w:p w14:paraId="11B44341" w14:textId="77777777" w:rsidR="006A2B70" w:rsidRDefault="006A2B70">
      <w:pPr>
        <w:jc w:val="left"/>
      </w:pPr>
    </w:p>
    <w:p w14:paraId="3C5AFC10" w14:textId="77777777" w:rsidR="006A2B70" w:rsidRDefault="006A2B70">
      <w:pPr>
        <w:jc w:val="left"/>
      </w:pPr>
    </w:p>
    <w:p w14:paraId="1A99F321" w14:textId="0654F36D" w:rsidR="008E501A" w:rsidRDefault="008E501A">
      <w:pPr>
        <w:jc w:val="left"/>
      </w:pPr>
      <w:r>
        <w:br w:type="page"/>
      </w:r>
    </w:p>
    <w:p w14:paraId="1AA386E6" w14:textId="77777777" w:rsidR="002F5963" w:rsidRDefault="002F5963" w:rsidP="002F5963">
      <w:pPr>
        <w:keepNext/>
        <w:jc w:val="left"/>
      </w:pPr>
      <w:r>
        <w:rPr>
          <w:rFonts w:cstheme="minorHAnsi"/>
          <w:noProof/>
        </w:rPr>
        <w:lastRenderedPageBreak/>
        <w:drawing>
          <wp:inline distT="0" distB="0" distL="0" distR="0" wp14:anchorId="1AFBAD09" wp14:editId="4429FB8D">
            <wp:extent cx="5162550" cy="2992964"/>
            <wp:effectExtent l="0" t="0" r="0" b="0"/>
            <wp:docPr id="281911176" name="Picture 4" descr="A close-up of a glass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11176" name="Picture 4" descr="A close-up of a glass bottl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169322" cy="2996890"/>
                    </a:xfrm>
                    <a:prstGeom prst="rect">
                      <a:avLst/>
                    </a:prstGeom>
                  </pic:spPr>
                </pic:pic>
              </a:graphicData>
            </a:graphic>
          </wp:inline>
        </w:drawing>
      </w:r>
    </w:p>
    <w:p w14:paraId="0E7AE04D" w14:textId="13D13D33" w:rsidR="002F5963" w:rsidRDefault="002F5963" w:rsidP="002F5963">
      <w:pPr>
        <w:pStyle w:val="Caption"/>
      </w:pPr>
      <w:bookmarkStart w:id="158" w:name="_Ref161057369"/>
      <w:bookmarkStart w:id="159" w:name="_Toc164425782"/>
      <w:r>
        <w:t xml:space="preserve">Figure </w:t>
      </w:r>
      <w:r>
        <w:fldChar w:fldCharType="begin"/>
      </w:r>
      <w:r>
        <w:instrText xml:space="preserve"> SEQ Figure \* ARABIC </w:instrText>
      </w:r>
      <w:r>
        <w:fldChar w:fldCharType="separate"/>
      </w:r>
      <w:r w:rsidR="00C34B3E">
        <w:rPr>
          <w:noProof/>
        </w:rPr>
        <w:t>34</w:t>
      </w:r>
      <w:r>
        <w:fldChar w:fldCharType="end"/>
      </w:r>
      <w:bookmarkEnd w:id="158"/>
      <w:r>
        <w:t>. Photographs of backlit Cs</w:t>
      </w:r>
      <w:r w:rsidRPr="00CD1E32">
        <w:rPr>
          <w:vertAlign w:val="subscript"/>
        </w:rPr>
        <w:t>2</w:t>
      </w:r>
      <w:r>
        <w:t>ZnCl</w:t>
      </w:r>
      <w:r w:rsidRPr="00CD1E32">
        <w:rPr>
          <w:vertAlign w:val="subscript"/>
        </w:rPr>
        <w:t>4</w:t>
      </w:r>
      <w:r>
        <w:t xml:space="preserve"> crystals grown with different drying procedures and translation rates (summarized in </w:t>
      </w:r>
      <w:r>
        <w:fldChar w:fldCharType="begin"/>
      </w:r>
      <w:r>
        <w:instrText xml:space="preserve"> REF _Ref162431461 \h </w:instrText>
      </w:r>
      <w:r>
        <w:fldChar w:fldCharType="separate"/>
      </w:r>
      <w:r w:rsidR="00C34B3E">
        <w:t xml:space="preserve">Table </w:t>
      </w:r>
      <w:r w:rsidR="00C34B3E">
        <w:rPr>
          <w:noProof/>
        </w:rPr>
        <w:t>6</w:t>
      </w:r>
      <w:r>
        <w:fldChar w:fldCharType="end"/>
      </w:r>
      <w:r>
        <w:t>).</w:t>
      </w:r>
      <w:bookmarkEnd w:id="159"/>
    </w:p>
    <w:p w14:paraId="040B46A3" w14:textId="77777777" w:rsidR="006A2B70" w:rsidRDefault="006A2B70">
      <w:pPr>
        <w:jc w:val="left"/>
      </w:pPr>
    </w:p>
    <w:p w14:paraId="5F421CBA" w14:textId="3A439A6A" w:rsidR="00030C39" w:rsidRDefault="00030C39">
      <w:pPr>
        <w:jc w:val="left"/>
      </w:pPr>
      <w:r>
        <w:br w:type="page"/>
      </w:r>
    </w:p>
    <w:p w14:paraId="63637E4F" w14:textId="77777777" w:rsidR="00030C39" w:rsidRDefault="00030C39" w:rsidP="00030C39">
      <w:pPr>
        <w:keepNext/>
        <w:jc w:val="center"/>
      </w:pPr>
      <w:r>
        <w:rPr>
          <w:rFonts w:cstheme="minorHAnsi"/>
          <w:noProof/>
        </w:rPr>
        <w:lastRenderedPageBreak/>
        <w:drawing>
          <wp:inline distT="0" distB="0" distL="0" distR="0" wp14:anchorId="213CE5AE" wp14:editId="249E544C">
            <wp:extent cx="3975652" cy="3142610"/>
            <wp:effectExtent l="0" t="0" r="0" b="0"/>
            <wp:docPr id="1316775256" name="Picture 1" descr="A close-up of a gloved hand holding a crys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75256" name="Picture 1" descr="A close-up of a gloved hand holding a crystal&#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79931" cy="3145993"/>
                    </a:xfrm>
                    <a:prstGeom prst="rect">
                      <a:avLst/>
                    </a:prstGeom>
                  </pic:spPr>
                </pic:pic>
              </a:graphicData>
            </a:graphic>
          </wp:inline>
        </w:drawing>
      </w:r>
    </w:p>
    <w:p w14:paraId="7AF1970E" w14:textId="596D8163" w:rsidR="00030C39" w:rsidRDefault="00030C39" w:rsidP="00030C39">
      <w:pPr>
        <w:pStyle w:val="Caption"/>
      </w:pPr>
      <w:bookmarkStart w:id="160" w:name="_Ref161057382"/>
      <w:bookmarkStart w:id="161" w:name="_Toc164425783"/>
      <w:r>
        <w:t xml:space="preserve">Figure </w:t>
      </w:r>
      <w:r>
        <w:fldChar w:fldCharType="begin"/>
      </w:r>
      <w:r>
        <w:instrText xml:space="preserve"> SEQ Figure \* ARABIC </w:instrText>
      </w:r>
      <w:r>
        <w:fldChar w:fldCharType="separate"/>
      </w:r>
      <w:r w:rsidR="00C34B3E">
        <w:rPr>
          <w:noProof/>
        </w:rPr>
        <w:t>35</w:t>
      </w:r>
      <w:r>
        <w:fldChar w:fldCharType="end"/>
      </w:r>
      <w:bookmarkEnd w:id="160"/>
      <w:r>
        <w:t xml:space="preserve">. </w:t>
      </w:r>
      <w:r w:rsidRPr="00876431">
        <w:t>Photographs showing an example of the surface texture of some Cs</w:t>
      </w:r>
      <w:r w:rsidRPr="00C649C4">
        <w:rPr>
          <w:vertAlign w:val="subscript"/>
        </w:rPr>
        <w:t>2</w:t>
      </w:r>
      <w:r w:rsidRPr="00876431">
        <w:t>ZnCl</w:t>
      </w:r>
      <w:r w:rsidRPr="00C649C4">
        <w:rPr>
          <w:vertAlign w:val="subscript"/>
        </w:rPr>
        <w:t>4</w:t>
      </w:r>
      <w:r w:rsidRPr="00876431">
        <w:t>, as well as the presence of powder between the as-grown crystal and ampoule wall</w:t>
      </w:r>
      <w:r>
        <w:t>.</w:t>
      </w:r>
      <w:bookmarkEnd w:id="161"/>
    </w:p>
    <w:p w14:paraId="4E879A44" w14:textId="77777777" w:rsidR="008E501A" w:rsidRDefault="008E501A">
      <w:pPr>
        <w:jc w:val="left"/>
      </w:pPr>
    </w:p>
    <w:p w14:paraId="259E22E2" w14:textId="3F027914" w:rsidR="003B7621" w:rsidRPr="00C12B15" w:rsidRDefault="006A2B70">
      <w:pPr>
        <w:jc w:val="left"/>
      </w:pPr>
      <w:r>
        <w:br w:type="page"/>
      </w:r>
    </w:p>
    <w:p w14:paraId="28D4D1DC" w14:textId="6BD6DFAC" w:rsidR="00874B4B" w:rsidRDefault="00874B4B" w:rsidP="00E6527A">
      <w:pPr>
        <w:rPr>
          <w:rFonts w:cstheme="minorHAnsi"/>
        </w:rPr>
      </w:pPr>
      <w:r>
        <w:rPr>
          <w:rFonts w:cstheme="minorHAnsi"/>
        </w:rPr>
        <w:lastRenderedPageBreak/>
        <w:t>consider its origin and whether it can provide insights into the nature of defect formation.</w:t>
      </w:r>
    </w:p>
    <w:p w14:paraId="5F9F8589" w14:textId="77777777" w:rsidR="00874B4B" w:rsidRDefault="00874B4B" w:rsidP="00E6527A">
      <w:pPr>
        <w:rPr>
          <w:rFonts w:cstheme="minorHAnsi"/>
        </w:rPr>
      </w:pPr>
    </w:p>
    <w:p w14:paraId="4D3F2411" w14:textId="5D78C17A" w:rsidR="00E6527A" w:rsidRPr="00E6527A" w:rsidRDefault="00E6527A" w:rsidP="00E6527A">
      <w:pPr>
        <w:rPr>
          <w:rFonts w:cstheme="minorHAnsi"/>
        </w:rPr>
      </w:pPr>
      <w:r>
        <w:rPr>
          <w:rFonts w:cstheme="minorHAnsi"/>
        </w:rPr>
        <w:t>T</w:t>
      </w:r>
      <w:r w:rsidRPr="00E6527A">
        <w:rPr>
          <w:rFonts w:cstheme="minorHAnsi"/>
        </w:rPr>
        <w:t xml:space="preserve">he textured side </w:t>
      </w:r>
      <w:r>
        <w:rPr>
          <w:rFonts w:cstheme="minorHAnsi"/>
        </w:rPr>
        <w:t>wa</w:t>
      </w:r>
      <w:r w:rsidRPr="00E6527A">
        <w:rPr>
          <w:rFonts w:cstheme="minorHAnsi"/>
        </w:rPr>
        <w:t xml:space="preserve">s </w:t>
      </w:r>
      <w:r>
        <w:rPr>
          <w:rFonts w:cstheme="minorHAnsi"/>
        </w:rPr>
        <w:t xml:space="preserve">usually </w:t>
      </w:r>
      <w:r w:rsidRPr="00E6527A">
        <w:rPr>
          <w:rFonts w:cstheme="minorHAnsi"/>
        </w:rPr>
        <w:t>accompanied by</w:t>
      </w:r>
      <w:r w:rsidR="007A763C">
        <w:rPr>
          <w:rFonts w:cstheme="minorHAnsi"/>
        </w:rPr>
        <w:t xml:space="preserve"> a</w:t>
      </w:r>
      <w:r w:rsidRPr="00E6527A">
        <w:rPr>
          <w:rFonts w:cstheme="minorHAnsi"/>
        </w:rPr>
        <w:t xml:space="preserve"> layer of powder between crystal and ampoule wall</w:t>
      </w:r>
      <w:r>
        <w:rPr>
          <w:rFonts w:cstheme="minorHAnsi"/>
        </w:rPr>
        <w:t>.</w:t>
      </w:r>
      <w:r w:rsidR="00874B4B">
        <w:rPr>
          <w:rFonts w:cstheme="minorHAnsi"/>
        </w:rPr>
        <w:t xml:space="preserve"> </w:t>
      </w:r>
      <w:r>
        <w:rPr>
          <w:rFonts w:cstheme="minorHAnsi"/>
        </w:rPr>
        <w:t>A sample of th</w:t>
      </w:r>
      <w:r w:rsidR="00874B4B">
        <w:rPr>
          <w:rFonts w:cstheme="minorHAnsi"/>
        </w:rPr>
        <w:t xml:space="preserve">is surface </w:t>
      </w:r>
      <w:r>
        <w:rPr>
          <w:rFonts w:cstheme="minorHAnsi"/>
        </w:rPr>
        <w:t xml:space="preserve">powder was obtained </w:t>
      </w:r>
      <w:r w:rsidR="00D2354B">
        <w:rPr>
          <w:rFonts w:cstheme="minorHAnsi"/>
        </w:rPr>
        <w:t xml:space="preserve">from HZ-01-06 </w:t>
      </w:r>
      <w:r>
        <w:rPr>
          <w:rFonts w:cstheme="minorHAnsi"/>
        </w:rPr>
        <w:t xml:space="preserve">for a DSC measurement to determine if it differs compositionally from the bulk and possibly shed light on the </w:t>
      </w:r>
      <w:r w:rsidR="0082692E">
        <w:rPr>
          <w:rFonts w:cstheme="minorHAnsi"/>
        </w:rPr>
        <w:t>source</w:t>
      </w:r>
      <w:r>
        <w:rPr>
          <w:rFonts w:cstheme="minorHAnsi"/>
        </w:rPr>
        <w:t xml:space="preserve"> of the defects observed in </w:t>
      </w:r>
      <w:r w:rsidR="004412EB">
        <w:rPr>
          <w:rFonts w:cstheme="minorHAnsi"/>
        </w:rPr>
        <w:t xml:space="preserve">some </w:t>
      </w:r>
      <w:r>
        <w:rPr>
          <w:rFonts w:cstheme="minorHAnsi"/>
        </w:rPr>
        <w:t xml:space="preserve">crystals. </w:t>
      </w:r>
      <w:r w:rsidR="00B67780">
        <w:rPr>
          <w:rFonts w:cstheme="minorHAnsi"/>
        </w:rPr>
        <w:t>The sample was measured inside a sealed quartz crucible to avoid loss of stoichiometry due to volatilization of the constituents.</w:t>
      </w:r>
      <w:r w:rsidR="00562BC1">
        <w:rPr>
          <w:rFonts w:cstheme="minorHAnsi"/>
        </w:rPr>
        <w:t xml:space="preserve"> Two heating and cooling cycles were performed, with one at a rate of 5 K/min and one at 10 K/min.</w:t>
      </w:r>
    </w:p>
    <w:p w14:paraId="1C0CC428" w14:textId="77777777" w:rsidR="003B7621" w:rsidRDefault="003B7621">
      <w:pPr>
        <w:jc w:val="left"/>
        <w:rPr>
          <w:rFonts w:cstheme="minorHAnsi"/>
        </w:rPr>
      </w:pPr>
    </w:p>
    <w:p w14:paraId="49C0EE24" w14:textId="507A4369" w:rsidR="00E623BD" w:rsidRDefault="00B0412A" w:rsidP="006D481A">
      <w:pPr>
        <w:rPr>
          <w:rFonts w:cstheme="minorHAnsi"/>
        </w:rPr>
      </w:pPr>
      <w:r>
        <w:rPr>
          <w:rFonts w:cstheme="minorHAnsi"/>
        </w:rPr>
        <w:t xml:space="preserve">The measured DSC curves are shown in </w:t>
      </w:r>
      <w:r w:rsidR="00E83A68">
        <w:rPr>
          <w:rFonts w:cstheme="minorHAnsi"/>
        </w:rPr>
        <w:fldChar w:fldCharType="begin"/>
      </w:r>
      <w:r w:rsidR="00E83A68">
        <w:rPr>
          <w:rFonts w:cstheme="minorHAnsi"/>
        </w:rPr>
        <w:instrText xml:space="preserve"> REF _Ref161057351 \h </w:instrText>
      </w:r>
      <w:r w:rsidR="00E83A68">
        <w:rPr>
          <w:rFonts w:cstheme="minorHAnsi"/>
        </w:rPr>
      </w:r>
      <w:r w:rsidR="00E83A68">
        <w:rPr>
          <w:rFonts w:cstheme="minorHAnsi"/>
        </w:rPr>
        <w:fldChar w:fldCharType="separate"/>
      </w:r>
      <w:r w:rsidR="00C34B3E">
        <w:t xml:space="preserve">Figure </w:t>
      </w:r>
      <w:r w:rsidR="00C34B3E">
        <w:rPr>
          <w:noProof/>
        </w:rPr>
        <w:t>36</w:t>
      </w:r>
      <w:r w:rsidR="00E83A68">
        <w:rPr>
          <w:rFonts w:cstheme="minorHAnsi"/>
        </w:rPr>
        <w:fldChar w:fldCharType="end"/>
      </w:r>
      <w:r>
        <w:rPr>
          <w:rFonts w:cstheme="minorHAnsi"/>
        </w:rPr>
        <w:t>.</w:t>
      </w:r>
      <w:r w:rsidR="006D481A">
        <w:rPr>
          <w:rFonts w:cstheme="minorHAnsi"/>
        </w:rPr>
        <w:t xml:space="preserve"> There were no discernable features at temperatures below 500 °C. An exothermic peak corresponding to the reported melting point of Cs</w:t>
      </w:r>
      <w:r w:rsidR="006D481A">
        <w:rPr>
          <w:rFonts w:cstheme="minorHAnsi"/>
          <w:vertAlign w:val="subscript"/>
        </w:rPr>
        <w:t>2</w:t>
      </w:r>
      <w:r w:rsidR="006D481A">
        <w:rPr>
          <w:rFonts w:cstheme="minorHAnsi"/>
        </w:rPr>
        <w:t>ZnCl</w:t>
      </w:r>
      <w:r w:rsidR="006D481A">
        <w:rPr>
          <w:rFonts w:cstheme="minorHAnsi"/>
          <w:vertAlign w:val="subscript"/>
        </w:rPr>
        <w:t>4</w:t>
      </w:r>
      <w:r w:rsidR="006D481A">
        <w:rPr>
          <w:rFonts w:cstheme="minorHAnsi"/>
        </w:rPr>
        <w:t xml:space="preserve"> was observed with an onset at 593 °C. Additionally, a weak intensity peak can be seen at ~549 °C. This most likely corresponds to the eutectic reaction (Cs</w:t>
      </w:r>
      <w:r w:rsidR="006D481A">
        <w:rPr>
          <w:rFonts w:cstheme="minorHAnsi"/>
          <w:vertAlign w:val="subscript"/>
        </w:rPr>
        <w:t>2</w:t>
      </w:r>
      <w:r w:rsidR="006D481A">
        <w:rPr>
          <w:rFonts w:cstheme="minorHAnsi"/>
        </w:rPr>
        <w:t>ZnCl</w:t>
      </w:r>
      <w:r w:rsidR="006D481A">
        <w:rPr>
          <w:rFonts w:cstheme="minorHAnsi"/>
          <w:vertAlign w:val="subscript"/>
        </w:rPr>
        <w:t>4</w:t>
      </w:r>
      <w:r w:rsidR="006D481A">
        <w:rPr>
          <w:rFonts w:cstheme="minorHAnsi"/>
        </w:rPr>
        <w:t xml:space="preserve"> + Cs</w:t>
      </w:r>
      <w:r w:rsidR="006D481A">
        <w:rPr>
          <w:rFonts w:cstheme="minorHAnsi"/>
          <w:vertAlign w:val="subscript"/>
        </w:rPr>
        <w:t>3</w:t>
      </w:r>
      <w:r w:rsidR="006D481A">
        <w:rPr>
          <w:rFonts w:cstheme="minorHAnsi"/>
        </w:rPr>
        <w:t>ZnCl</w:t>
      </w:r>
      <w:r w:rsidR="006D481A">
        <w:rPr>
          <w:rFonts w:cstheme="minorHAnsi"/>
          <w:vertAlign w:val="subscript"/>
        </w:rPr>
        <w:t>5</w:t>
      </w:r>
      <w:r w:rsidR="006D481A">
        <w:rPr>
          <w:rFonts w:cstheme="minorHAnsi"/>
        </w:rPr>
        <w:t>) reported at 553 °C for the CsCl-ZnCl</w:t>
      </w:r>
      <w:r w:rsidR="006D481A">
        <w:rPr>
          <w:rFonts w:cstheme="minorHAnsi"/>
          <w:vertAlign w:val="subscript"/>
        </w:rPr>
        <w:t>2</w:t>
      </w:r>
      <w:r w:rsidR="006D481A">
        <w:rPr>
          <w:rFonts w:cstheme="minorHAnsi"/>
        </w:rPr>
        <w:t xml:space="preserve"> system</w:t>
      </w:r>
      <w:r w:rsidR="00A4674F">
        <w:rPr>
          <w:rFonts w:cstheme="minorHAnsi"/>
        </w:rPr>
        <w:t xml:space="preserve"> </w:t>
      </w:r>
      <w:r w:rsidR="00A4674F">
        <w:rPr>
          <w:rFonts w:cstheme="minorHAnsi"/>
        </w:rPr>
        <w:fldChar w:fldCharType="begin"/>
      </w:r>
      <w:r w:rsidR="00181E38">
        <w:rPr>
          <w:rFonts w:cstheme="minorHAnsi"/>
        </w:rPr>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00A4674F">
        <w:rPr>
          <w:rFonts w:cstheme="minorHAnsi"/>
        </w:rPr>
        <w:fldChar w:fldCharType="separate"/>
      </w:r>
      <w:r w:rsidR="00181E38">
        <w:rPr>
          <w:rFonts w:cstheme="minorHAnsi"/>
          <w:noProof/>
        </w:rPr>
        <w:t>[120]</w:t>
      </w:r>
      <w:r w:rsidR="00A4674F">
        <w:rPr>
          <w:rFonts w:cstheme="minorHAnsi"/>
        </w:rPr>
        <w:fldChar w:fldCharType="end"/>
      </w:r>
      <w:r w:rsidR="006D481A">
        <w:rPr>
          <w:rFonts w:cstheme="minorHAnsi"/>
        </w:rPr>
        <w:t>. Overall, there appears to be very little deviation from the bulk composition near the surface of the crystal, despite the different physical appearance.</w:t>
      </w:r>
    </w:p>
    <w:p w14:paraId="7B9DD85B" w14:textId="77777777" w:rsidR="00030C39" w:rsidRPr="006D481A" w:rsidRDefault="00030C39" w:rsidP="006D481A">
      <w:pPr>
        <w:rPr>
          <w:rFonts w:cstheme="minorHAnsi"/>
        </w:rPr>
      </w:pPr>
    </w:p>
    <w:p w14:paraId="5D667C67" w14:textId="77777777" w:rsidR="00030C39" w:rsidRDefault="00030C39" w:rsidP="00030C39">
      <w:pPr>
        <w:pStyle w:val="Heading3"/>
      </w:pPr>
      <w:bookmarkStart w:id="162" w:name="_Toc164425924"/>
      <w:r>
        <w:t>5</w:t>
      </w:r>
      <w:r w:rsidRPr="00097686">
        <w:t>.2.</w:t>
      </w:r>
      <w:r>
        <w:t>3 Characterization of Defects in Cs</w:t>
      </w:r>
      <w:r>
        <w:rPr>
          <w:vertAlign w:val="subscript"/>
        </w:rPr>
        <w:t>2</w:t>
      </w:r>
      <w:r>
        <w:t>ZnCl</w:t>
      </w:r>
      <w:r>
        <w:rPr>
          <w:vertAlign w:val="subscript"/>
        </w:rPr>
        <w:t>4</w:t>
      </w:r>
      <w:r>
        <w:t xml:space="preserve"> (HZ-01-06)</w:t>
      </w:r>
      <w:bookmarkEnd w:id="162"/>
    </w:p>
    <w:p w14:paraId="3FBF704F" w14:textId="77777777" w:rsidR="00030C39" w:rsidRDefault="00030C39" w:rsidP="00030C39">
      <w:pPr>
        <w:jc w:val="left"/>
        <w:rPr>
          <w:rFonts w:cstheme="minorHAnsi"/>
        </w:rPr>
      </w:pPr>
    </w:p>
    <w:p w14:paraId="7E76E0B5" w14:textId="703C3442" w:rsidR="003B7621" w:rsidRDefault="00030C39" w:rsidP="00030C39">
      <w:pPr>
        <w:rPr>
          <w:rFonts w:cstheme="minorHAnsi"/>
        </w:rPr>
      </w:pPr>
      <w:r>
        <w:rPr>
          <w:rFonts w:cstheme="minorHAnsi"/>
        </w:rPr>
        <w:t xml:space="preserve">Slices were cut from sample HZ-01-06 to inspect by eye and with an optical microscope. Visible defects were present that appeared to be inclusions as opposed to the bubble-like defects previously observed in HZ-01-01. Additionally, those in HZ-01-01 were spherical whereas these new defects are highly irregular in shape. These were on the order of 10 to 100 microns in size and can be seen in the micrographs shown in </w:t>
      </w:r>
    </w:p>
    <w:p w14:paraId="4D9DC187" w14:textId="38163D92" w:rsidR="003B7621" w:rsidRDefault="003B7621">
      <w:pPr>
        <w:jc w:val="left"/>
        <w:rPr>
          <w:rFonts w:cstheme="minorHAnsi"/>
        </w:rPr>
      </w:pPr>
      <w:r>
        <w:rPr>
          <w:rFonts w:cstheme="minorHAnsi"/>
        </w:rPr>
        <w:br w:type="page"/>
      </w:r>
    </w:p>
    <w:p w14:paraId="308EE9D9" w14:textId="77777777" w:rsidR="002F497E" w:rsidRDefault="009769B5" w:rsidP="002F497E">
      <w:pPr>
        <w:keepNext/>
        <w:jc w:val="center"/>
      </w:pPr>
      <w:r>
        <w:rPr>
          <w:rFonts w:cstheme="minorHAnsi"/>
          <w:noProof/>
        </w:rPr>
        <w:lastRenderedPageBreak/>
        <w:drawing>
          <wp:inline distT="0" distB="0" distL="0" distR="0" wp14:anchorId="3C9C7CAC" wp14:editId="319DD0DA">
            <wp:extent cx="5016138" cy="3762103"/>
            <wp:effectExtent l="0" t="0" r="0" b="0"/>
            <wp:docPr id="1970349182" name="Picture 2" descr="A graph showing the temperature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49182" name="Picture 2" descr="A graph showing the temperature of a temperature&#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38324" cy="3778743"/>
                    </a:xfrm>
                    <a:prstGeom prst="rect">
                      <a:avLst/>
                    </a:prstGeom>
                  </pic:spPr>
                </pic:pic>
              </a:graphicData>
            </a:graphic>
          </wp:inline>
        </w:drawing>
      </w:r>
    </w:p>
    <w:p w14:paraId="6F6A4A9B" w14:textId="6AA410CD" w:rsidR="003B7621" w:rsidRDefault="002F497E" w:rsidP="00ED0F47">
      <w:pPr>
        <w:pStyle w:val="Caption"/>
      </w:pPr>
      <w:bookmarkStart w:id="163" w:name="_Ref161057351"/>
      <w:bookmarkStart w:id="164" w:name="_Toc164425784"/>
      <w:r>
        <w:t xml:space="preserve">Figure </w:t>
      </w:r>
      <w:r>
        <w:fldChar w:fldCharType="begin"/>
      </w:r>
      <w:r>
        <w:instrText xml:space="preserve"> SEQ Figure \* ARABIC </w:instrText>
      </w:r>
      <w:r>
        <w:fldChar w:fldCharType="separate"/>
      </w:r>
      <w:r w:rsidR="00C34B3E">
        <w:rPr>
          <w:noProof/>
        </w:rPr>
        <w:t>36</w:t>
      </w:r>
      <w:r>
        <w:fldChar w:fldCharType="end"/>
      </w:r>
      <w:bookmarkEnd w:id="163"/>
      <w:r>
        <w:t>. DSC curves of powder material obtained from the surface of crystal HZ-01-06.</w:t>
      </w:r>
      <w:r w:rsidR="00980172">
        <w:t xml:space="preserve"> The inset </w:t>
      </w:r>
      <w:r w:rsidR="00FE204B">
        <w:t>shows</w:t>
      </w:r>
      <w:r w:rsidR="00980172">
        <w:t xml:space="preserve"> a magnified view of the region indicated by a black circle.</w:t>
      </w:r>
      <w:bookmarkEnd w:id="164"/>
    </w:p>
    <w:p w14:paraId="60303595" w14:textId="77777777" w:rsidR="00030C39" w:rsidRDefault="00030C39">
      <w:pPr>
        <w:jc w:val="left"/>
        <w:rPr>
          <w:rFonts w:cstheme="minorHAnsi"/>
        </w:rPr>
      </w:pPr>
    </w:p>
    <w:p w14:paraId="75CF7E8B" w14:textId="0E61FCE9" w:rsidR="00333E21" w:rsidRDefault="00333E21">
      <w:pPr>
        <w:jc w:val="left"/>
        <w:rPr>
          <w:rFonts w:cstheme="minorHAnsi"/>
        </w:rPr>
      </w:pPr>
      <w:r>
        <w:rPr>
          <w:rFonts w:cstheme="minorHAnsi"/>
        </w:rPr>
        <w:br w:type="page"/>
      </w:r>
    </w:p>
    <w:p w14:paraId="5F6A1D17" w14:textId="786F7A90" w:rsidR="009031E9" w:rsidRDefault="00030C39" w:rsidP="00405D43">
      <w:pPr>
        <w:rPr>
          <w:rFonts w:cstheme="minorHAnsi"/>
        </w:rPr>
      </w:pPr>
      <w:r>
        <w:rPr>
          <w:rFonts w:cstheme="minorHAnsi"/>
        </w:rPr>
        <w:lastRenderedPageBreak/>
        <w:fldChar w:fldCharType="begin"/>
      </w:r>
      <w:r>
        <w:rPr>
          <w:rFonts w:cstheme="minorHAnsi"/>
        </w:rPr>
        <w:instrText xml:space="preserve"> REF _Ref162438146 \h </w:instrText>
      </w:r>
      <w:r>
        <w:rPr>
          <w:rFonts w:cstheme="minorHAnsi"/>
        </w:rPr>
      </w:r>
      <w:r>
        <w:rPr>
          <w:rFonts w:cstheme="minorHAnsi"/>
        </w:rPr>
        <w:fldChar w:fldCharType="separate"/>
      </w:r>
      <w:r w:rsidR="00C34B3E">
        <w:t xml:space="preserve">Figure </w:t>
      </w:r>
      <w:r w:rsidR="00C34B3E">
        <w:rPr>
          <w:noProof/>
        </w:rPr>
        <w:t>37</w:t>
      </w:r>
      <w:r>
        <w:rPr>
          <w:rFonts w:cstheme="minorHAnsi"/>
        </w:rPr>
        <w:fldChar w:fldCharType="end"/>
      </w:r>
      <w:r>
        <w:rPr>
          <w:rFonts w:cstheme="minorHAnsi"/>
        </w:rPr>
        <w:t>. The slices (22 mm in diameter) from HZ-01-06 were further analyzed with SEM and EDS to determine the composition of these defects.</w:t>
      </w:r>
    </w:p>
    <w:p w14:paraId="69541841" w14:textId="77777777" w:rsidR="00030C39" w:rsidRDefault="00030C39" w:rsidP="00405D43">
      <w:pPr>
        <w:rPr>
          <w:rFonts w:cstheme="minorHAnsi"/>
        </w:rPr>
      </w:pPr>
    </w:p>
    <w:p w14:paraId="2140ACD2" w14:textId="16612E3F" w:rsidR="006D3C4F" w:rsidRPr="006D3C4F" w:rsidRDefault="00C37C62" w:rsidP="00405D43">
      <w:pPr>
        <w:rPr>
          <w:rFonts w:cstheme="minorHAnsi"/>
        </w:rPr>
      </w:pPr>
      <w:r>
        <w:rPr>
          <w:rFonts w:cstheme="minorHAnsi"/>
        </w:rPr>
        <w:t xml:space="preserve">Images and EDS scans were taken of several regions within the sample. Two representative defects are shown in </w:t>
      </w:r>
      <w:r>
        <w:rPr>
          <w:rFonts w:cstheme="minorHAnsi"/>
        </w:rPr>
        <w:fldChar w:fldCharType="begin"/>
      </w:r>
      <w:r>
        <w:rPr>
          <w:rFonts w:cstheme="minorHAnsi"/>
        </w:rPr>
        <w:instrText xml:space="preserve"> REF _Ref162439491 \h </w:instrText>
      </w:r>
      <w:r>
        <w:rPr>
          <w:rFonts w:cstheme="minorHAnsi"/>
        </w:rPr>
      </w:r>
      <w:r>
        <w:rPr>
          <w:rFonts w:cstheme="minorHAnsi"/>
        </w:rPr>
        <w:fldChar w:fldCharType="separate"/>
      </w:r>
      <w:r w:rsidR="00C34B3E">
        <w:t xml:space="preserve">Figure </w:t>
      </w:r>
      <w:r w:rsidR="00C34B3E">
        <w:rPr>
          <w:noProof/>
        </w:rPr>
        <w:t>38</w:t>
      </w:r>
      <w:r>
        <w:rPr>
          <w:rFonts w:cstheme="minorHAnsi"/>
        </w:rPr>
        <w:fldChar w:fldCharType="end"/>
      </w:r>
      <w:r>
        <w:rPr>
          <w:rFonts w:cstheme="minorHAnsi"/>
        </w:rPr>
        <w:t xml:space="preserve"> and </w:t>
      </w:r>
      <w:r>
        <w:rPr>
          <w:rFonts w:cstheme="minorHAnsi"/>
        </w:rPr>
        <w:fldChar w:fldCharType="begin"/>
      </w:r>
      <w:r>
        <w:rPr>
          <w:rFonts w:cstheme="minorHAnsi"/>
        </w:rPr>
        <w:instrText xml:space="preserve"> REF _Ref162439497 \h </w:instrText>
      </w:r>
      <w:r>
        <w:rPr>
          <w:rFonts w:cstheme="minorHAnsi"/>
        </w:rPr>
      </w:r>
      <w:r>
        <w:rPr>
          <w:rFonts w:cstheme="minorHAnsi"/>
        </w:rPr>
        <w:fldChar w:fldCharType="separate"/>
      </w:r>
      <w:r w:rsidR="00C34B3E">
        <w:t xml:space="preserve">Figure </w:t>
      </w:r>
      <w:r w:rsidR="00C34B3E">
        <w:rPr>
          <w:noProof/>
        </w:rPr>
        <w:t>39</w:t>
      </w:r>
      <w:r>
        <w:rPr>
          <w:rFonts w:cstheme="minorHAnsi"/>
        </w:rPr>
        <w:fldChar w:fldCharType="end"/>
      </w:r>
      <w:r>
        <w:rPr>
          <w:rFonts w:cstheme="minorHAnsi"/>
        </w:rPr>
        <w:t>.</w:t>
      </w:r>
      <w:r w:rsidR="00392DCD">
        <w:rPr>
          <w:rFonts w:cstheme="minorHAnsi"/>
        </w:rPr>
        <w:t xml:space="preserve"> Area scans were performed on the defects as well as the surrounding bulk defect-free</w:t>
      </w:r>
      <w:r w:rsidR="00C75E41">
        <w:rPr>
          <w:rFonts w:cstheme="minorHAnsi"/>
        </w:rPr>
        <w:t xml:space="preserve"> area</w:t>
      </w:r>
      <w:r w:rsidR="00392DCD">
        <w:rPr>
          <w:rFonts w:cstheme="minorHAnsi"/>
        </w:rPr>
        <w:t>. These are highlighted by red boxes in the figures.</w:t>
      </w:r>
      <w:r w:rsidR="006D3C4F">
        <w:rPr>
          <w:rFonts w:cstheme="minorHAnsi"/>
        </w:rPr>
        <w:t xml:space="preserve"> </w:t>
      </w:r>
      <w:r w:rsidR="00F4408A">
        <w:rPr>
          <w:rFonts w:cstheme="minorHAnsi"/>
        </w:rPr>
        <w:t xml:space="preserve">The only elements detected in the EDS spectra were Cs, Zn, and Cl, as expected. </w:t>
      </w:r>
      <w:r w:rsidR="006D3C4F">
        <w:rPr>
          <w:rFonts w:cstheme="minorHAnsi"/>
        </w:rPr>
        <w:t xml:space="preserve">The </w:t>
      </w:r>
      <w:r w:rsidR="00F4408A">
        <w:rPr>
          <w:rFonts w:cstheme="minorHAnsi"/>
        </w:rPr>
        <w:t>measured concentrations from the different scans are listed in</w:t>
      </w:r>
      <w:r w:rsidR="0020509A">
        <w:rPr>
          <w:rFonts w:cstheme="minorHAnsi"/>
        </w:rPr>
        <w:t xml:space="preserve"> </w:t>
      </w:r>
      <w:r w:rsidR="0020509A">
        <w:rPr>
          <w:rFonts w:cstheme="minorHAnsi"/>
        </w:rPr>
        <w:fldChar w:fldCharType="begin"/>
      </w:r>
      <w:r w:rsidR="0020509A">
        <w:rPr>
          <w:rFonts w:cstheme="minorHAnsi"/>
        </w:rPr>
        <w:instrText xml:space="preserve"> REF _Ref162446168 \h </w:instrText>
      </w:r>
      <w:r w:rsidR="0020509A">
        <w:rPr>
          <w:rFonts w:cstheme="minorHAnsi"/>
        </w:rPr>
      </w:r>
      <w:r w:rsidR="0020509A">
        <w:rPr>
          <w:rFonts w:cstheme="minorHAnsi"/>
        </w:rPr>
        <w:fldChar w:fldCharType="separate"/>
      </w:r>
      <w:r w:rsidR="00C34B3E">
        <w:t xml:space="preserve">Table </w:t>
      </w:r>
      <w:r w:rsidR="00C34B3E">
        <w:rPr>
          <w:noProof/>
        </w:rPr>
        <w:t>7</w:t>
      </w:r>
      <w:r w:rsidR="0020509A">
        <w:rPr>
          <w:rFonts w:cstheme="minorHAnsi"/>
        </w:rPr>
        <w:fldChar w:fldCharType="end"/>
      </w:r>
      <w:r w:rsidR="0020509A">
        <w:rPr>
          <w:rFonts w:cstheme="minorHAnsi"/>
        </w:rPr>
        <w:t xml:space="preserve"> and </w:t>
      </w:r>
      <w:r w:rsidR="0020509A">
        <w:rPr>
          <w:rFonts w:cstheme="minorHAnsi"/>
        </w:rPr>
        <w:fldChar w:fldCharType="begin"/>
      </w:r>
      <w:r w:rsidR="0020509A">
        <w:rPr>
          <w:rFonts w:cstheme="minorHAnsi"/>
        </w:rPr>
        <w:instrText xml:space="preserve"> REF _Ref162446171 \h </w:instrText>
      </w:r>
      <w:r w:rsidR="0020509A">
        <w:rPr>
          <w:rFonts w:cstheme="minorHAnsi"/>
        </w:rPr>
      </w:r>
      <w:r w:rsidR="0020509A">
        <w:rPr>
          <w:rFonts w:cstheme="minorHAnsi"/>
        </w:rPr>
        <w:fldChar w:fldCharType="separate"/>
      </w:r>
      <w:r w:rsidR="00C34B3E">
        <w:t xml:space="preserve">Table </w:t>
      </w:r>
      <w:r w:rsidR="00C34B3E">
        <w:rPr>
          <w:noProof/>
        </w:rPr>
        <w:t>8</w:t>
      </w:r>
      <w:r w:rsidR="0020509A">
        <w:rPr>
          <w:rFonts w:cstheme="minorHAnsi"/>
        </w:rPr>
        <w:fldChar w:fldCharType="end"/>
      </w:r>
      <w:r w:rsidR="006D3C4F">
        <w:rPr>
          <w:rFonts w:cstheme="minorHAnsi"/>
        </w:rPr>
        <w:t>.</w:t>
      </w:r>
      <w:r w:rsidR="00F4408A">
        <w:rPr>
          <w:rFonts w:cstheme="minorHAnsi"/>
        </w:rPr>
        <w:t xml:space="preserve"> The ratios all match closely with the stoichiometric </w:t>
      </w:r>
      <w:r w:rsidR="007C462B">
        <w:rPr>
          <w:rFonts w:cstheme="minorHAnsi"/>
        </w:rPr>
        <w:t>Cs</w:t>
      </w:r>
      <w:r w:rsidR="007C462B">
        <w:rPr>
          <w:rFonts w:cstheme="minorHAnsi"/>
          <w:vertAlign w:val="subscript"/>
        </w:rPr>
        <w:t>2</w:t>
      </w:r>
      <w:r w:rsidR="007C462B">
        <w:rPr>
          <w:rFonts w:cstheme="minorHAnsi"/>
        </w:rPr>
        <w:t>ZnCl</w:t>
      </w:r>
      <w:r w:rsidR="007C462B">
        <w:rPr>
          <w:rFonts w:cstheme="minorHAnsi"/>
          <w:vertAlign w:val="subscript"/>
        </w:rPr>
        <w:t>4</w:t>
      </w:r>
      <w:r w:rsidR="007C462B" w:rsidRPr="007C462B">
        <w:rPr>
          <w:rFonts w:cstheme="minorHAnsi"/>
        </w:rPr>
        <w:t xml:space="preserve"> </w:t>
      </w:r>
      <w:r w:rsidR="007C462B">
        <w:rPr>
          <w:rFonts w:cstheme="minorHAnsi"/>
        </w:rPr>
        <w:t>(</w:t>
      </w:r>
      <w:r w:rsidR="00F4408A">
        <w:rPr>
          <w:rFonts w:cstheme="minorHAnsi"/>
        </w:rPr>
        <w:t>28.6% Cs, 14.3% Zn, and 57.1% Cl</w:t>
      </w:r>
      <w:r w:rsidR="007C462B">
        <w:rPr>
          <w:rFonts w:cstheme="minorHAnsi"/>
        </w:rPr>
        <w:t>)</w:t>
      </w:r>
      <w:r w:rsidR="00222CEC">
        <w:rPr>
          <w:rFonts w:cstheme="minorHAnsi"/>
        </w:rPr>
        <w:t xml:space="preserve"> </w:t>
      </w:r>
      <w:r w:rsidR="00F4408A">
        <w:rPr>
          <w:rFonts w:cstheme="minorHAnsi"/>
        </w:rPr>
        <w:t>for scans of both the defects and bulk of the crystals</w:t>
      </w:r>
      <w:r w:rsidR="00222CEC">
        <w:rPr>
          <w:rFonts w:cstheme="minorHAnsi"/>
        </w:rPr>
        <w:t>, indicating little to no d</w:t>
      </w:r>
      <w:r w:rsidR="00AF0B26">
        <w:rPr>
          <w:rFonts w:cstheme="minorHAnsi"/>
        </w:rPr>
        <w:t>ifference</w:t>
      </w:r>
      <w:r w:rsidR="00222CEC">
        <w:rPr>
          <w:rFonts w:cstheme="minorHAnsi"/>
        </w:rPr>
        <w:t xml:space="preserve"> in composition between the two.</w:t>
      </w:r>
      <w:r w:rsidR="00AF0B26">
        <w:rPr>
          <w:rFonts w:cstheme="minorHAnsi"/>
        </w:rPr>
        <w:t xml:space="preserve"> </w:t>
      </w:r>
      <w:r w:rsidR="007C462B">
        <w:rPr>
          <w:rFonts w:cstheme="minorHAnsi"/>
        </w:rPr>
        <w:t>It was initially hypothesized that these defects might be Cs-rich inclusions, similar to what has been observed in Cs</w:t>
      </w:r>
      <w:r w:rsidR="007C462B">
        <w:rPr>
          <w:rFonts w:cstheme="minorHAnsi"/>
          <w:vertAlign w:val="subscript"/>
        </w:rPr>
        <w:t>2</w:t>
      </w:r>
      <w:r w:rsidR="007C462B">
        <w:rPr>
          <w:rFonts w:cstheme="minorHAnsi"/>
        </w:rPr>
        <w:t>HfCl</w:t>
      </w:r>
      <w:r w:rsidR="007C462B">
        <w:rPr>
          <w:rFonts w:cstheme="minorHAnsi"/>
          <w:vertAlign w:val="subscript"/>
        </w:rPr>
        <w:t>6</w:t>
      </w:r>
      <w:r w:rsidR="007C462B">
        <w:rPr>
          <w:rFonts w:cstheme="minorHAnsi"/>
        </w:rPr>
        <w:t xml:space="preserve"> </w:t>
      </w:r>
      <w:r w:rsidR="007C462B">
        <w:rPr>
          <w:rFonts w:cstheme="minorHAnsi"/>
        </w:rPr>
        <w:fldChar w:fldCharType="begin"/>
      </w:r>
      <w:r w:rsidR="0058242B">
        <w:rPr>
          <w:rFonts w:cstheme="minorHAnsi"/>
        </w:rPr>
        <w:instrText xml:space="preserve"> ADDIN EN.CITE &lt;EndNote&gt;&lt;Cite&gt;&lt;Author&gt;Delzer&lt;/Author&gt;&lt;Year&gt;2020&lt;/Year&gt;&lt;RecNum&gt;127&lt;/RecNum&gt;&lt;DisplayText&gt;[58]&lt;/DisplayText&gt;&lt;record&gt;&lt;rec-number&gt;127&lt;/rec-number&gt;&lt;foreign-keys&gt;&lt;key app="EN" db-id="dtwp0s226z0dsoev0dlvxzfv09vaf9a2x9x0" timestamp="1633463395"&gt;127&lt;/key&gt;&lt;/foreign-keys&gt;&lt;ref-type name="Journal Article"&gt;17&lt;/ref-type&gt;&lt;contributors&gt;&lt;authors&gt;&lt;author&gt;Delzer, C.&lt;/author&gt;&lt;author&gt;Zhuravleva, M.&lt;/author&gt;&lt;author&gt;Stand, L.&lt;/author&gt;&lt;author&gt;Melcher, C.&lt;/author&gt;&lt;author&gt;Cherepy, N.&lt;/author&gt;&lt;author&gt;Payne, S.&lt;/author&gt;&lt;author&gt;Sanner, R.&lt;/author&gt;&lt;author&gt;Hayward, J. P.&lt;/author&gt;&lt;/authors&gt;&lt;/contributors&gt;&lt;titles&gt;&lt;title&gt;Observations regarding inclusions in the growth of Cs2HfCl6 single crystal scintillators&lt;/title&gt;&lt;secondary-title&gt;Journal of Crystal Growth&lt;/secondary-title&gt;&lt;/titles&gt;&lt;periodical&gt;&lt;full-title&gt;Journal of Crystal Growth&lt;/full-title&gt;&lt;/periodical&gt;&lt;pages&gt;125336&lt;/pages&gt;&lt;volume&gt;531&lt;/volume&gt;&lt;keywords&gt;&lt;keyword&gt;A1. Radiation detection&lt;/keyword&gt;&lt;keyword&gt;A2. Bridgman technique&lt;/keyword&gt;&lt;keyword&gt;B1 Cesium hafnium chloride&lt;/keyword&gt;&lt;keyword&gt;B1 Chloride&lt;/keyword&gt;&lt;keyword&gt;B2. Scintillator materials&lt;/keyword&gt;&lt;keyword&gt;B2. Optical materials&lt;/keyword&gt;&lt;/keywords&gt;&lt;dates&gt;&lt;year&gt;2020&lt;/year&gt;&lt;pub-dates&gt;&lt;date&gt;2020/02/01/&lt;/date&gt;&lt;/pub-dates&gt;&lt;/dates&gt;&lt;isbn&gt;0022-0248&lt;/isbn&gt;&lt;urls&gt;&lt;related-urls&gt;&lt;url&gt;https://www.sciencedirect.com/science/article/pii/S0022024819305512&lt;/url&gt;&lt;/related-urls&gt;&lt;/urls&gt;&lt;electronic-resource-num&gt;https://doi.org/10.1016/j.jcrysgro.2019.125336&lt;/electronic-resource-num&gt;&lt;/record&gt;&lt;/Cite&gt;&lt;/EndNote&gt;</w:instrText>
      </w:r>
      <w:r w:rsidR="007C462B">
        <w:rPr>
          <w:rFonts w:cstheme="minorHAnsi"/>
        </w:rPr>
        <w:fldChar w:fldCharType="separate"/>
      </w:r>
      <w:r w:rsidR="0058242B">
        <w:rPr>
          <w:rFonts w:cstheme="minorHAnsi"/>
          <w:noProof/>
        </w:rPr>
        <w:t>[58]</w:t>
      </w:r>
      <w:r w:rsidR="007C462B">
        <w:rPr>
          <w:rFonts w:cstheme="minorHAnsi"/>
        </w:rPr>
        <w:fldChar w:fldCharType="end"/>
      </w:r>
      <w:r w:rsidR="007C462B">
        <w:rPr>
          <w:rFonts w:cstheme="minorHAnsi"/>
        </w:rPr>
        <w:t>, or secondary phase precipitates of Cs</w:t>
      </w:r>
      <w:r w:rsidR="007C462B">
        <w:rPr>
          <w:rFonts w:cstheme="minorHAnsi"/>
          <w:vertAlign w:val="subscript"/>
        </w:rPr>
        <w:t>3</w:t>
      </w:r>
      <w:r w:rsidR="007C462B">
        <w:rPr>
          <w:rFonts w:cstheme="minorHAnsi"/>
        </w:rPr>
        <w:t>ZnCl</w:t>
      </w:r>
      <w:r w:rsidR="007C462B">
        <w:rPr>
          <w:rFonts w:cstheme="minorHAnsi"/>
          <w:vertAlign w:val="subscript"/>
        </w:rPr>
        <w:t>5</w:t>
      </w:r>
      <w:r w:rsidR="007C462B">
        <w:rPr>
          <w:rFonts w:cstheme="minorHAnsi"/>
        </w:rPr>
        <w:t>. Both can be ruled out based on the results of EDS scans.</w:t>
      </w:r>
    </w:p>
    <w:p w14:paraId="16B9A7A4" w14:textId="77777777" w:rsidR="00405D43" w:rsidRDefault="00405D43" w:rsidP="00405D43">
      <w:pPr>
        <w:rPr>
          <w:rFonts w:cstheme="minorHAnsi"/>
        </w:rPr>
      </w:pPr>
    </w:p>
    <w:p w14:paraId="388784F5" w14:textId="288EC600" w:rsidR="00030C39" w:rsidRDefault="00030C39" w:rsidP="00030C39">
      <w:pPr>
        <w:rPr>
          <w:rFonts w:cstheme="minorHAnsi"/>
        </w:rPr>
      </w:pPr>
      <w:r>
        <w:rPr>
          <w:rFonts w:cstheme="minorHAnsi"/>
        </w:rPr>
        <w:t xml:space="preserve">One of the slices from sample HZ-01-06 was used for optical transmittance measurements to better understand how the presence of macroscopic defects might affect the transparency of the crystal. This is important especially from an application standpoint in that scintillators need to be transparent to their own emission to maximize light collection efficiency and detect the highest possible number of photons by the PMT or SiPM. </w:t>
      </w:r>
      <w:r>
        <w:rPr>
          <w:rFonts w:cstheme="minorHAnsi"/>
        </w:rPr>
        <w:fldChar w:fldCharType="begin"/>
      </w:r>
      <w:r>
        <w:rPr>
          <w:rFonts w:cstheme="minorHAnsi"/>
        </w:rPr>
        <w:instrText xml:space="preserve"> REF _Ref160627126 \h </w:instrText>
      </w:r>
      <w:r>
        <w:rPr>
          <w:rFonts w:cstheme="minorHAnsi"/>
        </w:rPr>
      </w:r>
      <w:r>
        <w:rPr>
          <w:rFonts w:cstheme="minorHAnsi"/>
        </w:rPr>
        <w:fldChar w:fldCharType="separate"/>
      </w:r>
      <w:r w:rsidR="00C34B3E">
        <w:t xml:space="preserve">Figure </w:t>
      </w:r>
      <w:r w:rsidR="00C34B3E">
        <w:rPr>
          <w:noProof/>
        </w:rPr>
        <w:t>40</w:t>
      </w:r>
      <w:r>
        <w:rPr>
          <w:rFonts w:cstheme="minorHAnsi"/>
        </w:rPr>
        <w:fldChar w:fldCharType="end"/>
      </w:r>
      <w:r>
        <w:rPr>
          <w:rFonts w:cstheme="minorHAnsi"/>
        </w:rPr>
        <w:t xml:space="preserve"> shows a transmittance measurement for a 3 mm thick slab ranging from 200 nm to 800 nm. The max transmittance exceeds 90% above ~600 nm. Close to the peak emission for Cs</w:t>
      </w:r>
      <w:r>
        <w:rPr>
          <w:rFonts w:cstheme="minorHAnsi"/>
          <w:vertAlign w:val="subscript"/>
        </w:rPr>
        <w:t>2</w:t>
      </w:r>
      <w:r>
        <w:rPr>
          <w:rFonts w:cstheme="minorHAnsi"/>
        </w:rPr>
        <w:t>ZnCl</w:t>
      </w:r>
      <w:r>
        <w:rPr>
          <w:rFonts w:cstheme="minorHAnsi"/>
          <w:vertAlign w:val="subscript"/>
        </w:rPr>
        <w:t>4</w:t>
      </w:r>
      <w:r>
        <w:rPr>
          <w:rFonts w:cstheme="minorHAnsi"/>
        </w:rPr>
        <w:t xml:space="preserve"> (~285 nm), the transmittance is still quite good, staying above 80%. Several scans were taken in regions of both high and low defect concentration with consistent results in each case. This result is promising in that the transparency is not severely hindered despite the presence of defects. </w:t>
      </w:r>
    </w:p>
    <w:p w14:paraId="43321C10" w14:textId="3A99C7F4" w:rsidR="00E41738" w:rsidRDefault="00E41738">
      <w:pPr>
        <w:jc w:val="left"/>
        <w:rPr>
          <w:rFonts w:cstheme="minorHAnsi"/>
        </w:rPr>
      </w:pPr>
      <w:r>
        <w:rPr>
          <w:rFonts w:cstheme="minorHAnsi"/>
        </w:rPr>
        <w:br w:type="page"/>
      </w:r>
    </w:p>
    <w:p w14:paraId="3898AD9D" w14:textId="43EBB658" w:rsidR="00E41738" w:rsidRDefault="00E41738">
      <w:pPr>
        <w:jc w:val="left"/>
        <w:rPr>
          <w:rFonts w:cstheme="minorHAnsi"/>
        </w:rPr>
      </w:pPr>
      <w:r>
        <w:rPr>
          <w:rFonts w:cstheme="minorHAnsi"/>
          <w:noProof/>
        </w:rPr>
        <w:lastRenderedPageBreak/>
        <w:drawing>
          <wp:inline distT="0" distB="0" distL="0" distR="0" wp14:anchorId="44BF31B3" wp14:editId="5DBA0445">
            <wp:extent cx="5486400" cy="2037080"/>
            <wp:effectExtent l="0" t="0" r="0" b="0"/>
            <wp:docPr id="30880005" name="Picture 1" descr="A close 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0005" name="Picture 1" descr="A close up of a microscope&#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6400" cy="2037080"/>
                    </a:xfrm>
                    <a:prstGeom prst="rect">
                      <a:avLst/>
                    </a:prstGeom>
                  </pic:spPr>
                </pic:pic>
              </a:graphicData>
            </a:graphic>
          </wp:inline>
        </w:drawing>
      </w:r>
    </w:p>
    <w:p w14:paraId="2D5B1B00" w14:textId="6244C6E1" w:rsidR="00E41738" w:rsidRDefault="00E41738" w:rsidP="00ED0F47">
      <w:pPr>
        <w:pStyle w:val="Caption"/>
      </w:pPr>
      <w:bookmarkStart w:id="165" w:name="_Ref162438146"/>
      <w:bookmarkStart w:id="166" w:name="_Toc164425785"/>
      <w:r>
        <w:t xml:space="preserve">Figure </w:t>
      </w:r>
      <w:r>
        <w:fldChar w:fldCharType="begin"/>
      </w:r>
      <w:r>
        <w:instrText xml:space="preserve"> SEQ Figure \* ARABIC </w:instrText>
      </w:r>
      <w:r>
        <w:fldChar w:fldCharType="separate"/>
      </w:r>
      <w:r w:rsidR="00C34B3E">
        <w:rPr>
          <w:noProof/>
        </w:rPr>
        <w:t>37</w:t>
      </w:r>
      <w:r>
        <w:fldChar w:fldCharType="end"/>
      </w:r>
      <w:bookmarkEnd w:id="165"/>
      <w:r>
        <w:t>. Optical microscope images of defects in Cs</w:t>
      </w:r>
      <w:r w:rsidRPr="000C7BB9">
        <w:rPr>
          <w:vertAlign w:val="subscript"/>
        </w:rPr>
        <w:t>2</w:t>
      </w:r>
      <w:r>
        <w:t>ZnCl</w:t>
      </w:r>
      <w:r w:rsidRPr="000C7BB9">
        <w:rPr>
          <w:vertAlign w:val="subscript"/>
        </w:rPr>
        <w:t>4</w:t>
      </w:r>
      <w:r>
        <w:t xml:space="preserve"> sample HZ-01-06.</w:t>
      </w:r>
      <w:bookmarkEnd w:id="166"/>
    </w:p>
    <w:p w14:paraId="4F60800D" w14:textId="77777777" w:rsidR="00E41738" w:rsidRDefault="00E41738">
      <w:pPr>
        <w:jc w:val="left"/>
        <w:rPr>
          <w:rFonts w:cstheme="minorHAnsi"/>
        </w:rPr>
      </w:pPr>
    </w:p>
    <w:p w14:paraId="34D9737A" w14:textId="152FD814" w:rsidR="00E41738" w:rsidRDefault="00E41738">
      <w:pPr>
        <w:jc w:val="left"/>
        <w:rPr>
          <w:rFonts w:cstheme="minorHAnsi"/>
        </w:rPr>
      </w:pPr>
      <w:r>
        <w:rPr>
          <w:rFonts w:cstheme="minorHAnsi"/>
        </w:rPr>
        <w:br w:type="page"/>
      </w:r>
    </w:p>
    <w:p w14:paraId="6781390D" w14:textId="18EBC085" w:rsidR="00E41738" w:rsidRDefault="00E41738" w:rsidP="00E41738">
      <w:pPr>
        <w:jc w:val="center"/>
        <w:rPr>
          <w:rFonts w:cstheme="minorHAnsi"/>
        </w:rPr>
      </w:pPr>
      <w:r>
        <w:rPr>
          <w:rFonts w:cstheme="minorHAnsi"/>
          <w:noProof/>
        </w:rPr>
        <w:lastRenderedPageBreak/>
        <w:drawing>
          <wp:inline distT="0" distB="0" distL="0" distR="0" wp14:anchorId="274562B1" wp14:editId="2BE7F8DE">
            <wp:extent cx="4217642" cy="5577840"/>
            <wp:effectExtent l="0" t="0" r="0" b="0"/>
            <wp:docPr id="763905487" name="Picture 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5487" name="Picture 4" descr="A close-up of a graph&#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17642" cy="5577840"/>
                    </a:xfrm>
                    <a:prstGeom prst="rect">
                      <a:avLst/>
                    </a:prstGeom>
                  </pic:spPr>
                </pic:pic>
              </a:graphicData>
            </a:graphic>
          </wp:inline>
        </w:drawing>
      </w:r>
    </w:p>
    <w:p w14:paraId="0B38901B" w14:textId="31249BEF" w:rsidR="00E41738" w:rsidRDefault="00E41738" w:rsidP="00ED0F47">
      <w:pPr>
        <w:pStyle w:val="Caption"/>
      </w:pPr>
      <w:bookmarkStart w:id="167" w:name="_Ref162439491"/>
      <w:bookmarkStart w:id="168" w:name="_Toc164425786"/>
      <w:r>
        <w:t xml:space="preserve">Figure </w:t>
      </w:r>
      <w:r>
        <w:fldChar w:fldCharType="begin"/>
      </w:r>
      <w:r>
        <w:instrText xml:space="preserve"> SEQ Figure \* ARABIC </w:instrText>
      </w:r>
      <w:r>
        <w:fldChar w:fldCharType="separate"/>
      </w:r>
      <w:r w:rsidR="00C34B3E">
        <w:rPr>
          <w:noProof/>
        </w:rPr>
        <w:t>38</w:t>
      </w:r>
      <w:r>
        <w:fldChar w:fldCharType="end"/>
      </w:r>
      <w:bookmarkEnd w:id="167"/>
      <w:r>
        <w:t>. SEM image of a defect in Cs</w:t>
      </w:r>
      <w:r w:rsidRPr="00D414CC">
        <w:rPr>
          <w:vertAlign w:val="subscript"/>
        </w:rPr>
        <w:t>2</w:t>
      </w:r>
      <w:r>
        <w:t>ZnCl</w:t>
      </w:r>
      <w:r w:rsidRPr="00D414CC">
        <w:rPr>
          <w:vertAlign w:val="subscript"/>
        </w:rPr>
        <w:t>4</w:t>
      </w:r>
      <w:r>
        <w:t xml:space="preserve"> (sample HZ-01-06) and a representative EDS spectrum from the area scans</w:t>
      </w:r>
      <w:r w:rsidR="00392DCD">
        <w:t xml:space="preserve"> marked by red boxes</w:t>
      </w:r>
      <w:r>
        <w:t>.</w:t>
      </w:r>
      <w:r w:rsidR="009031E9">
        <w:t xml:space="preserve"> Lines visible in the SEM image are scratches from the polishing process.</w:t>
      </w:r>
      <w:bookmarkEnd w:id="168"/>
    </w:p>
    <w:p w14:paraId="14D37F00" w14:textId="77777777" w:rsidR="00E41738" w:rsidRDefault="00E41738" w:rsidP="00E41738">
      <w:pPr>
        <w:jc w:val="left"/>
        <w:rPr>
          <w:rFonts w:cstheme="minorHAnsi"/>
        </w:rPr>
      </w:pPr>
    </w:p>
    <w:p w14:paraId="6E96714F" w14:textId="1C85DAEA" w:rsidR="00E41738" w:rsidRDefault="00E41738">
      <w:pPr>
        <w:jc w:val="left"/>
        <w:rPr>
          <w:rFonts w:cstheme="minorHAnsi"/>
        </w:rPr>
      </w:pPr>
      <w:r>
        <w:rPr>
          <w:rFonts w:cstheme="minorHAnsi"/>
        </w:rPr>
        <w:br w:type="page"/>
      </w:r>
    </w:p>
    <w:p w14:paraId="562BF62F" w14:textId="7C17311D" w:rsidR="00E41738" w:rsidRDefault="00E41738" w:rsidP="00E41738">
      <w:pPr>
        <w:jc w:val="center"/>
        <w:rPr>
          <w:rFonts w:cstheme="minorHAnsi"/>
        </w:rPr>
      </w:pPr>
      <w:r>
        <w:rPr>
          <w:rFonts w:cstheme="minorHAnsi"/>
          <w:noProof/>
        </w:rPr>
        <w:lastRenderedPageBreak/>
        <w:drawing>
          <wp:inline distT="0" distB="0" distL="0" distR="0" wp14:anchorId="20C4194D" wp14:editId="1E0B6AE1">
            <wp:extent cx="4178351" cy="5577840"/>
            <wp:effectExtent l="0" t="0" r="0" b="0"/>
            <wp:docPr id="733568404" name="Picture 3"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68404" name="Picture 3" descr="A close-up of a screen&#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178351" cy="5577840"/>
                    </a:xfrm>
                    <a:prstGeom prst="rect">
                      <a:avLst/>
                    </a:prstGeom>
                  </pic:spPr>
                </pic:pic>
              </a:graphicData>
            </a:graphic>
          </wp:inline>
        </w:drawing>
      </w:r>
    </w:p>
    <w:p w14:paraId="0F7F2951" w14:textId="6BBC45D8" w:rsidR="00E41738" w:rsidRDefault="00E41738" w:rsidP="00ED0F47">
      <w:pPr>
        <w:pStyle w:val="Caption"/>
      </w:pPr>
      <w:bookmarkStart w:id="169" w:name="_Ref162439497"/>
      <w:bookmarkStart w:id="170" w:name="_Toc164425787"/>
      <w:r>
        <w:t xml:space="preserve">Figure </w:t>
      </w:r>
      <w:r>
        <w:fldChar w:fldCharType="begin"/>
      </w:r>
      <w:r>
        <w:instrText xml:space="preserve"> SEQ Figure \* ARABIC </w:instrText>
      </w:r>
      <w:r>
        <w:fldChar w:fldCharType="separate"/>
      </w:r>
      <w:r w:rsidR="00C34B3E">
        <w:rPr>
          <w:noProof/>
        </w:rPr>
        <w:t>39</w:t>
      </w:r>
      <w:r>
        <w:fldChar w:fldCharType="end"/>
      </w:r>
      <w:bookmarkEnd w:id="169"/>
      <w:r>
        <w:t xml:space="preserve">. </w:t>
      </w:r>
      <w:r w:rsidRPr="00C004A7">
        <w:t xml:space="preserve">SEM image of </w:t>
      </w:r>
      <w:r>
        <w:t xml:space="preserve">a second </w:t>
      </w:r>
      <w:r w:rsidRPr="00C004A7">
        <w:t>defect in Cs</w:t>
      </w:r>
      <w:r w:rsidRPr="00D414CC">
        <w:rPr>
          <w:vertAlign w:val="subscript"/>
        </w:rPr>
        <w:t>2</w:t>
      </w:r>
      <w:r w:rsidRPr="00C004A7">
        <w:t>ZnCl</w:t>
      </w:r>
      <w:r w:rsidRPr="00D414CC">
        <w:rPr>
          <w:vertAlign w:val="subscript"/>
        </w:rPr>
        <w:t>4</w:t>
      </w:r>
      <w:r w:rsidRPr="00C004A7">
        <w:t xml:space="preserve"> (HZ-01-06) and a representative EDS spectrum from the</w:t>
      </w:r>
      <w:r w:rsidR="00392DCD">
        <w:t xml:space="preserve"> </w:t>
      </w:r>
      <w:r w:rsidRPr="00C004A7">
        <w:t>area scans</w:t>
      </w:r>
      <w:r w:rsidR="00392DCD">
        <w:t xml:space="preserve"> marked by red boxes</w:t>
      </w:r>
      <w:r w:rsidRPr="00C004A7">
        <w:t>.</w:t>
      </w:r>
      <w:r w:rsidR="009031E9">
        <w:t xml:space="preserve"> Lines visible in the SEM image are scratches from the polishing process.</w:t>
      </w:r>
      <w:bookmarkEnd w:id="170"/>
    </w:p>
    <w:p w14:paraId="790F0885" w14:textId="34DE2F30" w:rsidR="006D3C4F" w:rsidRDefault="006D3C4F">
      <w:pPr>
        <w:jc w:val="left"/>
        <w:rPr>
          <w:rFonts w:cstheme="minorHAnsi"/>
        </w:rPr>
      </w:pPr>
      <w:r>
        <w:rPr>
          <w:rFonts w:cstheme="minorHAnsi"/>
        </w:rPr>
        <w:br w:type="page"/>
      </w:r>
    </w:p>
    <w:p w14:paraId="2EC03EFB" w14:textId="043466CB" w:rsidR="00BF391C" w:rsidRPr="00BF391C" w:rsidRDefault="00BF391C" w:rsidP="00ED0F47">
      <w:pPr>
        <w:pStyle w:val="Caption"/>
      </w:pPr>
      <w:bookmarkStart w:id="171" w:name="_Ref162446168"/>
      <w:bookmarkStart w:id="172" w:name="_Toc164425734"/>
      <w:r>
        <w:lastRenderedPageBreak/>
        <w:t xml:space="preserve">Table </w:t>
      </w:r>
      <w:r>
        <w:fldChar w:fldCharType="begin"/>
      </w:r>
      <w:r>
        <w:instrText xml:space="preserve"> SEQ Table \* ARABIC </w:instrText>
      </w:r>
      <w:r>
        <w:fldChar w:fldCharType="separate"/>
      </w:r>
      <w:r w:rsidR="00C34B3E">
        <w:rPr>
          <w:noProof/>
        </w:rPr>
        <w:t>7</w:t>
      </w:r>
      <w:r>
        <w:fldChar w:fldCharType="end"/>
      </w:r>
      <w:bookmarkEnd w:id="171"/>
      <w:r>
        <w:t xml:space="preserve">. </w:t>
      </w:r>
      <w:r w:rsidR="0081762A">
        <w:t>Molar c</w:t>
      </w:r>
      <w:r>
        <w:t xml:space="preserve">oncentrations of Cl, Zn, and Cs determined from EDS area scans corresponding to the regions highlighted in </w:t>
      </w:r>
      <w:r>
        <w:fldChar w:fldCharType="begin"/>
      </w:r>
      <w:r>
        <w:instrText xml:space="preserve"> REF _Ref162439491 \h </w:instrText>
      </w:r>
      <w:r>
        <w:fldChar w:fldCharType="separate"/>
      </w:r>
      <w:r w:rsidR="00C34B3E">
        <w:t xml:space="preserve">Figure </w:t>
      </w:r>
      <w:r w:rsidR="00C34B3E">
        <w:rPr>
          <w:noProof/>
        </w:rPr>
        <w:t>38</w:t>
      </w:r>
      <w:r>
        <w:fldChar w:fldCharType="end"/>
      </w:r>
      <w:r>
        <w:t>. Values for stoichiometric Cs</w:t>
      </w:r>
      <w:r>
        <w:rPr>
          <w:vertAlign w:val="subscript"/>
        </w:rPr>
        <w:t>2</w:t>
      </w:r>
      <w:r>
        <w:t>ZnCl</w:t>
      </w:r>
      <w:r>
        <w:rPr>
          <w:vertAlign w:val="subscript"/>
        </w:rPr>
        <w:t>4</w:t>
      </w:r>
      <w:r>
        <w:t xml:space="preserve"> and Cs</w:t>
      </w:r>
      <w:r>
        <w:rPr>
          <w:vertAlign w:val="subscript"/>
        </w:rPr>
        <w:t>3</w:t>
      </w:r>
      <w:r>
        <w:t>ZnCl</w:t>
      </w:r>
      <w:r>
        <w:rPr>
          <w:vertAlign w:val="subscript"/>
        </w:rPr>
        <w:t>5</w:t>
      </w:r>
      <w:r>
        <w:t xml:space="preserve"> are included for comparison.</w:t>
      </w:r>
      <w:bookmarkEnd w:id="172"/>
    </w:p>
    <w:tbl>
      <w:tblPr>
        <w:tblStyle w:val="TableGrid"/>
        <w:tblW w:w="0" w:type="auto"/>
        <w:tblLook w:val="04A0" w:firstRow="1" w:lastRow="0" w:firstColumn="1" w:lastColumn="0" w:noHBand="0" w:noVBand="1"/>
      </w:tblPr>
      <w:tblGrid>
        <w:gridCol w:w="2328"/>
        <w:gridCol w:w="2291"/>
        <w:gridCol w:w="2202"/>
        <w:gridCol w:w="2035"/>
      </w:tblGrid>
      <w:tr w:rsidR="00D27F47" w14:paraId="33EEFA6E" w14:textId="7E67F661" w:rsidTr="00074BAF">
        <w:tc>
          <w:tcPr>
            <w:tcW w:w="2328" w:type="dxa"/>
            <w:vAlign w:val="bottom"/>
          </w:tcPr>
          <w:p w14:paraId="0EEE24F5" w14:textId="24694809" w:rsidR="00D27F47" w:rsidRPr="00D27F47" w:rsidRDefault="00D27F47" w:rsidP="00D27F47">
            <w:pPr>
              <w:jc w:val="left"/>
              <w:rPr>
                <w:rFonts w:cstheme="minorHAnsi"/>
                <w:sz w:val="22"/>
                <w:szCs w:val="22"/>
              </w:rPr>
            </w:pPr>
          </w:p>
        </w:tc>
        <w:tc>
          <w:tcPr>
            <w:tcW w:w="2291" w:type="dxa"/>
            <w:vAlign w:val="bottom"/>
          </w:tcPr>
          <w:p w14:paraId="610C7A82" w14:textId="0A18CDE5" w:rsidR="00D27F47" w:rsidRPr="00D27F47" w:rsidRDefault="00D27F47" w:rsidP="00D27F47">
            <w:pPr>
              <w:jc w:val="center"/>
              <w:rPr>
                <w:rFonts w:cstheme="minorHAnsi"/>
                <w:sz w:val="22"/>
                <w:szCs w:val="22"/>
              </w:rPr>
            </w:pPr>
            <w:r w:rsidRPr="00D27F47">
              <w:rPr>
                <w:rFonts w:ascii="Calibri" w:hAnsi="Calibri" w:cs="Calibri"/>
                <w:b/>
                <w:bCs/>
                <w:color w:val="000000" w:themeColor="dark1"/>
                <w:kern w:val="24"/>
                <w:sz w:val="22"/>
                <w:szCs w:val="22"/>
              </w:rPr>
              <w:t>Chlorine</w:t>
            </w:r>
          </w:p>
        </w:tc>
        <w:tc>
          <w:tcPr>
            <w:tcW w:w="2202" w:type="dxa"/>
            <w:vAlign w:val="bottom"/>
          </w:tcPr>
          <w:p w14:paraId="36C4B8B6" w14:textId="24A5064E" w:rsidR="00D27F47" w:rsidRPr="00D27F47" w:rsidRDefault="00D27F47" w:rsidP="00D27F47">
            <w:pPr>
              <w:jc w:val="center"/>
              <w:rPr>
                <w:rFonts w:cstheme="minorHAnsi"/>
                <w:sz w:val="22"/>
                <w:szCs w:val="22"/>
              </w:rPr>
            </w:pPr>
            <w:r w:rsidRPr="00D27F47">
              <w:rPr>
                <w:rFonts w:ascii="Calibri" w:hAnsi="Calibri" w:cs="Calibri"/>
                <w:b/>
                <w:bCs/>
                <w:color w:val="000000" w:themeColor="dark1"/>
                <w:kern w:val="24"/>
                <w:sz w:val="22"/>
                <w:szCs w:val="22"/>
              </w:rPr>
              <w:t>Zinc</w:t>
            </w:r>
          </w:p>
        </w:tc>
        <w:tc>
          <w:tcPr>
            <w:tcW w:w="2035" w:type="dxa"/>
            <w:vAlign w:val="bottom"/>
          </w:tcPr>
          <w:p w14:paraId="7563DA2D" w14:textId="69EFA6F0" w:rsidR="00D27F47" w:rsidRPr="00D27F47" w:rsidRDefault="00D27F47" w:rsidP="00D27F47">
            <w:pPr>
              <w:jc w:val="center"/>
              <w:rPr>
                <w:rFonts w:ascii="Calibri" w:hAnsi="Calibri" w:cs="Calibri"/>
                <w:b/>
                <w:bCs/>
                <w:color w:val="000000" w:themeColor="dark1"/>
                <w:kern w:val="24"/>
                <w:sz w:val="22"/>
                <w:szCs w:val="22"/>
              </w:rPr>
            </w:pPr>
            <w:r w:rsidRPr="00D27F47">
              <w:rPr>
                <w:rFonts w:ascii="Calibri" w:hAnsi="Calibri" w:cs="Calibri"/>
                <w:b/>
                <w:bCs/>
                <w:color w:val="000000" w:themeColor="dark1"/>
                <w:kern w:val="24"/>
                <w:sz w:val="22"/>
                <w:szCs w:val="22"/>
              </w:rPr>
              <w:t>Cesium</w:t>
            </w:r>
          </w:p>
        </w:tc>
      </w:tr>
      <w:tr w:rsidR="00D27F47" w14:paraId="7811D3A2" w14:textId="12B5E2C4" w:rsidTr="00074BAF">
        <w:tc>
          <w:tcPr>
            <w:tcW w:w="2328" w:type="dxa"/>
            <w:vAlign w:val="bottom"/>
          </w:tcPr>
          <w:p w14:paraId="720A1F68" w14:textId="43BC1631" w:rsidR="00D27F47" w:rsidRPr="00D27F47" w:rsidRDefault="00D27F47" w:rsidP="00D27F47">
            <w:pPr>
              <w:jc w:val="left"/>
              <w:rPr>
                <w:rFonts w:cstheme="minorHAnsi"/>
                <w:sz w:val="22"/>
                <w:szCs w:val="22"/>
              </w:rPr>
            </w:pPr>
            <w:r w:rsidRPr="00D27F47">
              <w:rPr>
                <w:rFonts w:ascii="Calibri" w:hAnsi="Calibri" w:cs="Calibri"/>
                <w:color w:val="000000" w:themeColor="dark1"/>
                <w:kern w:val="24"/>
                <w:sz w:val="22"/>
                <w:szCs w:val="22"/>
              </w:rPr>
              <w:t>Scan 1</w:t>
            </w:r>
            <w:r>
              <w:rPr>
                <w:rFonts w:ascii="Calibri" w:hAnsi="Calibri" w:cs="Calibri"/>
                <w:color w:val="000000" w:themeColor="dark1"/>
                <w:kern w:val="24"/>
                <w:sz w:val="22"/>
                <w:szCs w:val="22"/>
              </w:rPr>
              <w:t xml:space="preserve"> (defect)</w:t>
            </w:r>
          </w:p>
        </w:tc>
        <w:tc>
          <w:tcPr>
            <w:tcW w:w="2291" w:type="dxa"/>
            <w:vAlign w:val="bottom"/>
          </w:tcPr>
          <w:p w14:paraId="0963C3A2" w14:textId="76B91088"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57.32</w:t>
            </w:r>
            <w:r>
              <w:rPr>
                <w:rFonts w:ascii="Calibri" w:hAnsi="Calibri" w:cs="Calibri"/>
                <w:color w:val="000000"/>
                <w:kern w:val="24"/>
                <w:sz w:val="22"/>
                <w:szCs w:val="22"/>
              </w:rPr>
              <w:t>%</w:t>
            </w:r>
          </w:p>
        </w:tc>
        <w:tc>
          <w:tcPr>
            <w:tcW w:w="2202" w:type="dxa"/>
            <w:vAlign w:val="bottom"/>
          </w:tcPr>
          <w:p w14:paraId="5354D23A" w14:textId="5DA24B4A"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14.15</w:t>
            </w:r>
            <w:r>
              <w:rPr>
                <w:rFonts w:ascii="Calibri" w:hAnsi="Calibri" w:cs="Calibri"/>
                <w:color w:val="000000"/>
                <w:kern w:val="24"/>
                <w:sz w:val="22"/>
                <w:szCs w:val="22"/>
              </w:rPr>
              <w:t>%</w:t>
            </w:r>
          </w:p>
        </w:tc>
        <w:tc>
          <w:tcPr>
            <w:tcW w:w="2035" w:type="dxa"/>
            <w:vAlign w:val="bottom"/>
          </w:tcPr>
          <w:p w14:paraId="66C93AC3" w14:textId="41EFBF60" w:rsidR="00D27F47" w:rsidRPr="00D27F47" w:rsidRDefault="00D27F47" w:rsidP="00D27F47">
            <w:pPr>
              <w:jc w:val="center"/>
              <w:rPr>
                <w:rFonts w:ascii="Calibri" w:hAnsi="Calibri" w:cs="Calibri"/>
                <w:color w:val="000000"/>
                <w:kern w:val="24"/>
                <w:sz w:val="22"/>
                <w:szCs w:val="22"/>
              </w:rPr>
            </w:pPr>
            <w:r w:rsidRPr="00D27F47">
              <w:rPr>
                <w:rFonts w:ascii="Calibri" w:hAnsi="Calibri" w:cs="Calibri"/>
                <w:color w:val="000000"/>
                <w:kern w:val="24"/>
                <w:sz w:val="22"/>
                <w:szCs w:val="22"/>
              </w:rPr>
              <w:t>28.53</w:t>
            </w:r>
            <w:r>
              <w:rPr>
                <w:rFonts w:ascii="Calibri" w:hAnsi="Calibri" w:cs="Calibri"/>
                <w:color w:val="000000"/>
                <w:kern w:val="24"/>
                <w:sz w:val="22"/>
                <w:szCs w:val="22"/>
              </w:rPr>
              <w:t>%</w:t>
            </w:r>
          </w:p>
        </w:tc>
      </w:tr>
      <w:tr w:rsidR="00D27F47" w14:paraId="3AC4FC8A" w14:textId="50E04892" w:rsidTr="00074BAF">
        <w:tc>
          <w:tcPr>
            <w:tcW w:w="2328" w:type="dxa"/>
            <w:vAlign w:val="bottom"/>
          </w:tcPr>
          <w:p w14:paraId="5EF0E283" w14:textId="5C9CFFF9" w:rsidR="00D27F47" w:rsidRPr="00D27F47" w:rsidRDefault="00D27F47" w:rsidP="00D27F47">
            <w:pPr>
              <w:jc w:val="left"/>
              <w:rPr>
                <w:rFonts w:cstheme="minorHAnsi"/>
                <w:sz w:val="22"/>
                <w:szCs w:val="22"/>
              </w:rPr>
            </w:pPr>
            <w:r w:rsidRPr="00D27F47">
              <w:rPr>
                <w:rFonts w:ascii="Calibri" w:hAnsi="Calibri" w:cs="Calibri"/>
                <w:color w:val="000000" w:themeColor="dark1"/>
                <w:kern w:val="24"/>
                <w:sz w:val="22"/>
                <w:szCs w:val="22"/>
              </w:rPr>
              <w:t>Scan 2</w:t>
            </w:r>
            <w:r>
              <w:rPr>
                <w:rFonts w:ascii="Calibri" w:hAnsi="Calibri" w:cs="Calibri"/>
                <w:color w:val="000000" w:themeColor="dark1"/>
                <w:kern w:val="24"/>
                <w:sz w:val="22"/>
                <w:szCs w:val="22"/>
              </w:rPr>
              <w:t xml:space="preserve"> (bulk)</w:t>
            </w:r>
          </w:p>
        </w:tc>
        <w:tc>
          <w:tcPr>
            <w:tcW w:w="2291" w:type="dxa"/>
            <w:vAlign w:val="bottom"/>
          </w:tcPr>
          <w:p w14:paraId="5A2EB4BF" w14:textId="34BC2ADE"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56.69</w:t>
            </w:r>
            <w:r>
              <w:rPr>
                <w:rFonts w:ascii="Calibri" w:hAnsi="Calibri" w:cs="Calibri"/>
                <w:color w:val="000000"/>
                <w:kern w:val="24"/>
                <w:sz w:val="22"/>
                <w:szCs w:val="22"/>
              </w:rPr>
              <w:t>%</w:t>
            </w:r>
          </w:p>
        </w:tc>
        <w:tc>
          <w:tcPr>
            <w:tcW w:w="2202" w:type="dxa"/>
            <w:vAlign w:val="bottom"/>
          </w:tcPr>
          <w:p w14:paraId="4CD8F893" w14:textId="362F2C20"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14.53</w:t>
            </w:r>
            <w:r>
              <w:rPr>
                <w:rFonts w:ascii="Calibri" w:hAnsi="Calibri" w:cs="Calibri"/>
                <w:color w:val="000000"/>
                <w:kern w:val="24"/>
                <w:sz w:val="22"/>
                <w:szCs w:val="22"/>
              </w:rPr>
              <w:t>%</w:t>
            </w:r>
          </w:p>
        </w:tc>
        <w:tc>
          <w:tcPr>
            <w:tcW w:w="2035" w:type="dxa"/>
            <w:vAlign w:val="bottom"/>
          </w:tcPr>
          <w:p w14:paraId="474CDAF0" w14:textId="258DA87C" w:rsidR="00D27F47" w:rsidRPr="00D27F47" w:rsidRDefault="00D27F47" w:rsidP="00D27F47">
            <w:pPr>
              <w:jc w:val="center"/>
              <w:rPr>
                <w:rFonts w:ascii="Calibri" w:hAnsi="Calibri" w:cs="Calibri"/>
                <w:color w:val="000000"/>
                <w:kern w:val="24"/>
                <w:sz w:val="22"/>
                <w:szCs w:val="22"/>
              </w:rPr>
            </w:pPr>
            <w:r w:rsidRPr="00D27F47">
              <w:rPr>
                <w:rFonts w:ascii="Calibri" w:hAnsi="Calibri" w:cs="Calibri"/>
                <w:color w:val="000000"/>
                <w:kern w:val="24"/>
                <w:sz w:val="22"/>
                <w:szCs w:val="22"/>
              </w:rPr>
              <w:t>28.78</w:t>
            </w:r>
            <w:r>
              <w:rPr>
                <w:rFonts w:ascii="Calibri" w:hAnsi="Calibri" w:cs="Calibri"/>
                <w:color w:val="000000"/>
                <w:kern w:val="24"/>
                <w:sz w:val="22"/>
                <w:szCs w:val="22"/>
              </w:rPr>
              <w:t>%</w:t>
            </w:r>
          </w:p>
        </w:tc>
      </w:tr>
      <w:tr w:rsidR="00D27F47" w14:paraId="15D0C08E" w14:textId="6A77F11E" w:rsidTr="00074BAF">
        <w:tc>
          <w:tcPr>
            <w:tcW w:w="2328" w:type="dxa"/>
            <w:vAlign w:val="bottom"/>
          </w:tcPr>
          <w:p w14:paraId="32190B82" w14:textId="51231455" w:rsidR="00D27F47" w:rsidRPr="00D27F47" w:rsidRDefault="00D27F47" w:rsidP="00D27F47">
            <w:pPr>
              <w:jc w:val="left"/>
              <w:rPr>
                <w:rFonts w:cstheme="minorHAnsi"/>
                <w:sz w:val="22"/>
                <w:szCs w:val="22"/>
              </w:rPr>
            </w:pPr>
            <w:r w:rsidRPr="00D27F47">
              <w:rPr>
                <w:rFonts w:ascii="Calibri" w:hAnsi="Calibri" w:cs="Calibri"/>
                <w:color w:val="000000"/>
                <w:kern w:val="24"/>
                <w:sz w:val="22"/>
                <w:szCs w:val="22"/>
              </w:rPr>
              <w:t>Scan 3</w:t>
            </w:r>
            <w:r>
              <w:rPr>
                <w:rFonts w:ascii="Calibri" w:hAnsi="Calibri" w:cs="Calibri"/>
                <w:color w:val="000000"/>
                <w:kern w:val="24"/>
                <w:sz w:val="22"/>
                <w:szCs w:val="22"/>
              </w:rPr>
              <w:t xml:space="preserve"> (defect)</w:t>
            </w:r>
          </w:p>
        </w:tc>
        <w:tc>
          <w:tcPr>
            <w:tcW w:w="2291" w:type="dxa"/>
            <w:vAlign w:val="bottom"/>
          </w:tcPr>
          <w:p w14:paraId="05DB37BF" w14:textId="31C54B0F"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55.22</w:t>
            </w:r>
            <w:r>
              <w:rPr>
                <w:rFonts w:ascii="Calibri" w:hAnsi="Calibri" w:cs="Calibri"/>
                <w:color w:val="000000"/>
                <w:kern w:val="24"/>
                <w:sz w:val="22"/>
                <w:szCs w:val="22"/>
              </w:rPr>
              <w:t>%</w:t>
            </w:r>
          </w:p>
        </w:tc>
        <w:tc>
          <w:tcPr>
            <w:tcW w:w="2202" w:type="dxa"/>
            <w:vAlign w:val="bottom"/>
          </w:tcPr>
          <w:p w14:paraId="45F652BC" w14:textId="4ABCA416" w:rsidR="00D27F47" w:rsidRPr="00D27F47" w:rsidRDefault="00D27F47" w:rsidP="00D27F47">
            <w:pPr>
              <w:jc w:val="center"/>
              <w:rPr>
                <w:rFonts w:cstheme="minorHAnsi"/>
                <w:sz w:val="22"/>
                <w:szCs w:val="22"/>
              </w:rPr>
            </w:pPr>
            <w:r w:rsidRPr="00D27F47">
              <w:rPr>
                <w:rFonts w:ascii="Calibri" w:hAnsi="Calibri" w:cs="Calibri"/>
                <w:color w:val="000000"/>
                <w:kern w:val="24"/>
                <w:sz w:val="22"/>
                <w:szCs w:val="22"/>
              </w:rPr>
              <w:t>14.36</w:t>
            </w:r>
            <w:r>
              <w:rPr>
                <w:rFonts w:ascii="Calibri" w:hAnsi="Calibri" w:cs="Calibri"/>
                <w:color w:val="000000"/>
                <w:kern w:val="24"/>
                <w:sz w:val="22"/>
                <w:szCs w:val="22"/>
              </w:rPr>
              <w:t>%</w:t>
            </w:r>
          </w:p>
        </w:tc>
        <w:tc>
          <w:tcPr>
            <w:tcW w:w="2035" w:type="dxa"/>
            <w:vAlign w:val="bottom"/>
          </w:tcPr>
          <w:p w14:paraId="1669F420" w14:textId="46855205" w:rsidR="00D27F47" w:rsidRPr="00D27F47" w:rsidRDefault="00D27F47" w:rsidP="00D27F47">
            <w:pPr>
              <w:jc w:val="center"/>
              <w:rPr>
                <w:rFonts w:ascii="Calibri" w:hAnsi="Calibri" w:cs="Calibri"/>
                <w:color w:val="000000"/>
                <w:kern w:val="24"/>
                <w:sz w:val="22"/>
                <w:szCs w:val="22"/>
              </w:rPr>
            </w:pPr>
            <w:r w:rsidRPr="00D27F47">
              <w:rPr>
                <w:rFonts w:ascii="Calibri" w:hAnsi="Calibri" w:cs="Calibri"/>
                <w:color w:val="000000"/>
                <w:kern w:val="24"/>
                <w:sz w:val="22"/>
                <w:szCs w:val="22"/>
              </w:rPr>
              <w:t>30.42</w:t>
            </w:r>
            <w:r>
              <w:rPr>
                <w:rFonts w:ascii="Calibri" w:hAnsi="Calibri" w:cs="Calibri"/>
                <w:color w:val="000000"/>
                <w:kern w:val="24"/>
                <w:sz w:val="22"/>
                <w:szCs w:val="22"/>
              </w:rPr>
              <w:t>%</w:t>
            </w:r>
          </w:p>
        </w:tc>
      </w:tr>
      <w:tr w:rsidR="00D27F47" w14:paraId="19923E60" w14:textId="77777777" w:rsidTr="00074BAF">
        <w:tc>
          <w:tcPr>
            <w:tcW w:w="2328" w:type="dxa"/>
            <w:vAlign w:val="bottom"/>
          </w:tcPr>
          <w:p w14:paraId="63607FD6" w14:textId="79DA5A75" w:rsidR="00D27F47" w:rsidRPr="00BE1B39" w:rsidRDefault="00D27F47" w:rsidP="00D27F47">
            <w:pPr>
              <w:jc w:val="left"/>
              <w:rPr>
                <w:rFonts w:ascii="Calibri" w:hAnsi="Calibri" w:cs="Calibri"/>
                <w:color w:val="000000"/>
                <w:kern w:val="24"/>
                <w:sz w:val="22"/>
                <w:szCs w:val="22"/>
                <w:vertAlign w:val="subscript"/>
              </w:rPr>
            </w:pPr>
            <w:r>
              <w:rPr>
                <w:rFonts w:ascii="Calibri" w:hAnsi="Calibri" w:cs="Calibri"/>
                <w:color w:val="000000"/>
                <w:kern w:val="24"/>
                <w:sz w:val="22"/>
                <w:szCs w:val="22"/>
              </w:rPr>
              <w:t>Stoichiometric</w:t>
            </w:r>
            <w:r w:rsidR="00BE1B39">
              <w:rPr>
                <w:rFonts w:ascii="Calibri" w:hAnsi="Calibri" w:cs="Calibri"/>
                <w:color w:val="000000"/>
                <w:kern w:val="24"/>
                <w:sz w:val="22"/>
                <w:szCs w:val="22"/>
              </w:rPr>
              <w:t xml:space="preserve"> Cs</w:t>
            </w:r>
            <w:r w:rsidR="00BE1B39">
              <w:rPr>
                <w:rFonts w:ascii="Calibri" w:hAnsi="Calibri" w:cs="Calibri"/>
                <w:color w:val="000000"/>
                <w:kern w:val="24"/>
                <w:sz w:val="22"/>
                <w:szCs w:val="22"/>
                <w:vertAlign w:val="subscript"/>
              </w:rPr>
              <w:t>2</w:t>
            </w:r>
            <w:r w:rsidR="00BE1B39">
              <w:rPr>
                <w:rFonts w:ascii="Calibri" w:hAnsi="Calibri" w:cs="Calibri"/>
                <w:color w:val="000000"/>
                <w:kern w:val="24"/>
                <w:sz w:val="22"/>
                <w:szCs w:val="22"/>
              </w:rPr>
              <w:t>ZnCl</w:t>
            </w:r>
            <w:r w:rsidR="00BE1B39">
              <w:rPr>
                <w:rFonts w:ascii="Calibri" w:hAnsi="Calibri" w:cs="Calibri"/>
                <w:color w:val="000000"/>
                <w:kern w:val="24"/>
                <w:sz w:val="22"/>
                <w:szCs w:val="22"/>
                <w:vertAlign w:val="subscript"/>
              </w:rPr>
              <w:t>4</w:t>
            </w:r>
          </w:p>
        </w:tc>
        <w:tc>
          <w:tcPr>
            <w:tcW w:w="2291" w:type="dxa"/>
            <w:vAlign w:val="bottom"/>
          </w:tcPr>
          <w:p w14:paraId="08151B19" w14:textId="78DD5211" w:rsidR="00D27F47" w:rsidRPr="00D27F47" w:rsidRDefault="00D27F47" w:rsidP="00D27F47">
            <w:pPr>
              <w:jc w:val="center"/>
              <w:rPr>
                <w:rFonts w:ascii="Calibri" w:hAnsi="Calibri" w:cs="Calibri"/>
                <w:color w:val="000000"/>
                <w:kern w:val="24"/>
                <w:sz w:val="22"/>
                <w:szCs w:val="22"/>
              </w:rPr>
            </w:pPr>
            <w:r>
              <w:rPr>
                <w:rFonts w:ascii="Calibri" w:hAnsi="Calibri" w:cs="Calibri"/>
                <w:color w:val="000000"/>
                <w:kern w:val="24"/>
                <w:sz w:val="22"/>
                <w:szCs w:val="22"/>
              </w:rPr>
              <w:t>57.1%</w:t>
            </w:r>
          </w:p>
        </w:tc>
        <w:tc>
          <w:tcPr>
            <w:tcW w:w="2202" w:type="dxa"/>
            <w:vAlign w:val="bottom"/>
          </w:tcPr>
          <w:p w14:paraId="2CBD4634" w14:textId="5CF2A4EF" w:rsidR="00D27F47" w:rsidRPr="00D27F47" w:rsidRDefault="00D27F47" w:rsidP="00D27F47">
            <w:pPr>
              <w:jc w:val="center"/>
              <w:rPr>
                <w:rFonts w:ascii="Calibri" w:hAnsi="Calibri" w:cs="Calibri"/>
                <w:color w:val="000000"/>
                <w:kern w:val="24"/>
                <w:sz w:val="22"/>
                <w:szCs w:val="22"/>
              </w:rPr>
            </w:pPr>
            <w:r>
              <w:rPr>
                <w:rFonts w:ascii="Calibri" w:hAnsi="Calibri" w:cs="Calibri"/>
                <w:color w:val="000000"/>
                <w:kern w:val="24"/>
                <w:sz w:val="22"/>
                <w:szCs w:val="22"/>
              </w:rPr>
              <w:t>14.3%</w:t>
            </w:r>
          </w:p>
        </w:tc>
        <w:tc>
          <w:tcPr>
            <w:tcW w:w="2035" w:type="dxa"/>
            <w:vAlign w:val="bottom"/>
          </w:tcPr>
          <w:p w14:paraId="743B149A" w14:textId="74C9EFA2" w:rsidR="00D27F47" w:rsidRPr="00D27F47" w:rsidRDefault="00D27F47" w:rsidP="00D27F47">
            <w:pPr>
              <w:jc w:val="center"/>
              <w:rPr>
                <w:rFonts w:ascii="Calibri" w:hAnsi="Calibri" w:cs="Calibri"/>
                <w:color w:val="000000"/>
                <w:kern w:val="24"/>
                <w:sz w:val="22"/>
                <w:szCs w:val="22"/>
              </w:rPr>
            </w:pPr>
            <w:r>
              <w:rPr>
                <w:rFonts w:ascii="Calibri" w:hAnsi="Calibri" w:cs="Calibri"/>
                <w:color w:val="000000"/>
                <w:kern w:val="24"/>
                <w:sz w:val="22"/>
                <w:szCs w:val="22"/>
              </w:rPr>
              <w:t>28.6%</w:t>
            </w:r>
          </w:p>
        </w:tc>
      </w:tr>
      <w:tr w:rsidR="00BE1B39" w14:paraId="5843DD62" w14:textId="77777777" w:rsidTr="00074BAF">
        <w:tc>
          <w:tcPr>
            <w:tcW w:w="2328" w:type="dxa"/>
            <w:vAlign w:val="bottom"/>
          </w:tcPr>
          <w:p w14:paraId="58EF9D3B" w14:textId="7926FC3F" w:rsidR="00BE1B39" w:rsidRPr="00BE1B39" w:rsidRDefault="00BE1B39" w:rsidP="00D27F47">
            <w:pPr>
              <w:jc w:val="left"/>
              <w:rPr>
                <w:rFonts w:ascii="Calibri" w:hAnsi="Calibri" w:cs="Calibri"/>
                <w:color w:val="000000"/>
                <w:kern w:val="24"/>
                <w:sz w:val="22"/>
                <w:szCs w:val="22"/>
              </w:rPr>
            </w:pPr>
            <w:r>
              <w:rPr>
                <w:rFonts w:ascii="Calibri" w:hAnsi="Calibri" w:cs="Calibri"/>
                <w:color w:val="000000"/>
                <w:kern w:val="24"/>
                <w:sz w:val="22"/>
                <w:szCs w:val="22"/>
              </w:rPr>
              <w:t>Stoichiometric Cs</w:t>
            </w:r>
            <w:r>
              <w:rPr>
                <w:rFonts w:ascii="Calibri" w:hAnsi="Calibri" w:cs="Calibri"/>
                <w:color w:val="000000"/>
                <w:kern w:val="24"/>
                <w:sz w:val="22"/>
                <w:szCs w:val="22"/>
                <w:vertAlign w:val="subscript"/>
              </w:rPr>
              <w:t>3</w:t>
            </w:r>
            <w:r>
              <w:rPr>
                <w:rFonts w:ascii="Calibri" w:hAnsi="Calibri" w:cs="Calibri"/>
                <w:color w:val="000000"/>
                <w:kern w:val="24"/>
                <w:sz w:val="22"/>
                <w:szCs w:val="22"/>
              </w:rPr>
              <w:t>ZnCl</w:t>
            </w:r>
            <w:r>
              <w:rPr>
                <w:rFonts w:ascii="Calibri" w:hAnsi="Calibri" w:cs="Calibri"/>
                <w:color w:val="000000"/>
                <w:kern w:val="24"/>
                <w:sz w:val="22"/>
                <w:szCs w:val="22"/>
                <w:vertAlign w:val="subscript"/>
              </w:rPr>
              <w:t>5</w:t>
            </w:r>
          </w:p>
        </w:tc>
        <w:tc>
          <w:tcPr>
            <w:tcW w:w="2291" w:type="dxa"/>
            <w:vAlign w:val="bottom"/>
          </w:tcPr>
          <w:p w14:paraId="7B6FD757" w14:textId="462A14FD" w:rsidR="00BE1B39" w:rsidRDefault="00610446" w:rsidP="00D27F47">
            <w:pPr>
              <w:jc w:val="center"/>
              <w:rPr>
                <w:rFonts w:ascii="Calibri" w:hAnsi="Calibri" w:cs="Calibri"/>
                <w:color w:val="000000"/>
                <w:kern w:val="24"/>
                <w:sz w:val="22"/>
                <w:szCs w:val="22"/>
              </w:rPr>
            </w:pPr>
            <w:r>
              <w:rPr>
                <w:rFonts w:ascii="Calibri" w:hAnsi="Calibri" w:cs="Calibri"/>
                <w:color w:val="000000"/>
                <w:kern w:val="24"/>
                <w:sz w:val="22"/>
                <w:szCs w:val="22"/>
              </w:rPr>
              <w:t>55.6%</w:t>
            </w:r>
          </w:p>
        </w:tc>
        <w:tc>
          <w:tcPr>
            <w:tcW w:w="2202" w:type="dxa"/>
            <w:vAlign w:val="bottom"/>
          </w:tcPr>
          <w:p w14:paraId="0CA52EED" w14:textId="71555DE1" w:rsidR="00BE1B39" w:rsidRDefault="00610446" w:rsidP="00D27F47">
            <w:pPr>
              <w:jc w:val="center"/>
              <w:rPr>
                <w:rFonts w:ascii="Calibri" w:hAnsi="Calibri" w:cs="Calibri"/>
                <w:color w:val="000000"/>
                <w:kern w:val="24"/>
                <w:sz w:val="22"/>
                <w:szCs w:val="22"/>
              </w:rPr>
            </w:pPr>
            <w:r>
              <w:rPr>
                <w:rFonts w:ascii="Calibri" w:hAnsi="Calibri" w:cs="Calibri"/>
                <w:color w:val="000000"/>
                <w:kern w:val="24"/>
                <w:sz w:val="22"/>
                <w:szCs w:val="22"/>
              </w:rPr>
              <w:t>11.1%</w:t>
            </w:r>
          </w:p>
        </w:tc>
        <w:tc>
          <w:tcPr>
            <w:tcW w:w="2035" w:type="dxa"/>
            <w:vAlign w:val="bottom"/>
          </w:tcPr>
          <w:p w14:paraId="3805F990" w14:textId="6AFEA5C3" w:rsidR="00BE1B39" w:rsidRDefault="00610446" w:rsidP="00D27F47">
            <w:pPr>
              <w:jc w:val="center"/>
              <w:rPr>
                <w:rFonts w:ascii="Calibri" w:hAnsi="Calibri" w:cs="Calibri"/>
                <w:color w:val="000000"/>
                <w:kern w:val="24"/>
                <w:sz w:val="22"/>
                <w:szCs w:val="22"/>
              </w:rPr>
            </w:pPr>
            <w:r>
              <w:rPr>
                <w:rFonts w:ascii="Calibri" w:hAnsi="Calibri" w:cs="Calibri"/>
                <w:color w:val="000000"/>
                <w:kern w:val="24"/>
                <w:sz w:val="22"/>
                <w:szCs w:val="22"/>
              </w:rPr>
              <w:t>33.3%</w:t>
            </w:r>
          </w:p>
        </w:tc>
      </w:tr>
    </w:tbl>
    <w:p w14:paraId="4AC518CE" w14:textId="77777777" w:rsidR="00E41738" w:rsidRDefault="00E41738" w:rsidP="006D3C4F">
      <w:pPr>
        <w:jc w:val="left"/>
        <w:rPr>
          <w:rFonts w:cstheme="minorHAnsi"/>
        </w:rPr>
      </w:pPr>
    </w:p>
    <w:p w14:paraId="457C92FF" w14:textId="77777777" w:rsidR="009041B4" w:rsidRDefault="009041B4" w:rsidP="006D3C4F">
      <w:pPr>
        <w:jc w:val="left"/>
        <w:rPr>
          <w:rFonts w:cstheme="minorHAnsi"/>
        </w:rPr>
      </w:pPr>
    </w:p>
    <w:p w14:paraId="06D53E4A" w14:textId="77777777" w:rsidR="009041B4" w:rsidRDefault="009041B4" w:rsidP="006D3C4F">
      <w:pPr>
        <w:jc w:val="left"/>
        <w:rPr>
          <w:rFonts w:cstheme="minorHAnsi"/>
        </w:rPr>
      </w:pPr>
    </w:p>
    <w:p w14:paraId="06A4457B" w14:textId="77777777" w:rsidR="009041B4" w:rsidRDefault="009041B4" w:rsidP="006D3C4F">
      <w:pPr>
        <w:jc w:val="left"/>
        <w:rPr>
          <w:rFonts w:cstheme="minorHAnsi"/>
        </w:rPr>
      </w:pPr>
    </w:p>
    <w:p w14:paraId="6C32350A" w14:textId="77777777" w:rsidR="00F4408A" w:rsidRDefault="00F4408A" w:rsidP="006D3C4F">
      <w:pPr>
        <w:jc w:val="left"/>
        <w:rPr>
          <w:rFonts w:cstheme="minorHAnsi"/>
        </w:rPr>
      </w:pPr>
    </w:p>
    <w:p w14:paraId="5C3B984E" w14:textId="285AEFA0" w:rsidR="00D870BC" w:rsidRDefault="00D870BC" w:rsidP="00ED0F47">
      <w:pPr>
        <w:pStyle w:val="Caption"/>
      </w:pPr>
      <w:bookmarkStart w:id="173" w:name="_Ref162446171"/>
      <w:bookmarkStart w:id="174" w:name="_Toc164425735"/>
      <w:r>
        <w:t xml:space="preserve">Table </w:t>
      </w:r>
      <w:r>
        <w:fldChar w:fldCharType="begin"/>
      </w:r>
      <w:r>
        <w:instrText xml:space="preserve"> SEQ Table \* ARABIC </w:instrText>
      </w:r>
      <w:r>
        <w:fldChar w:fldCharType="separate"/>
      </w:r>
      <w:r w:rsidR="00C34B3E">
        <w:rPr>
          <w:noProof/>
        </w:rPr>
        <w:t>8</w:t>
      </w:r>
      <w:r>
        <w:fldChar w:fldCharType="end"/>
      </w:r>
      <w:bookmarkEnd w:id="173"/>
      <w:r>
        <w:t xml:space="preserve">. </w:t>
      </w:r>
      <w:r w:rsidR="0081762A">
        <w:t>Molar c</w:t>
      </w:r>
      <w:r>
        <w:t xml:space="preserve">oncentrations of Cl, Zn, and Cs determined from EDS area scans corresponding to the regions highlighted in </w:t>
      </w:r>
      <w:r>
        <w:fldChar w:fldCharType="begin"/>
      </w:r>
      <w:r>
        <w:instrText xml:space="preserve"> REF _Ref162439497 \h </w:instrText>
      </w:r>
      <w:r>
        <w:fldChar w:fldCharType="separate"/>
      </w:r>
      <w:r w:rsidR="00C34B3E">
        <w:t xml:space="preserve">Figure </w:t>
      </w:r>
      <w:r w:rsidR="00C34B3E">
        <w:rPr>
          <w:noProof/>
        </w:rPr>
        <w:t>39</w:t>
      </w:r>
      <w:r>
        <w:fldChar w:fldCharType="end"/>
      </w:r>
      <w:r>
        <w:t>.</w:t>
      </w:r>
      <w:r w:rsidR="00D6036A">
        <w:t xml:space="preserve"> </w:t>
      </w:r>
      <w:r w:rsidR="00D6036A" w:rsidRPr="00D6036A">
        <w:t>Values for stoichiometric Cs</w:t>
      </w:r>
      <w:r w:rsidR="00D6036A" w:rsidRPr="00D6036A">
        <w:rPr>
          <w:vertAlign w:val="subscript"/>
        </w:rPr>
        <w:t>2</w:t>
      </w:r>
      <w:r w:rsidR="00D6036A" w:rsidRPr="00D6036A">
        <w:t>ZnCl</w:t>
      </w:r>
      <w:r w:rsidR="00D6036A" w:rsidRPr="00D6036A">
        <w:rPr>
          <w:vertAlign w:val="subscript"/>
        </w:rPr>
        <w:t>4</w:t>
      </w:r>
      <w:r w:rsidR="00D6036A" w:rsidRPr="00D6036A">
        <w:t xml:space="preserve"> and Cs</w:t>
      </w:r>
      <w:r w:rsidR="00D6036A" w:rsidRPr="00D6036A">
        <w:rPr>
          <w:vertAlign w:val="subscript"/>
        </w:rPr>
        <w:t>3</w:t>
      </w:r>
      <w:r w:rsidR="00D6036A" w:rsidRPr="00D6036A">
        <w:t>ZnCl</w:t>
      </w:r>
      <w:r w:rsidR="00D6036A" w:rsidRPr="00D6036A">
        <w:rPr>
          <w:vertAlign w:val="subscript"/>
        </w:rPr>
        <w:t>5</w:t>
      </w:r>
      <w:r w:rsidR="00D6036A" w:rsidRPr="00D6036A">
        <w:t xml:space="preserve"> are included for comparison.</w:t>
      </w:r>
      <w:bookmarkEnd w:id="174"/>
    </w:p>
    <w:tbl>
      <w:tblPr>
        <w:tblStyle w:val="TableGrid"/>
        <w:tblW w:w="0" w:type="auto"/>
        <w:tblLook w:val="04A0" w:firstRow="1" w:lastRow="0" w:firstColumn="1" w:lastColumn="0" w:noHBand="0" w:noVBand="1"/>
      </w:tblPr>
      <w:tblGrid>
        <w:gridCol w:w="2358"/>
        <w:gridCol w:w="2250"/>
        <w:gridCol w:w="2250"/>
        <w:gridCol w:w="1998"/>
      </w:tblGrid>
      <w:tr w:rsidR="00F4408A" w14:paraId="1D9A1F25" w14:textId="77777777" w:rsidTr="000C3D93">
        <w:tc>
          <w:tcPr>
            <w:tcW w:w="2358" w:type="dxa"/>
            <w:vAlign w:val="bottom"/>
          </w:tcPr>
          <w:p w14:paraId="1109F5AA" w14:textId="1D473AB3" w:rsidR="00F4408A" w:rsidRPr="00F4408A" w:rsidRDefault="00F4408A" w:rsidP="00F4408A">
            <w:pPr>
              <w:jc w:val="left"/>
              <w:rPr>
                <w:rFonts w:cstheme="minorHAnsi"/>
                <w:sz w:val="22"/>
                <w:szCs w:val="22"/>
              </w:rPr>
            </w:pPr>
          </w:p>
        </w:tc>
        <w:tc>
          <w:tcPr>
            <w:tcW w:w="2250" w:type="dxa"/>
            <w:vAlign w:val="bottom"/>
          </w:tcPr>
          <w:p w14:paraId="462232CE" w14:textId="05D5A6A7" w:rsidR="00F4408A" w:rsidRPr="00F4408A" w:rsidRDefault="00F4408A" w:rsidP="00F4408A">
            <w:pPr>
              <w:jc w:val="center"/>
              <w:rPr>
                <w:rFonts w:cstheme="minorHAnsi"/>
                <w:sz w:val="22"/>
                <w:szCs w:val="22"/>
              </w:rPr>
            </w:pPr>
            <w:r w:rsidRPr="00F4408A">
              <w:rPr>
                <w:rFonts w:ascii="Calibri" w:hAnsi="Calibri" w:cs="Calibri"/>
                <w:b/>
                <w:bCs/>
                <w:color w:val="000000" w:themeColor="dark1"/>
                <w:kern w:val="24"/>
                <w:sz w:val="22"/>
                <w:szCs w:val="22"/>
              </w:rPr>
              <w:t>Chlorine</w:t>
            </w:r>
          </w:p>
        </w:tc>
        <w:tc>
          <w:tcPr>
            <w:tcW w:w="2250" w:type="dxa"/>
            <w:vAlign w:val="bottom"/>
          </w:tcPr>
          <w:p w14:paraId="2903DD95" w14:textId="7067018C" w:rsidR="00F4408A" w:rsidRPr="00F4408A" w:rsidRDefault="00F4408A" w:rsidP="00F4408A">
            <w:pPr>
              <w:jc w:val="center"/>
              <w:rPr>
                <w:rFonts w:cstheme="minorHAnsi"/>
                <w:sz w:val="22"/>
                <w:szCs w:val="22"/>
              </w:rPr>
            </w:pPr>
            <w:r w:rsidRPr="00F4408A">
              <w:rPr>
                <w:rFonts w:ascii="Calibri" w:hAnsi="Calibri" w:cs="Calibri"/>
                <w:b/>
                <w:bCs/>
                <w:color w:val="000000" w:themeColor="dark1"/>
                <w:kern w:val="24"/>
                <w:sz w:val="22"/>
                <w:szCs w:val="22"/>
              </w:rPr>
              <w:t>Zinc</w:t>
            </w:r>
          </w:p>
        </w:tc>
        <w:tc>
          <w:tcPr>
            <w:tcW w:w="1998" w:type="dxa"/>
            <w:vAlign w:val="bottom"/>
          </w:tcPr>
          <w:p w14:paraId="14586151" w14:textId="3AB3507F" w:rsidR="00F4408A" w:rsidRPr="00F4408A" w:rsidRDefault="00F4408A" w:rsidP="00F4408A">
            <w:pPr>
              <w:jc w:val="center"/>
              <w:rPr>
                <w:rFonts w:cstheme="minorHAnsi"/>
                <w:sz w:val="22"/>
                <w:szCs w:val="22"/>
              </w:rPr>
            </w:pPr>
            <w:r w:rsidRPr="00F4408A">
              <w:rPr>
                <w:rFonts w:ascii="Calibri" w:hAnsi="Calibri" w:cs="Calibri"/>
                <w:b/>
                <w:bCs/>
                <w:color w:val="000000" w:themeColor="dark1"/>
                <w:kern w:val="24"/>
                <w:sz w:val="22"/>
                <w:szCs w:val="22"/>
              </w:rPr>
              <w:t>Cesium</w:t>
            </w:r>
          </w:p>
        </w:tc>
      </w:tr>
      <w:tr w:rsidR="00F4408A" w14:paraId="058B39E8" w14:textId="77777777" w:rsidTr="000C3D93">
        <w:tc>
          <w:tcPr>
            <w:tcW w:w="2358" w:type="dxa"/>
            <w:vAlign w:val="bottom"/>
          </w:tcPr>
          <w:p w14:paraId="3CA98331" w14:textId="28A9EF97" w:rsidR="00F4408A" w:rsidRPr="00F4408A" w:rsidRDefault="00F4408A" w:rsidP="00F4408A">
            <w:pPr>
              <w:jc w:val="left"/>
              <w:rPr>
                <w:rFonts w:cstheme="minorHAnsi"/>
                <w:sz w:val="22"/>
                <w:szCs w:val="22"/>
              </w:rPr>
            </w:pPr>
            <w:r w:rsidRPr="00F4408A">
              <w:rPr>
                <w:rFonts w:ascii="Calibri" w:hAnsi="Calibri" w:cs="Calibri"/>
                <w:color w:val="000000" w:themeColor="dark1"/>
                <w:kern w:val="24"/>
                <w:sz w:val="22"/>
                <w:szCs w:val="22"/>
              </w:rPr>
              <w:t>Scan 1</w:t>
            </w:r>
            <w:r w:rsidR="0019308E">
              <w:rPr>
                <w:rFonts w:ascii="Calibri" w:hAnsi="Calibri" w:cs="Calibri"/>
                <w:color w:val="000000" w:themeColor="dark1"/>
                <w:kern w:val="24"/>
                <w:sz w:val="22"/>
                <w:szCs w:val="22"/>
              </w:rPr>
              <w:t xml:space="preserve"> (bulk)</w:t>
            </w:r>
          </w:p>
        </w:tc>
        <w:tc>
          <w:tcPr>
            <w:tcW w:w="2250" w:type="dxa"/>
            <w:vAlign w:val="bottom"/>
          </w:tcPr>
          <w:p w14:paraId="4E1AC3D8" w14:textId="189A41A1"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56.18</w:t>
            </w:r>
            <w:r>
              <w:rPr>
                <w:rFonts w:ascii="Calibri" w:hAnsi="Calibri" w:cs="Calibri"/>
                <w:color w:val="000000"/>
                <w:kern w:val="24"/>
                <w:sz w:val="22"/>
                <w:szCs w:val="22"/>
              </w:rPr>
              <w:t>%</w:t>
            </w:r>
          </w:p>
        </w:tc>
        <w:tc>
          <w:tcPr>
            <w:tcW w:w="2250" w:type="dxa"/>
            <w:vAlign w:val="bottom"/>
          </w:tcPr>
          <w:p w14:paraId="73D81586" w14:textId="70D46C9E"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14.31</w:t>
            </w:r>
            <w:r>
              <w:rPr>
                <w:rFonts w:ascii="Calibri" w:hAnsi="Calibri" w:cs="Calibri"/>
                <w:color w:val="000000"/>
                <w:kern w:val="24"/>
                <w:sz w:val="22"/>
                <w:szCs w:val="22"/>
              </w:rPr>
              <w:t>%</w:t>
            </w:r>
          </w:p>
        </w:tc>
        <w:tc>
          <w:tcPr>
            <w:tcW w:w="1998" w:type="dxa"/>
            <w:vAlign w:val="bottom"/>
          </w:tcPr>
          <w:p w14:paraId="43BEB0A3" w14:textId="635C9C26"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29.51</w:t>
            </w:r>
            <w:r>
              <w:rPr>
                <w:rFonts w:ascii="Calibri" w:hAnsi="Calibri" w:cs="Calibri"/>
                <w:color w:val="000000"/>
                <w:kern w:val="24"/>
                <w:sz w:val="22"/>
                <w:szCs w:val="22"/>
              </w:rPr>
              <w:t>%</w:t>
            </w:r>
          </w:p>
        </w:tc>
      </w:tr>
      <w:tr w:rsidR="00F4408A" w14:paraId="745E2368" w14:textId="77777777" w:rsidTr="000C3D93">
        <w:tc>
          <w:tcPr>
            <w:tcW w:w="2358" w:type="dxa"/>
            <w:vAlign w:val="bottom"/>
          </w:tcPr>
          <w:p w14:paraId="493920D8" w14:textId="56E79486" w:rsidR="00F4408A" w:rsidRPr="00F4408A" w:rsidRDefault="00F4408A" w:rsidP="00F4408A">
            <w:pPr>
              <w:jc w:val="left"/>
              <w:rPr>
                <w:rFonts w:cstheme="minorHAnsi"/>
                <w:sz w:val="22"/>
                <w:szCs w:val="22"/>
              </w:rPr>
            </w:pPr>
            <w:r w:rsidRPr="00F4408A">
              <w:rPr>
                <w:rFonts w:ascii="Calibri" w:hAnsi="Calibri" w:cs="Calibri"/>
                <w:color w:val="000000" w:themeColor="dark1"/>
                <w:kern w:val="24"/>
                <w:sz w:val="22"/>
                <w:szCs w:val="22"/>
              </w:rPr>
              <w:t>Scan 2</w:t>
            </w:r>
            <w:r w:rsidR="0019308E">
              <w:rPr>
                <w:rFonts w:ascii="Calibri" w:hAnsi="Calibri" w:cs="Calibri"/>
                <w:color w:val="000000" w:themeColor="dark1"/>
                <w:kern w:val="24"/>
                <w:sz w:val="22"/>
                <w:szCs w:val="22"/>
              </w:rPr>
              <w:t xml:space="preserve"> (defect)</w:t>
            </w:r>
          </w:p>
        </w:tc>
        <w:tc>
          <w:tcPr>
            <w:tcW w:w="2250" w:type="dxa"/>
            <w:vAlign w:val="bottom"/>
          </w:tcPr>
          <w:p w14:paraId="2FADD4B6" w14:textId="7BC6E709"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55.71</w:t>
            </w:r>
            <w:r>
              <w:rPr>
                <w:rFonts w:ascii="Calibri" w:hAnsi="Calibri" w:cs="Calibri"/>
                <w:color w:val="000000"/>
                <w:kern w:val="24"/>
                <w:sz w:val="22"/>
                <w:szCs w:val="22"/>
              </w:rPr>
              <w:t>%</w:t>
            </w:r>
          </w:p>
        </w:tc>
        <w:tc>
          <w:tcPr>
            <w:tcW w:w="2250" w:type="dxa"/>
            <w:vAlign w:val="bottom"/>
          </w:tcPr>
          <w:p w14:paraId="3AC62694" w14:textId="2057CCE8"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15.17</w:t>
            </w:r>
            <w:r>
              <w:rPr>
                <w:rFonts w:ascii="Calibri" w:hAnsi="Calibri" w:cs="Calibri"/>
                <w:color w:val="000000"/>
                <w:kern w:val="24"/>
                <w:sz w:val="22"/>
                <w:szCs w:val="22"/>
              </w:rPr>
              <w:t>%</w:t>
            </w:r>
          </w:p>
        </w:tc>
        <w:tc>
          <w:tcPr>
            <w:tcW w:w="1998" w:type="dxa"/>
            <w:vAlign w:val="bottom"/>
          </w:tcPr>
          <w:p w14:paraId="5EC2DB26" w14:textId="72DF3CA9" w:rsidR="00F4408A" w:rsidRPr="00F4408A" w:rsidRDefault="00F4408A" w:rsidP="00F4408A">
            <w:pPr>
              <w:jc w:val="center"/>
              <w:rPr>
                <w:rFonts w:cstheme="minorHAnsi"/>
                <w:sz w:val="22"/>
                <w:szCs w:val="22"/>
              </w:rPr>
            </w:pPr>
            <w:r w:rsidRPr="00F4408A">
              <w:rPr>
                <w:rFonts w:ascii="Calibri" w:hAnsi="Calibri" w:cs="Calibri"/>
                <w:color w:val="000000"/>
                <w:kern w:val="24"/>
                <w:sz w:val="22"/>
                <w:szCs w:val="22"/>
              </w:rPr>
              <w:t>29.13</w:t>
            </w:r>
            <w:r>
              <w:rPr>
                <w:rFonts w:ascii="Calibri" w:hAnsi="Calibri" w:cs="Calibri"/>
                <w:color w:val="000000"/>
                <w:kern w:val="24"/>
                <w:sz w:val="22"/>
                <w:szCs w:val="22"/>
              </w:rPr>
              <w:t>%</w:t>
            </w:r>
          </w:p>
        </w:tc>
      </w:tr>
      <w:tr w:rsidR="00F4408A" w14:paraId="4F3AB004" w14:textId="77777777" w:rsidTr="000C3D93">
        <w:tc>
          <w:tcPr>
            <w:tcW w:w="2358" w:type="dxa"/>
            <w:vAlign w:val="bottom"/>
          </w:tcPr>
          <w:p w14:paraId="5A814E7B" w14:textId="6796FD35" w:rsidR="00F4408A" w:rsidRDefault="00F4408A" w:rsidP="00F4408A">
            <w:pPr>
              <w:jc w:val="left"/>
              <w:rPr>
                <w:rFonts w:cstheme="minorHAnsi"/>
              </w:rPr>
            </w:pPr>
            <w:r>
              <w:rPr>
                <w:rFonts w:ascii="Calibri" w:hAnsi="Calibri" w:cs="Calibri"/>
                <w:color w:val="000000"/>
                <w:kern w:val="24"/>
                <w:sz w:val="22"/>
                <w:szCs w:val="22"/>
              </w:rPr>
              <w:t>Stoichiometric Cs</w:t>
            </w:r>
            <w:r>
              <w:rPr>
                <w:rFonts w:ascii="Calibri" w:hAnsi="Calibri" w:cs="Calibri"/>
                <w:color w:val="000000"/>
                <w:kern w:val="24"/>
                <w:sz w:val="22"/>
                <w:szCs w:val="22"/>
                <w:vertAlign w:val="subscript"/>
              </w:rPr>
              <w:t>2</w:t>
            </w:r>
            <w:r>
              <w:rPr>
                <w:rFonts w:ascii="Calibri" w:hAnsi="Calibri" w:cs="Calibri"/>
                <w:color w:val="000000"/>
                <w:kern w:val="24"/>
                <w:sz w:val="22"/>
                <w:szCs w:val="22"/>
              </w:rPr>
              <w:t>ZnCl</w:t>
            </w:r>
            <w:r>
              <w:rPr>
                <w:rFonts w:ascii="Calibri" w:hAnsi="Calibri" w:cs="Calibri"/>
                <w:color w:val="000000"/>
                <w:kern w:val="24"/>
                <w:sz w:val="22"/>
                <w:szCs w:val="22"/>
                <w:vertAlign w:val="subscript"/>
              </w:rPr>
              <w:t>4</w:t>
            </w:r>
          </w:p>
        </w:tc>
        <w:tc>
          <w:tcPr>
            <w:tcW w:w="2250" w:type="dxa"/>
            <w:vAlign w:val="bottom"/>
          </w:tcPr>
          <w:p w14:paraId="2DACAEB5" w14:textId="267CCC12" w:rsidR="00F4408A" w:rsidRDefault="00F4408A" w:rsidP="00F4408A">
            <w:pPr>
              <w:jc w:val="center"/>
              <w:rPr>
                <w:rFonts w:cstheme="minorHAnsi"/>
              </w:rPr>
            </w:pPr>
            <w:r>
              <w:rPr>
                <w:rFonts w:ascii="Calibri" w:hAnsi="Calibri" w:cs="Calibri"/>
                <w:color w:val="000000"/>
                <w:kern w:val="24"/>
                <w:sz w:val="22"/>
                <w:szCs w:val="22"/>
              </w:rPr>
              <w:t>57.1%</w:t>
            </w:r>
          </w:p>
        </w:tc>
        <w:tc>
          <w:tcPr>
            <w:tcW w:w="2250" w:type="dxa"/>
            <w:vAlign w:val="bottom"/>
          </w:tcPr>
          <w:p w14:paraId="54B7306B" w14:textId="1CADA502" w:rsidR="00F4408A" w:rsidRDefault="00F4408A" w:rsidP="00F4408A">
            <w:pPr>
              <w:jc w:val="center"/>
              <w:rPr>
                <w:rFonts w:cstheme="minorHAnsi"/>
              </w:rPr>
            </w:pPr>
            <w:r>
              <w:rPr>
                <w:rFonts w:ascii="Calibri" w:hAnsi="Calibri" w:cs="Calibri"/>
                <w:color w:val="000000"/>
                <w:kern w:val="24"/>
                <w:sz w:val="22"/>
                <w:szCs w:val="22"/>
              </w:rPr>
              <w:t>14.3%</w:t>
            </w:r>
          </w:p>
        </w:tc>
        <w:tc>
          <w:tcPr>
            <w:tcW w:w="1998" w:type="dxa"/>
            <w:vAlign w:val="bottom"/>
          </w:tcPr>
          <w:p w14:paraId="12C94A79" w14:textId="4CA008BB" w:rsidR="00F4408A" w:rsidRDefault="00F4408A" w:rsidP="00F4408A">
            <w:pPr>
              <w:jc w:val="center"/>
              <w:rPr>
                <w:rFonts w:cstheme="minorHAnsi"/>
              </w:rPr>
            </w:pPr>
            <w:r>
              <w:rPr>
                <w:rFonts w:ascii="Calibri" w:hAnsi="Calibri" w:cs="Calibri"/>
                <w:color w:val="000000"/>
                <w:kern w:val="24"/>
                <w:sz w:val="22"/>
                <w:szCs w:val="22"/>
              </w:rPr>
              <w:t>28.6%</w:t>
            </w:r>
          </w:p>
        </w:tc>
      </w:tr>
      <w:tr w:rsidR="00610446" w14:paraId="32536B08" w14:textId="77777777" w:rsidTr="000C3D93">
        <w:tc>
          <w:tcPr>
            <w:tcW w:w="2358" w:type="dxa"/>
            <w:vAlign w:val="bottom"/>
          </w:tcPr>
          <w:p w14:paraId="197F5BCD" w14:textId="327BC0F5" w:rsidR="00610446" w:rsidRDefault="00610446" w:rsidP="00610446">
            <w:pPr>
              <w:jc w:val="left"/>
              <w:rPr>
                <w:rFonts w:cstheme="minorHAnsi"/>
              </w:rPr>
            </w:pPr>
            <w:r>
              <w:rPr>
                <w:rFonts w:ascii="Calibri" w:hAnsi="Calibri" w:cs="Calibri"/>
                <w:color w:val="000000"/>
                <w:kern w:val="24"/>
                <w:sz w:val="22"/>
                <w:szCs w:val="22"/>
              </w:rPr>
              <w:t>Stoichiometric Cs</w:t>
            </w:r>
            <w:r>
              <w:rPr>
                <w:rFonts w:ascii="Calibri" w:hAnsi="Calibri" w:cs="Calibri"/>
                <w:color w:val="000000"/>
                <w:kern w:val="24"/>
                <w:sz w:val="22"/>
                <w:szCs w:val="22"/>
                <w:vertAlign w:val="subscript"/>
              </w:rPr>
              <w:t>3</w:t>
            </w:r>
            <w:r>
              <w:rPr>
                <w:rFonts w:ascii="Calibri" w:hAnsi="Calibri" w:cs="Calibri"/>
                <w:color w:val="000000"/>
                <w:kern w:val="24"/>
                <w:sz w:val="22"/>
                <w:szCs w:val="22"/>
              </w:rPr>
              <w:t>ZnCl</w:t>
            </w:r>
            <w:r>
              <w:rPr>
                <w:rFonts w:ascii="Calibri" w:hAnsi="Calibri" w:cs="Calibri"/>
                <w:color w:val="000000"/>
                <w:kern w:val="24"/>
                <w:sz w:val="22"/>
                <w:szCs w:val="22"/>
                <w:vertAlign w:val="subscript"/>
              </w:rPr>
              <w:t>5</w:t>
            </w:r>
          </w:p>
        </w:tc>
        <w:tc>
          <w:tcPr>
            <w:tcW w:w="2250" w:type="dxa"/>
            <w:vAlign w:val="bottom"/>
          </w:tcPr>
          <w:p w14:paraId="45F192DA" w14:textId="726F99D8" w:rsidR="00610446" w:rsidRDefault="00610446" w:rsidP="00610446">
            <w:pPr>
              <w:jc w:val="center"/>
              <w:rPr>
                <w:rFonts w:cstheme="minorHAnsi"/>
              </w:rPr>
            </w:pPr>
            <w:r>
              <w:rPr>
                <w:rFonts w:ascii="Calibri" w:hAnsi="Calibri" w:cs="Calibri"/>
                <w:color w:val="000000"/>
                <w:kern w:val="24"/>
                <w:sz w:val="22"/>
                <w:szCs w:val="22"/>
              </w:rPr>
              <w:t>55.6%</w:t>
            </w:r>
          </w:p>
        </w:tc>
        <w:tc>
          <w:tcPr>
            <w:tcW w:w="2250" w:type="dxa"/>
            <w:vAlign w:val="bottom"/>
          </w:tcPr>
          <w:p w14:paraId="5F9B84B1" w14:textId="3E6DF29F" w:rsidR="00610446" w:rsidRDefault="00610446" w:rsidP="00610446">
            <w:pPr>
              <w:jc w:val="center"/>
              <w:rPr>
                <w:rFonts w:cstheme="minorHAnsi"/>
              </w:rPr>
            </w:pPr>
            <w:r>
              <w:rPr>
                <w:rFonts w:ascii="Calibri" w:hAnsi="Calibri" w:cs="Calibri"/>
                <w:color w:val="000000"/>
                <w:kern w:val="24"/>
                <w:sz w:val="22"/>
                <w:szCs w:val="22"/>
              </w:rPr>
              <w:t>11.1%</w:t>
            </w:r>
          </w:p>
        </w:tc>
        <w:tc>
          <w:tcPr>
            <w:tcW w:w="1998" w:type="dxa"/>
            <w:vAlign w:val="bottom"/>
          </w:tcPr>
          <w:p w14:paraId="6C3E6FC9" w14:textId="1B01A10B" w:rsidR="00610446" w:rsidRDefault="00610446" w:rsidP="00610446">
            <w:pPr>
              <w:jc w:val="center"/>
              <w:rPr>
                <w:rFonts w:cstheme="minorHAnsi"/>
              </w:rPr>
            </w:pPr>
            <w:r>
              <w:rPr>
                <w:rFonts w:ascii="Calibri" w:hAnsi="Calibri" w:cs="Calibri"/>
                <w:color w:val="000000"/>
                <w:kern w:val="24"/>
                <w:sz w:val="22"/>
                <w:szCs w:val="22"/>
              </w:rPr>
              <w:t>33.3%</w:t>
            </w:r>
          </w:p>
        </w:tc>
      </w:tr>
    </w:tbl>
    <w:p w14:paraId="228A8983" w14:textId="77777777" w:rsidR="00F4408A" w:rsidRDefault="00F4408A" w:rsidP="006D3C4F">
      <w:pPr>
        <w:jc w:val="left"/>
        <w:rPr>
          <w:rFonts w:cstheme="minorHAnsi"/>
        </w:rPr>
      </w:pPr>
    </w:p>
    <w:p w14:paraId="421E6781" w14:textId="77777777" w:rsidR="00030C39" w:rsidRDefault="00030C39">
      <w:pPr>
        <w:jc w:val="left"/>
        <w:rPr>
          <w:rFonts w:cstheme="minorHAnsi"/>
        </w:rPr>
      </w:pPr>
      <w:r>
        <w:rPr>
          <w:rFonts w:cstheme="minorHAnsi"/>
        </w:rPr>
        <w:br w:type="page"/>
      </w:r>
    </w:p>
    <w:p w14:paraId="7C75FCA0" w14:textId="77777777" w:rsidR="00030C39" w:rsidRDefault="00030C39" w:rsidP="00030C39">
      <w:pPr>
        <w:keepNext/>
        <w:jc w:val="center"/>
      </w:pPr>
      <w:r>
        <w:rPr>
          <w:rFonts w:cstheme="minorHAnsi"/>
          <w:noProof/>
        </w:rPr>
        <w:lastRenderedPageBreak/>
        <w:drawing>
          <wp:inline distT="0" distB="0" distL="0" distR="0" wp14:anchorId="496D77A1" wp14:editId="079330E9">
            <wp:extent cx="4154940" cy="5669280"/>
            <wp:effectExtent l="0" t="0" r="0" b="0"/>
            <wp:docPr id="1718714219" name="Picture 5"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14219" name="Picture 5" descr="A close-up of a graph&#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158799" cy="5674546"/>
                    </a:xfrm>
                    <a:prstGeom prst="rect">
                      <a:avLst/>
                    </a:prstGeom>
                  </pic:spPr>
                </pic:pic>
              </a:graphicData>
            </a:graphic>
          </wp:inline>
        </w:drawing>
      </w:r>
    </w:p>
    <w:p w14:paraId="556972FF" w14:textId="5F7A6B78" w:rsidR="00030C39" w:rsidRDefault="00030C39" w:rsidP="00030C39">
      <w:pPr>
        <w:pStyle w:val="Caption"/>
      </w:pPr>
      <w:bookmarkStart w:id="175" w:name="_Ref160627126"/>
      <w:bookmarkStart w:id="176" w:name="_Toc164425788"/>
      <w:r>
        <w:t xml:space="preserve">Figure </w:t>
      </w:r>
      <w:r>
        <w:fldChar w:fldCharType="begin"/>
      </w:r>
      <w:r>
        <w:instrText xml:space="preserve"> SEQ Figure \* ARABIC </w:instrText>
      </w:r>
      <w:r>
        <w:fldChar w:fldCharType="separate"/>
      </w:r>
      <w:r w:rsidR="00C34B3E">
        <w:rPr>
          <w:noProof/>
        </w:rPr>
        <w:t>40</w:t>
      </w:r>
      <w:r>
        <w:fldChar w:fldCharType="end"/>
      </w:r>
      <w:bookmarkEnd w:id="175"/>
      <w:r>
        <w:t>. A ~3 mm thick slab cut from Cs</w:t>
      </w:r>
      <w:r w:rsidRPr="00D74E0C">
        <w:rPr>
          <w:vertAlign w:val="subscript"/>
        </w:rPr>
        <w:t>2</w:t>
      </w:r>
      <w:r>
        <w:t>ZnCl</w:t>
      </w:r>
      <w:r w:rsidRPr="00D74E0C">
        <w:rPr>
          <w:vertAlign w:val="subscript"/>
        </w:rPr>
        <w:t>4</w:t>
      </w:r>
      <w:r>
        <w:t xml:space="preserve"> sample HZ-01-06 showing (a) visible defects and change in apparent transparency when viewing (b) directly in contact with grid paper vs (c) elevated above. (d) measured optical transmittance of the same sample.</w:t>
      </w:r>
      <w:bookmarkEnd w:id="176"/>
    </w:p>
    <w:p w14:paraId="70546E8B" w14:textId="77777777" w:rsidR="00030C39" w:rsidRDefault="00030C39">
      <w:pPr>
        <w:jc w:val="left"/>
        <w:rPr>
          <w:rFonts w:cstheme="minorHAnsi"/>
        </w:rPr>
      </w:pPr>
    </w:p>
    <w:p w14:paraId="7577D361" w14:textId="23759150" w:rsidR="00E41738" w:rsidRDefault="00E41738">
      <w:pPr>
        <w:jc w:val="left"/>
        <w:rPr>
          <w:rFonts w:cstheme="minorHAnsi"/>
        </w:rPr>
      </w:pPr>
      <w:r>
        <w:rPr>
          <w:rFonts w:cstheme="minorHAnsi"/>
        </w:rPr>
        <w:br w:type="page"/>
      </w:r>
    </w:p>
    <w:p w14:paraId="67C36A9C" w14:textId="70E41373" w:rsidR="00032B1E" w:rsidRDefault="00E41738" w:rsidP="00E41738">
      <w:pPr>
        <w:rPr>
          <w:rFonts w:cstheme="minorHAnsi"/>
        </w:rPr>
      </w:pPr>
      <w:r>
        <w:rPr>
          <w:rFonts w:cstheme="minorHAnsi"/>
        </w:rPr>
        <w:lastRenderedPageBreak/>
        <w:t>For most Cs</w:t>
      </w:r>
      <w:r>
        <w:rPr>
          <w:rFonts w:cstheme="minorHAnsi"/>
          <w:vertAlign w:val="subscript"/>
        </w:rPr>
        <w:t>2</w:t>
      </w:r>
      <w:r>
        <w:rPr>
          <w:rFonts w:cstheme="minorHAnsi"/>
        </w:rPr>
        <w:t>ZnCl</w:t>
      </w:r>
      <w:r>
        <w:rPr>
          <w:rFonts w:cstheme="minorHAnsi"/>
          <w:vertAlign w:val="subscript"/>
        </w:rPr>
        <w:t>4</w:t>
      </w:r>
      <w:r>
        <w:rPr>
          <w:rFonts w:cstheme="minorHAnsi"/>
        </w:rPr>
        <w:t xml:space="preserve"> crystals grown in this work, no visible luminescence could be observed when inspecting samples under excitation from a UV lamp (254 nm or 366 nm excitation). In contrast, sample HZ-01-06 showed blue-green emission under 254 nm excitation. This was almost entirely limited to the edge of the crystal, as can be seen in </w:t>
      </w:r>
      <w:r>
        <w:rPr>
          <w:rFonts w:cstheme="minorHAnsi"/>
        </w:rPr>
        <w:fldChar w:fldCharType="begin"/>
      </w:r>
      <w:r>
        <w:rPr>
          <w:rFonts w:cstheme="minorHAnsi"/>
        </w:rPr>
        <w:instrText xml:space="preserve"> REF _Ref161050015 \h </w:instrText>
      </w:r>
      <w:r>
        <w:rPr>
          <w:rFonts w:cstheme="minorHAnsi"/>
        </w:rPr>
      </w:r>
      <w:r>
        <w:rPr>
          <w:rFonts w:cstheme="minorHAnsi"/>
        </w:rPr>
        <w:fldChar w:fldCharType="separate"/>
      </w:r>
      <w:r w:rsidR="00C34B3E">
        <w:t xml:space="preserve">Figure </w:t>
      </w:r>
      <w:r w:rsidR="00C34B3E">
        <w:rPr>
          <w:noProof/>
        </w:rPr>
        <w:t>41</w:t>
      </w:r>
      <w:r>
        <w:rPr>
          <w:rFonts w:cstheme="minorHAnsi"/>
        </w:rPr>
        <w:fldChar w:fldCharType="end"/>
      </w:r>
      <w:r>
        <w:rPr>
          <w:rFonts w:cstheme="minorHAnsi"/>
        </w:rPr>
        <w:t>. To investigate the origin of this luminescence and whether it may relate to the observed defects in the crystal, absorbance measurements were performed across the sample from the center to the edge (</w:t>
      </w:r>
      <w:r>
        <w:rPr>
          <w:rFonts w:cstheme="minorHAnsi"/>
        </w:rPr>
        <w:fldChar w:fldCharType="begin"/>
      </w:r>
      <w:r>
        <w:rPr>
          <w:rFonts w:cstheme="minorHAnsi"/>
        </w:rPr>
        <w:instrText xml:space="preserve"> REF _Ref161050015 \h </w:instrText>
      </w:r>
      <w:r>
        <w:rPr>
          <w:rFonts w:cstheme="minorHAnsi"/>
        </w:rPr>
      </w:r>
      <w:r>
        <w:rPr>
          <w:rFonts w:cstheme="minorHAnsi"/>
        </w:rPr>
        <w:fldChar w:fldCharType="separate"/>
      </w:r>
      <w:r w:rsidR="00C34B3E">
        <w:t xml:space="preserve">Figure </w:t>
      </w:r>
      <w:r w:rsidR="00C34B3E">
        <w:rPr>
          <w:noProof/>
        </w:rPr>
        <w:t>41</w:t>
      </w:r>
      <w:r>
        <w:rPr>
          <w:rFonts w:cstheme="minorHAnsi"/>
        </w:rPr>
        <w:fldChar w:fldCharType="end"/>
      </w:r>
      <w:r>
        <w:rPr>
          <w:rFonts w:cstheme="minorHAnsi"/>
        </w:rPr>
        <w:t>). There were no noticeable differences between measurements (1) through (5). However, a low intensity absorption band was observed at 266 nm when measuring as close to the edge as possible (beyond position ‘5’). A similar band at 267 nm in undoped CsCl crystals grown from the melt and from water solution has previously been ascribed to OH</w:t>
      </w:r>
      <w:r>
        <w:rPr>
          <w:rFonts w:cstheme="minorHAnsi"/>
          <w:vertAlign w:val="superscript"/>
        </w:rPr>
        <w:t xml:space="preserve">- </w:t>
      </w:r>
      <w:r w:rsidRPr="00E81A55">
        <w:rPr>
          <w:rFonts w:cstheme="minorHAnsi"/>
        </w:rPr>
        <w:fldChar w:fldCharType="begin"/>
      </w:r>
      <w:r w:rsidR="00181E38">
        <w:rPr>
          <w:rFonts w:cstheme="minorHAnsi"/>
        </w:rPr>
        <w:instrText xml:space="preserve"> ADDIN EN.CITE &lt;EndNote&gt;&lt;Cite&gt;&lt;Author&gt;Radhakrishnan&lt;/Author&gt;&lt;Year&gt;1994&lt;/Year&gt;&lt;RecNum&gt;356&lt;/RecNum&gt;&lt;DisplayText&gt;[160, 161]&lt;/DisplayText&gt;&lt;record&gt;&lt;rec-number&gt;356&lt;/rec-number&gt;&lt;foreign-keys&gt;&lt;key app="EN" db-id="dtwp0s226z0dsoev0dlvxzfv09vaf9a2x9x0" timestamp="1710175118"&gt;356&lt;/key&gt;&lt;/foreign-keys&gt;&lt;ref-type name="Journal Article"&gt;17&lt;/ref-type&gt;&lt;contributors&gt;&lt;authors&gt;&lt;author&gt;Radhakrishnan, JK&lt;/author&gt;&lt;author&gt;Selvasekarapandian, S&lt;/author&gt;&lt;/authors&gt;&lt;/contributors&gt;&lt;titles&gt;&lt;title&gt;Photoluminescence of undoped and Eu doped CsCl crystals&lt;/title&gt;&lt;secondary-title&gt;Journal of Physics: Condensed Matter&lt;/secondary-title&gt;&lt;/titles&gt;&lt;periodical&gt;&lt;full-title&gt;Journal of Physics: Condensed Matter&lt;/full-title&gt;&lt;/periodical&gt;&lt;pages&gt;6035&lt;/pages&gt;&lt;volume&gt;6&lt;/volume&gt;&lt;number&gt;30&lt;/number&gt;&lt;dates&gt;&lt;year&gt;1994&lt;/year&gt;&lt;/dates&gt;&lt;isbn&gt;0953-8984&lt;/isbn&gt;&lt;urls&gt;&lt;/urls&gt;&lt;/record&gt;&lt;/Cite&gt;&lt;Cite&gt;&lt;Author&gt;Selvan&lt;/Author&gt;&lt;Year&gt;1996&lt;/Year&gt;&lt;RecNum&gt;357&lt;/RecNum&gt;&lt;record&gt;&lt;rec-number&gt;357&lt;/rec-number&gt;&lt;foreign-keys&gt;&lt;key app="EN" db-id="dtwp0s226z0dsoev0dlvxzfv09vaf9a2x9x0" timestamp="1710175184"&gt;357&lt;/key&gt;&lt;/foreign-keys&gt;&lt;ref-type name="Journal Article"&gt;17&lt;/ref-type&gt;&lt;contributors&gt;&lt;authors&gt;&lt;author&gt;Selvan, P Christober&lt;/author&gt;&lt;author&gt;Selvasekarapandian, S&lt;/author&gt;&lt;author&gt;Neelamegam, P&lt;/author&gt;&lt;/authors&gt;&lt;/contributors&gt;&lt;titles&gt;&lt;title&gt;Optical absorption, photoluminescence, and thermally stimulated luminescence of CsCl: Tb crystals&lt;/title&gt;&lt;secondary-title&gt;physica status solidi (b)&lt;/secondary-title&gt;&lt;/titles&gt;&lt;periodical&gt;&lt;full-title&gt;physica status solidi (b)&lt;/full-title&gt;&lt;/periodical&gt;&lt;pages&gt;747-756&lt;/pages&gt;&lt;volume&gt;194&lt;/volume&gt;&lt;number&gt;2&lt;/number&gt;&lt;dates&gt;&lt;year&gt;1996&lt;/year&gt;&lt;/dates&gt;&lt;isbn&gt;0370-1972&lt;/isbn&gt;&lt;urls&gt;&lt;/urls&gt;&lt;/record&gt;&lt;/Cite&gt;&lt;/EndNote&gt;</w:instrText>
      </w:r>
      <w:r w:rsidRPr="00E81A55">
        <w:rPr>
          <w:rFonts w:cstheme="minorHAnsi"/>
        </w:rPr>
        <w:fldChar w:fldCharType="separate"/>
      </w:r>
      <w:r w:rsidR="00181E38">
        <w:rPr>
          <w:rFonts w:cstheme="minorHAnsi"/>
          <w:noProof/>
        </w:rPr>
        <w:t>[160, 161]</w:t>
      </w:r>
      <w:r w:rsidRPr="00E81A55">
        <w:rPr>
          <w:rFonts w:cstheme="minorHAnsi"/>
        </w:rPr>
        <w:fldChar w:fldCharType="end"/>
      </w:r>
      <w:r w:rsidRPr="00E81A55">
        <w:rPr>
          <w:rFonts w:cstheme="minorHAnsi"/>
        </w:rPr>
        <w:t>.</w:t>
      </w:r>
      <w:r>
        <w:rPr>
          <w:rFonts w:cstheme="minorHAnsi"/>
        </w:rPr>
        <w:t xml:space="preserve"> Based on this, it seems likely that there is OH</w:t>
      </w:r>
      <w:r>
        <w:rPr>
          <w:rFonts w:cstheme="minorHAnsi"/>
          <w:vertAlign w:val="superscript"/>
        </w:rPr>
        <w:t>-</w:t>
      </w:r>
      <w:r>
        <w:rPr>
          <w:rFonts w:cstheme="minorHAnsi"/>
        </w:rPr>
        <w:t xml:space="preserve"> present in the measured Cs</w:t>
      </w:r>
      <w:r>
        <w:rPr>
          <w:rFonts w:cstheme="minorHAnsi"/>
          <w:vertAlign w:val="subscript"/>
        </w:rPr>
        <w:t>2</w:t>
      </w:r>
      <w:r>
        <w:rPr>
          <w:rFonts w:cstheme="minorHAnsi"/>
        </w:rPr>
        <w:t>ZnCl</w:t>
      </w:r>
      <w:r>
        <w:rPr>
          <w:rFonts w:cstheme="minorHAnsi"/>
          <w:vertAlign w:val="subscript"/>
        </w:rPr>
        <w:t>4</w:t>
      </w:r>
      <w:r>
        <w:rPr>
          <w:rFonts w:cstheme="minorHAnsi"/>
        </w:rPr>
        <w:t xml:space="preserve"> crystal.</w:t>
      </w:r>
    </w:p>
    <w:p w14:paraId="4F0C5411" w14:textId="77777777" w:rsidR="00030C39" w:rsidRDefault="00030C39" w:rsidP="00030C39">
      <w:pPr>
        <w:rPr>
          <w:rFonts w:cstheme="minorHAnsi"/>
        </w:rPr>
      </w:pPr>
    </w:p>
    <w:p w14:paraId="6C5C6E03" w14:textId="30F556B6" w:rsidR="00030C39" w:rsidRDefault="00030C39" w:rsidP="00030C39">
      <w:pPr>
        <w:rPr>
          <w:rFonts w:cstheme="minorHAnsi"/>
        </w:rPr>
      </w:pPr>
      <w:r>
        <w:rPr>
          <w:rFonts w:cstheme="minorHAnsi"/>
        </w:rPr>
        <w:t>The two most likely sources of OH</w:t>
      </w:r>
      <w:r>
        <w:rPr>
          <w:rFonts w:cstheme="minorHAnsi"/>
          <w:vertAlign w:val="superscript"/>
        </w:rPr>
        <w:t>-</w:t>
      </w:r>
      <w:r>
        <w:rPr>
          <w:rFonts w:cstheme="minorHAnsi"/>
        </w:rPr>
        <w:t xml:space="preserve"> include (i) the presence of moisture in the ampoule leading to a reaction with the starting raw material and formation of cesium hydroxide (CsOH) or zinc hydroxide (Zn(OH)</w:t>
      </w:r>
      <w:r>
        <w:rPr>
          <w:rFonts w:cstheme="minorHAnsi"/>
          <w:vertAlign w:val="subscript"/>
        </w:rPr>
        <w:t>2</w:t>
      </w:r>
      <w:r>
        <w:rPr>
          <w:rFonts w:cstheme="minorHAnsi"/>
        </w:rPr>
        <w:t>), for example or (ii) OH</w:t>
      </w:r>
      <w:r>
        <w:rPr>
          <w:rFonts w:cstheme="minorHAnsi"/>
          <w:vertAlign w:val="superscript"/>
        </w:rPr>
        <w:t>-</w:t>
      </w:r>
      <w:r>
        <w:rPr>
          <w:rFonts w:cstheme="minorHAnsi"/>
        </w:rPr>
        <w:t xml:space="preserve"> impurities in the quartz ampoule that diffused into the melt or growing crystal at elevated temperatures. In the former case, it is possible that these impurities were rejected toward the edge of the crystal during growth if the translation rate was sufficiently slow. The latter would also explain why the OH</w:t>
      </w:r>
      <w:r>
        <w:rPr>
          <w:rFonts w:cstheme="minorHAnsi"/>
          <w:vertAlign w:val="superscript"/>
        </w:rPr>
        <w:t>-</w:t>
      </w:r>
      <w:r>
        <w:rPr>
          <w:rFonts w:cstheme="minorHAnsi"/>
        </w:rPr>
        <w:t xml:space="preserve"> concentration would be higher closest to the ampoule wall. The origin and exact mechanism are still unclear; however, these results emphasize the importance of removal of oxygen and water in preventing unwanted impurities in the grown crystal that can affect uniformity and overall crystal quality.</w:t>
      </w:r>
    </w:p>
    <w:p w14:paraId="2FE33E8D" w14:textId="77777777" w:rsidR="00030C39" w:rsidRDefault="00030C39">
      <w:pPr>
        <w:jc w:val="left"/>
        <w:rPr>
          <w:rFonts w:cstheme="minorHAnsi"/>
        </w:rPr>
      </w:pPr>
    </w:p>
    <w:p w14:paraId="3F876F7E" w14:textId="34C810D2" w:rsidR="00032B1E" w:rsidRDefault="00032B1E">
      <w:pPr>
        <w:jc w:val="left"/>
        <w:rPr>
          <w:rFonts w:cstheme="minorHAnsi"/>
        </w:rPr>
      </w:pPr>
      <w:r>
        <w:rPr>
          <w:rFonts w:cstheme="minorHAnsi"/>
        </w:rPr>
        <w:br w:type="page"/>
      </w:r>
    </w:p>
    <w:p w14:paraId="3264006F" w14:textId="77777777" w:rsidR="00032B1E" w:rsidRDefault="00032B1E" w:rsidP="00032B1E">
      <w:pPr>
        <w:keepNext/>
        <w:jc w:val="center"/>
      </w:pPr>
      <w:r>
        <w:rPr>
          <w:rFonts w:cstheme="minorHAnsi"/>
          <w:noProof/>
        </w:rPr>
        <w:lastRenderedPageBreak/>
        <w:drawing>
          <wp:inline distT="0" distB="0" distL="0" distR="0" wp14:anchorId="3A2823C2" wp14:editId="18F00089">
            <wp:extent cx="5486400" cy="2926779"/>
            <wp:effectExtent l="0" t="0" r="0" b="0"/>
            <wp:docPr id="1015944156" name="Picture 5" descr="A graph of a graph showing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44156" name="Picture 5" descr="A graph of a graph showing a number of objects&#10;&#10;Description automatically generated with medium confidenc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86400" cy="2926779"/>
                    </a:xfrm>
                    <a:prstGeom prst="rect">
                      <a:avLst/>
                    </a:prstGeom>
                  </pic:spPr>
                </pic:pic>
              </a:graphicData>
            </a:graphic>
          </wp:inline>
        </w:drawing>
      </w:r>
    </w:p>
    <w:p w14:paraId="41717F29" w14:textId="089E41C4" w:rsidR="00032B1E" w:rsidRDefault="00032B1E" w:rsidP="00032B1E">
      <w:pPr>
        <w:pStyle w:val="Caption"/>
      </w:pPr>
      <w:bookmarkStart w:id="177" w:name="_Ref161050015"/>
      <w:bookmarkStart w:id="178" w:name="_Toc164425789"/>
      <w:r>
        <w:t xml:space="preserve">Figure </w:t>
      </w:r>
      <w:r>
        <w:fldChar w:fldCharType="begin"/>
      </w:r>
      <w:r>
        <w:instrText xml:space="preserve"> SEQ Figure \* ARABIC </w:instrText>
      </w:r>
      <w:r>
        <w:fldChar w:fldCharType="separate"/>
      </w:r>
      <w:r w:rsidR="00C34B3E">
        <w:rPr>
          <w:noProof/>
        </w:rPr>
        <w:t>41</w:t>
      </w:r>
      <w:r>
        <w:fldChar w:fldCharType="end"/>
      </w:r>
      <w:bookmarkEnd w:id="177"/>
      <w:r>
        <w:t>. Photograph of a ~3 mm thick slice from Cs</w:t>
      </w:r>
      <w:r w:rsidRPr="0083739F">
        <w:rPr>
          <w:vertAlign w:val="subscript"/>
        </w:rPr>
        <w:t>2</w:t>
      </w:r>
      <w:r>
        <w:t>ZnCl</w:t>
      </w:r>
      <w:r w:rsidRPr="0083739F">
        <w:rPr>
          <w:vertAlign w:val="subscript"/>
        </w:rPr>
        <w:t>4</w:t>
      </w:r>
      <w:r>
        <w:t xml:space="preserve"> sample HZ-01-06 under 254 nm UV excitation and absorbance measurements from the labeled positions (1)-(5) from the center to the edge. An additional sixth measurement from the very edge was taken (labeled “Edge” in the legend).</w:t>
      </w:r>
      <w:bookmarkEnd w:id="178"/>
    </w:p>
    <w:p w14:paraId="4DD2E59A" w14:textId="77777777" w:rsidR="00032B1E" w:rsidRDefault="00032B1E">
      <w:pPr>
        <w:jc w:val="left"/>
        <w:rPr>
          <w:rFonts w:cstheme="minorHAnsi"/>
        </w:rPr>
      </w:pPr>
    </w:p>
    <w:p w14:paraId="43F7755F" w14:textId="2CE7A5DD" w:rsidR="00032B1E" w:rsidRDefault="00032B1E">
      <w:pPr>
        <w:jc w:val="left"/>
        <w:rPr>
          <w:rFonts w:cstheme="minorHAnsi"/>
        </w:rPr>
      </w:pPr>
      <w:r>
        <w:rPr>
          <w:rFonts w:cstheme="minorHAnsi"/>
        </w:rPr>
        <w:br w:type="page"/>
      </w:r>
    </w:p>
    <w:p w14:paraId="1388C7FB" w14:textId="5A540559" w:rsidR="00553D5A" w:rsidRPr="00097686" w:rsidRDefault="00C15BE1" w:rsidP="0035597C">
      <w:pPr>
        <w:pStyle w:val="Heading2"/>
      </w:pPr>
      <w:bookmarkStart w:id="179" w:name="_Ref160439667"/>
      <w:bookmarkStart w:id="180" w:name="_Toc164425925"/>
      <w:r>
        <w:lastRenderedPageBreak/>
        <w:t>5</w:t>
      </w:r>
      <w:r w:rsidR="00553D5A" w:rsidRPr="00097686">
        <w:t>.3 Growth of 38 mm Diameter Cs</w:t>
      </w:r>
      <w:r w:rsidR="00553D5A" w:rsidRPr="00D57F33">
        <w:rPr>
          <w:vertAlign w:val="subscript"/>
        </w:rPr>
        <w:t>2</w:t>
      </w:r>
      <w:r w:rsidR="00553D5A" w:rsidRPr="00097686">
        <w:t>ZnCl</w:t>
      </w:r>
      <w:r w:rsidR="00553D5A" w:rsidRPr="00D57F33">
        <w:rPr>
          <w:vertAlign w:val="subscript"/>
        </w:rPr>
        <w:t>4</w:t>
      </w:r>
      <w:bookmarkEnd w:id="179"/>
      <w:bookmarkEnd w:id="180"/>
    </w:p>
    <w:p w14:paraId="2A92B9B0" w14:textId="04694615" w:rsidR="00553D5A" w:rsidRDefault="00C15BE1" w:rsidP="00EF05D2">
      <w:pPr>
        <w:pStyle w:val="Heading3"/>
      </w:pPr>
      <w:bookmarkStart w:id="181" w:name="_Toc164425926"/>
      <w:r>
        <w:t>5</w:t>
      </w:r>
      <w:r w:rsidR="00553D5A" w:rsidRPr="00097686">
        <w:t>.3.1</w:t>
      </w:r>
      <w:r w:rsidR="00541686">
        <w:t xml:space="preserve"> </w:t>
      </w:r>
      <w:r w:rsidR="00553D5A" w:rsidRPr="00097686">
        <w:t>Successful Growth of a Crack-free 38 mm Crystal</w:t>
      </w:r>
      <w:bookmarkEnd w:id="181"/>
    </w:p>
    <w:p w14:paraId="227B3D3A" w14:textId="0C072A0E" w:rsidR="00B21AA7" w:rsidRDefault="003F6F30" w:rsidP="00B21AA7">
      <w:r>
        <w:t>To demonstrate that growth is possible in sizes comparable to commercially produced scintillator crystals (typically 1” to 3” in diameter), growth of a 38 mm (1.5”) diameter Cs</w:t>
      </w:r>
      <w:r>
        <w:rPr>
          <w:vertAlign w:val="subscript"/>
        </w:rPr>
        <w:t>2</w:t>
      </w:r>
      <w:r>
        <w:t>ZnCl</w:t>
      </w:r>
      <w:r>
        <w:rPr>
          <w:vertAlign w:val="subscript"/>
        </w:rPr>
        <w:t>4</w:t>
      </w:r>
      <w:r>
        <w:t xml:space="preserve"> was pursued next. </w:t>
      </w:r>
      <w:r w:rsidR="00551E0F">
        <w:t xml:space="preserve">The results of </w:t>
      </w:r>
      <w:r>
        <w:t xml:space="preserve">experiments at the 22 mm size helped inform the decisions on what growth parameters to use. This mainly influenced the choice of translation rate, as this was the more straightforward strategy for avoiding the formation of bubble-like defects. </w:t>
      </w:r>
    </w:p>
    <w:p w14:paraId="319DB0CF" w14:textId="77777777" w:rsidR="003F6F30" w:rsidRDefault="003F6F30" w:rsidP="00B21AA7"/>
    <w:p w14:paraId="28B893C5" w14:textId="63427E1B" w:rsidR="003F6F30" w:rsidRDefault="003F6F30" w:rsidP="00B21AA7">
      <w:r>
        <w:t xml:space="preserve">A </w:t>
      </w:r>
      <w:r w:rsidR="00403E2E">
        <w:t>295</w:t>
      </w:r>
      <w:r>
        <w:t>-gram charge consisting of CsCl and ZnCl</w:t>
      </w:r>
      <w:r>
        <w:rPr>
          <w:vertAlign w:val="subscript"/>
        </w:rPr>
        <w:t>2</w:t>
      </w:r>
      <w:r>
        <w:t xml:space="preserve"> was loaded into the 38 mm diameter quartz growth ampoule inside a glovebox. The material was then transferred to the vacuum station and dried at 100 </w:t>
      </w:r>
      <w:r>
        <w:rPr>
          <w:rFonts w:cstheme="minorHAnsi"/>
        </w:rPr>
        <w:t>°</w:t>
      </w:r>
      <w:r>
        <w:t>C</w:t>
      </w:r>
      <w:r w:rsidR="00403E2E">
        <w:t xml:space="preserve"> for 36 hours</w:t>
      </w:r>
      <w:r>
        <w:t>.</w:t>
      </w:r>
      <w:r w:rsidR="00403E2E">
        <w:t xml:space="preserve"> </w:t>
      </w:r>
      <w:r w:rsidR="00E9339A">
        <w:t xml:space="preserve">Melt-synthesis was then performed using a slightly modified procedure </w:t>
      </w:r>
      <w:r w:rsidR="00856A69">
        <w:t>from that which was</w:t>
      </w:r>
      <w:r w:rsidR="00E9339A">
        <w:t xml:space="preserve"> previously established. </w:t>
      </w:r>
      <w:r w:rsidR="00E020FA">
        <w:t>Rather than inverting the ampoule between</w:t>
      </w:r>
      <w:r w:rsidR="003E02D8">
        <w:t xml:space="preserve"> </w:t>
      </w:r>
      <w:r w:rsidR="00E020FA">
        <w:t xml:space="preserve">steps, the use of temperature gradients and cycling between the hot and cold zones were employed during synthesis to </w:t>
      </w:r>
      <w:r w:rsidR="003E02D8">
        <w:t>promote</w:t>
      </w:r>
      <w:r w:rsidR="00E020FA">
        <w:t xml:space="preserve"> mixing of the melt</w:t>
      </w:r>
      <w:r w:rsidR="00084139">
        <w:t xml:space="preserve"> similar to the method described by Wei </w:t>
      </w:r>
      <w:r w:rsidR="00084139" w:rsidRPr="00FB0AE1">
        <w:rPr>
          <w:i/>
          <w:iCs/>
        </w:rPr>
        <w:t>et al</w:t>
      </w:r>
      <w:r w:rsidR="00C3404E">
        <w:t>.</w:t>
      </w:r>
      <w:r w:rsidR="00084139">
        <w:t xml:space="preserve"> in </w:t>
      </w:r>
      <w:r w:rsidR="00084139">
        <w:fldChar w:fldCharType="begin">
          <w:fldData xml:space="preserve">PEVuZE5vdGU+PENpdGU+PEF1dGhvcj5XZWk8L0F1dGhvcj48WWVhcj4yMDE2PC9ZZWFyPjxSZWNO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</w:fldData>
        </w:fldChar>
      </w:r>
      <w:r w:rsidR="00181E38">
        <w:instrText xml:space="preserve"> ADDIN EN.CITE </w:instrText>
      </w:r>
      <w:r w:rsidR="00181E38">
        <w:fldChar w:fldCharType="begin">
          <w:fldData xml:space="preserve">PEVuZE5vdGU+PENpdGU+PEF1dGhvcj5XZWk8L0F1dGhvcj48WWVhcj4yMDE2PC9ZZWFyPjxSZWNO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</w:fldData>
        </w:fldChar>
      </w:r>
      <w:r w:rsidR="00181E38">
        <w:instrText xml:space="preserve"> ADDIN EN.CITE.DATA </w:instrText>
      </w:r>
      <w:r w:rsidR="00181E38">
        <w:fldChar w:fldCharType="end"/>
      </w:r>
      <w:r w:rsidR="00084139">
        <w:fldChar w:fldCharType="separate"/>
      </w:r>
      <w:r w:rsidR="00181E38">
        <w:rPr>
          <w:noProof/>
        </w:rPr>
        <w:t>[162]</w:t>
      </w:r>
      <w:r w:rsidR="00084139">
        <w:fldChar w:fldCharType="end"/>
      </w:r>
      <w:r w:rsidR="00E020FA">
        <w:t>. This was due to concerns over potential ampoule failure (i.e. quartz breaking) considering the much larger mass of the charge compared to previous samples.</w:t>
      </w:r>
      <w:r w:rsidR="00E91C5F">
        <w:t xml:space="preserve"> Melt-synthesis was carried out in a 3-zone furnace using the following procedure:</w:t>
      </w:r>
    </w:p>
    <w:p w14:paraId="3E2D3FAA" w14:textId="77777777" w:rsidR="00E91C5F" w:rsidRDefault="00E91C5F" w:rsidP="00E91C5F">
      <w:r>
        <w:tab/>
      </w:r>
    </w:p>
    <w:p w14:paraId="3A93D8F3" w14:textId="3C5E53D6" w:rsidR="00E91C5F" w:rsidRDefault="00E91C5F" w:rsidP="005C2059">
      <w:pPr>
        <w:pStyle w:val="ListParagraph"/>
        <w:numPr>
          <w:ilvl w:val="0"/>
          <w:numId w:val="18"/>
        </w:numPr>
      </w:pPr>
      <w:r>
        <w:t>1</w:t>
      </w:r>
      <w:r w:rsidRPr="00E91C5F">
        <w:rPr>
          <w:vertAlign w:val="superscript"/>
        </w:rPr>
        <w:t>st</w:t>
      </w:r>
      <w:r>
        <w:t xml:space="preserve"> melt: 3-hour soak at 600 </w:t>
      </w:r>
      <w:r w:rsidRPr="00E91C5F">
        <w:t>°</w:t>
      </w:r>
      <w:r>
        <w:t xml:space="preserve">C (all 3 zones), followed by 10-hour soak at 715 </w:t>
      </w:r>
      <w:r w:rsidRPr="00E91C5F">
        <w:t>°</w:t>
      </w:r>
      <w:r>
        <w:t>C (all 3 zones). Cooled to room temperature over several hours.</w:t>
      </w:r>
    </w:p>
    <w:p w14:paraId="08172CD8" w14:textId="2051BB1E" w:rsidR="00E91C5F" w:rsidRDefault="00E91C5F" w:rsidP="005C2059">
      <w:pPr>
        <w:pStyle w:val="ListParagraph"/>
        <w:numPr>
          <w:ilvl w:val="0"/>
          <w:numId w:val="18"/>
        </w:numPr>
      </w:pPr>
      <w:r>
        <w:t>2</w:t>
      </w:r>
      <w:r w:rsidRPr="00E91C5F">
        <w:rPr>
          <w:vertAlign w:val="superscript"/>
        </w:rPr>
        <w:t>nd</w:t>
      </w:r>
      <w:r>
        <w:t xml:space="preserve"> melt: 3-hour soak with top/middle/bottom zones set to 750/700/700 </w:t>
      </w:r>
      <w:r w:rsidRPr="00E91C5F">
        <w:t>°</w:t>
      </w:r>
      <w:r>
        <w:t xml:space="preserve">C. Hot and cold zones were then flipped, 6-hour soak with top/middle/bottom zones set to 730/750/750 </w:t>
      </w:r>
      <w:r w:rsidRPr="00E91C5F">
        <w:t>°</w:t>
      </w:r>
      <w:r>
        <w:t>C.</w:t>
      </w:r>
      <w:r w:rsidR="00E9339A">
        <w:t xml:space="preserve"> Cooled to room temperature over several hours.</w:t>
      </w:r>
    </w:p>
    <w:p w14:paraId="7B7D34B9" w14:textId="53FAFEDE" w:rsidR="00695B6D" w:rsidRDefault="00E91C5F" w:rsidP="005C2059">
      <w:pPr>
        <w:pStyle w:val="ListParagraph"/>
        <w:numPr>
          <w:ilvl w:val="0"/>
          <w:numId w:val="18"/>
        </w:numPr>
      </w:pPr>
      <w:r>
        <w:t>3</w:t>
      </w:r>
      <w:r w:rsidRPr="00E91C5F">
        <w:rPr>
          <w:vertAlign w:val="superscript"/>
        </w:rPr>
        <w:t>rd</w:t>
      </w:r>
      <w:r>
        <w:t xml:space="preserve"> melt: repeat of 2</w:t>
      </w:r>
      <w:r w:rsidRPr="00E91C5F">
        <w:rPr>
          <w:vertAlign w:val="superscript"/>
        </w:rPr>
        <w:t>nd</w:t>
      </w:r>
      <w:r>
        <w:t xml:space="preserve"> melt</w:t>
      </w:r>
    </w:p>
    <w:p w14:paraId="4206DE4E" w14:textId="1A2AF20B" w:rsidR="00551E0F" w:rsidRDefault="00B95696" w:rsidP="00B21AA7">
      <w:r>
        <w:lastRenderedPageBreak/>
        <w:t xml:space="preserve">Throughout this work, it was observed that a </w:t>
      </w:r>
      <w:r w:rsidR="0087280A">
        <w:t>visual clue as to whether the synthesized Cs</w:t>
      </w:r>
      <w:r w:rsidR="0087280A">
        <w:rPr>
          <w:vertAlign w:val="subscript"/>
        </w:rPr>
        <w:t>2</w:t>
      </w:r>
      <w:r w:rsidR="0087280A">
        <w:t>ZnCl</w:t>
      </w:r>
      <w:r w:rsidR="0087280A">
        <w:rPr>
          <w:vertAlign w:val="subscript"/>
        </w:rPr>
        <w:t>4</w:t>
      </w:r>
      <w:r w:rsidR="0087280A">
        <w:t xml:space="preserve"> material</w:t>
      </w:r>
      <w:r w:rsidR="00A733E0">
        <w:t xml:space="preserve"> i</w:t>
      </w:r>
      <w:r w:rsidR="0087280A">
        <w:t xml:space="preserve">s well-mixed </w:t>
      </w:r>
      <w:r w:rsidR="00A733E0">
        <w:t>is when</w:t>
      </w:r>
      <w:r w:rsidR="0087280A">
        <w:t xml:space="preserve"> the charge consist</w:t>
      </w:r>
      <w:r w:rsidR="00A733E0">
        <w:t>s</w:t>
      </w:r>
      <w:r w:rsidR="0087280A">
        <w:t xml:space="preserve"> of large transparent crystallites. By comparison, it was often the case after the first melt-synthesis step </w:t>
      </w:r>
      <w:r>
        <w:t>that the charge appeared milky/chalky and opaque</w:t>
      </w:r>
      <w:r w:rsidR="00A733E0">
        <w:t xml:space="preserve"> due to incomplete reaction of the precursor materials. Using the “zone cycling” approach described above, the resulting charge appeared well-mixe</w:t>
      </w:r>
      <w:r w:rsidR="00660BA1">
        <w:t>d</w:t>
      </w:r>
      <w:r w:rsidR="00A733E0">
        <w:t>.</w:t>
      </w:r>
    </w:p>
    <w:p w14:paraId="4B5674C6" w14:textId="77777777" w:rsidR="0087280A" w:rsidRDefault="0087280A" w:rsidP="00B21AA7"/>
    <w:p w14:paraId="7CA95916" w14:textId="028A1C31" w:rsidR="000D5278" w:rsidRDefault="001A2E98" w:rsidP="000D5278">
      <w:r>
        <w:t xml:space="preserve">As was discussed </w:t>
      </w:r>
      <w:r w:rsidR="002B093A">
        <w:t>in</w:t>
      </w:r>
      <w:r w:rsidR="008037FA">
        <w:t xml:space="preserve"> Chapter</w:t>
      </w:r>
      <w:r w:rsidR="002B093A">
        <w:t xml:space="preserve"> </w:t>
      </w:r>
      <w:r w:rsidR="002B093A">
        <w:fldChar w:fldCharType="begin"/>
      </w:r>
      <w:r w:rsidR="002B093A">
        <w:instrText xml:space="preserve"> REF _Ref160626555 \h </w:instrText>
      </w:r>
      <w:r w:rsidR="002B093A">
        <w:fldChar w:fldCharType="separate"/>
      </w:r>
      <w:r w:rsidR="00C34B3E" w:rsidRPr="00097686">
        <w:t>1.</w:t>
      </w:r>
      <w:r w:rsidR="00C34B3E">
        <w:t>4</w:t>
      </w:r>
      <w:r w:rsidR="00C34B3E" w:rsidRPr="00097686">
        <w:t xml:space="preserve"> </w:t>
      </w:r>
      <w:r w:rsidR="00C34B3E">
        <w:t>Crystal Growth</w:t>
      </w:r>
      <w:r w:rsidR="002B093A">
        <w:fldChar w:fldCharType="end"/>
      </w:r>
      <w:r>
        <w:t xml:space="preserve">, the thermal gradient inside the growth furnace is one factor influencing the shape and stability of the solid-liquid interface. </w:t>
      </w:r>
      <w:r w:rsidR="00546400">
        <w:t>To allow for reproducibility, the</w:t>
      </w:r>
      <w:r>
        <w:t xml:space="preserve"> thermal gradient</w:t>
      </w:r>
      <w:r w:rsidR="00546400">
        <w:t xml:space="preserve"> for growth of 38 mm diameter Cs</w:t>
      </w:r>
      <w:r w:rsidR="00546400">
        <w:rPr>
          <w:vertAlign w:val="subscript"/>
        </w:rPr>
        <w:t>2</w:t>
      </w:r>
      <w:r w:rsidR="00546400">
        <w:t>ZnCl</w:t>
      </w:r>
      <w:r w:rsidR="00546400">
        <w:rPr>
          <w:vertAlign w:val="subscript"/>
        </w:rPr>
        <w:t>4</w:t>
      </w:r>
      <w:r>
        <w:t xml:space="preserve"> was measured </w:t>
      </w:r>
      <w:r w:rsidR="00546400">
        <w:t>and is shown</w:t>
      </w:r>
      <w:r>
        <w:t xml:space="preserve"> in </w:t>
      </w:r>
      <w:r w:rsidR="0083641D">
        <w:fldChar w:fldCharType="begin"/>
      </w:r>
      <w:r w:rsidR="0083641D">
        <w:instrText xml:space="preserve"> REF _Ref160626338 \h </w:instrText>
      </w:r>
      <w:r w:rsidR="0083641D">
        <w:fldChar w:fldCharType="separate"/>
      </w:r>
      <w:r w:rsidR="00C34B3E">
        <w:t xml:space="preserve">Figure </w:t>
      </w:r>
      <w:r w:rsidR="00C34B3E">
        <w:rPr>
          <w:noProof/>
        </w:rPr>
        <w:t>42</w:t>
      </w:r>
      <w:r w:rsidR="0083641D">
        <w:fldChar w:fldCharType="end"/>
      </w:r>
      <w:r w:rsidR="00546400">
        <w:t>. The gradient near the melting point of Cs</w:t>
      </w:r>
      <w:r w:rsidR="00546400">
        <w:rPr>
          <w:vertAlign w:val="subscript"/>
        </w:rPr>
        <w:t>2</w:t>
      </w:r>
      <w:r w:rsidR="00546400">
        <w:t>ZnCl</w:t>
      </w:r>
      <w:r w:rsidR="00546400">
        <w:rPr>
          <w:vertAlign w:val="subscript"/>
        </w:rPr>
        <w:t xml:space="preserve">4 </w:t>
      </w:r>
      <w:r w:rsidR="00546400" w:rsidRPr="00546400">
        <w:t>was determined to b</w:t>
      </w:r>
      <w:r w:rsidR="00546400">
        <w:t>e</w:t>
      </w:r>
      <w:r>
        <w:t xml:space="preserve"> 23 </w:t>
      </w:r>
      <w:r>
        <w:rPr>
          <w:rFonts w:cstheme="minorHAnsi"/>
        </w:rPr>
        <w:t>°</w:t>
      </w:r>
      <w:r>
        <w:t>C/cm</w:t>
      </w:r>
      <w:r w:rsidR="00546400">
        <w:t>.</w:t>
      </w:r>
      <w:r w:rsidR="00D86888">
        <w:t xml:space="preserve"> A study on the effects of</w:t>
      </w:r>
      <w:r w:rsidR="008037FA">
        <w:t xml:space="preserve"> varying the</w:t>
      </w:r>
      <w:r w:rsidR="00D86888">
        <w:t xml:space="preserve"> thermal gradient was not carried out in the present work; however, the measured value is comparable to gradients typically reported for </w:t>
      </w:r>
      <w:r w:rsidR="00932204">
        <w:t xml:space="preserve">Bridgman </w:t>
      </w:r>
      <w:r w:rsidR="00D86888">
        <w:t xml:space="preserve">growth of halide </w:t>
      </w:r>
      <w:r w:rsidR="008018B2">
        <w:t xml:space="preserve">scintillator </w:t>
      </w:r>
      <w:r w:rsidR="00D86888">
        <w:t xml:space="preserve">crystals, which tend to fall in the range of 15-40 </w:t>
      </w:r>
      <w:r w:rsidR="00D86888">
        <w:rPr>
          <w:rFonts w:cstheme="minorHAnsi"/>
        </w:rPr>
        <w:t>°</w:t>
      </w:r>
      <w:r w:rsidR="00D86888">
        <w:t xml:space="preserve">C/cm </w:t>
      </w:r>
      <w:r w:rsidR="00D86888">
        <w:fldChar w:fldCharType="begin">
          <w:fldData xml:space="preserve">PEVuZE5vdGU+PENpdGU+PEF1dGhvcj5WYW5lY2VrPC9BdXRob3I+PFllYXI+MjAyMDwvWWVhcj48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</w:fldData>
        </w:fldChar>
      </w:r>
      <w:r w:rsidR="00181E38">
        <w:instrText xml:space="preserve"> ADDIN EN.CITE </w:instrText>
      </w:r>
      <w:r w:rsidR="00181E38">
        <w:fldChar w:fldCharType="begin">
          <w:fldData xml:space="preserve">PEVuZE5vdGU+PENpdGU+PEF1dGhvcj5WYW5lY2VrPC9BdXRob3I+PFllYXI+MjAyMDwvWWVhcj48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</w:fldData>
        </w:fldChar>
      </w:r>
      <w:r w:rsidR="00181E38">
        <w:instrText xml:space="preserve"> ADDIN EN.CITE.DATA </w:instrText>
      </w:r>
      <w:r w:rsidR="00181E38">
        <w:fldChar w:fldCharType="end"/>
      </w:r>
      <w:r w:rsidR="00D86888">
        <w:fldChar w:fldCharType="separate"/>
      </w:r>
      <w:r w:rsidR="00181E38">
        <w:rPr>
          <w:noProof/>
        </w:rPr>
        <w:t>[23, 45, 159, 163-166]</w:t>
      </w:r>
      <w:r w:rsidR="00D86888">
        <w:fldChar w:fldCharType="end"/>
      </w:r>
      <w:r w:rsidR="00D86888">
        <w:t xml:space="preserve">. In contrast, </w:t>
      </w:r>
      <w:r w:rsidR="000D5278">
        <w:t xml:space="preserve">semiconductors can often be grown using shallower gradients around 5-15 </w:t>
      </w:r>
      <w:r w:rsidR="000D5278">
        <w:rPr>
          <w:rFonts w:cstheme="minorHAnsi"/>
        </w:rPr>
        <w:t>°</w:t>
      </w:r>
      <w:r w:rsidR="000D5278">
        <w:t xml:space="preserve">C/cm </w:t>
      </w:r>
      <w:r w:rsidR="000D5278">
        <w:fldChar w:fldCharType="begin">
          <w:fldData xml:space="preserve">PEVuZE5vdGU+PENpdGU+PEF1dGhvcj5IZTwvQXV0aG9yPjxZZWFyPjIwMjA8L1llYXI+PFJlY051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</w:fldData>
        </w:fldChar>
      </w:r>
      <w:r w:rsidR="000D5278">
        <w:instrText xml:space="preserve"> ADDIN EN.CITE </w:instrText>
      </w:r>
      <w:r w:rsidR="000D5278">
        <w:fldChar w:fldCharType="begin">
          <w:fldData xml:space="preserve">PEVuZE5vdGU+PENpdGU+PEF1dGhvcj5IZTwvQXV0aG9yPjxZZWFyPjIwMjA8L1llYXI+PFJlY051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</w:fldData>
        </w:fldChar>
      </w:r>
      <w:r w:rsidR="000D5278">
        <w:instrText xml:space="preserve"> ADDIN EN.CITE.DATA </w:instrText>
      </w:r>
      <w:r w:rsidR="000D5278">
        <w:fldChar w:fldCharType="end"/>
      </w:r>
      <w:r w:rsidR="000D5278">
        <w:fldChar w:fldCharType="separate"/>
      </w:r>
      <w:r w:rsidR="000D5278">
        <w:rPr>
          <w:noProof/>
        </w:rPr>
        <w:t>[167-170]</w:t>
      </w:r>
      <w:r w:rsidR="000D5278">
        <w:fldChar w:fldCharType="end"/>
      </w:r>
      <w:r w:rsidR="000D5278">
        <w:t>.</w:t>
      </w:r>
    </w:p>
    <w:p w14:paraId="07CB8AB8" w14:textId="77777777" w:rsidR="000D5278" w:rsidRDefault="000D5278" w:rsidP="000D5278"/>
    <w:p w14:paraId="269573B6" w14:textId="2903A99A" w:rsidR="000D5278" w:rsidRDefault="000D5278" w:rsidP="000D5278">
      <w:r>
        <w:t>The as-grown 38 mm diameter Cs</w:t>
      </w:r>
      <w:r>
        <w:rPr>
          <w:vertAlign w:val="subscript"/>
        </w:rPr>
        <w:t>2</w:t>
      </w:r>
      <w:r>
        <w:t>ZnCl</w:t>
      </w:r>
      <w:r>
        <w:rPr>
          <w:vertAlign w:val="subscript"/>
        </w:rPr>
        <w:t>4</w:t>
      </w:r>
      <w:r>
        <w:t xml:space="preserve"> crystal is pictured in </w:t>
      </w:r>
      <w:r>
        <w:fldChar w:fldCharType="begin"/>
      </w:r>
      <w:r>
        <w:instrText xml:space="preserve"> REF _Ref162451135 \h </w:instrText>
      </w:r>
      <w:r>
        <w:fldChar w:fldCharType="separate"/>
      </w:r>
      <w:r w:rsidR="00C34B3E">
        <w:t xml:space="preserve">Figure </w:t>
      </w:r>
      <w:r w:rsidR="00C34B3E">
        <w:rPr>
          <w:noProof/>
        </w:rPr>
        <w:t>43</w:t>
      </w:r>
      <w:r>
        <w:fldChar w:fldCharType="end"/>
      </w:r>
      <w:r>
        <w:t xml:space="preserve">. It was transparent and free of cracks with some texturing on the surface similar to what was observed in the 22 mm diameter crystals. Impressively, the crystal remained free of cracks throughout the cutting and polishing process. This is apparent from </w:t>
      </w:r>
      <w:r>
        <w:fldChar w:fldCharType="begin"/>
      </w:r>
      <w:r>
        <w:instrText xml:space="preserve"> REF _Ref162451521 \h </w:instrText>
      </w:r>
      <w:r>
        <w:fldChar w:fldCharType="separate"/>
      </w:r>
      <w:r w:rsidR="00C34B3E">
        <w:t xml:space="preserve">Figure </w:t>
      </w:r>
      <w:r w:rsidR="00C34B3E">
        <w:rPr>
          <w:noProof/>
        </w:rPr>
        <w:t>44</w:t>
      </w:r>
      <w:r>
        <w:fldChar w:fldCharType="end"/>
      </w:r>
      <w:r>
        <w:t>, which shows side and top down views of the 38 mm crystal after removing the cone and last-to-freeze sections. Additionally, pieces with various geometries (ex. - discs, pixels, blocks) and sizes were able to be cut and polished while maintaining their mechanical integrity (</w:t>
      </w:r>
      <w:r>
        <w:fldChar w:fldCharType="begin"/>
      </w:r>
      <w:r>
        <w:instrText xml:space="preserve"> REF _Ref163137135 \h </w:instrText>
      </w:r>
      <w:r>
        <w:fldChar w:fldCharType="separate"/>
      </w:r>
      <w:r w:rsidR="00C34B3E">
        <w:t xml:space="preserve">Figure </w:t>
      </w:r>
      <w:r w:rsidR="00C34B3E">
        <w:rPr>
          <w:noProof/>
        </w:rPr>
        <w:t>45</w:t>
      </w:r>
      <w:r>
        <w:fldChar w:fldCharType="end"/>
      </w:r>
      <w:r>
        <w:t>). The results of this growth are highly encouraging from a scalability perspective.</w:t>
      </w:r>
    </w:p>
    <w:p w14:paraId="2BB7D10F" w14:textId="77777777" w:rsidR="00032B1E" w:rsidRDefault="00032B1E" w:rsidP="00032B1E">
      <w:pPr>
        <w:keepNext/>
        <w:jc w:val="center"/>
      </w:pPr>
      <w:r>
        <w:rPr>
          <w:noProof/>
        </w:rPr>
        <w:lastRenderedPageBreak/>
        <w:drawing>
          <wp:inline distT="0" distB="0" distL="0" distR="0" wp14:anchorId="21244203" wp14:editId="070523B7">
            <wp:extent cx="4829175" cy="3622440"/>
            <wp:effectExtent l="0" t="0" r="0" b="0"/>
            <wp:docPr id="345944361" name="Picture 3" descr="A graph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44361" name="Picture 3" descr="A graph of a temperatur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832320" cy="3624799"/>
                    </a:xfrm>
                    <a:prstGeom prst="rect">
                      <a:avLst/>
                    </a:prstGeom>
                  </pic:spPr>
                </pic:pic>
              </a:graphicData>
            </a:graphic>
          </wp:inline>
        </w:drawing>
      </w:r>
    </w:p>
    <w:p w14:paraId="45DBED1D" w14:textId="7E2F30CD" w:rsidR="00032B1E" w:rsidRDefault="00032B1E" w:rsidP="00032B1E">
      <w:pPr>
        <w:pStyle w:val="Caption"/>
      </w:pPr>
      <w:bookmarkStart w:id="182" w:name="_Ref160626338"/>
      <w:bookmarkStart w:id="183" w:name="_Toc164425790"/>
      <w:r>
        <w:t xml:space="preserve">Figure </w:t>
      </w:r>
      <w:r>
        <w:fldChar w:fldCharType="begin"/>
      </w:r>
      <w:r>
        <w:instrText xml:space="preserve"> SEQ Figure \* ARABIC </w:instrText>
      </w:r>
      <w:r>
        <w:fldChar w:fldCharType="separate"/>
      </w:r>
      <w:r w:rsidR="00C34B3E">
        <w:rPr>
          <w:noProof/>
        </w:rPr>
        <w:t>42</w:t>
      </w:r>
      <w:r>
        <w:fldChar w:fldCharType="end"/>
      </w:r>
      <w:bookmarkEnd w:id="182"/>
      <w:r>
        <w:t>. Thermal gradient measured for the furnace used to grow 38 mm diameter Cs</w:t>
      </w:r>
      <w:r w:rsidRPr="00073674">
        <w:rPr>
          <w:vertAlign w:val="subscript"/>
        </w:rPr>
        <w:t>2</w:t>
      </w:r>
      <w:r>
        <w:t>ZnCl</w:t>
      </w:r>
      <w:r w:rsidRPr="00073674">
        <w:rPr>
          <w:vertAlign w:val="subscript"/>
        </w:rPr>
        <w:t>4</w:t>
      </w:r>
      <w:r>
        <w:t>.</w:t>
      </w:r>
      <w:bookmarkEnd w:id="183"/>
    </w:p>
    <w:p w14:paraId="666FED8F" w14:textId="77777777" w:rsidR="00032B1E" w:rsidRDefault="00032B1E">
      <w:pPr>
        <w:jc w:val="left"/>
      </w:pPr>
    </w:p>
    <w:p w14:paraId="197DF406" w14:textId="77777777" w:rsidR="000D5278" w:rsidRDefault="000D5278">
      <w:pPr>
        <w:jc w:val="left"/>
      </w:pPr>
      <w:r>
        <w:br w:type="page"/>
      </w:r>
    </w:p>
    <w:p w14:paraId="7CD7D678" w14:textId="77777777" w:rsidR="000D5278" w:rsidRDefault="000D5278" w:rsidP="000D5278">
      <w:pPr>
        <w:keepNext/>
        <w:jc w:val="center"/>
      </w:pPr>
      <w:r>
        <w:rPr>
          <w:noProof/>
        </w:rPr>
        <w:lastRenderedPageBreak/>
        <w:drawing>
          <wp:inline distT="0" distB="0" distL="0" distR="0" wp14:anchorId="16D8DC39" wp14:editId="188528D6">
            <wp:extent cx="2496663" cy="5861369"/>
            <wp:effectExtent l="0" t="0" r="0" b="0"/>
            <wp:docPr id="2054928174" name="Picture 3" descr="A hand holding a transparent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28174" name="Picture 3" descr="A hand holding a transparent container&#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530564" cy="5940957"/>
                    </a:xfrm>
                    <a:prstGeom prst="rect">
                      <a:avLst/>
                    </a:prstGeom>
                  </pic:spPr>
                </pic:pic>
              </a:graphicData>
            </a:graphic>
          </wp:inline>
        </w:drawing>
      </w:r>
    </w:p>
    <w:p w14:paraId="7F4BB7D8" w14:textId="1F30816F" w:rsidR="000D5278" w:rsidRDefault="000D5278" w:rsidP="000D5278">
      <w:pPr>
        <w:pStyle w:val="Caption"/>
      </w:pPr>
      <w:bookmarkStart w:id="184" w:name="_Ref162451135"/>
      <w:bookmarkStart w:id="185" w:name="_Toc164425791"/>
      <w:r>
        <w:t xml:space="preserve">Figure </w:t>
      </w:r>
      <w:r>
        <w:fldChar w:fldCharType="begin"/>
      </w:r>
      <w:r>
        <w:instrText xml:space="preserve"> SEQ Figure \* ARABIC </w:instrText>
      </w:r>
      <w:r>
        <w:fldChar w:fldCharType="separate"/>
      </w:r>
      <w:r w:rsidR="00C34B3E">
        <w:rPr>
          <w:noProof/>
        </w:rPr>
        <w:t>43</w:t>
      </w:r>
      <w:r>
        <w:fldChar w:fldCharType="end"/>
      </w:r>
      <w:bookmarkEnd w:id="184"/>
      <w:r>
        <w:t>. Photograph of as-grown 38 mm diameter Cs</w:t>
      </w:r>
      <w:r w:rsidRPr="00906AEF">
        <w:rPr>
          <w:vertAlign w:val="subscript"/>
        </w:rPr>
        <w:t>2</w:t>
      </w:r>
      <w:r>
        <w:t>ZnCl</w:t>
      </w:r>
      <w:r w:rsidRPr="00906AEF">
        <w:rPr>
          <w:vertAlign w:val="subscript"/>
        </w:rPr>
        <w:t>4</w:t>
      </w:r>
      <w:r>
        <w:t xml:space="preserve"> crystal inside the growth ampoule.</w:t>
      </w:r>
      <w:bookmarkEnd w:id="185"/>
    </w:p>
    <w:p w14:paraId="04BD7AB4" w14:textId="77777777" w:rsidR="000D5278" w:rsidRDefault="000D5278">
      <w:pPr>
        <w:jc w:val="left"/>
      </w:pPr>
    </w:p>
    <w:p w14:paraId="09A4ECBF" w14:textId="77777777" w:rsidR="000D5278" w:rsidRDefault="000D5278">
      <w:pPr>
        <w:jc w:val="left"/>
      </w:pPr>
      <w:r>
        <w:br w:type="page"/>
      </w:r>
    </w:p>
    <w:p w14:paraId="772972E7" w14:textId="77777777" w:rsidR="000D5278" w:rsidRDefault="000D5278" w:rsidP="000D5278">
      <w:pPr>
        <w:keepNext/>
        <w:jc w:val="center"/>
      </w:pPr>
      <w:r>
        <w:rPr>
          <w:noProof/>
        </w:rPr>
        <w:lastRenderedPageBreak/>
        <w:drawing>
          <wp:inline distT="0" distB="0" distL="0" distR="0" wp14:anchorId="7D2CBAC6" wp14:editId="3806422E">
            <wp:extent cx="2822141" cy="3379578"/>
            <wp:effectExtent l="0" t="0" r="0" b="0"/>
            <wp:docPr id="799630893" name="Picture 5" descr="A close-up of a glass and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30893" name="Picture 5" descr="A close-up of a glass and ruler&#10;&#10;Description automatically generated"/>
                    <pic:cNvPicPr/>
                  </pic:nvPicPr>
                  <pic:blipFill>
                    <a:blip r:embed="rId59" cstate="print">
                      <a:extLst>
                        <a:ext uri="{BEBA8EAE-BF5A-486C-A8C5-ECC9F3942E4B}">
                          <a14:imgProps xmlns:a14="http://schemas.microsoft.com/office/drawing/2010/main">
                            <a14:imgLayer r:embed="rId6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837307" cy="3397740"/>
                    </a:xfrm>
                    <a:prstGeom prst="rect">
                      <a:avLst/>
                    </a:prstGeom>
                  </pic:spPr>
                </pic:pic>
              </a:graphicData>
            </a:graphic>
          </wp:inline>
        </w:drawing>
      </w:r>
    </w:p>
    <w:p w14:paraId="0C2A0401" w14:textId="42C781EA" w:rsidR="000D5278" w:rsidRDefault="000D5278" w:rsidP="000D5278">
      <w:pPr>
        <w:pStyle w:val="Caption"/>
      </w:pPr>
      <w:bookmarkStart w:id="186" w:name="_Ref162451521"/>
      <w:bookmarkStart w:id="187" w:name="_Toc164425792"/>
      <w:r>
        <w:t xml:space="preserve">Figure </w:t>
      </w:r>
      <w:r>
        <w:fldChar w:fldCharType="begin"/>
      </w:r>
      <w:r>
        <w:instrText xml:space="preserve"> SEQ Figure \* ARABIC </w:instrText>
      </w:r>
      <w:r>
        <w:fldChar w:fldCharType="separate"/>
      </w:r>
      <w:r w:rsidR="00C34B3E">
        <w:rPr>
          <w:noProof/>
        </w:rPr>
        <w:t>44</w:t>
      </w:r>
      <w:r>
        <w:fldChar w:fldCharType="end"/>
      </w:r>
      <w:bookmarkEnd w:id="186"/>
      <w:r>
        <w:t>. Photographs of cut and polished cylinders of 22 mm vs 38 mm diameter Cs</w:t>
      </w:r>
      <w:r w:rsidRPr="007D3554">
        <w:rPr>
          <w:vertAlign w:val="subscript"/>
        </w:rPr>
        <w:t>2</w:t>
      </w:r>
      <w:r>
        <w:t>ZnCl</w:t>
      </w:r>
      <w:r w:rsidRPr="007D3554">
        <w:rPr>
          <w:vertAlign w:val="subscript"/>
        </w:rPr>
        <w:t>4</w:t>
      </w:r>
      <w:r>
        <w:t>.</w:t>
      </w:r>
      <w:bookmarkEnd w:id="187"/>
    </w:p>
    <w:p w14:paraId="42E8460C" w14:textId="77777777" w:rsidR="000D5278" w:rsidRDefault="000D5278" w:rsidP="000D5278"/>
    <w:p w14:paraId="63D4103A" w14:textId="77777777" w:rsidR="000D5278" w:rsidRDefault="000D5278" w:rsidP="000D5278"/>
    <w:p w14:paraId="597F610D" w14:textId="77777777" w:rsidR="000D5278" w:rsidRDefault="000D5278" w:rsidP="000D5278"/>
    <w:p w14:paraId="06BB23B7" w14:textId="77777777" w:rsidR="000D5278" w:rsidRDefault="000D5278" w:rsidP="000D5278">
      <w:pPr>
        <w:keepNext/>
        <w:jc w:val="center"/>
      </w:pPr>
      <w:r>
        <w:rPr>
          <w:noProof/>
        </w:rPr>
        <w:drawing>
          <wp:inline distT="0" distB="0" distL="0" distR="0" wp14:anchorId="6325A91D" wp14:editId="36D5A589">
            <wp:extent cx="3683252" cy="2385587"/>
            <wp:effectExtent l="0" t="0" r="0" b="0"/>
            <wp:docPr id="366324358" name="Picture 4" descr="A close-up of a glass b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24358" name="Picture 4" descr="A close-up of a glass block&#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96882" cy="2394415"/>
                    </a:xfrm>
                    <a:prstGeom prst="rect">
                      <a:avLst/>
                    </a:prstGeom>
                  </pic:spPr>
                </pic:pic>
              </a:graphicData>
            </a:graphic>
          </wp:inline>
        </w:drawing>
      </w:r>
    </w:p>
    <w:p w14:paraId="5455DDD9" w14:textId="7DC4914A" w:rsidR="000D5278" w:rsidRDefault="000D5278" w:rsidP="000D5278">
      <w:pPr>
        <w:pStyle w:val="Caption"/>
      </w:pPr>
      <w:bookmarkStart w:id="188" w:name="_Ref163137135"/>
      <w:bookmarkStart w:id="189" w:name="_Toc164425793"/>
      <w:r>
        <w:t xml:space="preserve">Figure </w:t>
      </w:r>
      <w:r>
        <w:fldChar w:fldCharType="begin"/>
      </w:r>
      <w:r>
        <w:instrText xml:space="preserve"> SEQ Figure \* ARABIC </w:instrText>
      </w:r>
      <w:r>
        <w:fldChar w:fldCharType="separate"/>
      </w:r>
      <w:r w:rsidR="00C34B3E">
        <w:rPr>
          <w:noProof/>
        </w:rPr>
        <w:t>45</w:t>
      </w:r>
      <w:r>
        <w:fldChar w:fldCharType="end"/>
      </w:r>
      <w:bookmarkEnd w:id="188"/>
      <w:r>
        <w:t>. Photographs of various cut and polished pieces from the conical section of the 38 mm diameter Cs</w:t>
      </w:r>
      <w:r w:rsidRPr="00906AEF">
        <w:rPr>
          <w:vertAlign w:val="subscript"/>
        </w:rPr>
        <w:t>2</w:t>
      </w:r>
      <w:r>
        <w:t>ZnCl</w:t>
      </w:r>
      <w:r w:rsidRPr="00906AEF">
        <w:rPr>
          <w:vertAlign w:val="subscript"/>
        </w:rPr>
        <w:t>4</w:t>
      </w:r>
      <w:r>
        <w:t xml:space="preserve"> crystal.</w:t>
      </w:r>
      <w:bookmarkEnd w:id="189"/>
    </w:p>
    <w:p w14:paraId="0715836E" w14:textId="77777777" w:rsidR="000D5278" w:rsidRDefault="000D5278">
      <w:pPr>
        <w:jc w:val="left"/>
      </w:pPr>
    </w:p>
    <w:p w14:paraId="74E0041A" w14:textId="77777777" w:rsidR="00032B1E" w:rsidRDefault="00032B1E" w:rsidP="00032B1E">
      <w:pPr>
        <w:pStyle w:val="Heading3"/>
      </w:pPr>
      <w:bookmarkStart w:id="190" w:name="_Toc164425927"/>
      <w:r>
        <w:lastRenderedPageBreak/>
        <w:t>5</w:t>
      </w:r>
      <w:r w:rsidRPr="00097686">
        <w:t>.3.2</w:t>
      </w:r>
      <w:r>
        <w:t xml:space="preserve"> </w:t>
      </w:r>
      <w:r w:rsidRPr="00097686">
        <w:t>Determination of Coefficients of Thermal Expansion (CTE)</w:t>
      </w:r>
      <w:bookmarkEnd w:id="190"/>
    </w:p>
    <w:p w14:paraId="510A4F88" w14:textId="77777777" w:rsidR="00032B1E" w:rsidRDefault="00032B1E" w:rsidP="00032B1E">
      <w:r>
        <w:t>Temperature dependent powder XRD of Cs</w:t>
      </w:r>
      <w:r w:rsidRPr="00040C60">
        <w:rPr>
          <w:vertAlign w:val="subscript"/>
        </w:rPr>
        <w:t>2</w:t>
      </w:r>
      <w:r>
        <w:t>ZnCl</w:t>
      </w:r>
      <w:r w:rsidRPr="00040C60">
        <w:rPr>
          <w:vertAlign w:val="subscript"/>
        </w:rPr>
        <w:t>4</w:t>
      </w:r>
      <w:r>
        <w:t xml:space="preserve"> was measured to determine the coefficients of thermal expansion (CTE). In particular, the degree of anisotropy in the CTE is an important consideration when growing crystals via the Bridgman method. This becomes critical during the cooldown stage since the crystal expansion is restricted by the ampoule walls. A high degree of anisotropy and large mismatch in thermal expansion with the ampoule material (quartz) can exacerbate cracking due to thermally induced stress. By understanding the thermal expansion behavior, steps can potentially be taken to mitigate this issue, specifically by orienting the crystal along the axis of lowest thermal expansion.</w:t>
      </w:r>
    </w:p>
    <w:p w14:paraId="7F57003E" w14:textId="77777777" w:rsidR="00906AEF" w:rsidRDefault="00906AEF" w:rsidP="007D3554">
      <w:pPr>
        <w:keepNext/>
      </w:pPr>
    </w:p>
    <w:p w14:paraId="2605074A" w14:textId="0A86B41C" w:rsidR="00657CB6" w:rsidRDefault="002410D5" w:rsidP="007D3554">
      <w:r>
        <w:t>Powder XRD of Cs</w:t>
      </w:r>
      <w:r w:rsidRPr="000C6896">
        <w:rPr>
          <w:vertAlign w:val="subscript"/>
        </w:rPr>
        <w:t>2</w:t>
      </w:r>
      <w:r>
        <w:t>ZnCl</w:t>
      </w:r>
      <w:r w:rsidRPr="000C6896">
        <w:rPr>
          <w:vertAlign w:val="subscript"/>
        </w:rPr>
        <w:t>4</w:t>
      </w:r>
      <w:r>
        <w:t xml:space="preserve"> was measured from room temperature to 350 </w:t>
      </w:r>
      <w:r w:rsidR="000C6896">
        <w:rPr>
          <w:rFonts w:cstheme="minorHAnsi"/>
        </w:rPr>
        <w:t>°</w:t>
      </w:r>
      <w:r>
        <w:t xml:space="preserve">C in 50 </w:t>
      </w:r>
      <w:r w:rsidR="000C6896">
        <w:rPr>
          <w:rFonts w:cstheme="minorHAnsi"/>
        </w:rPr>
        <w:t>°</w:t>
      </w:r>
      <w:r>
        <w:t>C increments. Measurements were taken from low to high temperature, as well as in the reverse direction to confirm consistent results.</w:t>
      </w:r>
      <w:r w:rsidR="00284E49">
        <w:t xml:space="preserve"> </w:t>
      </w:r>
      <w:r w:rsidR="002D01E3" w:rsidRPr="002D01E3">
        <w:t xml:space="preserve">Rietveld refinement was performed using the General Structure Analysis System (GSASII) software </w:t>
      </w:r>
      <w:r w:rsidR="00657CB6">
        <w:fldChar w:fldCharType="begin"/>
      </w:r>
      <w:r w:rsidR="00181E38">
        <w:instrText xml:space="preserve"> ADDIN EN.CITE &lt;EndNote&gt;&lt;Cite&gt;&lt;Author&gt;Toby&lt;/Author&gt;&lt;Year&gt;2013&lt;/Year&gt;&lt;RecNum&gt;120&lt;/RecNum&gt;&lt;DisplayText&gt;[129]&lt;/DisplayText&gt;&lt;record&gt;&lt;rec-number&gt;120&lt;/rec-number&gt;&lt;foreign-keys&gt;&lt;key app="EN" db-id="dtwp0s226z0dsoev0dlvxzfv09vaf9a2x9x0" timestamp="1631890791"&gt;120&lt;/key&gt;&lt;/foreign-keys&gt;&lt;ref-type name="Journal Article"&gt;17&lt;/ref-type&gt;&lt;contributors&gt;&lt;authors&gt;&lt;author&gt;Toby, Brian H.,&lt;/author&gt;&lt;author&gt;Von Dreele, Robert B.,&lt;/author&gt;&lt;/authors&gt;&lt;/contributors&gt;&lt;titles&gt;&lt;title&gt;GSAS-II: the genesis of a modern open-source all purpose crystallography software package&lt;/title&gt;&lt;secondary-title&gt;Journal of Applied Crystallography&lt;/secondary-title&gt;&lt;/titles&gt;&lt;periodical&gt;&lt;full-title&gt;Journal of Applied Crystallography&lt;/full-title&gt;&lt;/periodical&gt;&lt;pages&gt;544-549&lt;/pages&gt;&lt;volume&gt;46&lt;/volume&gt;&lt;number&gt;2&lt;/number&gt;&lt;keywords&gt;&lt;keyword&gt;data analysis&lt;/keyword&gt;&lt;keyword&gt;structure analysis&lt;/keyword&gt;&lt;keyword&gt;Python&lt;/keyword&gt;&lt;keyword&gt;powder diffraction&lt;/keyword&gt;&lt;keyword&gt;charge flipping&lt;/keyword&gt;&lt;keyword&gt;powder indexing&lt;/keyword&gt;&lt;keyword&gt;image processing&lt;/keyword&gt;&lt;keyword&gt;computer programs&lt;/keyword&gt;&lt;/keywords&gt;&lt;dates&gt;&lt;year&gt;2013&lt;/year&gt;&lt;/dates&gt;&lt;isbn&gt;0021-8898&lt;/isbn&gt;&lt;urls&gt;&lt;related-urls&gt;&lt;url&gt;https://doi.org/10.1107/S0021889813003531&lt;/url&gt;&lt;/related-urls&gt;&lt;/urls&gt;&lt;electronic-resource-num&gt;doi:10.1107/S0021889813003531&lt;/electronic-resource-num&gt;&lt;/record&gt;&lt;/Cite&gt;&lt;/EndNote&gt;</w:instrText>
      </w:r>
      <w:r w:rsidR="00657CB6">
        <w:fldChar w:fldCharType="separate"/>
      </w:r>
      <w:r w:rsidR="00181E38">
        <w:rPr>
          <w:noProof/>
        </w:rPr>
        <w:t>[129]</w:t>
      </w:r>
      <w:r w:rsidR="00657CB6">
        <w:fldChar w:fldCharType="end"/>
      </w:r>
      <w:r w:rsidR="008242AA">
        <w:t xml:space="preserve"> </w:t>
      </w:r>
      <w:r w:rsidR="002D01E3">
        <w:t>to determine the lattice parameters at each temperature.</w:t>
      </w:r>
      <w:r w:rsidR="007C5CD7">
        <w:t xml:space="preserve"> The starting model for refinement of the room temperature dataset was based on the published data for </w:t>
      </w:r>
      <w:r w:rsidR="00EC7B6E">
        <w:t xml:space="preserve">the orthorhombic </w:t>
      </w:r>
      <w:r w:rsidR="00EC7B6E">
        <w:rPr>
          <w:i/>
          <w:iCs/>
        </w:rPr>
        <w:t>Pnma</w:t>
      </w:r>
      <w:r w:rsidR="00EC7B6E">
        <w:t xml:space="preserve"> structure of </w:t>
      </w:r>
      <w:r w:rsidR="007C5CD7">
        <w:t>Cs</w:t>
      </w:r>
      <w:r w:rsidR="007C5CD7">
        <w:rPr>
          <w:vertAlign w:val="subscript"/>
        </w:rPr>
        <w:t>2</w:t>
      </w:r>
      <w:r w:rsidR="007C5CD7">
        <w:t>ZnCl</w:t>
      </w:r>
      <w:r w:rsidR="007C5CD7">
        <w:rPr>
          <w:vertAlign w:val="subscript"/>
        </w:rPr>
        <w:t>4</w:t>
      </w:r>
      <w:r w:rsidR="007C5CD7">
        <w:t xml:space="preserve"> from </w:t>
      </w:r>
      <w:r w:rsidR="00EC7B6E">
        <w:fldChar w:fldCharType="begin"/>
      </w:r>
      <w:r w:rsidR="00181E38">
        <w:instrText xml:space="preserve"> ADDIN EN.CITE &lt;EndNote&gt;&lt;Cite&gt;&lt;Author&gt;McGinnety&lt;/Author&gt;&lt;Year&gt;1974&lt;/Year&gt;&lt;RecNum&gt;128&lt;/RecNum&gt;&lt;DisplayText&gt;[140]&lt;/DisplayText&gt;&lt;record&gt;&lt;rec-number&gt;128&lt;/rec-number&gt;&lt;foreign-keys&gt;&lt;key app="EN" db-id="dtwp0s226z0dsoev0dlvxzfv09vaf9a2x9x0" timestamp="1635776223"&gt;128&lt;/key&gt;&lt;/foreign-keys&gt;&lt;ref-type name="Journal Article"&gt;17&lt;/ref-type&gt;&lt;contributors&gt;&lt;authors&gt;&lt;author&gt;McGinnety, John A.&lt;/author&gt;&lt;/authors&gt;&lt;/contributors&gt;&lt;titles&gt;&lt;title&gt;Crystal structure, crystal forces, and charge distribution in salts of the tetrachlorozincate anion&lt;/title&gt;&lt;secondary-title&gt;Inorganic Chemistry&lt;/secondary-title&gt;&lt;/titles&gt;&lt;periodical&gt;&lt;full-title&gt;Inorganic Chemistry&lt;/full-title&gt;&lt;/periodical&gt;&lt;pages&gt;1057-1061&lt;/pages&gt;&lt;volume&gt;13&lt;/volume&gt;&lt;number&gt;5&lt;/number&gt;&lt;dates&gt;&lt;year&gt;1974&lt;/year&gt;&lt;pub-dates&gt;&lt;date&gt;1974/05/01&lt;/date&gt;&lt;/pub-dates&gt;&lt;/dates&gt;&lt;publisher&gt;American Chemical Society&lt;/publisher&gt;&lt;isbn&gt;0020-1669&lt;/isbn&gt;&lt;urls&gt;&lt;related-urls&gt;&lt;url&gt;https://doi.org/10.1021/ic50135a009&lt;/url&gt;&lt;/related-urls&gt;&lt;/urls&gt;&lt;electronic-resource-num&gt;10.1021/ic50135a009&lt;/electronic-resource-num&gt;&lt;/record&gt;&lt;/Cite&gt;&lt;/EndNote&gt;</w:instrText>
      </w:r>
      <w:r w:rsidR="00EC7B6E">
        <w:fldChar w:fldCharType="separate"/>
      </w:r>
      <w:r w:rsidR="00181E38">
        <w:rPr>
          <w:noProof/>
        </w:rPr>
        <w:t>[140]</w:t>
      </w:r>
      <w:r w:rsidR="00EC7B6E">
        <w:fldChar w:fldCharType="end"/>
      </w:r>
      <w:r w:rsidR="00EC7B6E">
        <w:t xml:space="preserve">. </w:t>
      </w:r>
      <w:r w:rsidR="00C92A18">
        <w:t>Next, sequential refinement was performed using t</w:t>
      </w:r>
      <w:r w:rsidR="00C92A18" w:rsidRPr="00C92A18">
        <w:t xml:space="preserve">he refined lattice parameters </w:t>
      </w:r>
      <w:r w:rsidR="00C92A18">
        <w:t xml:space="preserve">at each temperature </w:t>
      </w:r>
      <w:r w:rsidR="00C92A18" w:rsidRPr="00C92A18">
        <w:t>as</w:t>
      </w:r>
      <w:r w:rsidR="00C92A18">
        <w:t xml:space="preserve"> the</w:t>
      </w:r>
      <w:r w:rsidR="00C92A18" w:rsidRPr="00C92A18">
        <w:t xml:space="preserve"> starting values for the next temperature refinement</w:t>
      </w:r>
      <w:r w:rsidR="00C92A18">
        <w:t xml:space="preserve">. </w:t>
      </w:r>
      <w:r w:rsidR="00657CB6">
        <w:t>Additional experimental details can be found in</w:t>
      </w:r>
      <w:r w:rsidR="00486732">
        <w:t xml:space="preserve"> Chapter</w:t>
      </w:r>
      <w:r w:rsidR="00233AF9">
        <w:t xml:space="preserve"> </w:t>
      </w:r>
      <w:r w:rsidR="00233AF9">
        <w:fldChar w:fldCharType="begin"/>
      </w:r>
      <w:r w:rsidR="00233AF9">
        <w:instrText xml:space="preserve"> REF _Ref164425969 \h </w:instrText>
      </w:r>
      <w:r w:rsidR="00233AF9">
        <w:fldChar w:fldCharType="separate"/>
      </w:r>
      <w:r w:rsidR="00C34B3E">
        <w:t>4</w:t>
      </w:r>
      <w:r w:rsidR="00C34B3E" w:rsidRPr="00097686">
        <w:t>.2 X-ray Diffraction (XRD)</w:t>
      </w:r>
      <w:r w:rsidR="00233AF9">
        <w:fldChar w:fldCharType="end"/>
      </w:r>
      <w:r w:rsidR="00657CB6">
        <w:t>.</w:t>
      </w:r>
    </w:p>
    <w:p w14:paraId="46A9FBA2" w14:textId="77777777" w:rsidR="00657CB6" w:rsidRDefault="00657CB6" w:rsidP="007D3554"/>
    <w:p w14:paraId="55324AA8" w14:textId="7B1A2B77" w:rsidR="00917C4C" w:rsidRDefault="00917C4C" w:rsidP="007D3554">
      <w:r w:rsidRPr="00917C4C">
        <w:t xml:space="preserve">The </w:t>
      </w:r>
      <w:r>
        <w:t>CTE</w:t>
      </w:r>
      <w:r w:rsidRPr="00917C4C">
        <w:t xml:space="preserve"> can be calculated by plotting the change in lattice parameter</w:t>
      </w:r>
      <w:r w:rsidR="0069747D">
        <w:t xml:space="preserve"> </w:t>
      </w:r>
      <w:r w:rsidRPr="00917C4C">
        <w:t>relative to the initial value, ∆l/l</w:t>
      </w:r>
      <w:r w:rsidRPr="00917C4C">
        <w:rPr>
          <w:vertAlign w:val="subscript"/>
        </w:rPr>
        <w:t>0</w:t>
      </w:r>
      <w:r w:rsidRPr="00917C4C">
        <w:t>, as a function of temperature. A linear fit of this data will give a slope that is equal to the CTE, as can be seen from</w:t>
      </w:r>
      <w:r>
        <w:t>:</w:t>
      </w:r>
    </w:p>
    <w:p w14:paraId="5A79AFCA" w14:textId="77777777" w:rsidR="00917C4C" w:rsidRDefault="00917C4C" w:rsidP="007D3554"/>
    <w:p w14:paraId="51FA1C29" w14:textId="1338452C" w:rsidR="00917C4C" w:rsidRDefault="00917C4C" w:rsidP="007D3554">
      <m:oMathPara>
        <m:oMath>
          <m:r>
            <w:rPr>
              <w:rFonts w:ascii="Cambria Math" w:hAnsi="Cambria Math"/>
            </w:rPr>
            <m:t>∆l/</m:t>
          </m:r>
          <m:sSub>
            <m:sSubPr>
              <m:ctrlPr>
                <w:rPr>
                  <w:rFonts w:ascii="Cambria Math" w:hAnsi="Cambria Math" w:cstheme="minorBidi"/>
                  <w:i/>
                </w:rPr>
              </m:ctrlPr>
            </m:sSubPr>
            <m:e>
              <m:r>
                <w:rPr>
                  <w:rFonts w:ascii="Cambria Math" w:hAnsi="Cambria Math"/>
                </w:rPr>
                <m:t>l</m:t>
              </m:r>
            </m:e>
            <m:sub>
              <m:r>
                <w:rPr>
                  <w:rFonts w:ascii="Cambria Math" w:hAnsi="Cambria Math"/>
                </w:rPr>
                <m:t>0</m:t>
              </m:r>
            </m:sub>
          </m:sSub>
          <m:r>
            <w:rPr>
              <w:rFonts w:ascii="Cambria Math" w:hAnsi="Cambria Math"/>
            </w:rPr>
            <m:t xml:space="preserve">= </m:t>
          </m:r>
          <m:sSub>
            <m:sSubPr>
              <m:ctrlPr>
                <w:rPr>
                  <w:rFonts w:ascii="Cambria Math" w:hAnsi="Cambria Math" w:cstheme="minorBidi"/>
                  <w:i/>
                </w:rPr>
              </m:ctrlPr>
            </m:sSubPr>
            <m:e>
              <m:r>
                <w:rPr>
                  <w:rFonts w:ascii="Cambria Math" w:hAnsi="Cambria Math"/>
                </w:rPr>
                <m:t>α</m:t>
              </m:r>
            </m:e>
            <m:sub>
              <m:r>
                <w:rPr>
                  <w:rFonts w:ascii="Cambria Math" w:hAnsi="Cambria Math"/>
                </w:rPr>
                <m:t>1</m:t>
              </m:r>
            </m:sub>
          </m:sSub>
          <m:r>
            <w:rPr>
              <w:rFonts w:ascii="Cambria Math" w:hAnsi="Cambria Math"/>
            </w:rPr>
            <m:t>∆T</m:t>
          </m:r>
        </m:oMath>
      </m:oMathPara>
    </w:p>
    <w:p w14:paraId="4824307A" w14:textId="0D1F3F0B" w:rsidR="000D5278" w:rsidRPr="008F5D37" w:rsidRDefault="00917C4C" w:rsidP="000D5278">
      <w:r w:rsidRPr="00917C4C">
        <w:lastRenderedPageBreak/>
        <w:t>where α</w:t>
      </w:r>
      <w:r w:rsidRPr="00917C4C">
        <w:rPr>
          <w:vertAlign w:val="subscript"/>
        </w:rPr>
        <w:t>1</w:t>
      </w:r>
      <w:r w:rsidRPr="00917C4C">
        <w:t xml:space="preserve"> represents the </w:t>
      </w:r>
      <w:r w:rsidR="008B1A97">
        <w:t xml:space="preserve">linear </w:t>
      </w:r>
      <w:r w:rsidRPr="00917C4C">
        <w:t>CTE and has units of inverse temperature (K</w:t>
      </w:r>
      <w:r w:rsidRPr="00917C4C">
        <w:rPr>
          <w:vertAlign w:val="superscript"/>
        </w:rPr>
        <w:t>-1</w:t>
      </w:r>
      <w:r w:rsidRPr="00917C4C">
        <w:t>).</w:t>
      </w:r>
      <w:r w:rsidR="00CF057C">
        <w:t xml:space="preserve"> The measured diffraction patterns for each temperature are shown in </w:t>
      </w:r>
      <w:r w:rsidR="00CF057C">
        <w:fldChar w:fldCharType="begin"/>
      </w:r>
      <w:r w:rsidR="00CF057C">
        <w:instrText xml:space="preserve"> REF _Ref161142389 \h </w:instrText>
      </w:r>
      <w:r w:rsidR="00CF057C">
        <w:fldChar w:fldCharType="separate"/>
      </w:r>
      <w:r w:rsidR="00C34B3E">
        <w:t xml:space="preserve">Figure </w:t>
      </w:r>
      <w:r w:rsidR="00C34B3E">
        <w:rPr>
          <w:noProof/>
        </w:rPr>
        <w:t>46</w:t>
      </w:r>
      <w:r w:rsidR="00CF057C">
        <w:fldChar w:fldCharType="end"/>
      </w:r>
      <w:r w:rsidR="00E214FE">
        <w:t xml:space="preserve">a and </w:t>
      </w:r>
      <w:r w:rsidR="00E214FE">
        <w:fldChar w:fldCharType="begin"/>
      </w:r>
      <w:r w:rsidR="00E214FE">
        <w:instrText xml:space="preserve"> REF _Ref161142389 \h </w:instrText>
      </w:r>
      <w:r w:rsidR="00E214FE">
        <w:fldChar w:fldCharType="separate"/>
      </w:r>
      <w:r w:rsidR="00C34B3E">
        <w:t xml:space="preserve">Figure </w:t>
      </w:r>
      <w:r w:rsidR="00C34B3E">
        <w:rPr>
          <w:noProof/>
        </w:rPr>
        <w:t>46</w:t>
      </w:r>
      <w:r w:rsidR="00E214FE">
        <w:fldChar w:fldCharType="end"/>
      </w:r>
      <w:r w:rsidR="00E214FE">
        <w:t>b</w:t>
      </w:r>
      <w:r w:rsidR="00CF057C">
        <w:t xml:space="preserve">. No phase transitions were observed in this temperature range, which is consistent with the reported phase diagram </w:t>
      </w:r>
      <w:r w:rsidR="00CF057C">
        <w:fldChar w:fldCharType="begin"/>
      </w:r>
      <w:r w:rsidR="00181E38">
        <w:instrText xml:space="preserve"> ADDIN EN.CITE &lt;EndNote&gt;&lt;Cite&gt;&lt;Author&gt;Wu&lt;/Author&gt;&lt;Year&gt;2019&lt;/Year&gt;&lt;RecNum&gt;134&lt;/RecNum&gt;&lt;DisplayText&gt;[120]&lt;/DisplayText&gt;&lt;record&gt;&lt;rec-number&gt;134&lt;/rec-number&gt;&lt;foreign-keys&gt;&lt;key app="EN" db-id="dtwp0s226z0dsoev0dlvxzfv09vaf9a2x9x0" timestamp="1635777209"&gt;134&lt;/key&gt;&lt;/foreign-keys&gt;&lt;ref-type name="Journal Article"&gt;17&lt;/ref-type&gt;&lt;contributors&gt;&lt;authors&gt;&lt;author&gt;Wu, Shuang&lt;/author&gt;&lt;author&gt;Li, Xiang&lt;/author&gt;&lt;author&gt;Zhang, Peng&lt;/author&gt;&lt;author&gt;Yao, Side&lt;/author&gt;&lt;author&gt;Yin, Huiqin&lt;/author&gt;&lt;author&gt;Tang, Zhongfeng&lt;/author&gt;&lt;author&gt;Guo, Xiaojing&lt;/author&gt;&lt;author&gt;Xie, Leidong&lt;/author&gt;&lt;/authors&gt;&lt;/contributors&gt;&lt;titles&gt;&lt;title&gt;Experimental investigation and thermodynamic assessment of the RbClCsClZnCl2 system and its subsystems&lt;/title&gt;&lt;secondary-title&gt;Fluid Phase Equilibria&lt;/secondary-title&gt;&lt;/titles&gt;&lt;periodical&gt;&lt;full-title&gt;Fluid Phase Equilibria&lt;/full-title&gt;&lt;/periodical&gt;&lt;pages&gt;33-44&lt;/pages&gt;&lt;volume&gt;487&lt;/volume&gt;&lt;keywords&gt;&lt;keyword&gt;Molten salts&lt;/keyword&gt;&lt;keyword&gt;Computational thermodynamics&lt;/keyword&gt;&lt;keyword&gt;Phase diagrams&lt;/keyword&gt;&lt;/keywords&gt;&lt;dates&gt;&lt;year&gt;2019&lt;/year&gt;&lt;pub-dates&gt;&lt;date&gt;2019/05/15/&lt;/date&gt;&lt;/pub-dates&gt;&lt;/dates&gt;&lt;isbn&gt;0378-3812&lt;/isbn&gt;&lt;urls&gt;&lt;related-urls&gt;&lt;url&gt;https://www.sciencedirect.com/science/article/pii/S0378381219300196&lt;/url&gt;&lt;/related-urls&gt;&lt;/urls&gt;&lt;electronic-resource-num&gt;https://doi.org/10.1016/j.fluid.2019.01.011&lt;/electronic-resource-num&gt;&lt;/record&gt;&lt;/Cite&gt;&lt;/EndNote&gt;</w:instrText>
      </w:r>
      <w:r w:rsidR="00CF057C">
        <w:fldChar w:fldCharType="separate"/>
      </w:r>
      <w:r w:rsidR="00181E38">
        <w:rPr>
          <w:noProof/>
        </w:rPr>
        <w:t>[120]</w:t>
      </w:r>
      <w:r w:rsidR="00CF057C">
        <w:fldChar w:fldCharType="end"/>
      </w:r>
      <w:r w:rsidR="00CF057C">
        <w:t xml:space="preserve"> and previously presented DSC measurements (Chapter </w:t>
      </w:r>
      <w:r w:rsidR="00CF057C">
        <w:fldChar w:fldCharType="begin"/>
      </w:r>
      <w:r w:rsidR="00CF057C">
        <w:instrText xml:space="preserve"> REF _Ref161142479 \h </w:instrText>
      </w:r>
      <w:r w:rsidR="00CF057C">
        <w:fldChar w:fldCharType="separate"/>
      </w:r>
      <w:r w:rsidR="00C34B3E">
        <w:t>5</w:t>
      </w:r>
      <w:r w:rsidR="00C34B3E" w:rsidRPr="00097686">
        <w:t>.1.1</w:t>
      </w:r>
      <w:r w:rsidR="00C34B3E">
        <w:t xml:space="preserve"> </w:t>
      </w:r>
      <w:r w:rsidR="00C34B3E" w:rsidRPr="00097686">
        <w:t>Structural and Physical Properties</w:t>
      </w:r>
      <w:r w:rsidR="00CF057C">
        <w:fldChar w:fldCharType="end"/>
      </w:r>
      <w:r w:rsidR="00CF057C">
        <w:t>).</w:t>
      </w:r>
      <w:r w:rsidR="00E214FE">
        <w:t xml:space="preserve"> A shift in peak position to lower 2</w:t>
      </w:r>
      <w:r w:rsidR="00E214FE" w:rsidRPr="00E214FE">
        <w:t xml:space="preserve">θ </w:t>
      </w:r>
      <w:r w:rsidR="00E214FE">
        <w:t>with increasing temperature is also apparent</w:t>
      </w:r>
      <w:r w:rsidR="00154AE9">
        <w:t>, corresponding</w:t>
      </w:r>
      <w:r w:rsidR="00E214FE">
        <w:t xml:space="preserve"> to an increase in lattice parameter. This is also evident from</w:t>
      </w:r>
      <w:r w:rsidR="00932204">
        <w:t xml:space="preserve"> </w:t>
      </w:r>
      <w:r w:rsidR="00932204">
        <w:fldChar w:fldCharType="begin"/>
      </w:r>
      <w:r w:rsidR="00932204">
        <w:instrText xml:space="preserve"> REF _Ref161142799 \h </w:instrText>
      </w:r>
      <w:r w:rsidR="00932204">
        <w:fldChar w:fldCharType="separate"/>
      </w:r>
      <w:r w:rsidR="00C34B3E">
        <w:t xml:space="preserve">Figure </w:t>
      </w:r>
      <w:r w:rsidR="00C34B3E">
        <w:rPr>
          <w:noProof/>
        </w:rPr>
        <w:t>47</w:t>
      </w:r>
      <w:r w:rsidR="00932204">
        <w:fldChar w:fldCharType="end"/>
      </w:r>
      <w:r w:rsidR="00E214FE">
        <w:t>, which shows the refined lattice parameters as a function of temperature.</w:t>
      </w:r>
      <w:r w:rsidR="008F5D37">
        <w:t xml:space="preserve"> From the linear fit of this data, the</w:t>
      </w:r>
      <w:r w:rsidR="008B1A97">
        <w:t xml:space="preserve"> linear</w:t>
      </w:r>
      <w:r w:rsidR="008F5D37">
        <w:t xml:space="preserve"> CTE values were determined to be</w:t>
      </w:r>
      <w:r w:rsidR="00932204">
        <w:t xml:space="preserve"> </w:t>
      </w:r>
      <m:oMath>
        <m:acc>
          <m:accPr>
            <m:chr m:val="̅"/>
            <m:ctrlPr>
              <w:rPr>
                <w:rFonts w:ascii="Cambria Math" w:hAnsi="Cambria Math"/>
                <w:i/>
              </w:rPr>
            </m:ctrlPr>
          </m:accPr>
          <m:e>
            <m:r>
              <w:rPr>
                <w:rFonts w:ascii="Cambria Math" w:hAnsi="Cambria Math"/>
              </w:rPr>
              <m:t>α</m:t>
            </m:r>
          </m:e>
        </m:acc>
      </m:oMath>
      <w:r w:rsidR="0069747D">
        <w:rPr>
          <w:i/>
          <w:iCs/>
          <w:vertAlign w:val="subscript"/>
        </w:rPr>
        <w:t>a</w:t>
      </w:r>
      <w:r w:rsidR="0069747D">
        <w:t xml:space="preserve"> = 3.34 </w:t>
      </w:r>
      <w:r w:rsidR="0069747D" w:rsidRPr="0069747D">
        <w:t>×</w:t>
      </w:r>
      <w:r w:rsidR="0069747D">
        <w:t xml:space="preserve"> 10</w:t>
      </w:r>
      <w:r w:rsidR="0069747D">
        <w:rPr>
          <w:vertAlign w:val="superscript"/>
        </w:rPr>
        <w:t>-5</w:t>
      </w:r>
      <w:r w:rsidR="0069747D">
        <w:t xml:space="preserve"> K</w:t>
      </w:r>
      <w:r w:rsidR="0069747D">
        <w:rPr>
          <w:vertAlign w:val="superscript"/>
        </w:rPr>
        <w:t>-1</w:t>
      </w:r>
      <w:r w:rsidR="0069747D">
        <w:t xml:space="preserve">, </w:t>
      </w:r>
      <m:oMath>
        <m:acc>
          <m:accPr>
            <m:chr m:val="̅"/>
            <m:ctrlPr>
              <w:rPr>
                <w:rFonts w:ascii="Cambria Math" w:hAnsi="Cambria Math"/>
                <w:i/>
              </w:rPr>
            </m:ctrlPr>
          </m:accPr>
          <m:e>
            <m:r>
              <w:rPr>
                <w:rFonts w:ascii="Cambria Math" w:hAnsi="Cambria Math"/>
              </w:rPr>
              <m:t>α</m:t>
            </m:r>
          </m:e>
        </m:acc>
      </m:oMath>
      <w:r w:rsidR="00FA7956">
        <w:rPr>
          <w:i/>
          <w:iCs/>
          <w:vertAlign w:val="subscript"/>
        </w:rPr>
        <w:t>b</w:t>
      </w:r>
      <w:r w:rsidR="00FA7956">
        <w:t xml:space="preserve"> = 6.12 </w:t>
      </w:r>
      <w:r w:rsidR="00FA7956" w:rsidRPr="0069747D">
        <w:t>×</w:t>
      </w:r>
      <w:r w:rsidR="00FA7956">
        <w:t xml:space="preserve"> 10</w:t>
      </w:r>
      <w:r w:rsidR="00FA7956">
        <w:rPr>
          <w:vertAlign w:val="superscript"/>
        </w:rPr>
        <w:t>-5</w:t>
      </w:r>
      <w:r w:rsidR="00FA7956">
        <w:t xml:space="preserve"> K</w:t>
      </w:r>
      <w:r w:rsidR="00FA7956">
        <w:rPr>
          <w:vertAlign w:val="superscript"/>
        </w:rPr>
        <w:t>-1</w:t>
      </w:r>
      <w:r w:rsidR="00FA7956">
        <w:t xml:space="preserve">, and </w:t>
      </w:r>
      <m:oMath>
        <m:acc>
          <m:accPr>
            <m:chr m:val="̅"/>
            <m:ctrlPr>
              <w:rPr>
                <w:rFonts w:ascii="Cambria Math" w:hAnsi="Cambria Math"/>
                <w:i/>
              </w:rPr>
            </m:ctrlPr>
          </m:accPr>
          <m:e>
            <m:r>
              <w:rPr>
                <w:rFonts w:ascii="Cambria Math" w:hAnsi="Cambria Math"/>
              </w:rPr>
              <m:t>α</m:t>
            </m:r>
          </m:e>
        </m:acc>
      </m:oMath>
      <w:r w:rsidR="00FA7956">
        <w:rPr>
          <w:i/>
          <w:iCs/>
          <w:vertAlign w:val="subscript"/>
        </w:rPr>
        <w:t>c</w:t>
      </w:r>
      <w:r w:rsidR="00FA7956">
        <w:t xml:space="preserve"> = 7.38 </w:t>
      </w:r>
      <w:r w:rsidR="00FA7956" w:rsidRPr="0069747D">
        <w:t>×</w:t>
      </w:r>
      <w:r w:rsidR="00FA7956">
        <w:t xml:space="preserve"> 10</w:t>
      </w:r>
      <w:r w:rsidR="00FA7956">
        <w:rPr>
          <w:vertAlign w:val="superscript"/>
        </w:rPr>
        <w:t>-5</w:t>
      </w:r>
      <w:r w:rsidR="00FA7956">
        <w:t xml:space="preserve"> K</w:t>
      </w:r>
      <w:r w:rsidR="00FA7956">
        <w:rPr>
          <w:vertAlign w:val="superscript"/>
        </w:rPr>
        <w:t>-1</w:t>
      </w:r>
      <w:r w:rsidR="00FA7956">
        <w:t xml:space="preserve"> for the measurements in the heating direction. The results were consistent for the </w:t>
      </w:r>
      <w:r w:rsidR="000D5278">
        <w:t xml:space="preserve">cooling directions, as can be seen in </w:t>
      </w:r>
      <w:r w:rsidR="000D5278">
        <w:fldChar w:fldCharType="begin"/>
      </w:r>
      <w:r w:rsidR="000D5278">
        <w:instrText xml:space="preserve"> REF _Ref161142799 \h </w:instrText>
      </w:r>
      <w:r w:rsidR="000D5278">
        <w:fldChar w:fldCharType="separate"/>
      </w:r>
      <w:r w:rsidR="00C34B3E">
        <w:t xml:space="preserve">Figure </w:t>
      </w:r>
      <w:r w:rsidR="00C34B3E">
        <w:rPr>
          <w:noProof/>
        </w:rPr>
        <w:t>47</w:t>
      </w:r>
      <w:r w:rsidR="000D5278">
        <w:fldChar w:fldCharType="end"/>
      </w:r>
      <w:r w:rsidR="000D5278">
        <w:t xml:space="preserve">a and </w:t>
      </w:r>
      <w:r w:rsidR="000D5278">
        <w:fldChar w:fldCharType="begin"/>
      </w:r>
      <w:r w:rsidR="000D5278">
        <w:instrText xml:space="preserve"> REF _Ref161142799 \h </w:instrText>
      </w:r>
      <w:r w:rsidR="000D5278">
        <w:fldChar w:fldCharType="separate"/>
      </w:r>
      <w:r w:rsidR="00C34B3E">
        <w:t xml:space="preserve">Figure </w:t>
      </w:r>
      <w:r w:rsidR="00C34B3E">
        <w:rPr>
          <w:noProof/>
        </w:rPr>
        <w:t>47</w:t>
      </w:r>
      <w:r w:rsidR="000D5278">
        <w:fldChar w:fldCharType="end"/>
      </w:r>
      <w:r w:rsidR="000D5278">
        <w:t>b. A similar degree of anisotropy (roughly 2:1) as some commercially available halide scintillators (LaCl</w:t>
      </w:r>
      <w:r w:rsidR="000D5278">
        <w:rPr>
          <w:vertAlign w:val="subscript"/>
        </w:rPr>
        <w:t>3</w:t>
      </w:r>
      <w:r w:rsidR="000D5278">
        <w:t xml:space="preserve">:Ce </w:t>
      </w:r>
      <w:r w:rsidR="000D5278">
        <w:fldChar w:fldCharType="begin"/>
      </w:r>
      <w:r w:rsidR="000D5278">
        <w:instrText xml:space="preserve"> ADDIN EN.CITE &lt;EndNote&gt;&lt;Cite&gt;&lt;Author&gt;Meyer&lt;/Author&gt;&lt;Year&gt;1991&lt;/Year&gt;&lt;RecNum&gt;376&lt;/RecNum&gt;&lt;DisplayText&gt;[171]&lt;/DisplayText&gt;&lt;record&gt;&lt;rec-number&gt;376&lt;/rec-number&gt;&lt;foreign-keys&gt;&lt;key app="EN" db-id="dtwp0s226z0dsoev0dlvxzfv09vaf9a2x9x0" timestamp="1711580861"&gt;376&lt;/key&gt;&lt;/foreign-keys&gt;&lt;ref-type name="Journal Article"&gt;17&lt;/ref-type&gt;&lt;contributors&gt;&lt;authors&gt;&lt;author&gt;Meyer, G&lt;/author&gt;&lt;/authors&gt;&lt;/contributors&gt;&lt;titles&gt;&lt;title&gt;Thermal behaviour of complex halides&lt;/title&gt;&lt;secondary-title&gt;European journal of solid state and inorganic chemistry&lt;/secondary-title&gt;&lt;/titles&gt;&lt;periodical&gt;&lt;full-title&gt;European journal of solid state and inorganic chemistry&lt;/full-title&gt;&lt;/periodical&gt;&lt;pages&gt;1209-1243&lt;/pages&gt;&lt;volume&gt;28&lt;/volume&gt;&lt;number&gt;6&lt;/number&gt;&lt;dates&gt;&lt;year&gt;1991&lt;/year&gt;&lt;/dates&gt;&lt;urls&gt;&lt;/urls&gt;&lt;/record&gt;&lt;/Cite&gt;&lt;/EndNote&gt;</w:instrText>
      </w:r>
      <w:r w:rsidR="000D5278">
        <w:fldChar w:fldCharType="separate"/>
      </w:r>
      <w:r w:rsidR="000D5278">
        <w:rPr>
          <w:noProof/>
        </w:rPr>
        <w:t>[171]</w:t>
      </w:r>
      <w:r w:rsidR="000D5278">
        <w:fldChar w:fldCharType="end"/>
      </w:r>
      <w:r w:rsidR="000D5278">
        <w:t xml:space="preserve"> and SrI</w:t>
      </w:r>
      <w:r w:rsidR="000D5278">
        <w:rPr>
          <w:vertAlign w:val="subscript"/>
        </w:rPr>
        <w:t>2</w:t>
      </w:r>
      <w:r w:rsidR="000D5278">
        <w:t>:Eu</w:t>
      </w:r>
      <w:r w:rsidR="000D5278" w:rsidRPr="00932204">
        <w:t xml:space="preserve"> </w:t>
      </w:r>
      <w:r w:rsidR="000D5278" w:rsidRPr="00932204">
        <w:fldChar w:fldCharType="begin"/>
      </w:r>
      <w:r w:rsidR="000D5278">
        <w:instrText xml:space="preserve"> ADDIN EN.CITE &lt;EndNote&gt;&lt;Cite&gt;&lt;Author&gt;Cherepy&lt;/Author&gt;&lt;Year&gt;2009&lt;/Year&gt;&lt;RecNum&gt;371&lt;/RecNum&gt;&lt;DisplayText&gt;[69]&lt;/DisplayText&gt;&lt;record&gt;&lt;rec-number&gt;371&lt;/rec-number&gt;&lt;foreign-keys&gt;&lt;key app="EN" db-id="dtwp0s226z0dsoev0dlvxzfv09vaf9a2x9x0" timestamp="1711574260"&gt;371&lt;/key&gt;&lt;/foreign-keys&gt;&lt;ref-type name="Book"&gt;6&lt;/ref-type&gt;&lt;contributors&gt;&lt;authors&gt;&lt;author&gt;Cherepy, N.&lt;/author&gt;&lt;author&gt;Sturm, B.&lt;/author&gt;&lt;author&gt;Drury, O&lt;/author&gt;&lt;author&gt;Hurst, T.&lt;/author&gt;&lt;author&gt;Sheets, S.&lt;/author&gt;&lt;author&gt;Ahle, L.&lt;/author&gt;&lt;author&gt;Saw, C.&lt;/author&gt;&lt;author&gt;Pearson, M.&lt;/author&gt;&lt;author&gt;Payne, S.&lt;/author&gt;&lt;author&gt;Burger, A.&lt;/author&gt;&lt;author&gt;Boatner, L.&lt;/author&gt;&lt;author&gt;Ramey, J.&lt;/author&gt;&lt;author&gt;van Loef, E.&lt;/author&gt;&lt;author&gt;Glodo, J.&lt;/author&gt;&lt;author&gt;Hawrami, R.&lt;/author&gt;&lt;author&gt;Higgins, W.&lt;/author&gt;&lt;author&gt;Shah, K.&lt;/author&gt;&lt;author&gt;Moses, W.&lt;/author&gt;&lt;/authors&gt;&lt;/contributors&gt;&lt;titles&gt;&lt;title&gt;SrI[sub]2[/sub] scintillator for gamma ray spectroscopy&lt;/title&gt;&lt;secondary-title&gt;SPIE Optical Engineering + Applications&lt;/secondary-title&gt;&lt;/titles&gt;&lt;volume&gt;7449&lt;/volume&gt;&lt;section&gt;OPO&lt;/section&gt;&lt;dates&gt;&lt;year&gt;2009&lt;/year&gt;&lt;/dates&gt;&lt;publisher&gt;SPIE&lt;/publisher&gt;&lt;urls&gt;&lt;related-urls&gt;&lt;url&gt;https://doi.org/10.1117/12.830016&lt;/url&gt;&lt;/related-urls&gt;&lt;/urls&gt;&lt;/record&gt;&lt;/Cite&gt;&lt;/EndNote&gt;</w:instrText>
      </w:r>
      <w:r w:rsidR="000D5278" w:rsidRPr="00932204">
        <w:fldChar w:fldCharType="separate"/>
      </w:r>
      <w:r w:rsidR="000D5278">
        <w:rPr>
          <w:noProof/>
        </w:rPr>
        <w:t>[69]</w:t>
      </w:r>
      <w:r w:rsidR="000D5278" w:rsidRPr="00932204">
        <w:fldChar w:fldCharType="end"/>
      </w:r>
      <w:r w:rsidR="000D5278">
        <w:t>) is observed for Cs</w:t>
      </w:r>
      <w:r w:rsidR="000D5278">
        <w:rPr>
          <w:vertAlign w:val="subscript"/>
        </w:rPr>
        <w:t>2</w:t>
      </w:r>
      <w:r w:rsidR="000D5278">
        <w:t>ZnCl</w:t>
      </w:r>
      <w:r w:rsidR="000D5278">
        <w:rPr>
          <w:vertAlign w:val="subscript"/>
        </w:rPr>
        <w:t>4</w:t>
      </w:r>
      <w:r w:rsidR="000D5278">
        <w:t xml:space="preserve">. Values are summarized in </w:t>
      </w:r>
      <w:r w:rsidR="000D5278">
        <w:fldChar w:fldCharType="begin"/>
      </w:r>
      <w:r w:rsidR="000D5278">
        <w:instrText xml:space="preserve"> REF _Ref162527129 \h </w:instrText>
      </w:r>
      <w:r w:rsidR="000D5278">
        <w:fldChar w:fldCharType="separate"/>
      </w:r>
      <w:r w:rsidR="00C34B3E">
        <w:t xml:space="preserve">Table </w:t>
      </w:r>
      <w:r w:rsidR="00C34B3E">
        <w:rPr>
          <w:noProof/>
        </w:rPr>
        <w:t>9</w:t>
      </w:r>
      <w:r w:rsidR="000D5278">
        <w:fldChar w:fldCharType="end"/>
      </w:r>
      <w:r w:rsidR="000D5278">
        <w:t>. This is promising in that although it may present some challenges, the anisotropy of Cs</w:t>
      </w:r>
      <w:r w:rsidR="000D5278">
        <w:rPr>
          <w:vertAlign w:val="subscript"/>
        </w:rPr>
        <w:t>2</w:t>
      </w:r>
      <w:r w:rsidR="000D5278">
        <w:t>ZnCl</w:t>
      </w:r>
      <w:r w:rsidR="000D5278">
        <w:rPr>
          <w:vertAlign w:val="subscript"/>
        </w:rPr>
        <w:t>4</w:t>
      </w:r>
      <w:r w:rsidR="000D5278">
        <w:t xml:space="preserve"> is not expected to limit its potential scalability and mass production.</w:t>
      </w:r>
    </w:p>
    <w:p w14:paraId="2F649981" w14:textId="77777777" w:rsidR="000D5278" w:rsidRDefault="000D5278" w:rsidP="000D5278"/>
    <w:p w14:paraId="4161B3E5" w14:textId="77777777" w:rsidR="000D5278" w:rsidRDefault="000D5278" w:rsidP="000D5278">
      <w:pPr>
        <w:pStyle w:val="Heading3"/>
      </w:pPr>
      <w:bookmarkStart w:id="191" w:name="_Toc164425928"/>
      <w:r>
        <w:t>5</w:t>
      </w:r>
      <w:r w:rsidRPr="00097686">
        <w:t>.3.3</w:t>
      </w:r>
      <w:r>
        <w:t xml:space="preserve"> </w:t>
      </w:r>
      <w:r w:rsidRPr="00097686">
        <w:t>Light Collection with Long Aspect Ratio Crystals</w:t>
      </w:r>
      <w:bookmarkEnd w:id="191"/>
    </w:p>
    <w:p w14:paraId="5C3F1D59" w14:textId="77777777" w:rsidR="000D5278" w:rsidRDefault="000D5278" w:rsidP="000D5278">
      <w:r>
        <w:t>The issue of self-absorption is a well-known problem for scintillators activated with rare-earth ions such as Eu</w:t>
      </w:r>
      <w:r>
        <w:rPr>
          <w:vertAlign w:val="superscript"/>
        </w:rPr>
        <w:t>2+</w:t>
      </w:r>
      <w:r>
        <w:t>, Ce</w:t>
      </w:r>
      <w:r>
        <w:rPr>
          <w:vertAlign w:val="superscript"/>
        </w:rPr>
        <w:t>3+</w:t>
      </w:r>
      <w:r>
        <w:t>, or Yb</w:t>
      </w:r>
      <w:r>
        <w:rPr>
          <w:vertAlign w:val="superscript"/>
        </w:rPr>
        <w:t>2+</w:t>
      </w:r>
      <w:r>
        <w:t xml:space="preserve"> </w:t>
      </w:r>
      <w:r>
        <w:fldChar w:fldCharType="begin">
          <w:fldData xml:space="preserve">PEVuZE5vdGU+PENpdGU+PEF1dGhvcj5BbGVraGluPC9BdXRob3I+PFllYXI+MjAxMTwvWWVhcj48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</w:fldData>
        </w:fldChar>
      </w:r>
      <w:r>
        <w:instrText xml:space="preserve"> ADDIN EN.CITE </w:instrText>
      </w:r>
      <w:r>
        <w:fldChar w:fldCharType="begin">
          <w:fldData xml:space="preserve">PEVuZE5vdGU+PENpdGU+PEF1dGhvcj5BbGVraGluPC9BdXRob3I+PFllYXI+MjAxMTwvWWVhcj48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</w:fldData>
        </w:fldChar>
      </w:r>
      <w:r>
        <w:instrText xml:space="preserve"> ADDIN EN.CITE.DATA </w:instrText>
      </w:r>
      <w:r>
        <w:fldChar w:fldCharType="end"/>
      </w:r>
      <w:r>
        <w:fldChar w:fldCharType="separate"/>
      </w:r>
      <w:r>
        <w:rPr>
          <w:noProof/>
        </w:rPr>
        <w:t>[165, 172-177]</w:t>
      </w:r>
      <w:r>
        <w:fldChar w:fldCharType="end"/>
      </w:r>
      <w:r>
        <w:t>. This issue arises due to the overlapping of excitation and emission bands that causes a portion of the emitted light to be absorbed by the crystal and later re-emitted. This has the effect of lengthening decay times and diminishing the light yield and becomes more pronounced with increasing crystal volume or dopant concentration.</w:t>
      </w:r>
    </w:p>
    <w:p w14:paraId="5FD0B1BF" w14:textId="77777777" w:rsidR="000D5278" w:rsidRDefault="000D5278" w:rsidP="007D3554"/>
    <w:p w14:paraId="6AAC37EA" w14:textId="43A7A99F" w:rsidR="00032B1E" w:rsidRDefault="000D5278" w:rsidP="007D3554">
      <w:r>
        <w:t xml:space="preserve">In contrast, self-absorption in the classical sense is not expected for the CVL mechanism. However, absorption and scattering of the emitted light by defects in the crystal are still a possibility. To investigate this, the effects of crystal size on the scintillation properties </w:t>
      </w:r>
    </w:p>
    <w:p w14:paraId="149E80D9" w14:textId="77777777" w:rsidR="00032B1E" w:rsidRDefault="00032B1E" w:rsidP="00032B1E">
      <w:pPr>
        <w:keepNext/>
        <w:jc w:val="center"/>
      </w:pPr>
      <w:r>
        <w:rPr>
          <w:noProof/>
        </w:rPr>
        <w:lastRenderedPageBreak/>
        <w:drawing>
          <wp:inline distT="0" distB="0" distL="0" distR="0" wp14:anchorId="66B155E5" wp14:editId="3C39170C">
            <wp:extent cx="3912089" cy="5669280"/>
            <wp:effectExtent l="0" t="0" r="0" b="0"/>
            <wp:docPr id="155883335"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3335" name="Picture 1" descr="A graph of a graph of a graph of a graph of a graph of a graph of a graph of a graph of a graph of a graph of a graph of a graph of a graph of&#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915102" cy="5673647"/>
                    </a:xfrm>
                    <a:prstGeom prst="rect">
                      <a:avLst/>
                    </a:prstGeom>
                  </pic:spPr>
                </pic:pic>
              </a:graphicData>
            </a:graphic>
          </wp:inline>
        </w:drawing>
      </w:r>
    </w:p>
    <w:p w14:paraId="1FC1BE61" w14:textId="34F76FF0" w:rsidR="00032B1E" w:rsidRDefault="00032B1E" w:rsidP="00032B1E">
      <w:pPr>
        <w:pStyle w:val="Caption"/>
      </w:pPr>
      <w:bookmarkStart w:id="192" w:name="_Ref161142389"/>
      <w:bookmarkStart w:id="193" w:name="_Toc164425794"/>
      <w:r>
        <w:t xml:space="preserve">Figure </w:t>
      </w:r>
      <w:r>
        <w:fldChar w:fldCharType="begin"/>
      </w:r>
      <w:r>
        <w:instrText xml:space="preserve"> SEQ Figure \* ARABIC </w:instrText>
      </w:r>
      <w:r>
        <w:fldChar w:fldCharType="separate"/>
      </w:r>
      <w:r w:rsidR="00C34B3E">
        <w:rPr>
          <w:noProof/>
        </w:rPr>
        <w:t>46</w:t>
      </w:r>
      <w:r>
        <w:fldChar w:fldCharType="end"/>
      </w:r>
      <w:bookmarkEnd w:id="192"/>
      <w:r>
        <w:t>. (a) Measured XRD patterns of Cs</w:t>
      </w:r>
      <w:r w:rsidRPr="00063443">
        <w:rPr>
          <w:vertAlign w:val="subscript"/>
        </w:rPr>
        <w:t>2</w:t>
      </w:r>
      <w:r>
        <w:t>ZnCl</w:t>
      </w:r>
      <w:r w:rsidRPr="00063443">
        <w:rPr>
          <w:vertAlign w:val="subscript"/>
        </w:rPr>
        <w:t>4</w:t>
      </w:r>
      <w:r>
        <w:t xml:space="preserve"> from 25 °C to 350 °C and (b) magnified view showing the shift in peak positions with increasing temperature.</w:t>
      </w:r>
      <w:bookmarkEnd w:id="193"/>
    </w:p>
    <w:p w14:paraId="521A0478" w14:textId="77777777" w:rsidR="00032B1E" w:rsidRDefault="00032B1E">
      <w:pPr>
        <w:jc w:val="left"/>
      </w:pPr>
    </w:p>
    <w:p w14:paraId="71F9549A" w14:textId="441AC590" w:rsidR="00032B1E" w:rsidRDefault="00032B1E">
      <w:pPr>
        <w:jc w:val="left"/>
      </w:pPr>
      <w:r>
        <w:br w:type="page"/>
      </w:r>
    </w:p>
    <w:p w14:paraId="71138A9B" w14:textId="77777777" w:rsidR="00032B1E" w:rsidRDefault="00032B1E" w:rsidP="00032B1E">
      <w:pPr>
        <w:keepNext/>
        <w:jc w:val="center"/>
      </w:pPr>
      <w:r>
        <w:rPr>
          <w:noProof/>
        </w:rPr>
        <w:lastRenderedPageBreak/>
        <w:drawing>
          <wp:inline distT="0" distB="0" distL="0" distR="0" wp14:anchorId="01785247" wp14:editId="1239545B">
            <wp:extent cx="3943825" cy="5915738"/>
            <wp:effectExtent l="0" t="0" r="0" b="0"/>
            <wp:docPr id="1634353734" name="Picture 2" descr="A graph of a temperature and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53734" name="Picture 2" descr="A graph of a temperature and a temperature&#10;&#10;Description automatically generated with medium confidenc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43825" cy="5915738"/>
                    </a:xfrm>
                    <a:prstGeom prst="rect">
                      <a:avLst/>
                    </a:prstGeom>
                  </pic:spPr>
                </pic:pic>
              </a:graphicData>
            </a:graphic>
          </wp:inline>
        </w:drawing>
      </w:r>
    </w:p>
    <w:p w14:paraId="15B95180" w14:textId="6EFCD709" w:rsidR="00032B1E" w:rsidRDefault="00032B1E" w:rsidP="00032B1E">
      <w:pPr>
        <w:pStyle w:val="Caption"/>
      </w:pPr>
      <w:bookmarkStart w:id="194" w:name="_Ref161142799"/>
      <w:bookmarkStart w:id="195" w:name="_Toc164425795"/>
      <w:r>
        <w:t xml:space="preserve">Figure </w:t>
      </w:r>
      <w:r>
        <w:fldChar w:fldCharType="begin"/>
      </w:r>
      <w:r>
        <w:instrText xml:space="preserve"> SEQ Figure \* ARABIC </w:instrText>
      </w:r>
      <w:r>
        <w:fldChar w:fldCharType="separate"/>
      </w:r>
      <w:r w:rsidR="00C34B3E">
        <w:rPr>
          <w:noProof/>
        </w:rPr>
        <w:t>47</w:t>
      </w:r>
      <w:r>
        <w:fldChar w:fldCharType="end"/>
      </w:r>
      <w:bookmarkEnd w:id="194"/>
      <w:r>
        <w:t>. Refined lattice parameters as a function of temperature measured (a) from low to high temperature and (b) from high to low temperature. Error bars as calculated from Rietveld refinement were smaller than the data points and are therefore excluded.</w:t>
      </w:r>
      <w:bookmarkEnd w:id="195"/>
    </w:p>
    <w:p w14:paraId="30E7B515" w14:textId="77777777" w:rsidR="00032B1E" w:rsidRDefault="00032B1E">
      <w:pPr>
        <w:jc w:val="left"/>
      </w:pPr>
    </w:p>
    <w:p w14:paraId="0CC7B669" w14:textId="64AD9350" w:rsidR="00032B1E" w:rsidRDefault="00032B1E">
      <w:pPr>
        <w:jc w:val="left"/>
      </w:pPr>
      <w:r>
        <w:br w:type="page"/>
      </w:r>
    </w:p>
    <w:p w14:paraId="71FC1F28" w14:textId="6EFD0C41" w:rsidR="00344084" w:rsidRDefault="00344084" w:rsidP="00ED0F47">
      <w:pPr>
        <w:pStyle w:val="Caption"/>
      </w:pPr>
      <w:bookmarkStart w:id="196" w:name="_Ref162527129"/>
      <w:bookmarkStart w:id="197" w:name="_Toc164425736"/>
      <w:r>
        <w:lastRenderedPageBreak/>
        <w:t xml:space="preserve">Table </w:t>
      </w:r>
      <w:r>
        <w:fldChar w:fldCharType="begin"/>
      </w:r>
      <w:r>
        <w:instrText xml:space="preserve"> SEQ Table \* ARABIC </w:instrText>
      </w:r>
      <w:r>
        <w:fldChar w:fldCharType="separate"/>
      </w:r>
      <w:r w:rsidR="00C34B3E">
        <w:rPr>
          <w:noProof/>
        </w:rPr>
        <w:t>9</w:t>
      </w:r>
      <w:r>
        <w:fldChar w:fldCharType="end"/>
      </w:r>
      <w:bookmarkEnd w:id="196"/>
      <w:r>
        <w:t>. Linear CTE values for Cs</w:t>
      </w:r>
      <w:r w:rsidRPr="00344084">
        <w:rPr>
          <w:vertAlign w:val="subscript"/>
        </w:rPr>
        <w:t>2</w:t>
      </w:r>
      <w:r>
        <w:t>ZnCl</w:t>
      </w:r>
      <w:r w:rsidRPr="00344084">
        <w:rPr>
          <w:vertAlign w:val="subscript"/>
        </w:rPr>
        <w:t>4</w:t>
      </w:r>
      <w:r>
        <w:t xml:space="preserve"> determined from high temperature XRD and comparison of the degree of anisotropy with commercially available halide scintillators LaCl</w:t>
      </w:r>
      <w:r>
        <w:rPr>
          <w:vertAlign w:val="subscript"/>
        </w:rPr>
        <w:t>3</w:t>
      </w:r>
      <w:r>
        <w:t>:Ce and SrI</w:t>
      </w:r>
      <w:r>
        <w:rPr>
          <w:vertAlign w:val="subscript"/>
        </w:rPr>
        <w:t>2</w:t>
      </w:r>
      <w:r>
        <w:t>:Eu.</w:t>
      </w:r>
      <w:bookmarkEnd w:id="197"/>
    </w:p>
    <w:tbl>
      <w:tblPr>
        <w:tblStyle w:val="TableGrid"/>
        <w:tblW w:w="0" w:type="auto"/>
        <w:tblLook w:val="04A0" w:firstRow="1" w:lastRow="0" w:firstColumn="1" w:lastColumn="0" w:noHBand="0" w:noVBand="1"/>
      </w:tblPr>
      <w:tblGrid>
        <w:gridCol w:w="1265"/>
        <w:gridCol w:w="1265"/>
        <w:gridCol w:w="1265"/>
        <w:gridCol w:w="1265"/>
        <w:gridCol w:w="1265"/>
        <w:gridCol w:w="1265"/>
        <w:gridCol w:w="1266"/>
      </w:tblGrid>
      <w:tr w:rsidR="00E96290" w14:paraId="02DD4B52" w14:textId="77777777" w:rsidTr="003C6106">
        <w:tc>
          <w:tcPr>
            <w:tcW w:w="1265" w:type="dxa"/>
          </w:tcPr>
          <w:p w14:paraId="4DCDC68E" w14:textId="77777777" w:rsidR="00E96290" w:rsidRPr="00AE5128" w:rsidRDefault="00E96290" w:rsidP="00E96290">
            <w:pPr>
              <w:rPr>
                <w:rFonts w:cstheme="minorHAnsi"/>
                <w:sz w:val="22"/>
                <w:szCs w:val="22"/>
              </w:rPr>
            </w:pPr>
          </w:p>
        </w:tc>
        <w:tc>
          <w:tcPr>
            <w:tcW w:w="1265" w:type="dxa"/>
            <w:vAlign w:val="center"/>
          </w:tcPr>
          <w:p w14:paraId="6A472766" w14:textId="72AFB485" w:rsidR="00E96290" w:rsidRPr="00AE5128" w:rsidRDefault="00E96290" w:rsidP="003C6106">
            <w:pPr>
              <w:jc w:val="center"/>
              <w:rPr>
                <w:rFonts w:cstheme="minorHAnsi"/>
                <w:b/>
                <w:bCs/>
                <w:sz w:val="22"/>
                <w:szCs w:val="22"/>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a</w:t>
            </w:r>
            <w:r w:rsidRPr="00AE5128">
              <w:rPr>
                <w:rFonts w:eastAsiaTheme="minorEastAsia" w:cstheme="minorHAnsi"/>
                <w:b/>
                <w:bCs/>
                <w:color w:val="000000" w:themeColor="text1"/>
                <w:kern w:val="24"/>
                <w:sz w:val="22"/>
                <w:szCs w:val="22"/>
                <w:vertAlign w:val="subscript"/>
              </w:rPr>
              <w:t xml:space="preserve"> </w:t>
            </w:r>
            <w:r w:rsidRPr="00AE5128">
              <w:rPr>
                <w:rFonts w:eastAsiaTheme="minorEastAsia" w:cstheme="minorHAnsi"/>
                <w:b/>
                <w:bCs/>
                <w:color w:val="000000" w:themeColor="text1"/>
                <w:kern w:val="24"/>
                <w:sz w:val="22"/>
                <w:szCs w:val="22"/>
              </w:rPr>
              <w:t>(10</w:t>
            </w:r>
            <w:r w:rsidRPr="00AE5128">
              <w:rPr>
                <w:rFonts w:eastAsiaTheme="minorEastAsia" w:cstheme="minorHAnsi"/>
                <w:b/>
                <w:bCs/>
                <w:color w:val="000000" w:themeColor="text1"/>
                <w:kern w:val="24"/>
                <w:sz w:val="22"/>
                <w:szCs w:val="22"/>
                <w:vertAlign w:val="superscript"/>
              </w:rPr>
              <w:t>-5</w:t>
            </w:r>
            <w:r w:rsidRPr="00AE5128">
              <w:rPr>
                <w:rFonts w:eastAsiaTheme="minorEastAsia" w:cstheme="minorHAnsi"/>
                <w:b/>
                <w:bCs/>
                <w:color w:val="000000" w:themeColor="text1"/>
                <w:kern w:val="24"/>
                <w:sz w:val="22"/>
                <w:szCs w:val="22"/>
              </w:rPr>
              <w:t xml:space="preserve"> K</w:t>
            </w:r>
            <w:r w:rsidRPr="00AE5128">
              <w:rPr>
                <w:rFonts w:eastAsiaTheme="minorEastAsia" w:cstheme="minorHAnsi"/>
                <w:b/>
                <w:bCs/>
                <w:color w:val="000000" w:themeColor="text1"/>
                <w:kern w:val="24"/>
                <w:sz w:val="22"/>
                <w:szCs w:val="22"/>
                <w:vertAlign w:val="superscript"/>
              </w:rPr>
              <w:t>-1</w:t>
            </w:r>
            <w:r w:rsidRPr="00AE5128">
              <w:rPr>
                <w:rFonts w:eastAsiaTheme="minorEastAsia" w:cstheme="minorHAnsi"/>
                <w:b/>
                <w:bCs/>
                <w:color w:val="000000" w:themeColor="text1"/>
                <w:kern w:val="24"/>
                <w:sz w:val="22"/>
                <w:szCs w:val="22"/>
              </w:rPr>
              <w:t>)</w:t>
            </w:r>
          </w:p>
        </w:tc>
        <w:tc>
          <w:tcPr>
            <w:tcW w:w="1265" w:type="dxa"/>
            <w:vAlign w:val="center"/>
          </w:tcPr>
          <w:p w14:paraId="46BF70E3" w14:textId="0CB38466" w:rsidR="00E96290" w:rsidRPr="00AE5128" w:rsidRDefault="00E96290" w:rsidP="003C6106">
            <w:pPr>
              <w:jc w:val="center"/>
              <w:rPr>
                <w:rFonts w:cstheme="minorHAnsi"/>
                <w:b/>
                <w:bCs/>
                <w:sz w:val="22"/>
                <w:szCs w:val="22"/>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b</w:t>
            </w:r>
            <w:r w:rsidRPr="00AE5128">
              <w:rPr>
                <w:rFonts w:eastAsiaTheme="minorEastAsia" w:cstheme="minorHAnsi"/>
                <w:b/>
                <w:bCs/>
                <w:color w:val="000000" w:themeColor="text1"/>
                <w:kern w:val="24"/>
                <w:sz w:val="22"/>
                <w:szCs w:val="22"/>
                <w:vertAlign w:val="subscript"/>
              </w:rPr>
              <w:t xml:space="preserve"> </w:t>
            </w:r>
            <w:r w:rsidRPr="00AE5128">
              <w:rPr>
                <w:rFonts w:eastAsiaTheme="minorEastAsia" w:cstheme="minorHAnsi"/>
                <w:b/>
                <w:bCs/>
                <w:color w:val="000000" w:themeColor="text1"/>
                <w:kern w:val="24"/>
                <w:sz w:val="22"/>
                <w:szCs w:val="22"/>
              </w:rPr>
              <w:t>(10</w:t>
            </w:r>
            <w:r w:rsidRPr="00AE5128">
              <w:rPr>
                <w:rFonts w:eastAsiaTheme="minorEastAsia" w:cstheme="minorHAnsi"/>
                <w:b/>
                <w:bCs/>
                <w:color w:val="000000" w:themeColor="text1"/>
                <w:kern w:val="24"/>
                <w:sz w:val="22"/>
                <w:szCs w:val="22"/>
                <w:vertAlign w:val="superscript"/>
              </w:rPr>
              <w:t>-5</w:t>
            </w:r>
            <w:r w:rsidRPr="00AE5128">
              <w:rPr>
                <w:rFonts w:eastAsiaTheme="minorEastAsia" w:cstheme="minorHAnsi"/>
                <w:b/>
                <w:bCs/>
                <w:color w:val="000000" w:themeColor="text1"/>
                <w:kern w:val="24"/>
                <w:sz w:val="22"/>
                <w:szCs w:val="22"/>
              </w:rPr>
              <w:t xml:space="preserve"> K</w:t>
            </w:r>
            <w:r w:rsidRPr="00AE5128">
              <w:rPr>
                <w:rFonts w:eastAsiaTheme="minorEastAsia" w:cstheme="minorHAnsi"/>
                <w:b/>
                <w:bCs/>
                <w:color w:val="000000" w:themeColor="text1"/>
                <w:kern w:val="24"/>
                <w:sz w:val="22"/>
                <w:szCs w:val="22"/>
                <w:vertAlign w:val="superscript"/>
              </w:rPr>
              <w:t>-1</w:t>
            </w:r>
            <w:r w:rsidRPr="00AE5128">
              <w:rPr>
                <w:rFonts w:eastAsiaTheme="minorEastAsia" w:cstheme="minorHAnsi"/>
                <w:b/>
                <w:bCs/>
                <w:color w:val="000000" w:themeColor="text1"/>
                <w:kern w:val="24"/>
                <w:sz w:val="22"/>
                <w:szCs w:val="22"/>
              </w:rPr>
              <w:t>)</w:t>
            </w:r>
          </w:p>
        </w:tc>
        <w:tc>
          <w:tcPr>
            <w:tcW w:w="1265" w:type="dxa"/>
            <w:vAlign w:val="center"/>
          </w:tcPr>
          <w:p w14:paraId="395A7F78" w14:textId="78644DB1" w:rsidR="00E96290" w:rsidRPr="00AE5128" w:rsidRDefault="00E96290" w:rsidP="003C6106">
            <w:pPr>
              <w:jc w:val="center"/>
              <w:rPr>
                <w:rFonts w:cstheme="minorHAnsi"/>
                <w:b/>
                <w:bCs/>
                <w:sz w:val="22"/>
                <w:szCs w:val="22"/>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c</w:t>
            </w:r>
            <w:r w:rsidRPr="00AE5128">
              <w:rPr>
                <w:rFonts w:eastAsiaTheme="minorEastAsia" w:cstheme="minorHAnsi"/>
                <w:b/>
                <w:bCs/>
                <w:color w:val="000000" w:themeColor="text1"/>
                <w:kern w:val="24"/>
                <w:sz w:val="22"/>
                <w:szCs w:val="22"/>
                <w:vertAlign w:val="subscript"/>
              </w:rPr>
              <w:t xml:space="preserve"> </w:t>
            </w:r>
            <w:r w:rsidRPr="00AE5128">
              <w:rPr>
                <w:rFonts w:eastAsiaTheme="minorEastAsia" w:cstheme="minorHAnsi"/>
                <w:b/>
                <w:bCs/>
                <w:color w:val="000000" w:themeColor="text1"/>
                <w:kern w:val="24"/>
                <w:sz w:val="22"/>
                <w:szCs w:val="22"/>
              </w:rPr>
              <w:t>(10</w:t>
            </w:r>
            <w:r w:rsidRPr="00AE5128">
              <w:rPr>
                <w:rFonts w:eastAsiaTheme="minorEastAsia" w:cstheme="minorHAnsi"/>
                <w:b/>
                <w:bCs/>
                <w:color w:val="000000" w:themeColor="text1"/>
                <w:kern w:val="24"/>
                <w:sz w:val="22"/>
                <w:szCs w:val="22"/>
                <w:vertAlign w:val="superscript"/>
              </w:rPr>
              <w:t>-5</w:t>
            </w:r>
            <w:r w:rsidRPr="00AE5128">
              <w:rPr>
                <w:rFonts w:eastAsiaTheme="minorEastAsia" w:cstheme="minorHAnsi"/>
                <w:b/>
                <w:bCs/>
                <w:color w:val="000000" w:themeColor="text1"/>
                <w:kern w:val="24"/>
                <w:sz w:val="22"/>
                <w:szCs w:val="22"/>
              </w:rPr>
              <w:t xml:space="preserve"> K</w:t>
            </w:r>
            <w:r w:rsidRPr="00AE5128">
              <w:rPr>
                <w:rFonts w:eastAsiaTheme="minorEastAsia" w:cstheme="minorHAnsi"/>
                <w:b/>
                <w:bCs/>
                <w:color w:val="000000" w:themeColor="text1"/>
                <w:kern w:val="24"/>
                <w:sz w:val="22"/>
                <w:szCs w:val="22"/>
                <w:vertAlign w:val="superscript"/>
              </w:rPr>
              <w:t>-1</w:t>
            </w:r>
            <w:r w:rsidRPr="00AE5128">
              <w:rPr>
                <w:rFonts w:eastAsiaTheme="minorEastAsia" w:cstheme="minorHAnsi"/>
                <w:b/>
                <w:bCs/>
                <w:color w:val="000000" w:themeColor="text1"/>
                <w:kern w:val="24"/>
                <w:sz w:val="22"/>
                <w:szCs w:val="22"/>
              </w:rPr>
              <w:t>)</w:t>
            </w:r>
          </w:p>
        </w:tc>
        <w:tc>
          <w:tcPr>
            <w:tcW w:w="1265" w:type="dxa"/>
            <w:vAlign w:val="center"/>
          </w:tcPr>
          <w:p w14:paraId="5FD8F19D" w14:textId="3585EF58" w:rsidR="00E96290" w:rsidRPr="00AE5128" w:rsidRDefault="00E96290" w:rsidP="003C6106">
            <w:pPr>
              <w:jc w:val="center"/>
              <w:rPr>
                <w:rFonts w:cstheme="minorHAnsi"/>
                <w:b/>
                <w:bCs/>
                <w:i/>
                <w:iCs/>
                <w:sz w:val="22"/>
                <w:szCs w:val="22"/>
                <w:vertAlign w:val="subscript"/>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a</w:t>
            </w:r>
            <w:r w:rsidRPr="00AE5128">
              <w:rPr>
                <w:rFonts w:eastAsiaTheme="minorEastAsia" w:cstheme="minorHAnsi"/>
                <w:b/>
                <w:bCs/>
                <w:color w:val="000000" w:themeColor="text1"/>
                <w:kern w:val="24"/>
                <w:sz w:val="22"/>
                <w:szCs w:val="22"/>
              </w:rPr>
              <w:t xml:space="preserve"> / </w:t>
            </w: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b</w:t>
            </w:r>
          </w:p>
        </w:tc>
        <w:tc>
          <w:tcPr>
            <w:tcW w:w="1265" w:type="dxa"/>
            <w:vAlign w:val="center"/>
          </w:tcPr>
          <w:p w14:paraId="20B9F7C4" w14:textId="0AC1DACE" w:rsidR="00E96290" w:rsidRPr="00AE5128" w:rsidRDefault="00E96290" w:rsidP="003C6106">
            <w:pPr>
              <w:jc w:val="center"/>
              <w:rPr>
                <w:rFonts w:cstheme="minorHAnsi"/>
                <w:b/>
                <w:bCs/>
                <w:sz w:val="22"/>
                <w:szCs w:val="22"/>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a</w:t>
            </w:r>
            <w:r w:rsidRPr="00AE5128">
              <w:rPr>
                <w:rFonts w:eastAsiaTheme="minorEastAsia" w:cstheme="minorHAnsi"/>
                <w:b/>
                <w:bCs/>
                <w:color w:val="000000" w:themeColor="text1"/>
                <w:kern w:val="24"/>
                <w:sz w:val="22"/>
                <w:szCs w:val="22"/>
              </w:rPr>
              <w:t xml:space="preserve"> / </w:t>
            </w: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lang w:val="el-GR"/>
              </w:rPr>
              <w:t>c</w:t>
            </w:r>
          </w:p>
        </w:tc>
        <w:tc>
          <w:tcPr>
            <w:tcW w:w="1266" w:type="dxa"/>
            <w:vAlign w:val="center"/>
          </w:tcPr>
          <w:p w14:paraId="1962EAFA" w14:textId="2F1C4D59" w:rsidR="00E96290" w:rsidRPr="00AE5128" w:rsidRDefault="00E96290" w:rsidP="003C6106">
            <w:pPr>
              <w:jc w:val="center"/>
              <w:rPr>
                <w:rFonts w:cstheme="minorHAnsi"/>
                <w:b/>
                <w:bCs/>
                <w:sz w:val="22"/>
                <w:szCs w:val="22"/>
              </w:rPr>
            </w:pP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b</w:t>
            </w:r>
            <w:r w:rsidRPr="00AE5128">
              <w:rPr>
                <w:rFonts w:eastAsiaTheme="minorEastAsia" w:cstheme="minorHAnsi"/>
                <w:b/>
                <w:bCs/>
                <w:color w:val="000000" w:themeColor="text1"/>
                <w:kern w:val="24"/>
                <w:sz w:val="22"/>
                <w:szCs w:val="22"/>
              </w:rPr>
              <w:t xml:space="preserve"> / </w:t>
            </w:r>
            <w:r w:rsidRPr="00AE5128">
              <w:rPr>
                <w:rFonts w:eastAsiaTheme="minorEastAsia" w:cstheme="minorHAnsi"/>
                <w:b/>
                <w:bCs/>
                <w:color w:val="000000" w:themeColor="text1"/>
                <w:kern w:val="24"/>
                <w:sz w:val="22"/>
                <w:szCs w:val="22"/>
                <w:lang w:val="el-GR"/>
              </w:rPr>
              <w:t>ᾱ</w:t>
            </w:r>
            <w:r w:rsidRPr="00AE5128">
              <w:rPr>
                <w:rFonts w:eastAsiaTheme="minorEastAsia" w:cstheme="minorHAnsi"/>
                <w:b/>
                <w:bCs/>
                <w:i/>
                <w:iCs/>
                <w:color w:val="000000" w:themeColor="text1"/>
                <w:kern w:val="24"/>
                <w:sz w:val="22"/>
                <w:szCs w:val="22"/>
                <w:vertAlign w:val="subscript"/>
              </w:rPr>
              <w:t>c</w:t>
            </w:r>
          </w:p>
        </w:tc>
      </w:tr>
      <w:tr w:rsidR="00E96290" w14:paraId="1A1406B1" w14:textId="77777777" w:rsidTr="00324A5D">
        <w:tc>
          <w:tcPr>
            <w:tcW w:w="1265" w:type="dxa"/>
            <w:vAlign w:val="center"/>
          </w:tcPr>
          <w:p w14:paraId="7E9F3BBD" w14:textId="263E72FF"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Cs</w:t>
            </w:r>
            <w:r w:rsidRPr="00AE5128">
              <w:rPr>
                <w:rFonts w:cstheme="minorHAnsi"/>
                <w:color w:val="000000" w:themeColor="dark1"/>
                <w:kern w:val="24"/>
                <w:sz w:val="22"/>
                <w:szCs w:val="22"/>
                <w:vertAlign w:val="subscript"/>
              </w:rPr>
              <w:t>2</w:t>
            </w:r>
            <w:r w:rsidRPr="00AE5128">
              <w:rPr>
                <w:rFonts w:cstheme="minorHAnsi"/>
                <w:color w:val="000000" w:themeColor="dark1"/>
                <w:kern w:val="24"/>
                <w:sz w:val="22"/>
                <w:szCs w:val="22"/>
              </w:rPr>
              <w:t>ZnCl</w:t>
            </w:r>
            <w:r w:rsidRPr="00AE5128">
              <w:rPr>
                <w:rFonts w:cstheme="minorHAnsi"/>
                <w:color w:val="000000" w:themeColor="dark1"/>
                <w:kern w:val="24"/>
                <w:sz w:val="22"/>
                <w:szCs w:val="22"/>
                <w:vertAlign w:val="subscript"/>
              </w:rPr>
              <w:t>4</w:t>
            </w:r>
            <w:r w:rsidRPr="00AE5128">
              <w:rPr>
                <w:rFonts w:cstheme="minorHAnsi"/>
                <w:color w:val="000000" w:themeColor="dark1"/>
                <w:kern w:val="24"/>
                <w:sz w:val="22"/>
                <w:szCs w:val="22"/>
              </w:rPr>
              <w:t xml:space="preserve"> (orth.)</w:t>
            </w:r>
          </w:p>
        </w:tc>
        <w:tc>
          <w:tcPr>
            <w:tcW w:w="1265" w:type="dxa"/>
            <w:vAlign w:val="center"/>
          </w:tcPr>
          <w:p w14:paraId="3DC3AF48" w14:textId="377A538C"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3.34</w:t>
            </w:r>
          </w:p>
        </w:tc>
        <w:tc>
          <w:tcPr>
            <w:tcW w:w="1265" w:type="dxa"/>
            <w:vAlign w:val="center"/>
          </w:tcPr>
          <w:p w14:paraId="17284409" w14:textId="6AE3FDB8"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6.12</w:t>
            </w:r>
          </w:p>
        </w:tc>
        <w:tc>
          <w:tcPr>
            <w:tcW w:w="1265" w:type="dxa"/>
            <w:vAlign w:val="center"/>
          </w:tcPr>
          <w:p w14:paraId="7EC6CFCD" w14:textId="47897035"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7.38</w:t>
            </w:r>
          </w:p>
        </w:tc>
        <w:tc>
          <w:tcPr>
            <w:tcW w:w="1265" w:type="dxa"/>
            <w:vAlign w:val="center"/>
          </w:tcPr>
          <w:p w14:paraId="2C1EF711" w14:textId="7EA27E89"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0.55</w:t>
            </w:r>
          </w:p>
        </w:tc>
        <w:tc>
          <w:tcPr>
            <w:tcW w:w="1265" w:type="dxa"/>
            <w:vAlign w:val="center"/>
          </w:tcPr>
          <w:p w14:paraId="3AF909F0" w14:textId="3ADD5371"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0.45</w:t>
            </w:r>
          </w:p>
        </w:tc>
        <w:tc>
          <w:tcPr>
            <w:tcW w:w="1266" w:type="dxa"/>
            <w:vAlign w:val="center"/>
          </w:tcPr>
          <w:p w14:paraId="7EFF0FF4" w14:textId="57D6F1B0"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0.83</w:t>
            </w:r>
          </w:p>
        </w:tc>
      </w:tr>
      <w:tr w:rsidR="00E96290" w14:paraId="1ED13883" w14:textId="77777777" w:rsidTr="00324A5D">
        <w:tc>
          <w:tcPr>
            <w:tcW w:w="1265" w:type="dxa"/>
            <w:vAlign w:val="center"/>
          </w:tcPr>
          <w:p w14:paraId="0D51824E" w14:textId="2187B36D"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LaCl</w:t>
            </w:r>
            <w:r w:rsidRPr="00AE5128">
              <w:rPr>
                <w:rFonts w:cstheme="minorHAnsi"/>
                <w:color w:val="000000" w:themeColor="dark1"/>
                <w:kern w:val="24"/>
                <w:sz w:val="22"/>
                <w:szCs w:val="22"/>
                <w:vertAlign w:val="subscript"/>
              </w:rPr>
              <w:t>3</w:t>
            </w:r>
            <w:r w:rsidRPr="00AE5128">
              <w:rPr>
                <w:rFonts w:cstheme="minorHAnsi"/>
                <w:color w:val="000000" w:themeColor="dark1"/>
                <w:kern w:val="24"/>
                <w:sz w:val="22"/>
                <w:szCs w:val="22"/>
              </w:rPr>
              <w:t>:Ce (hex.)</w:t>
            </w:r>
          </w:p>
        </w:tc>
        <w:tc>
          <w:tcPr>
            <w:tcW w:w="1265" w:type="dxa"/>
            <w:vAlign w:val="center"/>
          </w:tcPr>
          <w:p w14:paraId="0B00A130" w14:textId="42682844"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2.5</w:t>
            </w:r>
          </w:p>
        </w:tc>
        <w:tc>
          <w:tcPr>
            <w:tcW w:w="1265" w:type="dxa"/>
            <w:vAlign w:val="center"/>
          </w:tcPr>
          <w:p w14:paraId="3234606A" w14:textId="30DD8FFF"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2.5</w:t>
            </w:r>
          </w:p>
        </w:tc>
        <w:tc>
          <w:tcPr>
            <w:tcW w:w="1265" w:type="dxa"/>
            <w:vAlign w:val="center"/>
          </w:tcPr>
          <w:p w14:paraId="1E63A245" w14:textId="3EE9F491"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1.1</w:t>
            </w:r>
          </w:p>
        </w:tc>
        <w:tc>
          <w:tcPr>
            <w:tcW w:w="1265" w:type="dxa"/>
            <w:vAlign w:val="center"/>
          </w:tcPr>
          <w:p w14:paraId="6F54E9C9" w14:textId="30582ABB"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1</w:t>
            </w:r>
          </w:p>
        </w:tc>
        <w:tc>
          <w:tcPr>
            <w:tcW w:w="1265" w:type="dxa"/>
            <w:vAlign w:val="center"/>
          </w:tcPr>
          <w:p w14:paraId="2799B11E" w14:textId="416C096C"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2.3</w:t>
            </w:r>
          </w:p>
        </w:tc>
        <w:tc>
          <w:tcPr>
            <w:tcW w:w="1266" w:type="dxa"/>
            <w:vAlign w:val="center"/>
          </w:tcPr>
          <w:p w14:paraId="4E2C915B" w14:textId="68B244A1"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2.3</w:t>
            </w:r>
          </w:p>
        </w:tc>
      </w:tr>
      <w:tr w:rsidR="00E96290" w14:paraId="44A938B9" w14:textId="77777777" w:rsidTr="00324A5D">
        <w:tc>
          <w:tcPr>
            <w:tcW w:w="1265" w:type="dxa"/>
            <w:vAlign w:val="center"/>
          </w:tcPr>
          <w:p w14:paraId="5B71B502" w14:textId="6F311AE6"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SrI</w:t>
            </w:r>
            <w:r w:rsidRPr="00AE5128">
              <w:rPr>
                <w:rFonts w:cstheme="minorHAnsi"/>
                <w:color w:val="000000" w:themeColor="dark1"/>
                <w:kern w:val="24"/>
                <w:sz w:val="22"/>
                <w:szCs w:val="22"/>
                <w:vertAlign w:val="subscript"/>
              </w:rPr>
              <w:t>2</w:t>
            </w:r>
            <w:r w:rsidRPr="00AE5128">
              <w:rPr>
                <w:rFonts w:cstheme="minorHAnsi"/>
                <w:color w:val="000000" w:themeColor="dark1"/>
                <w:kern w:val="24"/>
                <w:sz w:val="22"/>
                <w:szCs w:val="22"/>
              </w:rPr>
              <w:t>:Eu (orth.)</w:t>
            </w:r>
          </w:p>
        </w:tc>
        <w:tc>
          <w:tcPr>
            <w:tcW w:w="1265" w:type="dxa"/>
            <w:vAlign w:val="center"/>
          </w:tcPr>
          <w:p w14:paraId="3439E924" w14:textId="05FCC292"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1.55</w:t>
            </w:r>
          </w:p>
        </w:tc>
        <w:tc>
          <w:tcPr>
            <w:tcW w:w="1265" w:type="dxa"/>
            <w:vAlign w:val="center"/>
          </w:tcPr>
          <w:p w14:paraId="2CB1D4A2" w14:textId="4CC1206C"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2.16</w:t>
            </w:r>
          </w:p>
        </w:tc>
        <w:tc>
          <w:tcPr>
            <w:tcW w:w="1265" w:type="dxa"/>
            <w:vAlign w:val="center"/>
          </w:tcPr>
          <w:p w14:paraId="3D371A6D" w14:textId="2805B0B8"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0.92</w:t>
            </w:r>
          </w:p>
        </w:tc>
        <w:tc>
          <w:tcPr>
            <w:tcW w:w="1265" w:type="dxa"/>
            <w:vAlign w:val="center"/>
          </w:tcPr>
          <w:p w14:paraId="05FD9DB2" w14:textId="7D594261"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0.7</w:t>
            </w:r>
          </w:p>
        </w:tc>
        <w:tc>
          <w:tcPr>
            <w:tcW w:w="1265" w:type="dxa"/>
            <w:vAlign w:val="center"/>
          </w:tcPr>
          <w:p w14:paraId="6D975DD3" w14:textId="645484A3"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1.7</w:t>
            </w:r>
          </w:p>
        </w:tc>
        <w:tc>
          <w:tcPr>
            <w:tcW w:w="1266" w:type="dxa"/>
            <w:vAlign w:val="center"/>
          </w:tcPr>
          <w:p w14:paraId="62F74F47" w14:textId="197155BB" w:rsidR="00E96290" w:rsidRPr="00AE5128" w:rsidRDefault="00E96290" w:rsidP="00324A5D">
            <w:pPr>
              <w:jc w:val="center"/>
              <w:rPr>
                <w:rFonts w:cstheme="minorHAnsi"/>
                <w:sz w:val="22"/>
                <w:szCs w:val="22"/>
              </w:rPr>
            </w:pPr>
            <w:r w:rsidRPr="00AE5128">
              <w:rPr>
                <w:rFonts w:cstheme="minorHAnsi"/>
                <w:color w:val="000000" w:themeColor="dark1"/>
                <w:kern w:val="24"/>
                <w:sz w:val="22"/>
                <w:szCs w:val="22"/>
              </w:rPr>
              <w:t>2.3</w:t>
            </w:r>
          </w:p>
        </w:tc>
      </w:tr>
    </w:tbl>
    <w:p w14:paraId="5450A724" w14:textId="77777777" w:rsidR="00063443" w:rsidRDefault="00063443" w:rsidP="007D3554"/>
    <w:p w14:paraId="2FFBC474" w14:textId="68AC60D8" w:rsidR="00032B1E" w:rsidRDefault="00032B1E">
      <w:pPr>
        <w:jc w:val="left"/>
      </w:pPr>
      <w:r>
        <w:br w:type="page"/>
      </w:r>
    </w:p>
    <w:p w14:paraId="6F1CE44A" w14:textId="3FFE6D8A" w:rsidR="000D5278" w:rsidRDefault="000D5278" w:rsidP="000D5278">
      <w:r>
        <w:lastRenderedPageBreak/>
        <w:t>were explored for Cs</w:t>
      </w:r>
      <w:r>
        <w:rPr>
          <w:vertAlign w:val="subscript"/>
        </w:rPr>
        <w:t>2</w:t>
      </w:r>
      <w:r>
        <w:t>ZnCl</w:t>
      </w:r>
      <w:r>
        <w:rPr>
          <w:vertAlign w:val="subscript"/>
        </w:rPr>
        <w:t>4</w:t>
      </w:r>
      <w:r>
        <w:t xml:space="preserve">. Cylinders of varying size were obtained from 7 mm, 22 mm, and 38 mm diameter crystals. Light yield and scintillation decay time were measured, and the results are shown in </w:t>
      </w:r>
      <w:r>
        <w:fldChar w:fldCharType="begin"/>
      </w:r>
      <w:r>
        <w:instrText xml:space="preserve"> REF _Ref160624857 \h </w:instrText>
      </w:r>
      <w:r>
        <w:fldChar w:fldCharType="separate"/>
      </w:r>
      <w:r w:rsidR="00C34B3E">
        <w:t xml:space="preserve">Figure </w:t>
      </w:r>
      <w:r w:rsidR="00C34B3E">
        <w:rPr>
          <w:noProof/>
        </w:rPr>
        <w:t>48</w:t>
      </w:r>
      <w:r>
        <w:fldChar w:fldCharType="end"/>
      </w:r>
      <w:r>
        <w:t xml:space="preserve">a and </w:t>
      </w:r>
      <w:r>
        <w:fldChar w:fldCharType="begin"/>
      </w:r>
      <w:r>
        <w:instrText xml:space="preserve"> REF _Ref160624857 \h </w:instrText>
      </w:r>
      <w:r>
        <w:fldChar w:fldCharType="separate"/>
      </w:r>
      <w:r w:rsidR="00C34B3E">
        <w:t xml:space="preserve">Figure </w:t>
      </w:r>
      <w:r w:rsidR="00C34B3E">
        <w:rPr>
          <w:noProof/>
        </w:rPr>
        <w:t>48</w:t>
      </w:r>
      <w:r>
        <w:fldChar w:fldCharType="end"/>
      </w:r>
      <w:r>
        <w:t>b. The light yield decreases by ~61% in going from the smallest volume (LY = 1,980 ph/MeV) to largest volume (LY = 770 ph/MeV). As was discussed in Chapter 5.1.3, t</w:t>
      </w:r>
      <w:r w:rsidRPr="009E0A5F">
        <w:t xml:space="preserve">he deterioration of light yield is likely due to losses associated with light collection inefficiencies and other non-radiative processes, such as absorption of light by non-luminescent ions and defects in the crystal. </w:t>
      </w:r>
      <w:r>
        <w:t xml:space="preserve">Again, this explains </w:t>
      </w:r>
      <w:r w:rsidRPr="009E0A5F">
        <w:t>why the decay time does not lengthen with increasing volume</w:t>
      </w:r>
      <w:r>
        <w:t xml:space="preserve"> (</w:t>
      </w:r>
      <w:r>
        <w:fldChar w:fldCharType="begin"/>
      </w:r>
      <w:r>
        <w:instrText xml:space="preserve"> REF _Ref160624857 \h </w:instrText>
      </w:r>
      <w:r>
        <w:fldChar w:fldCharType="separate"/>
      </w:r>
      <w:r w:rsidR="00C34B3E">
        <w:t xml:space="preserve">Figure </w:t>
      </w:r>
      <w:r w:rsidR="00C34B3E">
        <w:rPr>
          <w:noProof/>
        </w:rPr>
        <w:t>48</w:t>
      </w:r>
      <w:r>
        <w:fldChar w:fldCharType="end"/>
      </w:r>
      <w:r>
        <w:t>b)</w:t>
      </w:r>
      <w:r w:rsidRPr="009E0A5F">
        <w:t xml:space="preserve"> since the light is completely lost rather than re-emitted</w:t>
      </w:r>
      <w:r>
        <w:t xml:space="preserve"> as is the case with typical self-absorption.</w:t>
      </w:r>
    </w:p>
    <w:p w14:paraId="1FF7E976" w14:textId="77777777" w:rsidR="000D5278" w:rsidRDefault="000D5278" w:rsidP="000D5278"/>
    <w:p w14:paraId="0AEA3D0D" w14:textId="53D38EE1" w:rsidR="000D5278" w:rsidRDefault="000D5278" w:rsidP="000D5278">
      <w:r>
        <w:t>To further investigate the volume dependence of the light yield, five Cs</w:t>
      </w:r>
      <w:r>
        <w:rPr>
          <w:vertAlign w:val="subscript"/>
        </w:rPr>
        <w:t>2</w:t>
      </w:r>
      <w:r>
        <w:t>ZnCl</w:t>
      </w:r>
      <w:r>
        <w:rPr>
          <w:vertAlign w:val="subscript"/>
        </w:rPr>
        <w:t>4</w:t>
      </w:r>
      <w:r w:rsidRPr="004E4C75">
        <w:t xml:space="preserve"> </w:t>
      </w:r>
      <w:r>
        <w:t xml:space="preserve">pixels each having a 5 </w:t>
      </w:r>
      <w:r w:rsidRPr="00EC543B">
        <w:t>×</w:t>
      </w:r>
      <w:r>
        <w:t xml:space="preserve"> 5 mm</w:t>
      </w:r>
      <w:r>
        <w:rPr>
          <w:vertAlign w:val="superscript"/>
        </w:rPr>
        <w:t>2</w:t>
      </w:r>
      <w:r>
        <w:t xml:space="preserve"> cross section with varying length ‘L’ were measured. The samples had lengths of 2 mm, 5 mm, 10 mm, 15 mm, and 18 mm. The effects of crystal orientation and reflector geometry were also tested. Three configurations were compared and are illustrated in </w:t>
      </w:r>
      <w:r>
        <w:fldChar w:fldCharType="begin"/>
      </w:r>
      <w:r>
        <w:instrText xml:space="preserve"> REF _Ref162522784 \h </w:instrText>
      </w:r>
      <w:r>
        <w:fldChar w:fldCharType="separate"/>
      </w:r>
      <w:r w:rsidR="00C34B3E">
        <w:t xml:space="preserve">Figure </w:t>
      </w:r>
      <w:r w:rsidR="00C34B3E">
        <w:rPr>
          <w:noProof/>
        </w:rPr>
        <w:t>49</w:t>
      </w:r>
      <w:r>
        <w:fldChar w:fldCharType="end"/>
      </w:r>
      <w:r>
        <w:t xml:space="preserve">. For Configuration (1), the long face of the crystal was coupled to the PMT (i.e. horizontal) and Teflon sheets were tented overtop of the sample. For Configuration (2), the 5 </w:t>
      </w:r>
      <w:r w:rsidRPr="00EC543B">
        <w:t>×</w:t>
      </w:r>
      <w:r>
        <w:t xml:space="preserve"> 5 mm</w:t>
      </w:r>
      <w:r>
        <w:rPr>
          <w:vertAlign w:val="superscript"/>
        </w:rPr>
        <w:t>2</w:t>
      </w:r>
      <w:r>
        <w:t xml:space="preserve"> face was coupled to the PMT (i.e. vertical) and Teflon sheets were again tented over the sample. Configuration (3) was similar to number (2), however, the crystals were instead directly wrapped in several layers (~ 1 mm thick) of Teflon. In each case, the crystals were coupled to the PMT using a thin layer of mineral oil. For the 5 </w:t>
      </w:r>
      <w:r w:rsidRPr="00EC543B">
        <w:t>×</w:t>
      </w:r>
      <w:r>
        <w:t xml:space="preserve"> 5 </w:t>
      </w:r>
      <w:r w:rsidRPr="00EC543B">
        <w:t>×</w:t>
      </w:r>
      <w:r>
        <w:t xml:space="preserve"> 2 mm</w:t>
      </w:r>
      <w:r>
        <w:rPr>
          <w:vertAlign w:val="superscript"/>
        </w:rPr>
        <w:t>3</w:t>
      </w:r>
      <w:r>
        <w:t xml:space="preserve"> and 5 </w:t>
      </w:r>
      <w:r w:rsidRPr="00EC543B">
        <w:t>×</w:t>
      </w:r>
      <w:r>
        <w:t xml:space="preserve"> 5 </w:t>
      </w:r>
      <w:r w:rsidRPr="00EC543B">
        <w:t>×</w:t>
      </w:r>
      <w:r>
        <w:t xml:space="preserve"> 5 mm</w:t>
      </w:r>
      <w:r>
        <w:rPr>
          <w:vertAlign w:val="superscript"/>
        </w:rPr>
        <w:t>3</w:t>
      </w:r>
      <w:r>
        <w:t xml:space="preserve"> samples, there was no difference between Configurations (1) and (2) since they had no “long” face.</w:t>
      </w:r>
    </w:p>
    <w:p w14:paraId="68FEFA94" w14:textId="77777777" w:rsidR="000D5278" w:rsidRDefault="000D5278">
      <w:pPr>
        <w:jc w:val="left"/>
      </w:pPr>
    </w:p>
    <w:p w14:paraId="21BB843B" w14:textId="0079A2FA" w:rsidR="000D5278" w:rsidRDefault="000D5278">
      <w:pPr>
        <w:jc w:val="left"/>
      </w:pPr>
      <w:r>
        <w:t xml:space="preserve">Light yields were measured relative to the smallest sized pixel and are plotted in </w:t>
      </w:r>
      <w:r>
        <w:fldChar w:fldCharType="begin"/>
      </w:r>
      <w:r>
        <w:instrText xml:space="preserve"> REF _Ref162522784 \h </w:instrText>
      </w:r>
      <w:r>
        <w:fldChar w:fldCharType="separate"/>
      </w:r>
      <w:r w:rsidR="00C34B3E">
        <w:t xml:space="preserve">Figure </w:t>
      </w:r>
      <w:r w:rsidR="00C34B3E">
        <w:rPr>
          <w:noProof/>
        </w:rPr>
        <w:t>49</w:t>
      </w:r>
      <w:r>
        <w:fldChar w:fldCharType="end"/>
      </w:r>
      <w:r>
        <w:t>. The least amount of deterioration occurs with the crystals oriented horizontally. The greatest amount of deterioration occurred with the crystals oriented vertically and</w:t>
      </w:r>
    </w:p>
    <w:p w14:paraId="22D46211" w14:textId="77777777" w:rsidR="00032B1E" w:rsidRDefault="00032B1E" w:rsidP="00032B1E">
      <w:pPr>
        <w:keepNext/>
        <w:jc w:val="center"/>
      </w:pPr>
      <w:r>
        <w:rPr>
          <w:noProof/>
        </w:rPr>
        <w:lastRenderedPageBreak/>
        <w:drawing>
          <wp:inline distT="0" distB="0" distL="0" distR="0" wp14:anchorId="7AFE7578" wp14:editId="0EED6CC4">
            <wp:extent cx="5486400" cy="2108200"/>
            <wp:effectExtent l="0" t="0" r="0" b="0"/>
            <wp:docPr id="2116294983" name="Picture 3" descr="A graph of a graph and 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94983" name="Picture 3" descr="A graph of a graph and a graph of a graph&#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2108200"/>
                    </a:xfrm>
                    <a:prstGeom prst="rect">
                      <a:avLst/>
                    </a:prstGeom>
                  </pic:spPr>
                </pic:pic>
              </a:graphicData>
            </a:graphic>
          </wp:inline>
        </w:drawing>
      </w:r>
    </w:p>
    <w:p w14:paraId="48C2FA05" w14:textId="6F80ED6D" w:rsidR="00032B1E" w:rsidRDefault="00032B1E" w:rsidP="00032B1E">
      <w:pPr>
        <w:pStyle w:val="Caption"/>
      </w:pPr>
      <w:bookmarkStart w:id="198" w:name="_Ref160624857"/>
      <w:bookmarkStart w:id="199" w:name="_Toc164425796"/>
      <w:r>
        <w:t xml:space="preserve">Figure </w:t>
      </w:r>
      <w:r>
        <w:fldChar w:fldCharType="begin"/>
      </w:r>
      <w:r>
        <w:instrText xml:space="preserve"> SEQ Figure \* ARABIC </w:instrText>
      </w:r>
      <w:r>
        <w:fldChar w:fldCharType="separate"/>
      </w:r>
      <w:r w:rsidR="00C34B3E">
        <w:rPr>
          <w:noProof/>
        </w:rPr>
        <w:t>48</w:t>
      </w:r>
      <w:r>
        <w:fldChar w:fldCharType="end"/>
      </w:r>
      <w:bookmarkEnd w:id="198"/>
      <w:r>
        <w:t>. Effects of crystal size on light yield and scintillation decay time for Cs</w:t>
      </w:r>
      <w:r w:rsidRPr="00243EE5">
        <w:rPr>
          <w:vertAlign w:val="subscript"/>
        </w:rPr>
        <w:t>2</w:t>
      </w:r>
      <w:r>
        <w:t>ZnCl</w:t>
      </w:r>
      <w:r w:rsidRPr="00243EE5">
        <w:rPr>
          <w:vertAlign w:val="subscript"/>
        </w:rPr>
        <w:t>4</w:t>
      </w:r>
      <w:r>
        <w:t>.</w:t>
      </w:r>
      <w:bookmarkEnd w:id="199"/>
    </w:p>
    <w:p w14:paraId="2AF66B67" w14:textId="77777777" w:rsidR="000D5278" w:rsidRDefault="000D5278" w:rsidP="000D5278">
      <w:pPr>
        <w:keepNext/>
        <w:jc w:val="center"/>
      </w:pPr>
    </w:p>
    <w:p w14:paraId="20A44C14" w14:textId="77777777" w:rsidR="000D5278" w:rsidRDefault="000D5278" w:rsidP="000D5278">
      <w:pPr>
        <w:keepNext/>
        <w:jc w:val="center"/>
      </w:pPr>
    </w:p>
    <w:p w14:paraId="68921C18" w14:textId="77777777" w:rsidR="000D5278" w:rsidRDefault="000D5278" w:rsidP="000D5278">
      <w:pPr>
        <w:keepNext/>
        <w:jc w:val="center"/>
      </w:pPr>
    </w:p>
    <w:p w14:paraId="41CCDEB2" w14:textId="77777777" w:rsidR="000D5278" w:rsidRDefault="000D5278" w:rsidP="000D5278">
      <w:pPr>
        <w:keepNext/>
        <w:jc w:val="center"/>
      </w:pPr>
    </w:p>
    <w:p w14:paraId="2E29267D" w14:textId="484CB51C" w:rsidR="000D5278" w:rsidRDefault="000D5278" w:rsidP="000D5278">
      <w:pPr>
        <w:keepNext/>
        <w:jc w:val="center"/>
      </w:pPr>
      <w:r>
        <w:rPr>
          <w:rFonts w:cstheme="minorHAnsi"/>
          <w:noProof/>
        </w:rPr>
        <w:drawing>
          <wp:inline distT="0" distB="0" distL="0" distR="0" wp14:anchorId="1EB143EF" wp14:editId="1187E797">
            <wp:extent cx="5486400" cy="2446801"/>
            <wp:effectExtent l="0" t="0" r="0" b="0"/>
            <wp:docPr id="878167608" name="Picture 4" descr="A diagram of a light spectr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67608" name="Picture 4" descr="A diagram of a light spectrum&#10;&#10;Description automatically generated with medium confidenc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486400" cy="2446801"/>
                    </a:xfrm>
                    <a:prstGeom prst="rect">
                      <a:avLst/>
                    </a:prstGeom>
                  </pic:spPr>
                </pic:pic>
              </a:graphicData>
            </a:graphic>
          </wp:inline>
        </w:drawing>
      </w:r>
    </w:p>
    <w:p w14:paraId="7BB660EC" w14:textId="312FBB15" w:rsidR="000D5278" w:rsidRDefault="000D5278" w:rsidP="000D5278">
      <w:pPr>
        <w:pStyle w:val="Caption"/>
      </w:pPr>
      <w:bookmarkStart w:id="200" w:name="_Ref162522784"/>
      <w:bookmarkStart w:id="201" w:name="_Toc164425797"/>
      <w:r>
        <w:t xml:space="preserve">Figure </w:t>
      </w:r>
      <w:r>
        <w:fldChar w:fldCharType="begin"/>
      </w:r>
      <w:r>
        <w:instrText xml:space="preserve"> SEQ Figure \* ARABIC </w:instrText>
      </w:r>
      <w:r>
        <w:fldChar w:fldCharType="separate"/>
      </w:r>
      <w:r w:rsidR="00C34B3E">
        <w:rPr>
          <w:noProof/>
        </w:rPr>
        <w:t>49</w:t>
      </w:r>
      <w:r>
        <w:fldChar w:fldCharType="end"/>
      </w:r>
      <w:bookmarkEnd w:id="200"/>
      <w:r>
        <w:t>. Effects of crystal orientation and reflector positioning on light yield for Cs</w:t>
      </w:r>
      <w:r w:rsidRPr="00243EE5">
        <w:rPr>
          <w:vertAlign w:val="subscript"/>
        </w:rPr>
        <w:t>2</w:t>
      </w:r>
      <w:r>
        <w:t>ZnCl</w:t>
      </w:r>
      <w:r w:rsidRPr="00243EE5">
        <w:rPr>
          <w:vertAlign w:val="subscript"/>
        </w:rPr>
        <w:t>4</w:t>
      </w:r>
      <w:r>
        <w:t xml:space="preserve"> pixels with a 5 x 5 mm</w:t>
      </w:r>
      <w:r w:rsidRPr="00243EE5">
        <w:rPr>
          <w:vertAlign w:val="superscript"/>
        </w:rPr>
        <w:t>2</w:t>
      </w:r>
      <w:r>
        <w:t xml:space="preserve"> cross section and varying length.</w:t>
      </w:r>
      <w:bookmarkEnd w:id="201"/>
    </w:p>
    <w:p w14:paraId="380C1BFB" w14:textId="77777777" w:rsidR="00032B1E" w:rsidRDefault="00032B1E" w:rsidP="007D3554"/>
    <w:p w14:paraId="0B10E275" w14:textId="21CC61AC" w:rsidR="00347074" w:rsidRDefault="00347074">
      <w:pPr>
        <w:jc w:val="left"/>
      </w:pPr>
      <w:r>
        <w:br w:type="page"/>
      </w:r>
    </w:p>
    <w:p w14:paraId="0CC4568B" w14:textId="540786D1" w:rsidR="000534F3" w:rsidRDefault="00FE0958" w:rsidP="00243EE5">
      <w:r>
        <w:lastRenderedPageBreak/>
        <w:t>directly wrapped in Teflon</w:t>
      </w:r>
      <w:r w:rsidR="00420D60">
        <w:t>. The light loss per unit length was quantified from a linear fit to the data to be ~1.5% per mm for the Teflon-wrapped measurements.</w:t>
      </w:r>
      <w:r w:rsidR="000534F3">
        <w:t xml:space="preserve"> Similar light losses were reported for commercially produced scintillators LSO:Ce,Ca (2.6% per mm) and LGSO:Ce (1% per mm) in </w:t>
      </w:r>
      <w:r w:rsidR="000534F3">
        <w:fldChar w:fldCharType="begin"/>
      </w:r>
      <w:r w:rsidR="00181E38">
        <w:instrText xml:space="preserve"> ADDIN EN.CITE &lt;EndNote&gt;&lt;Cite&gt;&lt;Author&gt;Auffray&lt;/Author&gt;&lt;Year&gt;2013&lt;/Year&gt;&lt;RecNum&gt;377&lt;/RecNum&gt;&lt;DisplayText&gt;[178]&lt;/DisplayText&gt;&lt;record&gt;&lt;rec-number&gt;377&lt;/rec-number&gt;&lt;foreign-keys&gt;&lt;key app="EN" db-id="dtwp0s226z0dsoev0dlvxzfv09vaf9a2x9x0" timestamp="1711650842"&gt;377&lt;/key&gt;&lt;/foreign-keys&gt;&lt;ref-type name="Journal Article"&gt;17&lt;/ref-type&gt;&lt;contributors&gt;&lt;authors&gt;&lt;author&gt;Auffray, E&lt;/author&gt;&lt;author&gt;Frisch, B&lt;/author&gt;&lt;author&gt;Geraci, F&lt;/author&gt;&lt;author&gt;Ghezzi, A&lt;/author&gt;&lt;author&gt;Gundacker, S&lt;/author&gt;&lt;author&gt;Hillemanns, H&lt;/author&gt;&lt;author&gt;Jarron, P&lt;/author&gt;&lt;author&gt;Meyer, T&lt;/author&gt;&lt;author&gt;Paganoni, M&lt;/author&gt;&lt;author&gt;Pauwels, K&lt;/author&gt;&lt;/authors&gt;&lt;/contributors&gt;&lt;titles&gt;&lt;title&gt;A comprehensive &amp;amp; systematic study of coincidence time resolution and light yield using scintillators of different size and wrapping&lt;/title&gt;&lt;secondary-title&gt;IEEE Transactions on Nuclear Science&lt;/secondary-title&gt;&lt;/titles&gt;&lt;periodical&gt;&lt;full-title&gt;Ieee Transactions on Nuclear Science&lt;/full-title&gt;&lt;abbr-1&gt;IEEE Trans. Nucl. Sci.&lt;/abbr-1&gt;&lt;/periodical&gt;&lt;pages&gt;3163-3171&lt;/pages&gt;&lt;volume&gt;60&lt;/volume&gt;&lt;number&gt;5&lt;/number&gt;&lt;dates&gt;&lt;year&gt;2013&lt;/year&gt;&lt;/dates&gt;&lt;isbn&gt;0018-9499&lt;/isbn&gt;&lt;urls&gt;&lt;/urls&gt;&lt;/record&gt;&lt;/Cite&gt;&lt;/EndNote&gt;</w:instrText>
      </w:r>
      <w:r w:rsidR="000534F3">
        <w:fldChar w:fldCharType="separate"/>
      </w:r>
      <w:r w:rsidR="00181E38">
        <w:rPr>
          <w:noProof/>
        </w:rPr>
        <w:t>[178]</w:t>
      </w:r>
      <w:r w:rsidR="000534F3">
        <w:fldChar w:fldCharType="end"/>
      </w:r>
      <w:r w:rsidR="000534F3">
        <w:t xml:space="preserve"> </w:t>
      </w:r>
      <w:r w:rsidR="00ED27CC">
        <w:t>for</w:t>
      </w:r>
      <w:r w:rsidR="000534F3">
        <w:t xml:space="preserve"> dimensions 2 </w:t>
      </w:r>
      <w:r w:rsidR="000534F3" w:rsidRPr="00EC543B">
        <w:t>×</w:t>
      </w:r>
      <w:r w:rsidR="000534F3">
        <w:t xml:space="preserve"> 2 </w:t>
      </w:r>
      <w:r w:rsidR="000534F3" w:rsidRPr="00EC543B">
        <w:t>×</w:t>
      </w:r>
      <w:r w:rsidR="000534F3">
        <w:t xml:space="preserve"> L mm</w:t>
      </w:r>
      <w:r w:rsidR="000534F3">
        <w:rPr>
          <w:vertAlign w:val="superscript"/>
        </w:rPr>
        <w:t>3</w:t>
      </w:r>
      <w:r w:rsidR="000534F3">
        <w:t>.</w:t>
      </w:r>
    </w:p>
    <w:p w14:paraId="12D94C9A" w14:textId="77777777" w:rsidR="000534F3" w:rsidRDefault="000534F3" w:rsidP="00243EE5"/>
    <w:p w14:paraId="69957E91" w14:textId="452D4E1A" w:rsidR="00602712" w:rsidRDefault="000534F3" w:rsidP="00CF3AB7">
      <w:r>
        <w:t>Considering the measurements of Cs</w:t>
      </w:r>
      <w:r>
        <w:rPr>
          <w:vertAlign w:val="subscript"/>
        </w:rPr>
        <w:t>2</w:t>
      </w:r>
      <w:r>
        <w:t>ZnCl</w:t>
      </w:r>
      <w:r>
        <w:rPr>
          <w:vertAlign w:val="subscript"/>
        </w:rPr>
        <w:t>4</w:t>
      </w:r>
      <w:r>
        <w:t xml:space="preserve"> performed </w:t>
      </w:r>
      <w:r w:rsidR="00ED27CC">
        <w:t>in</w:t>
      </w:r>
      <w:r w:rsidR="003630A3">
        <w:t xml:space="preserve"> the vertical orientation (both wrapped and unwrapped), the emitted light is more likely to have to travel a longer distance within the crystal. This increases the probability that the light either gets reabsorbed or </w:t>
      </w:r>
      <w:r w:rsidR="00FD1340">
        <w:t>is scattered by defects</w:t>
      </w:r>
      <w:r w:rsidR="00773220">
        <w:t xml:space="preserve"> </w:t>
      </w:r>
      <w:r w:rsidR="00ED27CC">
        <w:t>or imperfections</w:t>
      </w:r>
      <w:r w:rsidR="00FD1340">
        <w:t xml:space="preserve"> in the crystal. </w:t>
      </w:r>
      <w:r w:rsidR="00B66793">
        <w:t>The reflectivity of the Teflon should also be considered, as it is likely</w:t>
      </w:r>
      <w:r w:rsidR="00ED27CC">
        <w:t xml:space="preserve"> </w:t>
      </w:r>
      <w:r w:rsidR="00B66793">
        <w:t>less efficient</w:t>
      </w:r>
      <w:r w:rsidR="009962D3">
        <w:t xml:space="preserve"> </w:t>
      </w:r>
      <w:r w:rsidR="00ED27CC">
        <w:t xml:space="preserve">near </w:t>
      </w:r>
      <w:r w:rsidR="009962D3">
        <w:t>UV wavelengths. Given that the emission spectrum of</w:t>
      </w:r>
      <w:r w:rsidR="00FD1340">
        <w:t xml:space="preserve"> Cs</w:t>
      </w:r>
      <w:r w:rsidR="00FD1340">
        <w:rPr>
          <w:vertAlign w:val="subscript"/>
        </w:rPr>
        <w:t>2</w:t>
      </w:r>
      <w:r w:rsidR="00FD1340">
        <w:t>ZnCl</w:t>
      </w:r>
      <w:r w:rsidR="00FD1340">
        <w:rPr>
          <w:vertAlign w:val="subscript"/>
        </w:rPr>
        <w:t>4</w:t>
      </w:r>
      <w:r w:rsidR="00FD1340">
        <w:t xml:space="preserve"> extends below 300 nm, </w:t>
      </w:r>
      <w:r w:rsidR="009962D3">
        <w:t>this may explain</w:t>
      </w:r>
      <w:r w:rsidR="000D5278">
        <w:t xml:space="preserve"> </w:t>
      </w:r>
      <w:r w:rsidR="009962D3">
        <w:t xml:space="preserve">the significant drop in light yield when directly wrapping the crystals. The reflectivity of the Teflon used in this work is unknown, but in general Teflon </w:t>
      </w:r>
      <w:r w:rsidR="000F2A8C">
        <w:t>can drop below 90% at wavelengths shorter than ~300 nm</w:t>
      </w:r>
      <w:r w:rsidR="009962D3">
        <w:t xml:space="preserve"> </w:t>
      </w:r>
      <w:r w:rsidR="000F2A8C">
        <w:fldChar w:fldCharType="begin"/>
      </w:r>
      <w:r w:rsidR="00181E38">
        <w:instrText xml:space="preserve"> ADDIN EN.CITE &lt;EndNote&gt;&lt;Cite&gt;&lt;Author&gt;Janecek&lt;/Author&gt;&lt;Year&gt;2012&lt;/Year&gt;&lt;RecNum&gt;378&lt;/RecNum&gt;&lt;DisplayText&gt;[179, 180]&lt;/DisplayText&gt;&lt;record&gt;&lt;rec-number&gt;378&lt;/rec-number&gt;&lt;foreign-keys&gt;&lt;key app="EN" db-id="dtwp0s226z0dsoev0dlvxzfv09vaf9a2x9x0" timestamp="1711651611"&gt;378&lt;/key&gt;&lt;/foreign-keys&gt;&lt;ref-type name="Journal Article"&gt;17&lt;/ref-type&gt;&lt;contributors&gt;&lt;authors&gt;&lt;author&gt;M. Janecek&lt;/author&gt;&lt;/authors&gt;&lt;/contributors&gt;&lt;titles&gt;&lt;title&gt;Reflectivity Spectra for Commonly Used Reflectors&lt;/title&gt;&lt;secondary-title&gt;IEEE Transactions on Nuclear Science&lt;/secondary-title&gt;&lt;/titles&gt;&lt;periodical&gt;&lt;full-title&gt;Ieee Transactions on Nuclear Science&lt;/full-title&gt;&lt;abbr-1&gt;IEEE Trans. Nucl. Sci.&lt;/abbr-1&gt;&lt;/periodical&gt;&lt;pages&gt;490-497&lt;/pages&gt;&lt;volume&gt;59&lt;/volume&gt;&lt;number&gt;3&lt;/number&gt;&lt;dates&gt;&lt;year&gt;2012&lt;/year&gt;&lt;/dates&gt;&lt;isbn&gt;1558-1578&lt;/isbn&gt;&lt;urls&gt;&lt;/urls&gt;&lt;electronic-resource-num&gt;10.1109/TNS.2012.2183385&lt;/electronic-resource-num&gt;&lt;/record&gt;&lt;/Cite&gt;&lt;Cite&gt;&lt;Author&gt;Silva&lt;/Author&gt;&lt;Year&gt;2010&lt;/Year&gt;&lt;RecNum&gt;379&lt;/RecNum&gt;&lt;record&gt;&lt;rec-number&gt;379&lt;/rec-number&gt;&lt;foreign-keys&gt;&lt;key app="EN" db-id="dtwp0s226z0dsoev0dlvxzfv09vaf9a2x9x0" timestamp="1711651943"&gt;379&lt;/key&gt;&lt;/foreign-keys&gt;&lt;ref-type name="Journal Article"&gt;17&lt;/ref-type&gt;&lt;contributors&gt;&lt;authors&gt;&lt;author&gt;Silva, C.&lt;/author&gt;&lt;author&gt;Pinto da Cunha, J.&lt;/author&gt;&lt;author&gt;Pereira, A.&lt;/author&gt;&lt;author&gt;Chepel, V.&lt;/author&gt;&lt;author&gt;Lopes, M. I.&lt;/author&gt;&lt;author&gt;Solovov, V.&lt;/author&gt;&lt;author&gt;Neves, F.&lt;/author&gt;&lt;/authors&gt;&lt;/contributors&gt;&lt;titles&gt;&lt;title&gt;Reflectance of polytetrafluoroethylene for xenon scintillation light&lt;/title&gt;&lt;secondary-title&gt;Journal of Applied Physics&lt;/secondary-title&gt;&lt;/titles&gt;&lt;periodical&gt;&lt;full-title&gt;Journal of Applied Physics&lt;/full-title&gt;&lt;/periodical&gt;&lt;volume&gt;107&lt;/volume&gt;&lt;number&gt;6&lt;/number&gt;&lt;dates&gt;&lt;year&gt;2010&lt;/year&gt;&lt;/dates&gt;&lt;isbn&gt;0021-8979&lt;/isbn&gt;&lt;urls&gt;&lt;related-urls&gt;&lt;url&gt;https://doi.org/10.1063/1.3318681&lt;/url&gt;&lt;/related-urls&gt;&lt;/urls&gt;&lt;custom1&gt;064902&lt;/custom1&gt;&lt;electronic-resource-num&gt;10.1063/1.3318681&lt;/electronic-resource-num&gt;&lt;access-date&gt;3/28/2024&lt;/access-date&gt;&lt;/record&gt;&lt;/Cite&gt;&lt;/EndNote&gt;</w:instrText>
      </w:r>
      <w:r w:rsidR="000F2A8C">
        <w:fldChar w:fldCharType="separate"/>
      </w:r>
      <w:r w:rsidR="00181E38">
        <w:rPr>
          <w:noProof/>
        </w:rPr>
        <w:t>[179, 180]</w:t>
      </w:r>
      <w:r w:rsidR="000F2A8C">
        <w:fldChar w:fldCharType="end"/>
      </w:r>
      <w:r w:rsidR="009962D3">
        <w:t xml:space="preserve">. </w:t>
      </w:r>
      <w:r w:rsidR="003630A3">
        <w:t xml:space="preserve">Overall, the </w:t>
      </w:r>
      <w:r w:rsidR="00FE0958">
        <w:t>results</w:t>
      </w:r>
      <w:r w:rsidR="009962D3">
        <w:t xml:space="preserve"> of this experiment</w:t>
      </w:r>
      <w:r w:rsidR="00FE0958">
        <w:t xml:space="preserve"> suggest that some of the light losses associated with increasing crystal volume may be avoided by strategic design of the crystal geometry, orientation, and reflector material.</w:t>
      </w:r>
    </w:p>
    <w:p w14:paraId="3DC4E063" w14:textId="4F6873DC" w:rsidR="00243EE5" w:rsidRDefault="00243EE5">
      <w:pPr>
        <w:jc w:val="left"/>
        <w:rPr>
          <w:rFonts w:cstheme="minorHAnsi"/>
        </w:rPr>
      </w:pPr>
    </w:p>
    <w:p w14:paraId="2AB2FE7A" w14:textId="502233DC" w:rsidR="00553D5A" w:rsidRDefault="00C15BE1" w:rsidP="0035597C">
      <w:pPr>
        <w:pStyle w:val="Heading2"/>
      </w:pPr>
      <w:bookmarkStart w:id="202" w:name="_Toc164425929"/>
      <w:r>
        <w:t>5</w:t>
      </w:r>
      <w:r w:rsidR="00553D5A" w:rsidRPr="00097686">
        <w:t>.4 Conclusions</w:t>
      </w:r>
      <w:bookmarkEnd w:id="202"/>
    </w:p>
    <w:p w14:paraId="20EB2C74" w14:textId="77777777" w:rsidR="00D310AA" w:rsidRDefault="00D310AA" w:rsidP="00401DF0"/>
    <w:p w14:paraId="50E4AE3B" w14:textId="12A8DFA5" w:rsidR="00E313E8" w:rsidRDefault="00401DF0" w:rsidP="00401DF0">
      <w:r w:rsidRPr="00964655">
        <w:t>In this work, we report on the crystal growth, physical properties, and scintillation properties of undoped Cs</w:t>
      </w:r>
      <w:r w:rsidRPr="00964655">
        <w:rPr>
          <w:vertAlign w:val="subscript"/>
        </w:rPr>
        <w:t>2</w:t>
      </w:r>
      <w:r w:rsidRPr="00964655">
        <w:t>ZnCl</w:t>
      </w:r>
      <w:r w:rsidRPr="00964655">
        <w:rPr>
          <w:vertAlign w:val="subscript"/>
        </w:rPr>
        <w:t>4</w:t>
      </w:r>
      <w:r w:rsidRPr="00964655">
        <w:t xml:space="preserve"> and Cs</w:t>
      </w:r>
      <w:r w:rsidRPr="00964655">
        <w:rPr>
          <w:vertAlign w:val="subscript"/>
        </w:rPr>
        <w:t>3</w:t>
      </w:r>
      <w:r w:rsidRPr="00964655">
        <w:t>ZnCl</w:t>
      </w:r>
      <w:r w:rsidRPr="00964655">
        <w:rPr>
          <w:vertAlign w:val="subscript"/>
        </w:rPr>
        <w:t>5</w:t>
      </w:r>
      <w:r w:rsidRPr="00964655">
        <w:t>. These materials may be advantageous over BaF</w:t>
      </w:r>
      <w:r w:rsidRPr="00964655">
        <w:rPr>
          <w:vertAlign w:val="subscript"/>
        </w:rPr>
        <w:t>2</w:t>
      </w:r>
      <w:r w:rsidRPr="00964655">
        <w:t xml:space="preserve"> for gamma and X-ray detection due to longer emission wavelengths that are more suitable to the spectral sensitivity range of common photodetectors, as well as their fast decay times with the absence of slow components (refer to </w:t>
      </w:r>
      <w:r w:rsidR="00280C6C">
        <w:fldChar w:fldCharType="begin"/>
      </w:r>
      <w:r w:rsidR="00280C6C">
        <w:instrText xml:space="preserve"> REF _Ref159848149 \h </w:instrText>
      </w:r>
      <w:r w:rsidR="00280C6C">
        <w:fldChar w:fldCharType="separate"/>
      </w:r>
      <w:r w:rsidR="00C34B3E">
        <w:t xml:space="preserve">Table </w:t>
      </w:r>
      <w:r w:rsidR="00C34B3E">
        <w:rPr>
          <w:noProof/>
        </w:rPr>
        <w:t>5</w:t>
      </w:r>
      <w:r w:rsidR="00280C6C">
        <w:fldChar w:fldCharType="end"/>
      </w:r>
      <w:r w:rsidR="00280C6C">
        <w:t xml:space="preserve"> </w:t>
      </w:r>
      <w:r w:rsidRPr="00964655">
        <w:t>for a more detailed comparison of properties). Highly transparent Ø7 mm single crystals of Cs</w:t>
      </w:r>
      <w:r w:rsidRPr="00964655">
        <w:rPr>
          <w:vertAlign w:val="subscript"/>
        </w:rPr>
        <w:t>2</w:t>
      </w:r>
      <w:r w:rsidRPr="00964655">
        <w:t>ZnCl</w:t>
      </w:r>
      <w:r w:rsidRPr="00964655">
        <w:rPr>
          <w:vertAlign w:val="subscript"/>
        </w:rPr>
        <w:t>4</w:t>
      </w:r>
      <w:r w:rsidRPr="00964655">
        <w:t xml:space="preserve"> and Cs</w:t>
      </w:r>
      <w:r w:rsidRPr="00964655">
        <w:rPr>
          <w:vertAlign w:val="subscript"/>
        </w:rPr>
        <w:t>3</w:t>
      </w:r>
      <w:r w:rsidRPr="00964655">
        <w:t>ZnCl</w:t>
      </w:r>
      <w:r w:rsidRPr="00964655">
        <w:rPr>
          <w:vertAlign w:val="subscript"/>
        </w:rPr>
        <w:t>5</w:t>
      </w:r>
      <w:r w:rsidRPr="00964655">
        <w:t xml:space="preserve"> were grown using the Bridgman method. The crystals were non-hygroscopic and phase pure. They have light yields that exceed those previously </w:t>
      </w:r>
      <w:r w:rsidRPr="00964655">
        <w:lastRenderedPageBreak/>
        <w:t xml:space="preserve">reported by 55% and 232%, respectively, when irradiated with a 662 keV </w:t>
      </w:r>
      <w:r w:rsidRPr="00964655">
        <w:rPr>
          <w:vertAlign w:val="superscript"/>
        </w:rPr>
        <w:t>137</w:t>
      </w:r>
      <w:r w:rsidRPr="00964655">
        <w:t>Cs source. An impressive timing resolution was also achieved with Cs</w:t>
      </w:r>
      <w:r w:rsidRPr="00964655">
        <w:rPr>
          <w:vertAlign w:val="subscript"/>
        </w:rPr>
        <w:t>2</w:t>
      </w:r>
      <w:r w:rsidRPr="00964655">
        <w:t>ZnCl</w:t>
      </w:r>
      <w:r w:rsidRPr="00964655">
        <w:rPr>
          <w:vertAlign w:val="subscript"/>
        </w:rPr>
        <w:t>4</w:t>
      </w:r>
      <w:r w:rsidRPr="00964655">
        <w:t>, with a CTR of 148 ± 1 ps FWHM for a 3×3×5 mm</w:t>
      </w:r>
      <w:r w:rsidRPr="00964655">
        <w:rPr>
          <w:vertAlign w:val="superscript"/>
        </w:rPr>
        <w:t xml:space="preserve">3 </w:t>
      </w:r>
      <w:r w:rsidRPr="00964655">
        <w:t>crystal measured against an LSO:Ce reference and 136 ± 2 ps FWHM for two Ø7 mm × 3 mm thick Cs</w:t>
      </w:r>
      <w:r w:rsidRPr="00964655">
        <w:rPr>
          <w:vertAlign w:val="subscript"/>
        </w:rPr>
        <w:t>2</w:t>
      </w:r>
      <w:r w:rsidRPr="00964655">
        <w:t>ZnCl</w:t>
      </w:r>
      <w:r w:rsidRPr="00964655">
        <w:rPr>
          <w:vertAlign w:val="subscript"/>
        </w:rPr>
        <w:t>4</w:t>
      </w:r>
      <w:r w:rsidRPr="00964655">
        <w:t xml:space="preserve"> crystals measured against each other.</w:t>
      </w:r>
    </w:p>
    <w:p w14:paraId="572C987A" w14:textId="77777777" w:rsidR="00E313E8" w:rsidRDefault="00E313E8" w:rsidP="00401DF0"/>
    <w:p w14:paraId="056ED12F" w14:textId="7BD3849A" w:rsidR="00360637" w:rsidRPr="00E313E8" w:rsidRDefault="00E313E8" w:rsidP="00401DF0">
      <w:r>
        <w:t>The linear CTE values of Cs</w:t>
      </w:r>
      <w:r>
        <w:rPr>
          <w:vertAlign w:val="subscript"/>
        </w:rPr>
        <w:t>2</w:t>
      </w:r>
      <w:r>
        <w:t>ZnCl</w:t>
      </w:r>
      <w:r>
        <w:rPr>
          <w:vertAlign w:val="subscript"/>
        </w:rPr>
        <w:t>4</w:t>
      </w:r>
      <w:r>
        <w:t xml:space="preserve"> were determined from temperature dependent XRD and were </w:t>
      </w:r>
      <m:oMath>
        <m:acc>
          <m:accPr>
            <m:chr m:val="̅"/>
            <m:ctrlPr>
              <w:rPr>
                <w:rFonts w:ascii="Cambria Math" w:hAnsi="Cambria Math"/>
                <w:i/>
              </w:rPr>
            </m:ctrlPr>
          </m:accPr>
          <m:e>
            <m:r>
              <w:rPr>
                <w:rFonts w:ascii="Cambria Math" w:hAnsi="Cambria Math"/>
              </w:rPr>
              <m:t>α</m:t>
            </m:r>
          </m:e>
        </m:acc>
      </m:oMath>
      <w:r>
        <w:rPr>
          <w:i/>
          <w:iCs/>
          <w:vertAlign w:val="subscript"/>
        </w:rPr>
        <w:t>a</w:t>
      </w:r>
      <w:r>
        <w:t xml:space="preserve"> = 3.34 </w:t>
      </w:r>
      <w:r w:rsidRPr="0069747D">
        <w:t>×</w:t>
      </w:r>
      <w:r>
        <w:t xml:space="preserve"> 10</w:t>
      </w:r>
      <w:r>
        <w:rPr>
          <w:vertAlign w:val="superscript"/>
        </w:rPr>
        <w:t>-5</w:t>
      </w:r>
      <w:r>
        <w:t xml:space="preserve"> K</w:t>
      </w:r>
      <w:r>
        <w:rPr>
          <w:vertAlign w:val="superscript"/>
        </w:rPr>
        <w:t>-1</w:t>
      </w:r>
      <w:r>
        <w:t xml:space="preserve">, </w:t>
      </w:r>
      <m:oMath>
        <m:acc>
          <m:accPr>
            <m:chr m:val="̅"/>
            <m:ctrlPr>
              <w:rPr>
                <w:rFonts w:ascii="Cambria Math" w:hAnsi="Cambria Math"/>
                <w:i/>
              </w:rPr>
            </m:ctrlPr>
          </m:accPr>
          <m:e>
            <m:r>
              <w:rPr>
                <w:rFonts w:ascii="Cambria Math" w:hAnsi="Cambria Math"/>
              </w:rPr>
              <m:t>α</m:t>
            </m:r>
          </m:e>
        </m:acc>
      </m:oMath>
      <w:r>
        <w:rPr>
          <w:i/>
          <w:iCs/>
          <w:vertAlign w:val="subscript"/>
        </w:rPr>
        <w:t>b</w:t>
      </w:r>
      <w:r>
        <w:t xml:space="preserve"> = 6.12 </w:t>
      </w:r>
      <w:r w:rsidRPr="0069747D">
        <w:t>×</w:t>
      </w:r>
      <w:r>
        <w:t xml:space="preserve"> 10</w:t>
      </w:r>
      <w:r>
        <w:rPr>
          <w:vertAlign w:val="superscript"/>
        </w:rPr>
        <w:t>-5</w:t>
      </w:r>
      <w:r>
        <w:t xml:space="preserve"> K</w:t>
      </w:r>
      <w:r>
        <w:rPr>
          <w:vertAlign w:val="superscript"/>
        </w:rPr>
        <w:t>-1</w:t>
      </w:r>
      <w:r>
        <w:t xml:space="preserve">, and </w:t>
      </w:r>
      <m:oMath>
        <m:acc>
          <m:accPr>
            <m:chr m:val="̅"/>
            <m:ctrlPr>
              <w:rPr>
                <w:rFonts w:ascii="Cambria Math" w:hAnsi="Cambria Math"/>
                <w:i/>
              </w:rPr>
            </m:ctrlPr>
          </m:accPr>
          <m:e>
            <m:r>
              <w:rPr>
                <w:rFonts w:ascii="Cambria Math" w:hAnsi="Cambria Math"/>
              </w:rPr>
              <m:t>α</m:t>
            </m:r>
          </m:e>
        </m:acc>
      </m:oMath>
      <w:r>
        <w:rPr>
          <w:i/>
          <w:iCs/>
          <w:vertAlign w:val="subscript"/>
        </w:rPr>
        <w:t>c</w:t>
      </w:r>
      <w:r>
        <w:t xml:space="preserve"> = 7.38 </w:t>
      </w:r>
      <w:r w:rsidRPr="0069747D">
        <w:t>×</w:t>
      </w:r>
      <w:r>
        <w:t xml:space="preserve"> 10</w:t>
      </w:r>
      <w:r>
        <w:rPr>
          <w:vertAlign w:val="superscript"/>
        </w:rPr>
        <w:t>-5</w:t>
      </w:r>
      <w:r>
        <w:t xml:space="preserve"> K</w:t>
      </w:r>
      <w:r>
        <w:rPr>
          <w:vertAlign w:val="superscript"/>
        </w:rPr>
        <w:t>-1</w:t>
      </w:r>
      <w:r>
        <w:t>. Considering the anisotropic thermal expansion, future growth experiments should explore the use of oriented seed crystals and the effects on cracking. Nonetheless, the degree of anisotropy for Cs</w:t>
      </w:r>
      <w:r>
        <w:rPr>
          <w:vertAlign w:val="subscript"/>
        </w:rPr>
        <w:t>2</w:t>
      </w:r>
      <w:r>
        <w:t>ZnCl</w:t>
      </w:r>
      <w:r>
        <w:rPr>
          <w:vertAlign w:val="subscript"/>
        </w:rPr>
        <w:t>4</w:t>
      </w:r>
      <w:r>
        <w:t xml:space="preserve"> is similar to that of some commercially available halide scintillators and is not expected to be a major obstacle to overcome.</w:t>
      </w:r>
    </w:p>
    <w:p w14:paraId="60500EBC" w14:textId="77777777" w:rsidR="00360637" w:rsidRDefault="00360637" w:rsidP="00401DF0"/>
    <w:p w14:paraId="7AEC7625" w14:textId="4FB6AFF8" w:rsidR="00C63174" w:rsidRPr="00097686" w:rsidRDefault="00371F24">
      <w:pPr>
        <w:rPr>
          <w:rFonts w:cstheme="minorHAnsi"/>
          <w:b/>
          <w:bCs/>
          <w:caps/>
          <w:color w:val="000000" w:themeColor="text1"/>
        </w:rPr>
      </w:pPr>
      <w:r w:rsidRPr="00371F24">
        <w:t>It is recommended that</w:t>
      </w:r>
      <w:r w:rsidR="00360637" w:rsidRPr="00371F24">
        <w:t xml:space="preserve"> future work </w:t>
      </w:r>
      <w:r w:rsidRPr="00371F24">
        <w:t>involves</w:t>
      </w:r>
      <w:r w:rsidR="00360637" w:rsidRPr="00371F24">
        <w:t xml:space="preserve"> conducting a more systematic study to identify and eliminate </w:t>
      </w:r>
      <w:r w:rsidR="00753EF4">
        <w:t xml:space="preserve">visible </w:t>
      </w:r>
      <w:r w:rsidR="00360637" w:rsidRPr="00371F24">
        <w:t>defects</w:t>
      </w:r>
      <w:r w:rsidR="00753EF4">
        <w:t xml:space="preserve"> in </w:t>
      </w:r>
      <w:r w:rsidR="00753EF4" w:rsidRPr="00964655">
        <w:t>Cs</w:t>
      </w:r>
      <w:r w:rsidR="00753EF4" w:rsidRPr="00964655">
        <w:rPr>
          <w:vertAlign w:val="subscript"/>
        </w:rPr>
        <w:t>2</w:t>
      </w:r>
      <w:r w:rsidR="00753EF4" w:rsidRPr="00964655">
        <w:t>ZnCl</w:t>
      </w:r>
      <w:r w:rsidR="00753EF4" w:rsidRPr="00964655">
        <w:rPr>
          <w:vertAlign w:val="subscript"/>
        </w:rPr>
        <w:t>4</w:t>
      </w:r>
      <w:r w:rsidR="00360637" w:rsidRPr="00371F24">
        <w:t>. Given the time constraints, duration of each growth, and other focus areas of this dissertation (Ch</w:t>
      </w:r>
      <w:r w:rsidR="00C4033C">
        <w:t>apter</w:t>
      </w:r>
      <w:r w:rsidR="00360637" w:rsidRPr="00371F24">
        <w:t xml:space="preserve"> 6 and Ch</w:t>
      </w:r>
      <w:r w:rsidR="00C4033C">
        <w:t>apter</w:t>
      </w:r>
      <w:r w:rsidR="00360637" w:rsidRPr="00371F24">
        <w:t xml:space="preserve"> 7), </w:t>
      </w:r>
      <w:r w:rsidR="00EE25C2">
        <w:t xml:space="preserve">not all of </w:t>
      </w:r>
      <w:r w:rsidR="00360637" w:rsidRPr="00371F24">
        <w:t>the growth challenges could be completely solved yet.</w:t>
      </w:r>
      <w:r w:rsidRPr="00371F24">
        <w:t xml:space="preserve"> However,</w:t>
      </w:r>
      <w:r>
        <w:t xml:space="preserve"> the successful growth of a crack-free </w:t>
      </w:r>
      <w:r w:rsidRPr="00371F24">
        <w:t>Ø</w:t>
      </w:r>
      <w:r>
        <w:t>38 mm Cs</w:t>
      </w:r>
      <w:r>
        <w:rPr>
          <w:vertAlign w:val="subscript"/>
        </w:rPr>
        <w:t>2</w:t>
      </w:r>
      <w:r>
        <w:t>ZnCl</w:t>
      </w:r>
      <w:r>
        <w:rPr>
          <w:vertAlign w:val="subscript"/>
        </w:rPr>
        <w:t>4</w:t>
      </w:r>
      <w:r>
        <w:t xml:space="preserve"> is encouraging moving forward and demonstrates that scale up to commercial sizes is possible. </w:t>
      </w:r>
      <w:r w:rsidR="00C63174" w:rsidRPr="00097686">
        <w:rPr>
          <w:rFonts w:cstheme="minorHAnsi"/>
        </w:rPr>
        <w:br w:type="page"/>
      </w:r>
    </w:p>
    <w:p w14:paraId="19C0A574" w14:textId="5DAE75B2" w:rsidR="0030198C" w:rsidRDefault="00311F1A" w:rsidP="00171428">
      <w:pPr>
        <w:pStyle w:val="Heading1"/>
      </w:pPr>
      <w:r w:rsidRPr="00097686">
        <w:lastRenderedPageBreak/>
        <w:br/>
      </w:r>
      <w:bookmarkStart w:id="203" w:name="_Toc164425930"/>
      <w:bookmarkEnd w:id="152"/>
      <w:bookmarkEnd w:id="153"/>
      <w:r w:rsidR="003A629B" w:rsidRPr="00097686">
        <w:t>Discovery of New Cesium Magnesium Chloride CVL Crystals</w:t>
      </w:r>
      <w:bookmarkEnd w:id="203"/>
    </w:p>
    <w:p w14:paraId="63325F97" w14:textId="77777777" w:rsidR="0030198C" w:rsidRDefault="0030198C" w:rsidP="0030198C"/>
    <w:p w14:paraId="19A208F9" w14:textId="5332E67A" w:rsidR="00332C2D" w:rsidRPr="00332C2D" w:rsidRDefault="00332C2D" w:rsidP="00332C2D">
      <w:r w:rsidRPr="00332C2D">
        <w:t xml:space="preserve">A version of this chapter </w:t>
      </w:r>
      <w:r>
        <w:t>has been submitted to</w:t>
      </w:r>
      <w:r w:rsidRPr="00332C2D">
        <w:t xml:space="preserve"> a peer-reviewed journal by Daniel Rutstrom </w:t>
      </w:r>
      <w:r>
        <w:t>with the approval of his coauthors</w:t>
      </w:r>
      <w:r w:rsidRPr="00332C2D">
        <w:t xml:space="preserve">. Minor changes have been made to improve the flow within the context of this dissertation. The full citation for the </w:t>
      </w:r>
      <w:r>
        <w:t>submitted</w:t>
      </w:r>
      <w:r w:rsidRPr="00332C2D">
        <w:t xml:space="preserve"> manuscript is as follows: Daniel Rutstrom, Luis Stand, </w:t>
      </w:r>
      <w:r>
        <w:t>Dylan Windsor</w:t>
      </w:r>
      <w:r w:rsidRPr="00332C2D">
        <w:t>,</w:t>
      </w:r>
      <w:r>
        <w:t xml:space="preserve"> Haixuan Xu,</w:t>
      </w:r>
      <w:r w:rsidRPr="00332C2D">
        <w:t xml:space="preserve"> Maciej Kapusta, Charles L. Melcher, Mariya Zhuravleva, “New Ultrafast Scintillators with Core Valence Luminescence: Cs</w:t>
      </w:r>
      <w:r w:rsidRPr="0053439E">
        <w:rPr>
          <w:vertAlign w:val="subscript"/>
        </w:rPr>
        <w:t>2</w:t>
      </w:r>
      <w:r w:rsidRPr="00332C2D">
        <w:t>MgCl</w:t>
      </w:r>
      <w:r w:rsidRPr="0053439E">
        <w:rPr>
          <w:vertAlign w:val="subscript"/>
        </w:rPr>
        <w:t>4</w:t>
      </w:r>
      <w:r w:rsidRPr="00332C2D">
        <w:t xml:space="preserve"> and Cs</w:t>
      </w:r>
      <w:r w:rsidRPr="0053439E">
        <w:rPr>
          <w:vertAlign w:val="subscript"/>
        </w:rPr>
        <w:t>3</w:t>
      </w:r>
      <w:r w:rsidRPr="00332C2D">
        <w:t>MgCl</w:t>
      </w:r>
      <w:r w:rsidRPr="0053439E">
        <w:rPr>
          <w:vertAlign w:val="subscript"/>
        </w:rPr>
        <w:t>5</w:t>
      </w:r>
      <w:r w:rsidRPr="00332C2D">
        <w:t xml:space="preserve">” </w:t>
      </w:r>
      <w:r>
        <w:t xml:space="preserve">Journal of Materials Chemistry C, </w:t>
      </w:r>
      <w:r w:rsidRPr="00332C2D">
        <w:t>202</w:t>
      </w:r>
      <w:r>
        <w:t>4</w:t>
      </w:r>
      <w:r w:rsidR="00F0268A">
        <w:t xml:space="preserve">, </w:t>
      </w:r>
      <w:r w:rsidR="00F0268A" w:rsidRPr="00332C2D">
        <w:rPr>
          <w:i/>
          <w:iCs/>
        </w:rPr>
        <w:t>submitted for review</w:t>
      </w:r>
      <w:r w:rsidRPr="00332C2D">
        <w:t>. The author would like to thank the coauthors for their contributions to this work.</w:t>
      </w:r>
    </w:p>
    <w:p w14:paraId="79FF2590" w14:textId="77777777" w:rsidR="00EE412A" w:rsidRDefault="00EE412A" w:rsidP="0030198C"/>
    <w:p w14:paraId="58A1497A" w14:textId="10039618" w:rsidR="00EE412A" w:rsidRDefault="00EE412A" w:rsidP="0030198C">
      <w:r w:rsidRPr="00EE412A">
        <w:t xml:space="preserve">The favorable properties of </w:t>
      </w:r>
      <w:r>
        <w:t>Cs</w:t>
      </w:r>
      <w:r>
        <w:rPr>
          <w:vertAlign w:val="subscript"/>
        </w:rPr>
        <w:t>2</w:t>
      </w:r>
      <w:r>
        <w:t>ZnCl</w:t>
      </w:r>
      <w:r>
        <w:rPr>
          <w:vertAlign w:val="subscript"/>
        </w:rPr>
        <w:t>4</w:t>
      </w:r>
      <w:r>
        <w:t xml:space="preserve"> and Cs</w:t>
      </w:r>
      <w:r>
        <w:rPr>
          <w:vertAlign w:val="subscript"/>
        </w:rPr>
        <w:t>3</w:t>
      </w:r>
      <w:r>
        <w:t>ZnCl</w:t>
      </w:r>
      <w:r>
        <w:rPr>
          <w:vertAlign w:val="subscript"/>
        </w:rPr>
        <w:t>5</w:t>
      </w:r>
      <w:r>
        <w:t xml:space="preserve"> (Chapter </w:t>
      </w:r>
      <w:r>
        <w:fldChar w:fldCharType="begin"/>
      </w:r>
      <w:r>
        <w:instrText xml:space="preserve"> REF _Ref161141654 \h </w:instrText>
      </w:r>
      <w:r>
        <w:fldChar w:fldCharType="separate"/>
      </w:r>
      <w:r w:rsidR="00C34B3E">
        <w:t>5</w:t>
      </w:r>
      <w:r w:rsidR="00C34B3E" w:rsidRPr="00097686">
        <w:t>.1 Improved Performance and Growth of Large-volume Crystals</w:t>
      </w:r>
      <w:r>
        <w:fldChar w:fldCharType="end"/>
      </w:r>
      <w:r>
        <w:t>)</w:t>
      </w:r>
      <w:r w:rsidRPr="00EE412A">
        <w:t xml:space="preserve"> have prompted us to search for new scintillators with similar structure and chemistry in an effort to (</w:t>
      </w:r>
      <w:r w:rsidR="00B27B34">
        <w:t>i</w:t>
      </w:r>
      <w:r w:rsidRPr="00EE412A">
        <w:t>) discover materials with superior light yield or decay time and (</w:t>
      </w:r>
      <w:r w:rsidR="00B27B34">
        <w:t>ii</w:t>
      </w:r>
      <w:r w:rsidRPr="00EE412A">
        <w:t>) add to the list of known CVL materials so that relationships between composition, electronic structure, and scintillation properties can be better understood, possibly allowing higher-performance scintillators to be designed and developed more efficiently in the future.</w:t>
      </w:r>
    </w:p>
    <w:p w14:paraId="53E1BDBC" w14:textId="77777777" w:rsidR="00EE412A" w:rsidRPr="00EE412A" w:rsidRDefault="00EE412A" w:rsidP="0030198C"/>
    <w:p w14:paraId="30B076A6" w14:textId="64D91772" w:rsidR="0030198C" w:rsidRDefault="0030198C" w:rsidP="0030198C">
      <w:r w:rsidRPr="0030198C">
        <w:t>So far, reports of core valence luminescence in compounds of the types Cs</w:t>
      </w:r>
      <w:r w:rsidRPr="0030198C">
        <w:rPr>
          <w:vertAlign w:val="subscript"/>
        </w:rPr>
        <w:t>2</w:t>
      </w:r>
      <w:r w:rsidRPr="0030198C">
        <w:t>MCl</w:t>
      </w:r>
      <w:r w:rsidRPr="0030198C">
        <w:rPr>
          <w:vertAlign w:val="subscript"/>
        </w:rPr>
        <w:t>4</w:t>
      </w:r>
      <w:r w:rsidRPr="0030198C">
        <w:t xml:space="preserve"> and Cs</w:t>
      </w:r>
      <w:r w:rsidRPr="0030198C">
        <w:rPr>
          <w:vertAlign w:val="subscript"/>
        </w:rPr>
        <w:t>3</w:t>
      </w:r>
      <w:r w:rsidRPr="0030198C">
        <w:t>MCl</w:t>
      </w:r>
      <w:r w:rsidRPr="0030198C">
        <w:rPr>
          <w:vertAlign w:val="subscript"/>
        </w:rPr>
        <w:t>5</w:t>
      </w:r>
      <w:r w:rsidRPr="0030198C">
        <w:t xml:space="preserve"> (M = alkaline earth metal or transition metal ion) are limited to Cs</w:t>
      </w:r>
      <w:r w:rsidRPr="0030198C">
        <w:rPr>
          <w:vertAlign w:val="subscript"/>
        </w:rPr>
        <w:t>2</w:t>
      </w:r>
      <w:r w:rsidRPr="0030198C">
        <w:t>ZnCl</w:t>
      </w:r>
      <w:r w:rsidRPr="0030198C">
        <w:rPr>
          <w:vertAlign w:val="subscript"/>
        </w:rPr>
        <w:t>4</w:t>
      </w:r>
      <w:r w:rsidR="00F52DAC">
        <w:t xml:space="preserve"> </w:t>
      </w:r>
      <w:r w:rsidRPr="0030198C">
        <w:fldChar w:fldCharType="begin">
          <w:fldData xml:space="preserve">PEVuZE5vdGU+PENpdGU+PEF1dGhvcj5PaG5pc2hpPC9BdXRob3I+PFllYXI+MjAxMjwvWWVhcj48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</w:fldData>
        </w:fldChar>
      </w:r>
      <w:r w:rsidR="00181E38">
        <w:instrText xml:space="preserve"> ADDIN EN.CITE </w:instrText>
      </w:r>
      <w:r w:rsidR="00181E38">
        <w:fldChar w:fldCharType="begin">
          <w:fldData xml:space="preserve">PEVuZE5vdGU+PENpdGU+PEF1dGhvcj5PaG5pc2hpPC9BdXRob3I+PFllYXI+MjAxMjwvWWVhcj48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</w:fldData>
        </w:fldChar>
      </w:r>
      <w:r w:rsidR="00181E38">
        <w:instrText xml:space="preserve"> ADDIN EN.CITE.DATA </w:instrText>
      </w:r>
      <w:r w:rsidR="00181E38">
        <w:fldChar w:fldCharType="end"/>
      </w:r>
      <w:r w:rsidRPr="0030198C">
        <w:fldChar w:fldCharType="separate"/>
      </w:r>
      <w:r w:rsidR="00181E38">
        <w:rPr>
          <w:noProof/>
        </w:rPr>
        <w:t>[114, 117-119, 132, 181]</w:t>
      </w:r>
      <w:r w:rsidRPr="0030198C">
        <w:fldChar w:fldCharType="end"/>
      </w:r>
      <w:r w:rsidR="00F52DAC">
        <w:t>,</w:t>
      </w:r>
      <w:r w:rsidRPr="0030198C">
        <w:t xml:space="preserve"> Cs</w:t>
      </w:r>
      <w:r w:rsidRPr="0030198C">
        <w:rPr>
          <w:vertAlign w:val="subscript"/>
        </w:rPr>
        <w:t>2</w:t>
      </w:r>
      <w:r w:rsidRPr="0030198C">
        <w:t>BaCl</w:t>
      </w:r>
      <w:r w:rsidRPr="0030198C">
        <w:rPr>
          <w:vertAlign w:val="subscript"/>
        </w:rPr>
        <w:t>4</w:t>
      </w:r>
      <w:r w:rsidR="00F52DAC">
        <w:t xml:space="preserve"> </w:t>
      </w:r>
      <w:r w:rsidRPr="00FC1D8E">
        <w:fldChar w:fldCharType="begin">
          <w:fldData xml:space="preserve">PEVuZE5vdGU+PENpdGU+PEF1dGhvcj5UYWthaGFzaGk8L0F1dGhvcj48WWVhcj4yMDIwPC9ZZWFy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MjEuMTAwMTAzPC9lbGVjdHJvbmljLXJlc291cmNlLW51bT48L3JlY29yZD48L0NpdGU+PC9FbmRO
b3RlPgB=
</w:fldData>
        </w:fldChar>
      </w:r>
      <w:r w:rsidR="00181E38">
        <w:instrText xml:space="preserve"> ADDIN EN.CITE </w:instrText>
      </w:r>
      <w:r w:rsidR="00181E38">
        <w:fldChar w:fldCharType="begin">
          <w:fldData xml:space="preserve">PEVuZE5vdGU+PENpdGU+PEF1dGhvcj5UYWthaGFzaGk8L0F1dGhvcj48WWVhcj4yMDIwPC9ZZWFy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</w:fldData>
        </w:fldChar>
      </w:r>
      <w:r w:rsidR="00181E38">
        <w:instrText xml:space="preserve"> ADDIN EN.CITE.DATA </w:instrText>
      </w:r>
      <w:r w:rsidR="00181E38">
        <w:fldChar w:fldCharType="end"/>
      </w:r>
      <w:r w:rsidRPr="00FC1D8E">
        <w:fldChar w:fldCharType="separate"/>
      </w:r>
      <w:r w:rsidR="00181E38">
        <w:rPr>
          <w:noProof/>
        </w:rPr>
        <w:t>[97, 113]</w:t>
      </w:r>
      <w:r w:rsidRPr="00FC1D8E">
        <w:fldChar w:fldCharType="end"/>
      </w:r>
      <w:r w:rsidR="00F52DAC">
        <w:t>,</w:t>
      </w:r>
      <w:r w:rsidRPr="0030198C">
        <w:t xml:space="preserve"> and Cs</w:t>
      </w:r>
      <w:r w:rsidRPr="0030198C">
        <w:rPr>
          <w:vertAlign w:val="subscript"/>
        </w:rPr>
        <w:t>3</w:t>
      </w:r>
      <w:r w:rsidRPr="0030198C">
        <w:t>ZnCl</w:t>
      </w:r>
      <w:r w:rsidRPr="0030198C">
        <w:rPr>
          <w:vertAlign w:val="subscript"/>
        </w:rPr>
        <w:t>5</w:t>
      </w:r>
      <w:r w:rsidR="00F52DAC">
        <w:t xml:space="preserve"> </w:t>
      </w:r>
      <w:r w:rsidRPr="00472EDE">
        <w:fldChar w:fldCharType="begin">
          <w:fldData xml:space="preserve">PEVuZE5vdGU+PENpdGU+PEF1dGhvcj5SdXRzdHJvbTwvQXV0aG9yPjxZZWFyPjIwMjI8L1llYXI+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</w:fldData>
        </w:fldChar>
      </w:r>
      <w:r w:rsidR="00181E38">
        <w:instrText xml:space="preserve"> ADDIN EN.CITE </w:instrText>
      </w:r>
      <w:r w:rsidR="00181E38">
        <w:fldChar w:fldCharType="begin">
          <w:fldData xml:space="preserve">PEVuZE5vdGU+PENpdGU+PEF1dGhvcj5SdXRzdHJvbTwvQXV0aG9yPjxZZWFyPjIwMjI8L1llYXI+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</w:fldData>
        </w:fldChar>
      </w:r>
      <w:r w:rsidR="00181E38">
        <w:instrText xml:space="preserve"> ADDIN EN.CITE.DATA </w:instrText>
      </w:r>
      <w:r w:rsidR="00181E38">
        <w:fldChar w:fldCharType="end"/>
      </w:r>
      <w:r w:rsidRPr="00472EDE">
        <w:fldChar w:fldCharType="separate"/>
      </w:r>
      <w:r w:rsidR="00181E38">
        <w:rPr>
          <w:noProof/>
        </w:rPr>
        <w:t>[114, 132]</w:t>
      </w:r>
      <w:r w:rsidRPr="00472EDE">
        <w:fldChar w:fldCharType="end"/>
      </w:r>
      <w:r w:rsidR="00F52DAC">
        <w:t>.</w:t>
      </w:r>
      <w:r w:rsidRPr="0030198C">
        <w:t xml:space="preserve"> Although structural and physical properties have been the topic of several studies</w:t>
      </w:r>
      <w:r w:rsidR="00F52DAC">
        <w:t xml:space="preserve"> </w:t>
      </w:r>
      <w:r w:rsidRPr="0030198C">
        <w:fldChar w:fldCharType="begin">
          <w:fldData xml:space="preserve">PEVuZE5vdGU+PENpdGU+PEF1dGhvcj5HaWJib25zPC9BdXRob3I+PFllYXI+MTk3NTwvWWVhcj48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</w:fldData>
        </w:fldChar>
      </w:r>
      <w:r w:rsidR="00181E38">
        <w:instrText xml:space="preserve"> ADDIN EN.CITE </w:instrText>
      </w:r>
      <w:r w:rsidR="00181E38">
        <w:fldChar w:fldCharType="begin">
          <w:fldData xml:space="preserve">PEVuZE5vdGU+PENpdGU+PEF1dGhvcj5HaWJib25zPC9BdXRob3I+PFllYXI+MTk3NTwvWWVhcj48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</w:fldData>
        </w:fldChar>
      </w:r>
      <w:r w:rsidR="00181E38">
        <w:instrText xml:space="preserve"> ADDIN EN.CITE.DATA </w:instrText>
      </w:r>
      <w:r w:rsidR="00181E38">
        <w:fldChar w:fldCharType="end"/>
      </w:r>
      <w:r w:rsidRPr="0030198C">
        <w:fldChar w:fldCharType="separate"/>
      </w:r>
      <w:r w:rsidR="00181E38">
        <w:rPr>
          <w:noProof/>
        </w:rPr>
        <w:t>[138, 139, 182]</w:t>
      </w:r>
      <w:r w:rsidRPr="0030198C">
        <w:fldChar w:fldCharType="end"/>
      </w:r>
      <w:r w:rsidR="00F52DAC">
        <w:t>,</w:t>
      </w:r>
      <w:r w:rsidRPr="0030198C">
        <w:t xml:space="preserve"> there are no reports of scintillation properties for Cs</w:t>
      </w:r>
      <w:r w:rsidRPr="0030198C">
        <w:rPr>
          <w:vertAlign w:val="subscript"/>
        </w:rPr>
        <w:t>2</w:t>
      </w:r>
      <w:r w:rsidRPr="0030198C">
        <w:t>MgCl</w:t>
      </w:r>
      <w:r w:rsidRPr="0030198C">
        <w:rPr>
          <w:vertAlign w:val="subscript"/>
        </w:rPr>
        <w:t xml:space="preserve">4 </w:t>
      </w:r>
      <w:r w:rsidRPr="0030198C">
        <w:t>and Cs</w:t>
      </w:r>
      <w:r w:rsidRPr="0030198C">
        <w:rPr>
          <w:vertAlign w:val="subscript"/>
        </w:rPr>
        <w:t>3</w:t>
      </w:r>
      <w:r w:rsidRPr="0030198C">
        <w:t>MgCl</w:t>
      </w:r>
      <w:r w:rsidRPr="0030198C">
        <w:rPr>
          <w:vertAlign w:val="subscript"/>
        </w:rPr>
        <w:t>5</w:t>
      </w:r>
      <w:r w:rsidRPr="0030198C">
        <w:t>. Due to the presence of CsCl and compositional similarities to scintillators such as Cs</w:t>
      </w:r>
      <w:r w:rsidRPr="0030198C">
        <w:rPr>
          <w:vertAlign w:val="subscript"/>
        </w:rPr>
        <w:t>2</w:t>
      </w:r>
      <w:r w:rsidRPr="0030198C">
        <w:t>ZnCl</w:t>
      </w:r>
      <w:r w:rsidRPr="0030198C">
        <w:rPr>
          <w:vertAlign w:val="subscript"/>
        </w:rPr>
        <w:t>4</w:t>
      </w:r>
      <w:r w:rsidRPr="0030198C">
        <w:t>, Cs</w:t>
      </w:r>
      <w:r w:rsidRPr="0030198C">
        <w:rPr>
          <w:vertAlign w:val="subscript"/>
        </w:rPr>
        <w:t>3</w:t>
      </w:r>
      <w:r w:rsidRPr="0030198C">
        <w:t>ZnCl</w:t>
      </w:r>
      <w:r w:rsidRPr="0030198C">
        <w:rPr>
          <w:vertAlign w:val="subscript"/>
        </w:rPr>
        <w:t>5</w:t>
      </w:r>
      <w:r w:rsidRPr="0030198C">
        <w:t xml:space="preserve">, and </w:t>
      </w:r>
      <w:r w:rsidRPr="0030198C">
        <w:lastRenderedPageBreak/>
        <w:t>CsMgCl</w:t>
      </w:r>
      <w:r w:rsidRPr="0030198C">
        <w:rPr>
          <w:vertAlign w:val="subscript"/>
        </w:rPr>
        <w:t>3</w:t>
      </w:r>
      <w:r w:rsidR="005E7E03">
        <w:t xml:space="preserve"> </w:t>
      </w:r>
      <w:r w:rsidRPr="0030198C">
        <w:fldChar w:fldCharType="begin">
          <w:fldData xml:space="preserve">PEVuZE5vdGU+PENpdGU+PEF1dGhvcj5NYWNkb25hbGQ8L0F1dGhvcj48WWVhcj4xOTk1PC9ZZWFy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</w:fldData>
        </w:fldChar>
      </w:r>
      <w:r w:rsidR="00181E38">
        <w:instrText xml:space="preserve"> ADDIN EN.CITE </w:instrText>
      </w:r>
      <w:r w:rsidR="00181E38">
        <w:fldChar w:fldCharType="begin">
          <w:fldData xml:space="preserve">PEVuZE5vdGU+PENpdGU+PEF1dGhvcj5NYWNkb25hbGQ8L0F1dGhvcj48WWVhcj4xOTk1PC9ZZWFy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</w:fldData>
        </w:fldChar>
      </w:r>
      <w:r w:rsidR="00181E38">
        <w:instrText xml:space="preserve"> ADDIN EN.CITE.DATA </w:instrText>
      </w:r>
      <w:r w:rsidR="00181E38">
        <w:fldChar w:fldCharType="end"/>
      </w:r>
      <w:r w:rsidRPr="0030198C">
        <w:fldChar w:fldCharType="separate"/>
      </w:r>
      <w:r w:rsidR="00181E38">
        <w:rPr>
          <w:noProof/>
        </w:rPr>
        <w:t>[82, 97, 183]</w:t>
      </w:r>
      <w:r w:rsidRPr="0030198C">
        <w:fldChar w:fldCharType="end"/>
      </w:r>
      <w:r w:rsidRPr="0030198C">
        <w:t xml:space="preserve"> we expect these compounds will also scintillate and show ultrafast core valence luminescence.</w:t>
      </w:r>
    </w:p>
    <w:p w14:paraId="7DD9F917" w14:textId="77777777" w:rsidR="0030198C" w:rsidRPr="0030198C" w:rsidRDefault="0030198C" w:rsidP="0030198C"/>
    <w:p w14:paraId="7CC498AA" w14:textId="6FEA18D9" w:rsidR="0030198C" w:rsidRPr="0030198C" w:rsidRDefault="0030198C" w:rsidP="0030198C">
      <w:pPr>
        <w:rPr>
          <w:lang w:val="en-GB"/>
        </w:rPr>
      </w:pPr>
      <w:r w:rsidRPr="0030198C">
        <w:t>In this work, single crystals of Cs</w:t>
      </w:r>
      <w:r w:rsidRPr="0030198C">
        <w:rPr>
          <w:vertAlign w:val="subscript"/>
        </w:rPr>
        <w:t>2</w:t>
      </w:r>
      <w:r w:rsidRPr="0030198C">
        <w:t>MgCl</w:t>
      </w:r>
      <w:r w:rsidRPr="0030198C">
        <w:rPr>
          <w:vertAlign w:val="subscript"/>
        </w:rPr>
        <w:t xml:space="preserve">4 </w:t>
      </w:r>
      <w:r w:rsidRPr="0030198C">
        <w:t>and Cs</w:t>
      </w:r>
      <w:r w:rsidRPr="0030198C">
        <w:rPr>
          <w:vertAlign w:val="subscript"/>
        </w:rPr>
        <w:t>3</w:t>
      </w:r>
      <w:r w:rsidRPr="0030198C">
        <w:t>MgCl</w:t>
      </w:r>
      <w:r w:rsidRPr="0030198C">
        <w:rPr>
          <w:vertAlign w:val="subscript"/>
        </w:rPr>
        <w:t xml:space="preserve">5 </w:t>
      </w:r>
      <w:r w:rsidR="009D02C0">
        <w:t xml:space="preserve">(both in sizes of </w:t>
      </w:r>
      <w:r w:rsidR="009D02C0" w:rsidRPr="009D02C0">
        <w:t>Ø</w:t>
      </w:r>
      <w:r w:rsidR="009D02C0">
        <w:t xml:space="preserve">7 and </w:t>
      </w:r>
      <w:r w:rsidR="009D02C0" w:rsidRPr="009D02C0">
        <w:t>Ø</w:t>
      </w:r>
      <w:r w:rsidR="009D02C0">
        <w:t>12 mm)</w:t>
      </w:r>
      <w:r w:rsidR="009D02C0" w:rsidRPr="009D02C0">
        <w:t xml:space="preserve"> </w:t>
      </w:r>
      <w:r w:rsidRPr="0030198C">
        <w:t xml:space="preserve">are grown by the vertical Bridgman </w:t>
      </w:r>
      <w:r w:rsidR="00214752">
        <w:t xml:space="preserve">technique </w:t>
      </w:r>
      <w:r w:rsidRPr="0030198C">
        <w:t>and evaluated for use as gamma-ray or X-ray detectors. Phase analysis of the grown crystals is carried out using X-ray diffraction (XRD) to ensure the intended compounds are formed and that crystals are phase pure. Scintillation properties (radioluminescence, decay time, light yield) are characterized to determine if Cs</w:t>
      </w:r>
      <w:r w:rsidRPr="0030198C">
        <w:rPr>
          <w:vertAlign w:val="subscript"/>
        </w:rPr>
        <w:t>2</w:t>
      </w:r>
      <w:r w:rsidRPr="0030198C">
        <w:t>MgCl</w:t>
      </w:r>
      <w:r w:rsidRPr="0030198C">
        <w:rPr>
          <w:vertAlign w:val="subscript"/>
        </w:rPr>
        <w:t xml:space="preserve">4 </w:t>
      </w:r>
      <w:r w:rsidRPr="0030198C">
        <w:t>and Cs</w:t>
      </w:r>
      <w:r w:rsidRPr="0030198C">
        <w:rPr>
          <w:vertAlign w:val="subscript"/>
        </w:rPr>
        <w:t>3</w:t>
      </w:r>
      <w:r w:rsidRPr="0030198C">
        <w:t>MgCl</w:t>
      </w:r>
      <w:r w:rsidRPr="0030198C">
        <w:rPr>
          <w:vertAlign w:val="subscript"/>
        </w:rPr>
        <w:t xml:space="preserve">5  </w:t>
      </w:r>
      <w:r w:rsidRPr="0030198C">
        <w:t>crystals scintillate, assess how their performance compares to existing materials, and to confirm whether CVL is the mechanism responsible for scintillation. Due to the relevance to fast timing applications, coincidence time resolution (CTR) is also investigated</w:t>
      </w:r>
      <w:r w:rsidRPr="0030198C">
        <w:rPr>
          <w:lang w:val="en-GB"/>
        </w:rPr>
        <w:t>.</w:t>
      </w:r>
      <w:r w:rsidRPr="0030198C">
        <w:t xml:space="preserve"> Finally, density functional theory (DFT) is used to calculate electronic band structures to determine if the energy condition (E</w:t>
      </w:r>
      <w:r w:rsidRPr="0030198C">
        <w:rPr>
          <w:vertAlign w:val="subscript"/>
        </w:rPr>
        <w:t>vc</w:t>
      </w:r>
      <w:r w:rsidRPr="0030198C">
        <w:t xml:space="preserve"> &lt; E</w:t>
      </w:r>
      <w:r w:rsidRPr="0030198C">
        <w:rPr>
          <w:vertAlign w:val="subscript"/>
        </w:rPr>
        <w:t>g</w:t>
      </w:r>
      <w:r w:rsidRPr="0030198C">
        <w:t>) required for CVL is satisfied for Cs</w:t>
      </w:r>
      <w:r w:rsidRPr="0030198C">
        <w:rPr>
          <w:vertAlign w:val="subscript"/>
        </w:rPr>
        <w:t>2</w:t>
      </w:r>
      <w:r w:rsidRPr="0030198C">
        <w:t>MgCl</w:t>
      </w:r>
      <w:r w:rsidRPr="0030198C">
        <w:rPr>
          <w:vertAlign w:val="subscript"/>
        </w:rPr>
        <w:t xml:space="preserve">4 </w:t>
      </w:r>
      <w:r w:rsidRPr="0030198C">
        <w:t>and Cs</w:t>
      </w:r>
      <w:r w:rsidRPr="0030198C">
        <w:rPr>
          <w:vertAlign w:val="subscript"/>
        </w:rPr>
        <w:t>3</w:t>
      </w:r>
      <w:r w:rsidRPr="0030198C">
        <w:t>MgCl</w:t>
      </w:r>
      <w:r w:rsidRPr="0030198C">
        <w:rPr>
          <w:vertAlign w:val="subscript"/>
        </w:rPr>
        <w:t>5</w:t>
      </w:r>
      <w:r w:rsidRPr="0030198C">
        <w:t>.</w:t>
      </w:r>
    </w:p>
    <w:p w14:paraId="7AACDCC6" w14:textId="77777777" w:rsidR="0030198C" w:rsidRPr="0030198C" w:rsidRDefault="0030198C" w:rsidP="0030198C"/>
    <w:p w14:paraId="5886F19F" w14:textId="24D2EF01" w:rsidR="007C52F0" w:rsidRDefault="005F4636" w:rsidP="0035597C">
      <w:pPr>
        <w:pStyle w:val="Heading2"/>
      </w:pPr>
      <w:bookmarkStart w:id="204" w:name="_Ref159420378"/>
      <w:bookmarkStart w:id="205" w:name="_Ref159420415"/>
      <w:bookmarkStart w:id="206" w:name="_Ref159420436"/>
      <w:bookmarkStart w:id="207" w:name="_Ref159420459"/>
      <w:bookmarkStart w:id="208" w:name="_Toc164425931"/>
      <w:r>
        <w:t>6</w:t>
      </w:r>
      <w:r w:rsidR="007C52F0" w:rsidRPr="0040656E">
        <w:t>.1</w:t>
      </w:r>
      <w:r w:rsidR="00D61579">
        <w:t xml:space="preserve"> </w:t>
      </w:r>
      <w:r w:rsidR="007C52F0" w:rsidRPr="0040656E">
        <w:t>Crystal Growth</w:t>
      </w:r>
      <w:bookmarkEnd w:id="204"/>
      <w:bookmarkEnd w:id="205"/>
      <w:bookmarkEnd w:id="206"/>
      <w:bookmarkEnd w:id="207"/>
      <w:bookmarkEnd w:id="208"/>
    </w:p>
    <w:p w14:paraId="4F8A255C" w14:textId="77777777" w:rsidR="00AB412B" w:rsidRDefault="00AB412B" w:rsidP="00BF1117">
      <w:pPr>
        <w:rPr>
          <w:rFonts w:cstheme="minorHAnsi"/>
        </w:rPr>
      </w:pPr>
    </w:p>
    <w:p w14:paraId="326029EC" w14:textId="592DEE68" w:rsidR="00660839" w:rsidRPr="00BF1117" w:rsidRDefault="007962CB" w:rsidP="00BF1117">
      <w:pPr>
        <w:rPr>
          <w:rFonts w:cstheme="minorHAnsi"/>
        </w:rPr>
      </w:pPr>
      <w:r>
        <w:rPr>
          <w:rFonts w:cstheme="minorHAnsi"/>
        </w:rPr>
        <w:fldChar w:fldCharType="begin"/>
      </w:r>
      <w:r>
        <w:rPr>
          <w:rFonts w:cstheme="minorHAnsi"/>
        </w:rPr>
        <w:instrText xml:space="preserve"> REF _Ref158028890 \h </w:instrText>
      </w:r>
      <w:r>
        <w:rPr>
          <w:rFonts w:cstheme="minorHAnsi"/>
        </w:rPr>
      </w:r>
      <w:r>
        <w:rPr>
          <w:rFonts w:cstheme="minorHAnsi"/>
        </w:rPr>
        <w:fldChar w:fldCharType="separate"/>
      </w:r>
      <w:r w:rsidR="00C34B3E">
        <w:t xml:space="preserve">Figure </w:t>
      </w:r>
      <w:r w:rsidR="00C34B3E">
        <w:rPr>
          <w:noProof/>
        </w:rPr>
        <w:t>50</w:t>
      </w:r>
      <w:r>
        <w:rPr>
          <w:rFonts w:cstheme="minorHAnsi"/>
        </w:rPr>
        <w:fldChar w:fldCharType="end"/>
      </w:r>
      <w:r w:rsidR="00660839" w:rsidRPr="00BF1117">
        <w:rPr>
          <w:rFonts w:cstheme="minorHAnsi"/>
        </w:rPr>
        <w:t xml:space="preserve"> shows photographs of the grown Cs</w:t>
      </w:r>
      <w:r w:rsidR="00660839" w:rsidRPr="00BF1117">
        <w:rPr>
          <w:rFonts w:cstheme="minorHAnsi"/>
          <w:vertAlign w:val="subscript"/>
        </w:rPr>
        <w:t>2</w:t>
      </w:r>
      <w:r w:rsidR="00660839" w:rsidRPr="00BF1117">
        <w:rPr>
          <w:rFonts w:cstheme="minorHAnsi"/>
        </w:rPr>
        <w:t>MgCl</w:t>
      </w:r>
      <w:r w:rsidR="00660839" w:rsidRPr="00BF1117">
        <w:rPr>
          <w:rFonts w:cstheme="minorHAnsi"/>
          <w:vertAlign w:val="subscript"/>
        </w:rPr>
        <w:t xml:space="preserve">4 </w:t>
      </w:r>
      <w:r w:rsidR="00660839" w:rsidRPr="00BF1117">
        <w:rPr>
          <w:rFonts w:cstheme="minorHAnsi"/>
        </w:rPr>
        <w:t>and Cs</w:t>
      </w:r>
      <w:r w:rsidR="00660839" w:rsidRPr="00BF1117">
        <w:rPr>
          <w:rFonts w:cstheme="minorHAnsi"/>
          <w:vertAlign w:val="subscript"/>
        </w:rPr>
        <w:t>3</w:t>
      </w:r>
      <w:r w:rsidR="00660839" w:rsidRPr="00BF1117">
        <w:rPr>
          <w:rFonts w:cstheme="minorHAnsi"/>
        </w:rPr>
        <w:t>MgCl</w:t>
      </w:r>
      <w:r w:rsidR="00660839" w:rsidRPr="00BF1117">
        <w:rPr>
          <w:rFonts w:cstheme="minorHAnsi"/>
          <w:vertAlign w:val="subscript"/>
        </w:rPr>
        <w:t xml:space="preserve">5 </w:t>
      </w:r>
      <w:r w:rsidR="00660839" w:rsidRPr="00BF1117">
        <w:rPr>
          <w:rFonts w:cstheme="minorHAnsi"/>
        </w:rPr>
        <w:t xml:space="preserve">crystals. </w:t>
      </w:r>
      <w:r w:rsidR="009D02C0" w:rsidRPr="009D02C0">
        <w:rPr>
          <w:rFonts w:cstheme="minorHAnsi"/>
        </w:rPr>
        <w:t xml:space="preserve">The purpose of the larger diameter crystals was mainly to assess scalability of growth. </w:t>
      </w:r>
      <w:r w:rsidR="00660839" w:rsidRPr="00BF1117">
        <w:rPr>
          <w:rFonts w:cstheme="minorHAnsi"/>
        </w:rPr>
        <w:t>The crystals are colorless and transparent with some minor cracking mostly near the surface. Cracking appears to be worse in the A</w:t>
      </w:r>
      <w:r w:rsidR="00660839" w:rsidRPr="00BF1117">
        <w:rPr>
          <w:rFonts w:cstheme="minorHAnsi"/>
          <w:vertAlign w:val="subscript"/>
        </w:rPr>
        <w:t>3</w:t>
      </w:r>
      <w:r w:rsidR="00660839" w:rsidRPr="00BF1117">
        <w:rPr>
          <w:rFonts w:cstheme="minorHAnsi"/>
        </w:rPr>
        <w:t>MX</w:t>
      </w:r>
      <w:r w:rsidR="00660839" w:rsidRPr="00BF1117">
        <w:rPr>
          <w:rFonts w:cstheme="minorHAnsi"/>
          <w:vertAlign w:val="subscript"/>
        </w:rPr>
        <w:t>5</w:t>
      </w:r>
      <w:r w:rsidR="00660839" w:rsidRPr="00BF1117">
        <w:rPr>
          <w:rFonts w:cstheme="minorHAnsi"/>
        </w:rPr>
        <w:t>-type crystal, which is also what we observed previously for the Zn-containing analogues</w:t>
      </w:r>
      <w:r w:rsidR="00FC0D2F">
        <w:rPr>
          <w:rFonts w:cstheme="minorHAnsi"/>
        </w:rPr>
        <w:t xml:space="preserve"> </w:t>
      </w:r>
      <w:r w:rsidR="00660839" w:rsidRPr="00BF1117">
        <w:rPr>
          <w:rFonts w:cstheme="minorHAnsi"/>
        </w:rPr>
        <w:fldChar w:fldCharType="begin"/>
      </w:r>
      <w:r w:rsidR="00181E38">
        <w:rPr>
          <w:rFonts w:cstheme="minorHAnsi"/>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00660839" w:rsidRPr="00BF1117">
        <w:rPr>
          <w:rFonts w:cstheme="minorHAnsi"/>
        </w:rPr>
        <w:fldChar w:fldCharType="separate"/>
      </w:r>
      <w:r w:rsidR="00181E38">
        <w:rPr>
          <w:rFonts w:cstheme="minorHAnsi"/>
          <w:noProof/>
        </w:rPr>
        <w:t>[132]</w:t>
      </w:r>
      <w:r w:rsidR="00660839" w:rsidRPr="00BF1117">
        <w:rPr>
          <w:rFonts w:cstheme="minorHAnsi"/>
        </w:rPr>
        <w:fldChar w:fldCharType="end"/>
      </w:r>
      <w:r w:rsidR="00FC0D2F">
        <w:rPr>
          <w:rFonts w:cstheme="minorHAnsi"/>
        </w:rPr>
        <w:t>.</w:t>
      </w:r>
      <w:r w:rsidR="00660839" w:rsidRPr="00BF1117">
        <w:rPr>
          <w:rFonts w:cstheme="minorHAnsi"/>
        </w:rPr>
        <w:t xml:space="preserve"> Based on these observations, Cs</w:t>
      </w:r>
      <w:r w:rsidR="00660839" w:rsidRPr="00BF1117">
        <w:rPr>
          <w:rFonts w:cstheme="minorHAnsi"/>
          <w:vertAlign w:val="subscript"/>
        </w:rPr>
        <w:t>2</w:t>
      </w:r>
      <w:r w:rsidR="00660839" w:rsidRPr="00BF1117">
        <w:rPr>
          <w:rFonts w:cstheme="minorHAnsi"/>
        </w:rPr>
        <w:t>MgCl</w:t>
      </w:r>
      <w:r w:rsidR="00660839" w:rsidRPr="00BF1117">
        <w:rPr>
          <w:rFonts w:cstheme="minorHAnsi"/>
          <w:vertAlign w:val="subscript"/>
        </w:rPr>
        <w:t>4</w:t>
      </w:r>
      <w:r w:rsidR="00660839" w:rsidRPr="00BF1117">
        <w:rPr>
          <w:rFonts w:cstheme="minorHAnsi"/>
        </w:rPr>
        <w:t xml:space="preserve"> may be the more promising crystal for scale up purposes. Optimization of growth parameters for both crystals would likely yield better results (i.e. less cracking), but this was outside the scope of the present work.</w:t>
      </w:r>
    </w:p>
    <w:p w14:paraId="4992EFD7" w14:textId="1D327CF2" w:rsidR="007C5365" w:rsidRDefault="007C5365">
      <w:pPr>
        <w:jc w:val="left"/>
        <w:rPr>
          <w:rFonts w:cstheme="minorHAnsi"/>
        </w:rPr>
      </w:pPr>
      <w:r>
        <w:rPr>
          <w:rFonts w:cstheme="minorHAnsi"/>
        </w:rPr>
        <w:br w:type="page"/>
      </w:r>
    </w:p>
    <w:p w14:paraId="67D476DB" w14:textId="77777777" w:rsidR="007C5365" w:rsidRDefault="007C5365" w:rsidP="007C5365">
      <w:pPr>
        <w:keepNext/>
        <w:jc w:val="center"/>
      </w:pPr>
      <w:r>
        <w:rPr>
          <w:rFonts w:cstheme="minorHAnsi"/>
          <w:noProof/>
        </w:rPr>
        <w:lastRenderedPageBreak/>
        <w:drawing>
          <wp:inline distT="0" distB="0" distL="0" distR="0" wp14:anchorId="2D995901" wp14:editId="6EF83E46">
            <wp:extent cx="5486400" cy="1757680"/>
            <wp:effectExtent l="0" t="0" r="0" b="0"/>
            <wp:docPr id="1929874075" name="Picture 12" descr="A close-up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74075" name="Picture 12" descr="A close-up of a bottle&#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1757680"/>
                    </a:xfrm>
                    <a:prstGeom prst="rect">
                      <a:avLst/>
                    </a:prstGeom>
                  </pic:spPr>
                </pic:pic>
              </a:graphicData>
            </a:graphic>
          </wp:inline>
        </w:drawing>
      </w:r>
    </w:p>
    <w:p w14:paraId="5CE08D4B" w14:textId="025805EB" w:rsidR="007C5365" w:rsidRDefault="007C5365" w:rsidP="007C5365">
      <w:pPr>
        <w:pStyle w:val="Caption"/>
      </w:pPr>
      <w:bookmarkStart w:id="209" w:name="_Ref158028890"/>
      <w:bookmarkStart w:id="210" w:name="_Toc164425798"/>
      <w:r>
        <w:t xml:space="preserve">Figure </w:t>
      </w:r>
      <w:r>
        <w:fldChar w:fldCharType="begin"/>
      </w:r>
      <w:r>
        <w:instrText xml:space="preserve"> SEQ Figure \* ARABIC </w:instrText>
      </w:r>
      <w:r>
        <w:fldChar w:fldCharType="separate"/>
      </w:r>
      <w:r w:rsidR="00C34B3E">
        <w:rPr>
          <w:noProof/>
        </w:rPr>
        <w:t>50</w:t>
      </w:r>
      <w:r>
        <w:rPr>
          <w:noProof/>
        </w:rPr>
        <w:fldChar w:fldCharType="end"/>
      </w:r>
      <w:bookmarkEnd w:id="209"/>
      <w:r>
        <w:t xml:space="preserve">. </w:t>
      </w:r>
      <w:r w:rsidRPr="007962CB">
        <w:t>Top row of photographs (a)(c)(e): Cs</w:t>
      </w:r>
      <w:r w:rsidRPr="007962CB">
        <w:rPr>
          <w:vertAlign w:val="subscript"/>
        </w:rPr>
        <w:t>2</w:t>
      </w:r>
      <w:r w:rsidRPr="007962CB">
        <w:t>MgCl</w:t>
      </w:r>
      <w:r w:rsidRPr="007962CB">
        <w:rPr>
          <w:vertAlign w:val="subscript"/>
        </w:rPr>
        <w:t>4</w:t>
      </w:r>
      <w:r w:rsidRPr="007962CB">
        <w:t xml:space="preserve"> crystals. Bottom row of photographs (b)(d)(f): Cs</w:t>
      </w:r>
      <w:r w:rsidRPr="007962CB">
        <w:rPr>
          <w:vertAlign w:val="subscript"/>
        </w:rPr>
        <w:t>3</w:t>
      </w:r>
      <w:r w:rsidRPr="007962CB">
        <w:t>MgCl</w:t>
      </w:r>
      <w:r w:rsidRPr="007962CB">
        <w:rPr>
          <w:vertAlign w:val="subscript"/>
        </w:rPr>
        <w:t>5</w:t>
      </w:r>
      <w:r w:rsidRPr="007962CB">
        <w:t xml:space="preserve"> crystals. (a)(b) as-grown (left) Ø7 mm crystals and ~4 mm thick slabs (right) that were cleaved from the boules and polished. (c)(d) as-grown Ø12 mm crystals. (e)(f) ~10 mm tall cylinders cut from the Ø12 mm boules and polished</w:t>
      </w:r>
      <w:r>
        <w:t>.</w:t>
      </w:r>
      <w:bookmarkEnd w:id="210"/>
    </w:p>
    <w:p w14:paraId="273127BA" w14:textId="77777777" w:rsidR="007C5365" w:rsidRDefault="007C5365">
      <w:pPr>
        <w:jc w:val="left"/>
        <w:rPr>
          <w:rFonts w:cstheme="minorHAnsi"/>
        </w:rPr>
      </w:pPr>
    </w:p>
    <w:p w14:paraId="34F00FAE" w14:textId="79D2CDE1" w:rsidR="007C5365" w:rsidRDefault="007C5365">
      <w:pPr>
        <w:jc w:val="left"/>
        <w:rPr>
          <w:rFonts w:cstheme="minorHAnsi"/>
        </w:rPr>
      </w:pPr>
      <w:r>
        <w:rPr>
          <w:rFonts w:cstheme="minorHAnsi"/>
        </w:rPr>
        <w:br w:type="page"/>
      </w:r>
    </w:p>
    <w:p w14:paraId="796F1AD6" w14:textId="491115E5" w:rsidR="00FA454D" w:rsidRDefault="00FA454D" w:rsidP="00BF1117">
      <w:pPr>
        <w:rPr>
          <w:rFonts w:cstheme="minorHAnsi"/>
        </w:rPr>
      </w:pPr>
      <w:r w:rsidRPr="00BF1117">
        <w:rPr>
          <w:rFonts w:cstheme="minorHAnsi"/>
        </w:rPr>
        <w:lastRenderedPageBreak/>
        <w:t xml:space="preserve">XRD measurements confirmed the phase purity of the grown crystals. The orthorhombic crystal structure (space group </w:t>
      </w:r>
      <w:r w:rsidRPr="00BF1117">
        <w:rPr>
          <w:rFonts w:cstheme="minorHAnsi"/>
          <w:i/>
          <w:iCs/>
        </w:rPr>
        <w:t>Pnma</w:t>
      </w:r>
      <w:r w:rsidRPr="00BF1117">
        <w:rPr>
          <w:rFonts w:cstheme="minorHAnsi"/>
        </w:rPr>
        <w:t>)</w:t>
      </w:r>
      <w:r w:rsidRPr="00BF1117">
        <w:rPr>
          <w:rFonts w:cstheme="minorHAnsi"/>
          <w:i/>
          <w:iCs/>
        </w:rPr>
        <w:t xml:space="preserve"> </w:t>
      </w:r>
      <w:r w:rsidRPr="00BF1117">
        <w:rPr>
          <w:rFonts w:cstheme="minorHAnsi"/>
        </w:rPr>
        <w:t>was obtained for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which is apparent from matching measured and simulated patterns in </w:t>
      </w:r>
      <w:r w:rsidR="00835F0C">
        <w:rPr>
          <w:rFonts w:cstheme="minorHAnsi"/>
        </w:rPr>
        <w:fldChar w:fldCharType="begin"/>
      </w:r>
      <w:r w:rsidR="00835F0C">
        <w:rPr>
          <w:rFonts w:cstheme="minorHAnsi"/>
        </w:rPr>
        <w:instrText xml:space="preserve"> REF _Ref158030429 \h </w:instrText>
      </w:r>
      <w:r w:rsidR="00835F0C">
        <w:rPr>
          <w:rFonts w:cstheme="minorHAnsi"/>
        </w:rPr>
      </w:r>
      <w:r w:rsidR="00835F0C">
        <w:rPr>
          <w:rFonts w:cstheme="minorHAnsi"/>
        </w:rPr>
        <w:fldChar w:fldCharType="separate"/>
      </w:r>
      <w:r w:rsidR="00C34B3E">
        <w:t xml:space="preserve">Figure </w:t>
      </w:r>
      <w:r w:rsidR="00C34B3E">
        <w:rPr>
          <w:noProof/>
        </w:rPr>
        <w:t>51</w:t>
      </w:r>
      <w:r w:rsidR="00835F0C">
        <w:rPr>
          <w:rFonts w:cstheme="minorHAnsi"/>
        </w:rPr>
        <w:fldChar w:fldCharType="end"/>
      </w:r>
      <w:r w:rsidRPr="00BF1117">
        <w:rPr>
          <w:rFonts w:cstheme="minorHAnsi"/>
        </w:rPr>
        <w:t>a. The reported lattice parameters of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are </w:t>
      </w:r>
      <w:r w:rsidRPr="00BF1117">
        <w:rPr>
          <w:rFonts w:cstheme="minorHAnsi"/>
          <w:i/>
          <w:iCs/>
        </w:rPr>
        <w:t>a</w:t>
      </w:r>
      <w:r w:rsidRPr="00BF1117">
        <w:rPr>
          <w:rFonts w:cstheme="minorHAnsi"/>
        </w:rPr>
        <w:t xml:space="preserve"> =</w:t>
      </w:r>
      <w:r w:rsidRPr="00BF1117">
        <w:rPr>
          <w:rFonts w:cstheme="minorHAnsi"/>
          <w:i/>
          <w:iCs/>
        </w:rPr>
        <w:t xml:space="preserve"> </w:t>
      </w:r>
      <w:r w:rsidRPr="00BF1117">
        <w:rPr>
          <w:rFonts w:cstheme="minorHAnsi"/>
        </w:rPr>
        <w:t xml:space="preserve">9.777(4) </w:t>
      </w:r>
      <w:r w:rsidRPr="00BF1117">
        <w:rPr>
          <w:rFonts w:ascii="Cambria Math" w:hAnsi="Cambria Math" w:cs="Cambria Math"/>
        </w:rPr>
        <w:t>Å</w:t>
      </w:r>
      <w:r w:rsidRPr="00BF1117">
        <w:rPr>
          <w:rFonts w:cstheme="minorHAnsi"/>
        </w:rPr>
        <w:t xml:space="preserve">, </w:t>
      </w:r>
      <w:r w:rsidRPr="00BF1117">
        <w:rPr>
          <w:rFonts w:cstheme="minorHAnsi"/>
          <w:i/>
          <w:iCs/>
        </w:rPr>
        <w:t>b</w:t>
      </w:r>
      <w:r w:rsidRPr="00BF1117">
        <w:rPr>
          <w:rFonts w:cstheme="minorHAnsi"/>
        </w:rPr>
        <w:t xml:space="preserve"> = 13.234(6) </w:t>
      </w:r>
      <w:r w:rsidRPr="00BF1117">
        <w:rPr>
          <w:rFonts w:ascii="Cambria Math" w:hAnsi="Cambria Math" w:cs="Cambria Math"/>
        </w:rPr>
        <w:t>Å</w:t>
      </w:r>
      <w:r w:rsidRPr="00BF1117">
        <w:rPr>
          <w:rFonts w:cstheme="minorHAnsi"/>
        </w:rPr>
        <w:t xml:space="preserve">, and </w:t>
      </w:r>
      <w:r w:rsidRPr="00BF1117">
        <w:rPr>
          <w:rFonts w:cstheme="minorHAnsi"/>
          <w:i/>
          <w:iCs/>
        </w:rPr>
        <w:t>c</w:t>
      </w:r>
      <w:r w:rsidRPr="00BF1117">
        <w:rPr>
          <w:rFonts w:cstheme="minorHAnsi"/>
        </w:rPr>
        <w:t xml:space="preserve"> =  7.514(3) </w:t>
      </w:r>
      <w:r w:rsidRPr="00BF1117">
        <w:rPr>
          <w:rFonts w:ascii="Cambria Math" w:hAnsi="Cambria Math" w:cs="Cambria Math"/>
        </w:rPr>
        <w:t>Å</w:t>
      </w:r>
      <w:r w:rsidRPr="00BF1117">
        <w:rPr>
          <w:rFonts w:cstheme="minorHAnsi"/>
        </w:rPr>
        <w:t xml:space="preserve"> (V = 972.23 Å</w:t>
      </w:r>
      <w:r w:rsidRPr="00BF1117">
        <w:rPr>
          <w:rFonts w:cstheme="minorHAnsi"/>
          <w:vertAlign w:val="superscript"/>
        </w:rPr>
        <w:t>3</w:t>
      </w:r>
      <w:r w:rsidRPr="00BF1117">
        <w:rPr>
          <w:rFonts w:cstheme="minorHAnsi"/>
        </w:rPr>
        <w:t>) and the calculated density is 2.95 g/cm</w:t>
      </w:r>
      <w:r w:rsidRPr="00BF1117">
        <w:rPr>
          <w:rFonts w:cstheme="minorHAnsi"/>
          <w:vertAlign w:val="superscript"/>
        </w:rPr>
        <w:t>3</w:t>
      </w:r>
      <w:r w:rsidR="00FC0D2F">
        <w:rPr>
          <w:rFonts w:cstheme="minorHAnsi"/>
        </w:rPr>
        <w:t xml:space="preserve"> </w:t>
      </w:r>
      <w:r w:rsidRPr="00FC0D2F">
        <w:rPr>
          <w:rFonts w:cstheme="minorHAnsi"/>
        </w:rPr>
        <w:fldChar w:fldCharType="begin"/>
      </w:r>
      <w:r w:rsidR="00181E38">
        <w:rPr>
          <w:rFonts w:cstheme="minorHAnsi"/>
        </w:rPr>
        <w:instrText xml:space="preserve"> ADDIN EN.CITE &lt;EndNote&gt;&lt;Cite&gt;&lt;Author&gt;Gibbons&lt;/Author&gt;&lt;Year&gt;1975&lt;/Year&gt;&lt;RecNum&gt;268&lt;/RecNum&gt;&lt;DisplayText&gt;[138]&lt;/DisplayText&gt;&lt;record&gt;&lt;rec-number&gt;268&lt;/rec-number&gt;&lt;foreign-keys&gt;&lt;key app="EN" db-id="dtwp0s226z0dsoev0dlvxzfv09vaf9a2x9x0" timestamp="1686082523"&gt;268&lt;/key&gt;&lt;/foreign-keys&gt;&lt;ref-type name="Journal Article"&gt;17&lt;/ref-type&gt;&lt;contributors&gt;&lt;authors&gt;&lt;author&gt;Cyril S. Gibbons&lt;/author&gt;&lt;author&gt;Vincent C. Reinsborough&lt;/author&gt;&lt;author&gt;W. Alexander Whitla&lt;/author&gt;&lt;/authors&gt;&lt;/contributors&gt;&lt;titles&gt;&lt;title&gt;Crystal Structures of K2MgCl4 and Cs2MgCl4&lt;/title&gt;&lt;secondary-title&gt;Canadian Journal of Chemistry&lt;/secondary-title&gt;&lt;/titles&gt;&lt;periodical&gt;&lt;full-title&gt;Canadian Journal of Chemistry&lt;/full-title&gt;&lt;/periodical&gt;&lt;pages&gt;114-118&lt;/pages&gt;&lt;volume&gt;53&lt;/volume&gt;&lt;number&gt;1&lt;/number&gt;&lt;dates&gt;&lt;year&gt;1975&lt;/year&gt;&lt;/dates&gt;&lt;urls&gt;&lt;related-urls&gt;&lt;url&gt;https://cdnsciencepub.com/doi/abs/10.1139/v75-015&lt;/url&gt;&lt;/related-urls&gt;&lt;/urls&gt;&lt;electronic-resource-num&gt;10.1139/v75-015&lt;/electronic-resource-num&gt;&lt;/record&gt;&lt;/Cite&gt;&lt;/EndNote&gt;</w:instrText>
      </w:r>
      <w:r w:rsidRPr="00FC0D2F">
        <w:rPr>
          <w:rFonts w:cstheme="minorHAnsi"/>
        </w:rPr>
        <w:fldChar w:fldCharType="separate"/>
      </w:r>
      <w:r w:rsidR="00181E38">
        <w:rPr>
          <w:rFonts w:cstheme="minorHAnsi"/>
          <w:noProof/>
        </w:rPr>
        <w:t>[138]</w:t>
      </w:r>
      <w:r w:rsidRPr="00FC0D2F">
        <w:rPr>
          <w:rFonts w:cstheme="minorHAnsi"/>
        </w:rPr>
        <w:fldChar w:fldCharType="end"/>
      </w:r>
      <w:r w:rsidR="00FC0D2F">
        <w:rPr>
          <w:rFonts w:cstheme="minorHAnsi"/>
        </w:rPr>
        <w:t>.</w:t>
      </w:r>
      <w:r w:rsidRPr="00BF1117">
        <w:rPr>
          <w:rFonts w:cstheme="minorHAnsi"/>
        </w:rPr>
        <w:t xml:space="preserve"> The structure consists of isolated [ZnCl</w:t>
      </w:r>
      <w:r w:rsidRPr="00BF1117">
        <w:rPr>
          <w:rFonts w:cstheme="minorHAnsi"/>
          <w:vertAlign w:val="subscript"/>
        </w:rPr>
        <w:t>4</w:t>
      </w:r>
      <w:r w:rsidRPr="00BF1117">
        <w:rPr>
          <w:rFonts w:cstheme="minorHAnsi"/>
        </w:rPr>
        <w:t>]</w:t>
      </w:r>
      <w:r w:rsidRPr="00BF1117">
        <w:rPr>
          <w:rFonts w:cstheme="minorHAnsi"/>
          <w:vertAlign w:val="superscript"/>
        </w:rPr>
        <w:t>2-</w:t>
      </w:r>
      <w:r w:rsidRPr="00BF1117">
        <w:rPr>
          <w:rFonts w:cstheme="minorHAnsi"/>
        </w:rPr>
        <w:t xml:space="preserve"> tetrahedra and two separate Cs sites with coordination numbers (CN) of CN = 8 and CN = 9 for the Cs1 and Cs2 sites, respectively. The structure and space group are the same as those of the CVL scintillator Cs</w:t>
      </w:r>
      <w:r w:rsidRPr="00BF1117">
        <w:rPr>
          <w:rFonts w:cstheme="minorHAnsi"/>
          <w:vertAlign w:val="subscript"/>
        </w:rPr>
        <w:t>2</w:t>
      </w:r>
      <w:r w:rsidRPr="00BF1117">
        <w:rPr>
          <w:rFonts w:cstheme="minorHAnsi"/>
        </w:rPr>
        <w:t>ZnCl</w:t>
      </w:r>
      <w:r w:rsidRPr="00BF1117">
        <w:rPr>
          <w:rFonts w:cstheme="minorHAnsi"/>
          <w:vertAlign w:val="subscript"/>
        </w:rPr>
        <w:t>4</w:t>
      </w:r>
      <w:r w:rsidRPr="00BF1117">
        <w:rPr>
          <w:rFonts w:cstheme="minorHAnsi"/>
        </w:rPr>
        <w:t xml:space="preserve">, which has a slightly smaller unit cell with lattice parameters </w:t>
      </w:r>
      <w:r w:rsidRPr="00BF1117">
        <w:rPr>
          <w:rFonts w:cstheme="minorHAnsi"/>
          <w:i/>
          <w:iCs/>
        </w:rPr>
        <w:t>a</w:t>
      </w:r>
      <w:r w:rsidRPr="00BF1117">
        <w:rPr>
          <w:rFonts w:cstheme="minorHAnsi"/>
        </w:rPr>
        <w:t xml:space="preserve"> =  9.7577(15) Å, </w:t>
      </w:r>
      <w:r w:rsidRPr="00BF1117">
        <w:rPr>
          <w:rFonts w:cstheme="minorHAnsi"/>
          <w:i/>
          <w:iCs/>
        </w:rPr>
        <w:t>b</w:t>
      </w:r>
      <w:r w:rsidRPr="00BF1117">
        <w:rPr>
          <w:rFonts w:cstheme="minorHAnsi"/>
        </w:rPr>
        <w:t xml:space="preserve"> = 12.9704(16) Å, and </w:t>
      </w:r>
      <w:r w:rsidRPr="00BF1117">
        <w:rPr>
          <w:rFonts w:cstheme="minorHAnsi"/>
          <w:i/>
          <w:iCs/>
        </w:rPr>
        <w:t>c</w:t>
      </w:r>
      <w:r w:rsidRPr="00BF1117">
        <w:rPr>
          <w:rFonts w:cstheme="minorHAnsi"/>
        </w:rPr>
        <w:t xml:space="preserve"> = 7.4004(10) Å (V = 936.6 Å</w:t>
      </w:r>
      <w:r w:rsidRPr="00BF1117">
        <w:rPr>
          <w:rFonts w:cstheme="minorHAnsi"/>
          <w:vertAlign w:val="superscript"/>
        </w:rPr>
        <w:t>3</w:t>
      </w:r>
      <w:r w:rsidRPr="00BF1117">
        <w:rPr>
          <w:rFonts w:cstheme="minorHAnsi"/>
        </w:rPr>
        <w:t>) despite the larger ionic radius of Zn</w:t>
      </w:r>
      <w:r w:rsidRPr="00BF1117">
        <w:rPr>
          <w:rFonts w:cstheme="minorHAnsi"/>
          <w:vertAlign w:val="superscript"/>
        </w:rPr>
        <w:t>2+</w:t>
      </w:r>
      <w:r w:rsidRPr="00BF1117">
        <w:rPr>
          <w:rFonts w:cstheme="minorHAnsi"/>
        </w:rPr>
        <w:t xml:space="preserve"> (0.6 Å for CN = 4) compared to Mg</w:t>
      </w:r>
      <w:r w:rsidRPr="00BF1117">
        <w:rPr>
          <w:rFonts w:cstheme="minorHAnsi"/>
          <w:vertAlign w:val="superscript"/>
        </w:rPr>
        <w:t>2+</w:t>
      </w:r>
      <w:r w:rsidRPr="00BF1117">
        <w:rPr>
          <w:rFonts w:cstheme="minorHAnsi"/>
        </w:rPr>
        <w:t xml:space="preserve"> (0.57 Å for CN = 4)</w:t>
      </w:r>
      <w:r w:rsidR="00FC0D2F">
        <w:rPr>
          <w:rFonts w:cstheme="minorHAnsi"/>
        </w:rPr>
        <w:t xml:space="preserve"> </w:t>
      </w:r>
      <w:r w:rsidRPr="00BF1117">
        <w:rPr>
          <w:rFonts w:cstheme="minorHAnsi"/>
        </w:rPr>
        <w:fldChar w:fldCharType="begin">
          <w:fldData xml:space="preserve">PEVuZE5vdGU+PENpdGU+PEF1dGhvcj5NY0dpbm5ldHk8L0F1dGhvcj48WWVhcj4xOTc0PC9ZZWFy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</w:fldData>
        </w:fldChar>
      </w:r>
      <w:r w:rsidR="00181E38">
        <w:rPr>
          <w:rFonts w:cstheme="minorHAnsi"/>
        </w:rPr>
        <w:instrText xml:space="preserve"> ADDIN EN.CITE </w:instrText>
      </w:r>
      <w:r w:rsidR="00181E38">
        <w:rPr>
          <w:rFonts w:cstheme="minorHAnsi"/>
        </w:rPr>
        <w:fldChar w:fldCharType="begin">
          <w:fldData xml:space="preserve">PEVuZE5vdGU+PENpdGU+PEF1dGhvcj5NY0dpbm5ldHk8L0F1dGhvcj48WWVhcj4xOTc0PC9ZZWFy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Pr="00BF1117">
        <w:rPr>
          <w:rFonts w:cstheme="minorHAnsi"/>
        </w:rPr>
      </w:r>
      <w:r w:rsidRPr="00BF1117">
        <w:rPr>
          <w:rFonts w:cstheme="minorHAnsi"/>
        </w:rPr>
        <w:fldChar w:fldCharType="separate"/>
      </w:r>
      <w:r w:rsidR="00181E38">
        <w:rPr>
          <w:rFonts w:cstheme="minorHAnsi"/>
          <w:noProof/>
        </w:rPr>
        <w:t>[140, 184]</w:t>
      </w:r>
      <w:r w:rsidRPr="00BF1117">
        <w:rPr>
          <w:rFonts w:cstheme="minorHAnsi"/>
        </w:rPr>
        <w:fldChar w:fldCharType="end"/>
      </w:r>
      <w:r w:rsidR="00FC0D2F">
        <w:rPr>
          <w:rFonts w:cstheme="minorHAnsi"/>
        </w:rPr>
        <w:t>.</w:t>
      </w:r>
    </w:p>
    <w:p w14:paraId="10E7961A" w14:textId="77777777" w:rsidR="00D2257A" w:rsidRDefault="00D2257A" w:rsidP="00BF1117">
      <w:pPr>
        <w:rPr>
          <w:rFonts w:cstheme="minorHAnsi"/>
        </w:rPr>
      </w:pPr>
    </w:p>
    <w:p w14:paraId="0E115069" w14:textId="38FDE13B" w:rsidR="00D2257A" w:rsidRDefault="00D2257A" w:rsidP="00BF1117">
      <w:pPr>
        <w:rPr>
          <w:rFonts w:cstheme="minorHAnsi"/>
        </w:rPr>
      </w:pPr>
      <w:r w:rsidRPr="00BF1117">
        <w:rPr>
          <w:rFonts w:cstheme="minorHAnsi"/>
        </w:rPr>
        <w:t>The measured XRD pattern for the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crystal also</w:t>
      </w:r>
      <w:r w:rsidRPr="00BF1117">
        <w:rPr>
          <w:rFonts w:cstheme="minorHAnsi"/>
          <w:vertAlign w:val="subscript"/>
        </w:rPr>
        <w:t xml:space="preserve"> </w:t>
      </w:r>
      <w:r w:rsidRPr="00BF1117">
        <w:rPr>
          <w:rFonts w:cstheme="minorHAnsi"/>
        </w:rPr>
        <w:t xml:space="preserve">matches closely with the simulated pattern, </w:t>
      </w:r>
      <w:r w:rsidR="00A964AB">
        <w:rPr>
          <w:rFonts w:cstheme="minorHAnsi"/>
        </w:rPr>
        <w:t>shown</w:t>
      </w:r>
      <w:r w:rsidRPr="00BF1117">
        <w:rPr>
          <w:rFonts w:cstheme="minorHAnsi"/>
        </w:rPr>
        <w:t xml:space="preserve"> in </w:t>
      </w:r>
      <w:r>
        <w:rPr>
          <w:rFonts w:cstheme="minorHAnsi"/>
        </w:rPr>
        <w:fldChar w:fldCharType="begin"/>
      </w:r>
      <w:r>
        <w:rPr>
          <w:rFonts w:cstheme="minorHAnsi"/>
        </w:rPr>
        <w:instrText xml:space="preserve"> REF _Ref158030429 \h </w:instrText>
      </w:r>
      <w:r>
        <w:rPr>
          <w:rFonts w:cstheme="minorHAnsi"/>
        </w:rPr>
      </w:r>
      <w:r>
        <w:rPr>
          <w:rFonts w:cstheme="minorHAnsi"/>
        </w:rPr>
        <w:fldChar w:fldCharType="separate"/>
      </w:r>
      <w:r w:rsidR="00C34B3E">
        <w:t xml:space="preserve">Figure </w:t>
      </w:r>
      <w:r w:rsidR="00C34B3E">
        <w:rPr>
          <w:noProof/>
        </w:rPr>
        <w:t>51</w:t>
      </w:r>
      <w:r>
        <w:rPr>
          <w:rFonts w:cstheme="minorHAnsi"/>
        </w:rPr>
        <w:fldChar w:fldCharType="end"/>
      </w:r>
      <w:r w:rsidRPr="00BF1117">
        <w:rPr>
          <w:rFonts w:cstheme="minorHAnsi"/>
        </w:rPr>
        <w:t>b.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is isostructural with the CVL scintillator Cs</w:t>
      </w:r>
      <w:r w:rsidRPr="00BF1117">
        <w:rPr>
          <w:rFonts w:cstheme="minorHAnsi"/>
          <w:vertAlign w:val="subscript"/>
        </w:rPr>
        <w:t>3</w:t>
      </w:r>
      <w:r w:rsidRPr="00BF1117">
        <w:rPr>
          <w:rFonts w:cstheme="minorHAnsi"/>
        </w:rPr>
        <w:t>ZnCl</w:t>
      </w:r>
      <w:r w:rsidRPr="00BF1117">
        <w:rPr>
          <w:rFonts w:cstheme="minorHAnsi"/>
          <w:vertAlign w:val="subscript"/>
        </w:rPr>
        <w:t>5</w:t>
      </w:r>
      <w:r w:rsidRPr="00BF1117">
        <w:rPr>
          <w:rFonts w:cstheme="minorHAnsi"/>
        </w:rPr>
        <w:t xml:space="preserve">, both adopting the tetragonal structure (space group </w:t>
      </w:r>
      <w:r w:rsidRPr="00BF1117">
        <w:rPr>
          <w:rFonts w:cstheme="minorHAnsi"/>
          <w:i/>
          <w:iCs/>
        </w:rPr>
        <w:t>I</w:t>
      </w:r>
      <w:r w:rsidRPr="00BF1117">
        <w:rPr>
          <w:rFonts w:cstheme="minorHAnsi"/>
          <w:vertAlign w:val="subscript"/>
        </w:rPr>
        <w:t>4</w:t>
      </w:r>
      <w:r w:rsidRPr="00BF1117">
        <w:rPr>
          <w:rFonts w:cstheme="minorHAnsi"/>
        </w:rPr>
        <w:t>/</w:t>
      </w:r>
      <w:r w:rsidRPr="00BF1117">
        <w:rPr>
          <w:rFonts w:cstheme="minorHAnsi"/>
          <w:i/>
          <w:iCs/>
        </w:rPr>
        <w:t>mcm</w:t>
      </w:r>
      <w:r w:rsidRPr="00BF1117">
        <w:rPr>
          <w:rFonts w:cstheme="minorHAnsi"/>
        </w:rPr>
        <w:t>). This structure also consists of isolated [ZnCl</w:t>
      </w:r>
      <w:r w:rsidRPr="00BF1117">
        <w:rPr>
          <w:rFonts w:cstheme="minorHAnsi"/>
          <w:vertAlign w:val="subscript"/>
        </w:rPr>
        <w:t>4</w:t>
      </w:r>
      <w:r w:rsidRPr="00BF1117">
        <w:rPr>
          <w:rFonts w:cstheme="minorHAnsi"/>
        </w:rPr>
        <w:t>]</w:t>
      </w:r>
      <w:r w:rsidRPr="00BF1117">
        <w:rPr>
          <w:rFonts w:cstheme="minorHAnsi"/>
          <w:vertAlign w:val="superscript"/>
        </w:rPr>
        <w:t>2-</w:t>
      </w:r>
      <w:r w:rsidRPr="00BF1117">
        <w:rPr>
          <w:rFonts w:cstheme="minorHAnsi"/>
        </w:rPr>
        <w:t xml:space="preserve"> tetrahedra and two separate Cs sites, but in this case with CN = 8 and CN = 10 for the Cs1 and Cs2 sites, respectively. The reported lattice parameters of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are </w:t>
      </w:r>
      <w:r w:rsidRPr="00BF1117">
        <w:rPr>
          <w:rFonts w:cstheme="minorHAnsi"/>
          <w:i/>
          <w:iCs/>
        </w:rPr>
        <w:t>a</w:t>
      </w:r>
      <w:r w:rsidRPr="00BF1117">
        <w:rPr>
          <w:rFonts w:cstheme="minorHAnsi"/>
        </w:rPr>
        <w:t xml:space="preserve"> = </w:t>
      </w:r>
      <w:r w:rsidRPr="00BF1117">
        <w:rPr>
          <w:rFonts w:cstheme="minorHAnsi"/>
          <w:i/>
          <w:iCs/>
        </w:rPr>
        <w:t>b</w:t>
      </w:r>
      <w:r w:rsidRPr="00BF1117">
        <w:rPr>
          <w:rFonts w:cstheme="minorHAnsi"/>
        </w:rPr>
        <w:t xml:space="preserve"> = 9.23 </w:t>
      </w:r>
      <w:r w:rsidRPr="00BF1117">
        <w:rPr>
          <w:rFonts w:ascii="Cambria Math" w:hAnsi="Cambria Math" w:cs="Cambria Math"/>
        </w:rPr>
        <w:t>Å</w:t>
      </w:r>
      <w:r w:rsidRPr="00BF1117">
        <w:rPr>
          <w:rFonts w:cstheme="minorHAnsi"/>
        </w:rPr>
        <w:t xml:space="preserve"> and </w:t>
      </w:r>
      <w:r w:rsidRPr="00BF1117">
        <w:rPr>
          <w:rFonts w:cstheme="minorHAnsi"/>
          <w:i/>
          <w:iCs/>
        </w:rPr>
        <w:t>c</w:t>
      </w:r>
      <w:r w:rsidRPr="00BF1117">
        <w:rPr>
          <w:rFonts w:cstheme="minorHAnsi"/>
        </w:rPr>
        <w:t xml:space="preserve"> = 14.88 </w:t>
      </w:r>
      <w:r w:rsidRPr="00BF1117">
        <w:rPr>
          <w:rFonts w:ascii="Cambria Math" w:hAnsi="Cambria Math" w:cs="Cambria Math"/>
        </w:rPr>
        <w:t>Å</w:t>
      </w:r>
      <w:r w:rsidRPr="00BF1117">
        <w:rPr>
          <w:rFonts w:cstheme="minorHAnsi"/>
        </w:rPr>
        <w:t xml:space="preserve"> (V = 1267.67 Å</w:t>
      </w:r>
      <w:r w:rsidRPr="00BF1117">
        <w:rPr>
          <w:rFonts w:cstheme="minorHAnsi"/>
          <w:vertAlign w:val="superscript"/>
        </w:rPr>
        <w:t>3</w:t>
      </w:r>
      <w:r w:rsidRPr="00BF1117">
        <w:rPr>
          <w:rFonts w:cstheme="minorHAnsi"/>
        </w:rPr>
        <w:t>) and its</w:t>
      </w:r>
      <w:r w:rsidR="007C5365">
        <w:rPr>
          <w:rFonts w:cstheme="minorHAnsi"/>
        </w:rPr>
        <w:t xml:space="preserve"> </w:t>
      </w:r>
      <w:r w:rsidRPr="00BF1117">
        <w:rPr>
          <w:rFonts w:cstheme="minorHAnsi"/>
        </w:rPr>
        <w:t>calculated density is 3.14 g/cm</w:t>
      </w:r>
      <w:r w:rsidRPr="00BF1117">
        <w:rPr>
          <w:rFonts w:cstheme="minorHAnsi"/>
          <w:vertAlign w:val="superscript"/>
        </w:rPr>
        <w:t>3</w:t>
      </w:r>
      <w:r w:rsidR="00FC0D2F">
        <w:rPr>
          <w:rFonts w:cstheme="minorHAnsi"/>
        </w:rPr>
        <w:t xml:space="preserve"> </w:t>
      </w:r>
      <w:r w:rsidRPr="00BF1117">
        <w:rPr>
          <w:rFonts w:cstheme="minorHAnsi"/>
        </w:rPr>
        <w:fldChar w:fldCharType="begin"/>
      </w:r>
      <w:r w:rsidR="00181E38">
        <w:rPr>
          <w:rFonts w:cstheme="minorHAnsi"/>
        </w:rPr>
        <w:instrText xml:space="preserve"> ADDIN EN.CITE &lt;EndNote&gt;&lt;Cite&gt;&lt;Author&gt;Couch&lt;/Author&gt;&lt;Year&gt;1970&lt;/Year&gt;&lt;RecNum&gt;267&lt;/RecNum&gt;&lt;DisplayText&gt;[139]&lt;/DisplayText&gt;&lt;record&gt;&lt;rec-number&gt;267&lt;/rec-number&gt;&lt;foreign-keys&gt;&lt;key app="EN" db-id="dtwp0s226z0dsoev0dlvxzfv09vaf9a2x9x0" timestamp="1686082311"&gt;267&lt;/key&gt;&lt;/foreign-keys&gt;&lt;ref-type name="Journal Article"&gt;17&lt;/ref-type&gt;&lt;contributors&gt;&lt;authors&gt;&lt;author&gt;Couch, Thomas W.&lt;/author&gt;&lt;author&gt;Smith, G. Pedro&lt;/author&gt;&lt;/authors&gt;&lt;/contributors&gt;&lt;titles&gt;&lt;title&gt;Polarized Electronic Absorption Spectrum of Tetragonal NiCl42− Cs3(MgCl4)Cl&lt;/title&gt;&lt;secondary-title&gt;The Journal of Chemical Physics&lt;/secondary-title&gt;&lt;/titles&gt;&lt;periodical&gt;&lt;full-title&gt;The Journal of Chemical Physics&lt;/full-title&gt;&lt;/periodical&gt;&lt;pages&gt;1336-1347&lt;/pages&gt;&lt;volume&gt;53&lt;/volume&gt;&lt;number&gt;4&lt;/number&gt;&lt;dates&gt;&lt;year&gt;1970&lt;/year&gt;&lt;/dates&gt;&lt;isbn&gt;0021-9606&lt;/isbn&gt;&lt;urls&gt;&lt;related-urls&gt;&lt;url&gt;https://doi.org/10.1063/1.1674177&lt;/url&gt;&lt;/related-urls&gt;&lt;/urls&gt;&lt;electronic-resource-num&gt;10.1063/1.1674177&lt;/electronic-resource-num&gt;&lt;access-date&gt;6/6/2023&lt;/access-date&gt;&lt;/record&gt;&lt;/Cite&gt;&lt;/EndNote&gt;</w:instrText>
      </w:r>
      <w:r w:rsidRPr="00BF1117">
        <w:rPr>
          <w:rFonts w:cstheme="minorHAnsi"/>
        </w:rPr>
        <w:fldChar w:fldCharType="separate"/>
      </w:r>
      <w:r w:rsidR="00181E38">
        <w:rPr>
          <w:rFonts w:cstheme="minorHAnsi"/>
          <w:noProof/>
        </w:rPr>
        <w:t>[139]</w:t>
      </w:r>
      <w:r w:rsidRPr="00BF1117">
        <w:rPr>
          <w:rFonts w:cstheme="minorHAnsi"/>
        </w:rPr>
        <w:fldChar w:fldCharType="end"/>
      </w:r>
      <w:r w:rsidR="00FC0D2F">
        <w:rPr>
          <w:rFonts w:cstheme="minorHAnsi"/>
        </w:rPr>
        <w:t>.</w:t>
      </w:r>
      <w:r w:rsidRPr="00BF1117">
        <w:rPr>
          <w:rFonts w:cstheme="minorHAnsi"/>
        </w:rPr>
        <w:t xml:space="preserve"> Similar to the A</w:t>
      </w:r>
      <w:r w:rsidRPr="00BF1117">
        <w:rPr>
          <w:rFonts w:cstheme="minorHAnsi"/>
          <w:vertAlign w:val="subscript"/>
        </w:rPr>
        <w:t>2</w:t>
      </w:r>
      <w:r w:rsidRPr="00BF1117">
        <w:rPr>
          <w:rFonts w:cstheme="minorHAnsi"/>
        </w:rPr>
        <w:t>MX</w:t>
      </w:r>
      <w:r w:rsidRPr="00BF1117">
        <w:rPr>
          <w:rFonts w:cstheme="minorHAnsi"/>
          <w:vertAlign w:val="subscript"/>
        </w:rPr>
        <w:t>4</w:t>
      </w:r>
      <w:r w:rsidRPr="00BF1117">
        <w:rPr>
          <w:rFonts w:cstheme="minorHAnsi"/>
        </w:rPr>
        <w:t xml:space="preserve"> compounds, the unit cell volume for the Zn-containing compound is smaller than that of the Mg-containing despite the larger ionic radius of Zn</w:t>
      </w:r>
      <w:r w:rsidRPr="00BF1117">
        <w:rPr>
          <w:rFonts w:cstheme="minorHAnsi"/>
          <w:vertAlign w:val="superscript"/>
        </w:rPr>
        <w:t>2+</w:t>
      </w:r>
      <w:r w:rsidRPr="00BF1117">
        <w:rPr>
          <w:rFonts w:cstheme="minorHAnsi"/>
        </w:rPr>
        <w:t>. Lattice parameters for the isostructural Cs</w:t>
      </w:r>
      <w:r w:rsidRPr="00BF1117">
        <w:rPr>
          <w:rFonts w:cstheme="minorHAnsi"/>
          <w:vertAlign w:val="subscript"/>
        </w:rPr>
        <w:t>3</w:t>
      </w:r>
      <w:r w:rsidRPr="00BF1117">
        <w:rPr>
          <w:rFonts w:cstheme="minorHAnsi"/>
        </w:rPr>
        <w:t>ZnCl</w:t>
      </w:r>
      <w:r w:rsidRPr="00BF1117">
        <w:rPr>
          <w:rFonts w:cstheme="minorHAnsi"/>
          <w:vertAlign w:val="subscript"/>
        </w:rPr>
        <w:t>5</w:t>
      </w:r>
      <w:r w:rsidRPr="00BF1117">
        <w:rPr>
          <w:rFonts w:cstheme="minorHAnsi"/>
        </w:rPr>
        <w:t xml:space="preserve"> are </w:t>
      </w:r>
      <w:r w:rsidRPr="00BF1117">
        <w:rPr>
          <w:rFonts w:cstheme="minorHAnsi"/>
          <w:i/>
          <w:iCs/>
        </w:rPr>
        <w:t>a</w:t>
      </w:r>
      <w:r w:rsidRPr="00BF1117">
        <w:rPr>
          <w:rFonts w:cstheme="minorHAnsi"/>
        </w:rPr>
        <w:t xml:space="preserve"> = </w:t>
      </w:r>
      <w:r w:rsidRPr="00BF1117">
        <w:rPr>
          <w:rFonts w:cstheme="minorHAnsi"/>
          <w:i/>
          <w:iCs/>
        </w:rPr>
        <w:t>b</w:t>
      </w:r>
      <w:r w:rsidRPr="00BF1117">
        <w:rPr>
          <w:rFonts w:cstheme="minorHAnsi"/>
        </w:rPr>
        <w:t xml:space="preserve"> = 9.2421(18) Å and </w:t>
      </w:r>
      <w:r w:rsidRPr="00BF1117">
        <w:rPr>
          <w:rFonts w:cstheme="minorHAnsi"/>
          <w:i/>
          <w:iCs/>
        </w:rPr>
        <w:t>c</w:t>
      </w:r>
      <w:r w:rsidRPr="00BF1117">
        <w:rPr>
          <w:rFonts w:cstheme="minorHAnsi"/>
        </w:rPr>
        <w:t xml:space="preserve"> = 14.4928(15) Å (V = 1237.92 Å</w:t>
      </w:r>
      <w:r w:rsidRPr="00BF1117">
        <w:rPr>
          <w:rFonts w:cstheme="minorHAnsi"/>
          <w:vertAlign w:val="superscript"/>
        </w:rPr>
        <w:t>3</w:t>
      </w:r>
      <w:r w:rsidRPr="00BF1117">
        <w:rPr>
          <w:rFonts w:cstheme="minorHAnsi"/>
        </w:rPr>
        <w:t>)</w:t>
      </w:r>
      <w:r w:rsidR="00FC0D2F">
        <w:rPr>
          <w:rFonts w:cstheme="minorHAnsi"/>
        </w:rPr>
        <w:t xml:space="preserve"> </w:t>
      </w:r>
      <w:r w:rsidRPr="00BF1117">
        <w:rPr>
          <w:rFonts w:cstheme="minorHAnsi"/>
        </w:rPr>
        <w:fldChar w:fldCharType="begin"/>
      </w:r>
      <w:r w:rsidR="00181E38">
        <w:rPr>
          <w:rFonts w:cstheme="minorHAnsi"/>
        </w:rPr>
        <w:instrText xml:space="preserve"> ADDIN EN.CITE &lt;EndNote&gt;&lt;Cite&gt;&lt;Author&gt;Fejfarova&lt;/Author&gt;&lt;Year&gt;2007&lt;/Year&gt;&lt;RecNum&gt;129&lt;/RecNum&gt;&lt;DisplayText&gt;[141]&lt;/DisplayText&gt;&lt;record&gt;&lt;rec-number&gt;129&lt;/rec-number&gt;&lt;foreign-keys&gt;&lt;key app="EN" db-id="dtwp0s226z0dsoev0dlvxzfv09vaf9a2x9x0" timestamp="1635776532"&gt;129&lt;/key&gt;&lt;/foreign-keys&gt;&lt;ref-type name="Journal Article"&gt;17&lt;/ref-type&gt;&lt;contributors&gt;&lt;authors&gt;&lt;author&gt;Fejfarova, Karla,&lt;/author&gt;&lt;author&gt;Ouarsal, Rachid,&lt;/author&gt;&lt;author&gt;El Bali, Brahim,&lt;/author&gt;&lt;author&gt;Dusek, Michal,&lt;/author&gt;&lt;author&gt;Lachkar, Mohammed,&lt;/author&gt;&lt;/authors&gt;&lt;/contributors&gt;&lt;titles&gt;&lt;title&gt;Tricaesium tetrachloridozincate(II) chloride&lt;/title&gt;&lt;secondary-title&gt;Acta Crystallographica Section E&lt;/secondary-title&gt;&lt;/titles&gt;&lt;periodical&gt;&lt;full-title&gt;Acta Crystallographica Section E&lt;/full-title&gt;&lt;/periodical&gt;&lt;pages&gt;i136-i137&lt;/pages&gt;&lt;volume&gt;63&lt;/volume&gt;&lt;number&gt;5&lt;/number&gt;&lt;dates&gt;&lt;year&gt;2007&lt;/year&gt;&lt;/dates&gt;&lt;isbn&gt;1600-5368&lt;/isbn&gt;&lt;urls&gt;&lt;related-urls&gt;&lt;url&gt;https://doi.org/10.1107/S1600536807015899&lt;/url&gt;&lt;/related-urls&gt;&lt;/urls&gt;&lt;electronic-resource-num&gt;doi:10.1107/S1600536807015899&lt;/electronic-resource-num&gt;&lt;/record&gt;&lt;/Cite&gt;&lt;/EndNote&gt;</w:instrText>
      </w:r>
      <w:r w:rsidRPr="00BF1117">
        <w:rPr>
          <w:rFonts w:cstheme="minorHAnsi"/>
        </w:rPr>
        <w:fldChar w:fldCharType="separate"/>
      </w:r>
      <w:r w:rsidR="00181E38">
        <w:rPr>
          <w:rFonts w:cstheme="minorHAnsi"/>
          <w:noProof/>
        </w:rPr>
        <w:t>[141]</w:t>
      </w:r>
      <w:r w:rsidRPr="00BF1117">
        <w:rPr>
          <w:rFonts w:cstheme="minorHAnsi"/>
        </w:rPr>
        <w:fldChar w:fldCharType="end"/>
      </w:r>
      <w:r w:rsidR="00FC0D2F">
        <w:rPr>
          <w:rFonts w:cstheme="minorHAnsi"/>
        </w:rPr>
        <w:t>.</w:t>
      </w:r>
      <w:r w:rsidRPr="00BF1117">
        <w:rPr>
          <w:rFonts w:cstheme="minorHAnsi"/>
        </w:rPr>
        <w:t xml:space="preserve"> This data is summarized in </w:t>
      </w:r>
      <w:r>
        <w:rPr>
          <w:rFonts w:cstheme="minorHAnsi"/>
        </w:rPr>
        <w:fldChar w:fldCharType="begin"/>
      </w:r>
      <w:r>
        <w:rPr>
          <w:rFonts w:cstheme="minorHAnsi"/>
        </w:rPr>
        <w:instrText xml:space="preserve"> REF _Ref158029651 \h </w:instrText>
      </w:r>
      <w:r>
        <w:rPr>
          <w:rFonts w:cstheme="minorHAnsi"/>
        </w:rPr>
      </w:r>
      <w:r>
        <w:rPr>
          <w:rFonts w:cstheme="minorHAnsi"/>
        </w:rPr>
        <w:fldChar w:fldCharType="separate"/>
      </w:r>
      <w:r w:rsidR="00C34B3E">
        <w:t xml:space="preserve">Table </w:t>
      </w:r>
      <w:r w:rsidR="00C34B3E">
        <w:rPr>
          <w:noProof/>
        </w:rPr>
        <w:t>10</w:t>
      </w:r>
      <w:r>
        <w:rPr>
          <w:rFonts w:cstheme="minorHAnsi"/>
        </w:rPr>
        <w:fldChar w:fldCharType="end"/>
      </w:r>
      <w:r w:rsidRPr="00BF1117">
        <w:rPr>
          <w:rFonts w:cstheme="minorHAnsi"/>
        </w:rPr>
        <w:t>.</w:t>
      </w:r>
    </w:p>
    <w:p w14:paraId="191ED24A" w14:textId="77777777" w:rsidR="00FA454D" w:rsidRDefault="00FA454D" w:rsidP="00BF1117">
      <w:pPr>
        <w:rPr>
          <w:rFonts w:cstheme="minorHAnsi"/>
        </w:rPr>
      </w:pPr>
    </w:p>
    <w:p w14:paraId="4BDD8434" w14:textId="0C258BFF" w:rsidR="007C5365" w:rsidRDefault="007C5365">
      <w:pPr>
        <w:jc w:val="left"/>
        <w:rPr>
          <w:rFonts w:cstheme="minorHAnsi"/>
        </w:rPr>
      </w:pPr>
      <w:r>
        <w:rPr>
          <w:rFonts w:cstheme="minorHAnsi"/>
        </w:rPr>
        <w:br w:type="page"/>
      </w:r>
    </w:p>
    <w:p w14:paraId="59EB8A18" w14:textId="77777777" w:rsidR="007C5365" w:rsidRDefault="007C5365" w:rsidP="007C5365">
      <w:pPr>
        <w:keepNext/>
        <w:jc w:val="center"/>
      </w:pPr>
      <w:r>
        <w:rPr>
          <w:noProof/>
        </w:rPr>
        <w:lastRenderedPageBreak/>
        <w:drawing>
          <wp:inline distT="0" distB="0" distL="0" distR="0" wp14:anchorId="060673FB" wp14:editId="409C1F61">
            <wp:extent cx="5486400" cy="2026920"/>
            <wp:effectExtent l="0" t="0" r="0" b="0"/>
            <wp:docPr id="1997687539" name="Picture 13" descr="A graph of a sam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87539" name="Picture 13" descr="A graph of a sample&#10;&#10;Description automatically generated with medium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486400" cy="2026920"/>
                    </a:xfrm>
                    <a:prstGeom prst="rect">
                      <a:avLst/>
                    </a:prstGeom>
                  </pic:spPr>
                </pic:pic>
              </a:graphicData>
            </a:graphic>
          </wp:inline>
        </w:drawing>
      </w:r>
    </w:p>
    <w:p w14:paraId="3C1DB095" w14:textId="6DA11D1B" w:rsidR="007C5365" w:rsidRDefault="007C5365" w:rsidP="007C5365">
      <w:pPr>
        <w:pStyle w:val="Caption"/>
      </w:pPr>
      <w:bookmarkStart w:id="211" w:name="_Ref158030429"/>
      <w:bookmarkStart w:id="212" w:name="_Toc164425799"/>
      <w:r>
        <w:t xml:space="preserve">Figure </w:t>
      </w:r>
      <w:r>
        <w:fldChar w:fldCharType="begin"/>
      </w:r>
      <w:r>
        <w:instrText xml:space="preserve"> SEQ Figure \* ARABIC </w:instrText>
      </w:r>
      <w:r>
        <w:fldChar w:fldCharType="separate"/>
      </w:r>
      <w:r w:rsidR="00C34B3E">
        <w:rPr>
          <w:noProof/>
        </w:rPr>
        <w:t>51</w:t>
      </w:r>
      <w:r>
        <w:rPr>
          <w:noProof/>
        </w:rPr>
        <w:fldChar w:fldCharType="end"/>
      </w:r>
      <w:bookmarkEnd w:id="211"/>
      <w:r>
        <w:t xml:space="preserve">. </w:t>
      </w:r>
      <w:r w:rsidRPr="009E2967">
        <w:t xml:space="preserve">(a) Measured powder XRD pattern of </w:t>
      </w:r>
      <w:r w:rsidRPr="007962CB">
        <w:t>Cs</w:t>
      </w:r>
      <w:r w:rsidRPr="007962CB">
        <w:rPr>
          <w:vertAlign w:val="subscript"/>
        </w:rPr>
        <w:t>2</w:t>
      </w:r>
      <w:r w:rsidRPr="007962CB">
        <w:t>MgCl</w:t>
      </w:r>
      <w:r w:rsidRPr="007962CB">
        <w:rPr>
          <w:vertAlign w:val="subscript"/>
        </w:rPr>
        <w:t>4</w:t>
      </w:r>
      <w:r w:rsidRPr="009E2967">
        <w:t xml:space="preserve"> compared to the simulated pattern generated using the Vesta software package. (b) Measured powder XRD pattern of </w:t>
      </w:r>
      <w:r w:rsidRPr="007962CB">
        <w:t>Cs</w:t>
      </w:r>
      <w:r w:rsidRPr="007962CB">
        <w:rPr>
          <w:vertAlign w:val="subscript"/>
        </w:rPr>
        <w:t>3</w:t>
      </w:r>
      <w:r w:rsidRPr="007962CB">
        <w:t>MgCl</w:t>
      </w:r>
      <w:r w:rsidRPr="007962CB">
        <w:rPr>
          <w:vertAlign w:val="subscript"/>
        </w:rPr>
        <w:t>5</w:t>
      </w:r>
      <w:r w:rsidRPr="009E2967">
        <w:t xml:space="preserve"> compared to the simulated pattern generated using the Vesta software package</w:t>
      </w:r>
      <w:r>
        <w:t xml:space="preserve"> </w:t>
      </w:r>
      <w:r>
        <w:fldChar w:fldCharType="begin"/>
      </w:r>
      <w:r w:rsidR="00181E38">
        <w:instrText xml:space="preserve"> ADDIN EN.CITE &lt;EndNote&gt;&lt;Cite ExcludeAuth="1"&gt;&lt;Year&gt;2011&lt;/Year&gt;&lt;RecNum&gt;185&lt;/RecNum&gt;&lt;DisplayText&gt;[142]&lt;/DisplayText&gt;&lt;record&gt;&lt;rec-number&gt;185&lt;/rec-number&gt;&lt;foreign-keys&gt;&lt;key app="EN" db-id="dtwp0s226z0dsoev0dlvxzfv09vaf9a2x9x0" timestamp="1648648751"&gt;185&lt;/key&gt;&lt;/foreign-keys&gt;&lt;ref-type name="Journal Article"&gt;17&lt;/ref-type&gt;&lt;contributors&gt;&lt;/contributors&gt;&lt;titles&gt;&lt;title&gt;\it VESTA3 for three-dimensional visualization of crystal, volumetric and morphology data&lt;/title&gt;&lt;secondary-title&gt;Journal of Applied Crystallography&lt;/secondary-title&gt;&lt;/titles&gt;&lt;periodical&gt;&lt;full-title&gt;Journal of Applied Crystallography&lt;/full-title&gt;&lt;/periodical&gt;&lt;pages&gt;1272--1276&lt;/pages&gt;&lt;volume&gt;44&lt;/volume&gt;&lt;number&gt;6&lt;/number&gt;&lt;keywords&gt;&lt;keyword&gt;VESTA 3, data visualization, electronic state calculations, Voronoi tessellation, computer programs&lt;/keyword&gt;&lt;/keywords&gt;&lt;dates&gt;&lt;year&gt;2011&lt;/year&gt;&lt;/dates&gt;&lt;accession-num&gt;Momma:db5098&lt;/accession-num&gt;&lt;urls&gt;&lt;related-urls&gt;&lt;url&gt;https://doi.org/10.1107/S0021889811038970&lt;/url&gt;&lt;/related-urls&gt;&lt;/urls&gt;&lt;electronic-resource-num&gt;10.1107/S0021889811038970&lt;/electronic-resource-num&gt;&lt;/record&gt;&lt;/Cite&gt;&lt;/EndNote&gt;</w:instrText>
      </w:r>
      <w:r>
        <w:fldChar w:fldCharType="separate"/>
      </w:r>
      <w:r w:rsidR="00181E38">
        <w:rPr>
          <w:noProof/>
        </w:rPr>
        <w:t>[142]</w:t>
      </w:r>
      <w:r>
        <w:fldChar w:fldCharType="end"/>
      </w:r>
      <w:r w:rsidRPr="009E2967">
        <w:t>.</w:t>
      </w:r>
      <w:r>
        <w:t xml:space="preserve"> </w:t>
      </w:r>
      <w:bookmarkStart w:id="213" w:name="_Hlk162430099"/>
      <w:r>
        <w:t>The broad amorphous peak around 20° originates from the protective Kapton film.</w:t>
      </w:r>
      <w:bookmarkEnd w:id="212"/>
      <w:r>
        <w:t xml:space="preserve"> </w:t>
      </w:r>
      <w:bookmarkEnd w:id="213"/>
    </w:p>
    <w:p w14:paraId="5A0C1340" w14:textId="77777777" w:rsidR="007C5365" w:rsidRDefault="007C5365" w:rsidP="007C5365"/>
    <w:p w14:paraId="1C4B7743" w14:textId="77777777" w:rsidR="007C5365" w:rsidRDefault="007C5365" w:rsidP="007C5365"/>
    <w:p w14:paraId="60932D3E" w14:textId="77777777" w:rsidR="007C5365" w:rsidRDefault="007C5365" w:rsidP="007C5365"/>
    <w:p w14:paraId="154949C0" w14:textId="1150DA53" w:rsidR="007C5365" w:rsidRDefault="007C5365" w:rsidP="007C5365">
      <w:pPr>
        <w:pStyle w:val="Caption"/>
      </w:pPr>
      <w:bookmarkStart w:id="214" w:name="_Ref158029651"/>
      <w:bookmarkStart w:id="215" w:name="_Toc164425737"/>
      <w:r>
        <w:t xml:space="preserve">Table </w:t>
      </w:r>
      <w:r>
        <w:fldChar w:fldCharType="begin"/>
      </w:r>
      <w:r>
        <w:instrText xml:space="preserve"> SEQ Table \* ARABIC </w:instrText>
      </w:r>
      <w:r>
        <w:fldChar w:fldCharType="separate"/>
      </w:r>
      <w:r w:rsidR="00C34B3E">
        <w:rPr>
          <w:noProof/>
        </w:rPr>
        <w:t>10</w:t>
      </w:r>
      <w:r>
        <w:rPr>
          <w:noProof/>
        </w:rPr>
        <w:fldChar w:fldCharType="end"/>
      </w:r>
      <w:bookmarkEnd w:id="214"/>
      <w:r>
        <w:t xml:space="preserve">. </w:t>
      </w:r>
      <w:r w:rsidRPr="00923162">
        <w:t>Crystal structures and reported lattice parameters of Cs</w:t>
      </w:r>
      <w:r w:rsidRPr="00E44D8F">
        <w:rPr>
          <w:vertAlign w:val="subscript"/>
        </w:rPr>
        <w:t>2</w:t>
      </w:r>
      <w:r w:rsidRPr="00923162">
        <w:t>MgCl</w:t>
      </w:r>
      <w:r w:rsidRPr="00E44D8F">
        <w:rPr>
          <w:vertAlign w:val="subscript"/>
        </w:rPr>
        <w:t>4</w:t>
      </w:r>
      <w:r w:rsidRPr="00923162">
        <w:t xml:space="preserve"> and Cs</w:t>
      </w:r>
      <w:r w:rsidRPr="00E44D8F">
        <w:rPr>
          <w:vertAlign w:val="subscript"/>
        </w:rPr>
        <w:t>3</w:t>
      </w:r>
      <w:r w:rsidRPr="00923162">
        <w:t>MgCl</w:t>
      </w:r>
      <w:r w:rsidRPr="00E44D8F">
        <w:rPr>
          <w:vertAlign w:val="subscript"/>
        </w:rPr>
        <w:t>5</w:t>
      </w:r>
      <w:r w:rsidRPr="00923162">
        <w:t xml:space="preserve"> compared to those of CVL scintillators Cs</w:t>
      </w:r>
      <w:r w:rsidRPr="00B8785F">
        <w:rPr>
          <w:vertAlign w:val="subscript"/>
        </w:rPr>
        <w:t>2</w:t>
      </w:r>
      <w:r w:rsidRPr="00923162">
        <w:t>ZnCl</w:t>
      </w:r>
      <w:r w:rsidRPr="00B8785F">
        <w:rPr>
          <w:vertAlign w:val="subscript"/>
        </w:rPr>
        <w:t>4</w:t>
      </w:r>
      <w:r w:rsidRPr="00923162">
        <w:t xml:space="preserve"> and C</w:t>
      </w:r>
      <w:r>
        <w:t>s</w:t>
      </w:r>
      <w:r w:rsidRPr="00B8785F">
        <w:rPr>
          <w:vertAlign w:val="subscript"/>
        </w:rPr>
        <w:t>3</w:t>
      </w:r>
      <w:r w:rsidRPr="00923162">
        <w:t>ZnCl</w:t>
      </w:r>
      <w:r w:rsidRPr="00B8785F">
        <w:rPr>
          <w:vertAlign w:val="subscript"/>
        </w:rPr>
        <w:t>5</w:t>
      </w:r>
      <w:r w:rsidRPr="00923162">
        <w:t>.</w:t>
      </w:r>
      <w:bookmarkEnd w:id="215"/>
    </w:p>
    <w:tbl>
      <w:tblPr>
        <w:tblStyle w:val="TableGrid"/>
        <w:tblW w:w="0" w:type="auto"/>
        <w:tblLook w:val="04A0" w:firstRow="1" w:lastRow="0" w:firstColumn="1" w:lastColumn="0" w:noHBand="0" w:noVBand="1"/>
      </w:tblPr>
      <w:tblGrid>
        <w:gridCol w:w="1481"/>
        <w:gridCol w:w="1570"/>
        <w:gridCol w:w="1411"/>
        <w:gridCol w:w="1431"/>
        <w:gridCol w:w="1432"/>
        <w:gridCol w:w="1305"/>
      </w:tblGrid>
      <w:tr w:rsidR="007C5365" w:rsidRPr="00483F45" w14:paraId="17947C99" w14:textId="77777777" w:rsidTr="00341889">
        <w:tc>
          <w:tcPr>
            <w:tcW w:w="1481" w:type="dxa"/>
          </w:tcPr>
          <w:p w14:paraId="379F0DE3" w14:textId="77777777" w:rsidR="007C5365" w:rsidRPr="00483F45" w:rsidRDefault="007C5365" w:rsidP="00341889">
            <w:pPr>
              <w:rPr>
                <w:rFonts w:cstheme="minorHAnsi"/>
              </w:rPr>
            </w:pPr>
            <w:r w:rsidRPr="00483F45">
              <w:rPr>
                <w:rFonts w:cstheme="minorHAnsi"/>
                <w:b/>
                <w:bCs/>
              </w:rPr>
              <w:t>Composition</w:t>
            </w:r>
          </w:p>
        </w:tc>
        <w:tc>
          <w:tcPr>
            <w:tcW w:w="1570" w:type="dxa"/>
          </w:tcPr>
          <w:p w14:paraId="6BE48DB6" w14:textId="77777777" w:rsidR="007C5365" w:rsidRPr="00483F45" w:rsidRDefault="007C5365" w:rsidP="00341889">
            <w:pPr>
              <w:rPr>
                <w:rFonts w:cstheme="minorHAnsi"/>
              </w:rPr>
            </w:pPr>
            <w:r w:rsidRPr="00483F45">
              <w:rPr>
                <w:rFonts w:cstheme="minorHAnsi"/>
                <w:b/>
                <w:bCs/>
              </w:rPr>
              <w:t>Crystal structure</w:t>
            </w:r>
          </w:p>
        </w:tc>
        <w:tc>
          <w:tcPr>
            <w:tcW w:w="1411" w:type="dxa"/>
          </w:tcPr>
          <w:p w14:paraId="3A1D6D90" w14:textId="77777777" w:rsidR="007C5365" w:rsidRPr="00483F45" w:rsidRDefault="007C5365" w:rsidP="00341889">
            <w:pPr>
              <w:rPr>
                <w:rFonts w:cstheme="minorHAnsi"/>
              </w:rPr>
            </w:pPr>
            <w:r w:rsidRPr="00483F45">
              <w:rPr>
                <w:rFonts w:cstheme="minorHAnsi"/>
                <w:b/>
                <w:bCs/>
              </w:rPr>
              <w:t xml:space="preserve">Lat. Param., </w:t>
            </w:r>
            <w:r w:rsidRPr="00483F45">
              <w:rPr>
                <w:rFonts w:cstheme="minorHAnsi"/>
                <w:b/>
                <w:bCs/>
                <w:i/>
                <w:iCs/>
              </w:rPr>
              <w:t xml:space="preserve">a </w:t>
            </w:r>
            <w:r w:rsidRPr="00483F45">
              <w:rPr>
                <w:rFonts w:cstheme="minorHAnsi"/>
                <w:b/>
                <w:bCs/>
              </w:rPr>
              <w:t>(</w:t>
            </w:r>
            <w:r w:rsidRPr="00483F45">
              <w:rPr>
                <w:rFonts w:ascii="Cambria Math" w:hAnsi="Cambria Math" w:cs="Cambria Math"/>
                <w:b/>
                <w:bCs/>
              </w:rPr>
              <w:t>Å</w:t>
            </w:r>
            <w:r w:rsidRPr="00483F45">
              <w:rPr>
                <w:rFonts w:cstheme="minorHAnsi"/>
                <w:b/>
                <w:bCs/>
              </w:rPr>
              <w:t>)</w:t>
            </w:r>
          </w:p>
        </w:tc>
        <w:tc>
          <w:tcPr>
            <w:tcW w:w="1431" w:type="dxa"/>
          </w:tcPr>
          <w:p w14:paraId="1600FD44" w14:textId="77777777" w:rsidR="007C5365" w:rsidRPr="00483F45" w:rsidRDefault="007C5365" w:rsidP="00341889">
            <w:pPr>
              <w:rPr>
                <w:rFonts w:cstheme="minorHAnsi"/>
              </w:rPr>
            </w:pPr>
            <w:r w:rsidRPr="00483F45">
              <w:rPr>
                <w:rFonts w:cstheme="minorHAnsi"/>
                <w:b/>
                <w:bCs/>
              </w:rPr>
              <w:t xml:space="preserve">Lat. Param., </w:t>
            </w:r>
            <w:r w:rsidRPr="00483F45">
              <w:rPr>
                <w:rFonts w:cstheme="minorHAnsi"/>
                <w:b/>
                <w:bCs/>
                <w:i/>
                <w:iCs/>
              </w:rPr>
              <w:t xml:space="preserve">b </w:t>
            </w:r>
            <w:r w:rsidRPr="00483F45">
              <w:rPr>
                <w:rFonts w:cstheme="minorHAnsi"/>
                <w:b/>
                <w:bCs/>
              </w:rPr>
              <w:t>(</w:t>
            </w:r>
            <w:r w:rsidRPr="00483F45">
              <w:rPr>
                <w:rFonts w:ascii="Cambria Math" w:hAnsi="Cambria Math" w:cs="Cambria Math"/>
                <w:b/>
                <w:bCs/>
              </w:rPr>
              <w:t>Å</w:t>
            </w:r>
            <w:r w:rsidRPr="00483F45">
              <w:rPr>
                <w:rFonts w:cstheme="minorHAnsi"/>
                <w:b/>
                <w:bCs/>
              </w:rPr>
              <w:t>)</w:t>
            </w:r>
          </w:p>
        </w:tc>
        <w:tc>
          <w:tcPr>
            <w:tcW w:w="1432" w:type="dxa"/>
          </w:tcPr>
          <w:p w14:paraId="3F00C5E9" w14:textId="77777777" w:rsidR="007C5365" w:rsidRPr="00483F45" w:rsidRDefault="007C5365" w:rsidP="00341889">
            <w:pPr>
              <w:rPr>
                <w:rFonts w:cstheme="minorHAnsi"/>
              </w:rPr>
            </w:pPr>
            <w:r w:rsidRPr="00483F45">
              <w:rPr>
                <w:rFonts w:cstheme="minorHAnsi"/>
                <w:b/>
                <w:bCs/>
              </w:rPr>
              <w:t xml:space="preserve">Lat. Param., </w:t>
            </w:r>
            <w:r w:rsidRPr="00483F45">
              <w:rPr>
                <w:rFonts w:cstheme="minorHAnsi"/>
                <w:b/>
                <w:bCs/>
                <w:i/>
                <w:iCs/>
              </w:rPr>
              <w:t xml:space="preserve">c </w:t>
            </w:r>
            <w:r w:rsidRPr="00483F45">
              <w:rPr>
                <w:rFonts w:cstheme="minorHAnsi"/>
                <w:b/>
                <w:bCs/>
              </w:rPr>
              <w:t>(</w:t>
            </w:r>
            <w:r w:rsidRPr="00483F45">
              <w:rPr>
                <w:rFonts w:ascii="Cambria Math" w:hAnsi="Cambria Math" w:cs="Cambria Math"/>
                <w:b/>
                <w:bCs/>
              </w:rPr>
              <w:t>Å</w:t>
            </w:r>
            <w:r w:rsidRPr="00483F45">
              <w:rPr>
                <w:rFonts w:cstheme="minorHAnsi"/>
                <w:b/>
                <w:bCs/>
              </w:rPr>
              <w:t>)</w:t>
            </w:r>
          </w:p>
        </w:tc>
        <w:tc>
          <w:tcPr>
            <w:tcW w:w="1305" w:type="dxa"/>
          </w:tcPr>
          <w:p w14:paraId="1BB55BEE" w14:textId="77777777" w:rsidR="007C5365" w:rsidRPr="00483F45" w:rsidRDefault="007C5365" w:rsidP="00341889">
            <w:pPr>
              <w:rPr>
                <w:rFonts w:cstheme="minorHAnsi"/>
              </w:rPr>
            </w:pPr>
            <w:r w:rsidRPr="00483F45">
              <w:rPr>
                <w:rFonts w:cstheme="minorHAnsi"/>
                <w:b/>
                <w:bCs/>
              </w:rPr>
              <w:t>Ref.</w:t>
            </w:r>
          </w:p>
        </w:tc>
      </w:tr>
      <w:tr w:rsidR="007C5365" w:rsidRPr="00483F45" w14:paraId="381A141E" w14:textId="77777777" w:rsidTr="00341889">
        <w:tc>
          <w:tcPr>
            <w:tcW w:w="1481" w:type="dxa"/>
          </w:tcPr>
          <w:p w14:paraId="367CC9D5" w14:textId="77777777" w:rsidR="007C5365" w:rsidRPr="00483F45" w:rsidRDefault="007C5365" w:rsidP="00341889">
            <w:pPr>
              <w:rPr>
                <w:rFonts w:cstheme="minorHAnsi"/>
              </w:rPr>
            </w:pPr>
            <w:r w:rsidRPr="00483F45">
              <w:rPr>
                <w:rFonts w:cstheme="minorHAnsi"/>
              </w:rPr>
              <w:t>Cs</w:t>
            </w:r>
            <w:r w:rsidRPr="00483F45">
              <w:rPr>
                <w:rFonts w:cstheme="minorHAnsi"/>
                <w:vertAlign w:val="subscript"/>
              </w:rPr>
              <w:t>2</w:t>
            </w:r>
            <w:r w:rsidRPr="00483F45">
              <w:rPr>
                <w:rFonts w:cstheme="minorHAnsi"/>
              </w:rPr>
              <w:t>ZnCl</w:t>
            </w:r>
            <w:r w:rsidRPr="00483F45">
              <w:rPr>
                <w:rFonts w:cstheme="minorHAnsi"/>
                <w:vertAlign w:val="subscript"/>
              </w:rPr>
              <w:t>4</w:t>
            </w:r>
          </w:p>
        </w:tc>
        <w:tc>
          <w:tcPr>
            <w:tcW w:w="1570" w:type="dxa"/>
          </w:tcPr>
          <w:p w14:paraId="6C57B875" w14:textId="77777777" w:rsidR="007C5365" w:rsidRPr="00483F45" w:rsidRDefault="007C5365" w:rsidP="00341889">
            <w:pPr>
              <w:rPr>
                <w:rFonts w:cstheme="minorHAnsi"/>
              </w:rPr>
            </w:pPr>
            <w:r w:rsidRPr="00483F45">
              <w:rPr>
                <w:rFonts w:cstheme="minorHAnsi"/>
              </w:rPr>
              <w:t>orthorhombic</w:t>
            </w:r>
          </w:p>
        </w:tc>
        <w:tc>
          <w:tcPr>
            <w:tcW w:w="1411" w:type="dxa"/>
          </w:tcPr>
          <w:p w14:paraId="7C4C56AA" w14:textId="77777777" w:rsidR="007C5365" w:rsidRPr="00483F45" w:rsidRDefault="007C5365" w:rsidP="00341889">
            <w:pPr>
              <w:rPr>
                <w:rFonts w:cstheme="minorHAnsi"/>
              </w:rPr>
            </w:pPr>
            <w:r w:rsidRPr="00483F45">
              <w:rPr>
                <w:rFonts w:cstheme="minorHAnsi"/>
              </w:rPr>
              <w:t>9.7577(15)</w:t>
            </w:r>
          </w:p>
        </w:tc>
        <w:tc>
          <w:tcPr>
            <w:tcW w:w="1431" w:type="dxa"/>
          </w:tcPr>
          <w:p w14:paraId="17A5A2D5" w14:textId="77777777" w:rsidR="007C5365" w:rsidRPr="00483F45" w:rsidRDefault="007C5365" w:rsidP="00341889">
            <w:pPr>
              <w:rPr>
                <w:rFonts w:cstheme="minorHAnsi"/>
              </w:rPr>
            </w:pPr>
            <w:r w:rsidRPr="00483F45">
              <w:rPr>
                <w:rFonts w:cstheme="minorHAnsi"/>
              </w:rPr>
              <w:t>12.9704(16)</w:t>
            </w:r>
          </w:p>
        </w:tc>
        <w:tc>
          <w:tcPr>
            <w:tcW w:w="1432" w:type="dxa"/>
          </w:tcPr>
          <w:p w14:paraId="48648E95" w14:textId="77777777" w:rsidR="007C5365" w:rsidRPr="00483F45" w:rsidRDefault="007C5365" w:rsidP="00341889">
            <w:pPr>
              <w:rPr>
                <w:rFonts w:cstheme="minorHAnsi"/>
              </w:rPr>
            </w:pPr>
            <w:r w:rsidRPr="00483F45">
              <w:rPr>
                <w:rFonts w:cstheme="minorHAnsi"/>
              </w:rPr>
              <w:t>7.4004(10)</w:t>
            </w:r>
          </w:p>
        </w:tc>
        <w:tc>
          <w:tcPr>
            <w:tcW w:w="1305" w:type="dxa"/>
          </w:tcPr>
          <w:p w14:paraId="54BED5BA" w14:textId="4CE3CBC0" w:rsidR="007C5365" w:rsidRPr="00483F45" w:rsidRDefault="007C5365" w:rsidP="00341889">
            <w:pPr>
              <w:rPr>
                <w:rFonts w:cstheme="minorHAnsi"/>
              </w:rPr>
            </w:pPr>
            <w:r w:rsidRPr="00483F45">
              <w:rPr>
                <w:rFonts w:cstheme="minorHAnsi"/>
              </w:rPr>
              <w:fldChar w:fldCharType="begin"/>
            </w:r>
            <w:r w:rsidR="00181E38">
              <w:rPr>
                <w:rFonts w:cstheme="minorHAnsi"/>
              </w:rPr>
              <w:instrText xml:space="preserve"> ADDIN EN.CITE &lt;EndNote&gt;&lt;Cite&gt;&lt;Author&gt;McGinnety&lt;/Author&gt;&lt;Year&gt;1974&lt;/Year&gt;&lt;RecNum&gt;128&lt;/RecNum&gt;&lt;DisplayText&gt;[140]&lt;/DisplayText&gt;&lt;record&gt;&lt;rec-number&gt;128&lt;/rec-number&gt;&lt;foreign-keys&gt;&lt;key app="EN" db-id="dtwp0s226z0dsoev0dlvxzfv09vaf9a2x9x0" timestamp="1635776223"&gt;128&lt;/key&gt;&lt;/foreign-keys&gt;&lt;ref-type name="Journal Article"&gt;17&lt;/ref-type&gt;&lt;contributors&gt;&lt;authors&gt;&lt;author&gt;McGinnety, John A.&lt;/author&gt;&lt;/authors&gt;&lt;/contributors&gt;&lt;titles&gt;&lt;title&gt;Crystal structure, crystal forces, and charge distribution in salts of the tetrachlorozincate anion&lt;/title&gt;&lt;secondary-title&gt;Inorganic Chemistry&lt;/secondary-title&gt;&lt;/titles&gt;&lt;periodical&gt;&lt;full-title&gt;Inorganic Chemistry&lt;/full-title&gt;&lt;/periodical&gt;&lt;pages&gt;1057-1061&lt;/pages&gt;&lt;volume&gt;13&lt;/volume&gt;&lt;number&gt;5&lt;/number&gt;&lt;dates&gt;&lt;year&gt;1974&lt;/year&gt;&lt;pub-dates&gt;&lt;date&gt;1974/05/01&lt;/date&gt;&lt;/pub-dates&gt;&lt;/dates&gt;&lt;publisher&gt;American Chemical Society&lt;/publisher&gt;&lt;isbn&gt;0020-1669&lt;/isbn&gt;&lt;urls&gt;&lt;related-urls&gt;&lt;url&gt;https://doi.org/10.1021/ic50135a009&lt;/url&gt;&lt;/related-urls&gt;&lt;/urls&gt;&lt;electronic-resource-num&gt;10.1021/ic50135a009&lt;/electronic-resource-num&gt;&lt;/record&gt;&lt;/Cite&gt;&lt;/EndNote&gt;</w:instrText>
            </w:r>
            <w:r w:rsidRPr="00483F45">
              <w:rPr>
                <w:rFonts w:cstheme="minorHAnsi"/>
              </w:rPr>
              <w:fldChar w:fldCharType="separate"/>
            </w:r>
            <w:r w:rsidR="00181E38">
              <w:rPr>
                <w:rFonts w:cstheme="minorHAnsi"/>
                <w:noProof/>
              </w:rPr>
              <w:t>[140]</w:t>
            </w:r>
            <w:r w:rsidRPr="00483F45">
              <w:rPr>
                <w:rFonts w:cstheme="minorHAnsi"/>
              </w:rPr>
              <w:fldChar w:fldCharType="end"/>
            </w:r>
          </w:p>
        </w:tc>
      </w:tr>
      <w:tr w:rsidR="007C5365" w:rsidRPr="00483F45" w14:paraId="54DC6B5E" w14:textId="77777777" w:rsidTr="00341889">
        <w:tc>
          <w:tcPr>
            <w:tcW w:w="1481" w:type="dxa"/>
          </w:tcPr>
          <w:p w14:paraId="5B828AAE" w14:textId="77777777" w:rsidR="007C5365" w:rsidRPr="00483F45" w:rsidRDefault="007C5365" w:rsidP="00341889">
            <w:pPr>
              <w:rPr>
                <w:rFonts w:cstheme="minorHAnsi"/>
              </w:rPr>
            </w:pPr>
            <w:r w:rsidRPr="00483F45">
              <w:rPr>
                <w:rFonts w:cstheme="minorHAnsi"/>
              </w:rPr>
              <w:t>Cs</w:t>
            </w:r>
            <w:r w:rsidRPr="00483F45">
              <w:rPr>
                <w:rFonts w:cstheme="minorHAnsi"/>
                <w:vertAlign w:val="subscript"/>
              </w:rPr>
              <w:t>2</w:t>
            </w:r>
            <w:r w:rsidRPr="00483F45">
              <w:rPr>
                <w:rFonts w:cstheme="minorHAnsi"/>
              </w:rPr>
              <w:t>MgCl</w:t>
            </w:r>
            <w:r w:rsidRPr="00483F45">
              <w:rPr>
                <w:rFonts w:cstheme="minorHAnsi"/>
                <w:vertAlign w:val="subscript"/>
              </w:rPr>
              <w:t>4</w:t>
            </w:r>
          </w:p>
        </w:tc>
        <w:tc>
          <w:tcPr>
            <w:tcW w:w="1570" w:type="dxa"/>
          </w:tcPr>
          <w:p w14:paraId="3A0F0F80" w14:textId="77777777" w:rsidR="007C5365" w:rsidRPr="00483F45" w:rsidRDefault="007C5365" w:rsidP="00341889">
            <w:pPr>
              <w:rPr>
                <w:rFonts w:cstheme="minorHAnsi"/>
              </w:rPr>
            </w:pPr>
            <w:r w:rsidRPr="00483F45">
              <w:rPr>
                <w:rFonts w:cstheme="minorHAnsi"/>
              </w:rPr>
              <w:t>orthorhombic</w:t>
            </w:r>
          </w:p>
        </w:tc>
        <w:tc>
          <w:tcPr>
            <w:tcW w:w="1411" w:type="dxa"/>
          </w:tcPr>
          <w:p w14:paraId="6ED2769E" w14:textId="77777777" w:rsidR="007C5365" w:rsidRPr="00483F45" w:rsidRDefault="007C5365" w:rsidP="00341889">
            <w:pPr>
              <w:rPr>
                <w:rFonts w:cstheme="minorHAnsi"/>
              </w:rPr>
            </w:pPr>
            <w:r w:rsidRPr="00483F45">
              <w:rPr>
                <w:rFonts w:cstheme="minorHAnsi"/>
              </w:rPr>
              <w:t>9.777(4)</w:t>
            </w:r>
          </w:p>
        </w:tc>
        <w:tc>
          <w:tcPr>
            <w:tcW w:w="1431" w:type="dxa"/>
          </w:tcPr>
          <w:p w14:paraId="1B1D726D" w14:textId="77777777" w:rsidR="007C5365" w:rsidRPr="00483F45" w:rsidRDefault="007C5365" w:rsidP="00341889">
            <w:pPr>
              <w:rPr>
                <w:rFonts w:cstheme="minorHAnsi"/>
              </w:rPr>
            </w:pPr>
            <w:r w:rsidRPr="00483F45">
              <w:rPr>
                <w:rFonts w:cstheme="minorHAnsi"/>
              </w:rPr>
              <w:t>13.234(6)</w:t>
            </w:r>
          </w:p>
        </w:tc>
        <w:tc>
          <w:tcPr>
            <w:tcW w:w="1432" w:type="dxa"/>
          </w:tcPr>
          <w:p w14:paraId="53BB9025" w14:textId="77777777" w:rsidR="007C5365" w:rsidRPr="00483F45" w:rsidRDefault="007C5365" w:rsidP="00341889">
            <w:pPr>
              <w:rPr>
                <w:rFonts w:cstheme="minorHAnsi"/>
              </w:rPr>
            </w:pPr>
            <w:r w:rsidRPr="00483F45">
              <w:rPr>
                <w:rFonts w:cstheme="minorHAnsi"/>
              </w:rPr>
              <w:t>7.514(3)</w:t>
            </w:r>
          </w:p>
        </w:tc>
        <w:tc>
          <w:tcPr>
            <w:tcW w:w="1305" w:type="dxa"/>
          </w:tcPr>
          <w:p w14:paraId="5D95BF65" w14:textId="32562F5A" w:rsidR="007C5365" w:rsidRPr="00483F45" w:rsidRDefault="007C5365" w:rsidP="00341889">
            <w:pPr>
              <w:rPr>
                <w:rFonts w:cstheme="minorHAnsi"/>
              </w:rPr>
            </w:pPr>
            <w:r w:rsidRPr="00483F45">
              <w:rPr>
                <w:rFonts w:cstheme="minorHAnsi"/>
              </w:rPr>
              <w:fldChar w:fldCharType="begin"/>
            </w:r>
            <w:r w:rsidR="00181E38">
              <w:rPr>
                <w:rFonts w:cstheme="minorHAnsi"/>
              </w:rPr>
              <w:instrText xml:space="preserve"> ADDIN EN.CITE &lt;EndNote&gt;&lt;Cite&gt;&lt;Author&gt;Gibbons&lt;/Author&gt;&lt;Year&gt;1975&lt;/Year&gt;&lt;RecNum&gt;268&lt;/RecNum&gt;&lt;DisplayText&gt;[138]&lt;/DisplayText&gt;&lt;record&gt;&lt;rec-number&gt;268&lt;/rec-number&gt;&lt;foreign-keys&gt;&lt;key app="EN" db-id="dtwp0s226z0dsoev0dlvxzfv09vaf9a2x9x0" timestamp="1686082523"&gt;268&lt;/key&gt;&lt;/foreign-keys&gt;&lt;ref-type name="Journal Article"&gt;17&lt;/ref-type&gt;&lt;contributors&gt;&lt;authors&gt;&lt;author&gt;Cyril S. Gibbons&lt;/author&gt;&lt;author&gt;Vincent C. Reinsborough&lt;/author&gt;&lt;author&gt;W. Alexander Whitla&lt;/author&gt;&lt;/authors&gt;&lt;/contributors&gt;&lt;titles&gt;&lt;title&gt;Crystal Structures of K2MgCl4 and Cs2MgCl4&lt;/title&gt;&lt;secondary-title&gt;Canadian Journal of Chemistry&lt;/secondary-title&gt;&lt;/titles&gt;&lt;periodical&gt;&lt;full-title&gt;Canadian Journal of Chemistry&lt;/full-title&gt;&lt;/periodical&gt;&lt;pages&gt;114-118&lt;/pages&gt;&lt;volume&gt;53&lt;/volume&gt;&lt;number&gt;1&lt;/number&gt;&lt;dates&gt;&lt;year&gt;1975&lt;/year&gt;&lt;/dates&gt;&lt;urls&gt;&lt;related-urls&gt;&lt;url&gt;https://cdnsciencepub.com/doi/abs/10.1139/v75-015&lt;/url&gt;&lt;/related-urls&gt;&lt;/urls&gt;&lt;electronic-resource-num&gt;10.1139/v75-015&lt;/electronic-resource-num&gt;&lt;/record&gt;&lt;/Cite&gt;&lt;/EndNote&gt;</w:instrText>
            </w:r>
            <w:r w:rsidRPr="00483F45">
              <w:rPr>
                <w:rFonts w:cstheme="minorHAnsi"/>
              </w:rPr>
              <w:fldChar w:fldCharType="separate"/>
            </w:r>
            <w:r w:rsidR="00181E38">
              <w:rPr>
                <w:rFonts w:cstheme="minorHAnsi"/>
                <w:noProof/>
              </w:rPr>
              <w:t>[138]</w:t>
            </w:r>
            <w:r w:rsidRPr="00483F45">
              <w:rPr>
                <w:rFonts w:cstheme="minorHAnsi"/>
              </w:rPr>
              <w:fldChar w:fldCharType="end"/>
            </w:r>
          </w:p>
        </w:tc>
      </w:tr>
      <w:tr w:rsidR="007C5365" w:rsidRPr="00483F45" w14:paraId="312BB56A" w14:textId="77777777" w:rsidTr="00341889">
        <w:tc>
          <w:tcPr>
            <w:tcW w:w="1481" w:type="dxa"/>
          </w:tcPr>
          <w:p w14:paraId="270FE1A5" w14:textId="77777777" w:rsidR="007C5365" w:rsidRPr="00483F45" w:rsidRDefault="007C5365" w:rsidP="00341889">
            <w:pPr>
              <w:rPr>
                <w:rFonts w:cstheme="minorHAnsi"/>
              </w:rPr>
            </w:pPr>
            <w:r w:rsidRPr="00483F45">
              <w:rPr>
                <w:rFonts w:cstheme="minorHAnsi"/>
              </w:rPr>
              <w:t>Cs</w:t>
            </w:r>
            <w:r w:rsidRPr="00483F45">
              <w:rPr>
                <w:rFonts w:cstheme="minorHAnsi"/>
                <w:vertAlign w:val="subscript"/>
              </w:rPr>
              <w:t>3</w:t>
            </w:r>
            <w:r w:rsidRPr="00483F45">
              <w:rPr>
                <w:rFonts w:cstheme="minorHAnsi"/>
              </w:rPr>
              <w:t>ZnCl</w:t>
            </w:r>
            <w:r w:rsidRPr="00483F45">
              <w:rPr>
                <w:rFonts w:cstheme="minorHAnsi"/>
                <w:vertAlign w:val="subscript"/>
              </w:rPr>
              <w:t>5</w:t>
            </w:r>
          </w:p>
        </w:tc>
        <w:tc>
          <w:tcPr>
            <w:tcW w:w="1570" w:type="dxa"/>
          </w:tcPr>
          <w:p w14:paraId="27505162" w14:textId="77777777" w:rsidR="007C5365" w:rsidRPr="00483F45" w:rsidRDefault="007C5365" w:rsidP="00341889">
            <w:pPr>
              <w:rPr>
                <w:rFonts w:cstheme="minorHAnsi"/>
              </w:rPr>
            </w:pPr>
            <w:r w:rsidRPr="00483F45">
              <w:rPr>
                <w:rFonts w:cstheme="minorHAnsi"/>
              </w:rPr>
              <w:t>tetragonal</w:t>
            </w:r>
          </w:p>
        </w:tc>
        <w:tc>
          <w:tcPr>
            <w:tcW w:w="1411" w:type="dxa"/>
          </w:tcPr>
          <w:p w14:paraId="4F4ED94B" w14:textId="77777777" w:rsidR="007C5365" w:rsidRPr="00483F45" w:rsidRDefault="007C5365" w:rsidP="00341889">
            <w:pPr>
              <w:rPr>
                <w:rFonts w:cstheme="minorHAnsi"/>
              </w:rPr>
            </w:pPr>
            <w:r w:rsidRPr="00483F45">
              <w:rPr>
                <w:rFonts w:cstheme="minorHAnsi"/>
              </w:rPr>
              <w:t>9.2421(18)</w:t>
            </w:r>
          </w:p>
        </w:tc>
        <w:tc>
          <w:tcPr>
            <w:tcW w:w="1431" w:type="dxa"/>
          </w:tcPr>
          <w:p w14:paraId="1EF2F108" w14:textId="77777777" w:rsidR="007C5365" w:rsidRPr="00483F45" w:rsidRDefault="007C5365" w:rsidP="00341889">
            <w:pPr>
              <w:rPr>
                <w:rFonts w:cstheme="minorHAnsi"/>
              </w:rPr>
            </w:pPr>
            <w:r w:rsidRPr="00483F45">
              <w:rPr>
                <w:rFonts w:cstheme="minorHAnsi"/>
              </w:rPr>
              <w:t>9.2421(18)</w:t>
            </w:r>
          </w:p>
        </w:tc>
        <w:tc>
          <w:tcPr>
            <w:tcW w:w="1432" w:type="dxa"/>
          </w:tcPr>
          <w:p w14:paraId="69159120" w14:textId="77777777" w:rsidR="007C5365" w:rsidRPr="00483F45" w:rsidRDefault="007C5365" w:rsidP="00341889">
            <w:pPr>
              <w:rPr>
                <w:rFonts w:cstheme="minorHAnsi"/>
              </w:rPr>
            </w:pPr>
            <w:r w:rsidRPr="00483F45">
              <w:rPr>
                <w:rFonts w:cstheme="minorHAnsi"/>
              </w:rPr>
              <w:t>14.4928(15)</w:t>
            </w:r>
          </w:p>
        </w:tc>
        <w:tc>
          <w:tcPr>
            <w:tcW w:w="1305" w:type="dxa"/>
          </w:tcPr>
          <w:p w14:paraId="7B6D74ED" w14:textId="3B049191" w:rsidR="007C5365" w:rsidRPr="00483F45" w:rsidRDefault="007C5365" w:rsidP="00341889">
            <w:pPr>
              <w:rPr>
                <w:rFonts w:cstheme="minorHAnsi"/>
              </w:rPr>
            </w:pPr>
            <w:r w:rsidRPr="00483F45">
              <w:rPr>
                <w:rFonts w:cstheme="minorHAnsi"/>
              </w:rPr>
              <w:fldChar w:fldCharType="begin"/>
            </w:r>
            <w:r w:rsidR="00181E38">
              <w:rPr>
                <w:rFonts w:cstheme="minorHAnsi"/>
              </w:rPr>
              <w:instrText xml:space="preserve"> ADDIN EN.CITE &lt;EndNote&gt;&lt;Cite&gt;&lt;Author&gt;Fejfarova&lt;/Author&gt;&lt;Year&gt;2007&lt;/Year&gt;&lt;RecNum&gt;129&lt;/RecNum&gt;&lt;DisplayText&gt;[141]&lt;/DisplayText&gt;&lt;record&gt;&lt;rec-number&gt;129&lt;/rec-number&gt;&lt;foreign-keys&gt;&lt;key app="EN" db-id="dtwp0s226z0dsoev0dlvxzfv09vaf9a2x9x0" timestamp="1635776532"&gt;129&lt;/key&gt;&lt;/foreign-keys&gt;&lt;ref-type name="Journal Article"&gt;17&lt;/ref-type&gt;&lt;contributors&gt;&lt;authors&gt;&lt;author&gt;Fejfarova, Karla,&lt;/author&gt;&lt;author&gt;Ouarsal, Rachid,&lt;/author&gt;&lt;author&gt;El Bali, Brahim,&lt;/author&gt;&lt;author&gt;Dusek, Michal,&lt;/author&gt;&lt;author&gt;Lachkar, Mohammed,&lt;/author&gt;&lt;/authors&gt;&lt;/contributors&gt;&lt;titles&gt;&lt;title&gt;Tricaesium tetrachloridozincate(II) chloride&lt;/title&gt;&lt;secondary-title&gt;Acta Crystallographica Section E&lt;/secondary-title&gt;&lt;/titles&gt;&lt;periodical&gt;&lt;full-title&gt;Acta Crystallographica Section E&lt;/full-title&gt;&lt;/periodical&gt;&lt;pages&gt;i136-i137&lt;/pages&gt;&lt;volume&gt;63&lt;/volume&gt;&lt;number&gt;5&lt;/number&gt;&lt;dates&gt;&lt;year&gt;2007&lt;/year&gt;&lt;/dates&gt;&lt;isbn&gt;1600-5368&lt;/isbn&gt;&lt;urls&gt;&lt;related-urls&gt;&lt;url&gt;https://doi.org/10.1107/S1600536807015899&lt;/url&gt;&lt;/related-urls&gt;&lt;/urls&gt;&lt;electronic-resource-num&gt;doi:10.1107/S1600536807015899&lt;/electronic-resource-num&gt;&lt;/record&gt;&lt;/Cite&gt;&lt;/EndNote&gt;</w:instrText>
            </w:r>
            <w:r w:rsidRPr="00483F45">
              <w:rPr>
                <w:rFonts w:cstheme="minorHAnsi"/>
              </w:rPr>
              <w:fldChar w:fldCharType="separate"/>
            </w:r>
            <w:r w:rsidR="00181E38">
              <w:rPr>
                <w:rFonts w:cstheme="minorHAnsi"/>
                <w:noProof/>
              </w:rPr>
              <w:t>[141]</w:t>
            </w:r>
            <w:r w:rsidRPr="00483F45">
              <w:rPr>
                <w:rFonts w:cstheme="minorHAnsi"/>
              </w:rPr>
              <w:fldChar w:fldCharType="end"/>
            </w:r>
          </w:p>
        </w:tc>
      </w:tr>
      <w:tr w:rsidR="007C5365" w:rsidRPr="00483F45" w14:paraId="2A172350" w14:textId="77777777" w:rsidTr="00341889">
        <w:tc>
          <w:tcPr>
            <w:tcW w:w="1481" w:type="dxa"/>
          </w:tcPr>
          <w:p w14:paraId="74DB6D29" w14:textId="77777777" w:rsidR="007C5365" w:rsidRPr="00483F45" w:rsidRDefault="007C5365" w:rsidP="00341889">
            <w:pPr>
              <w:rPr>
                <w:rFonts w:cstheme="minorHAnsi"/>
              </w:rPr>
            </w:pPr>
            <w:r w:rsidRPr="00483F45">
              <w:rPr>
                <w:rFonts w:cstheme="minorHAnsi"/>
              </w:rPr>
              <w:t>Cs</w:t>
            </w:r>
            <w:r w:rsidRPr="00483F45">
              <w:rPr>
                <w:rFonts w:cstheme="minorHAnsi"/>
                <w:vertAlign w:val="subscript"/>
              </w:rPr>
              <w:t>3</w:t>
            </w:r>
            <w:r w:rsidRPr="00483F45">
              <w:rPr>
                <w:rFonts w:cstheme="minorHAnsi"/>
              </w:rPr>
              <w:t>MgCl</w:t>
            </w:r>
            <w:r w:rsidRPr="00483F45">
              <w:rPr>
                <w:rFonts w:cstheme="minorHAnsi"/>
                <w:vertAlign w:val="subscript"/>
              </w:rPr>
              <w:t>5</w:t>
            </w:r>
          </w:p>
        </w:tc>
        <w:tc>
          <w:tcPr>
            <w:tcW w:w="1570" w:type="dxa"/>
          </w:tcPr>
          <w:p w14:paraId="20F7ACF1" w14:textId="77777777" w:rsidR="007C5365" w:rsidRPr="00483F45" w:rsidRDefault="007C5365" w:rsidP="00341889">
            <w:pPr>
              <w:rPr>
                <w:rFonts w:cstheme="minorHAnsi"/>
              </w:rPr>
            </w:pPr>
            <w:r w:rsidRPr="00483F45">
              <w:rPr>
                <w:rFonts w:cstheme="minorHAnsi"/>
              </w:rPr>
              <w:t>tetragonal</w:t>
            </w:r>
          </w:p>
        </w:tc>
        <w:tc>
          <w:tcPr>
            <w:tcW w:w="1411" w:type="dxa"/>
          </w:tcPr>
          <w:p w14:paraId="58B25485" w14:textId="77777777" w:rsidR="007C5365" w:rsidRPr="00483F45" w:rsidRDefault="007C5365" w:rsidP="00341889">
            <w:pPr>
              <w:rPr>
                <w:rFonts w:cstheme="minorHAnsi"/>
              </w:rPr>
            </w:pPr>
            <w:r w:rsidRPr="00483F45">
              <w:rPr>
                <w:rFonts w:cstheme="minorHAnsi"/>
              </w:rPr>
              <w:t>9.23</w:t>
            </w:r>
          </w:p>
        </w:tc>
        <w:tc>
          <w:tcPr>
            <w:tcW w:w="1431" w:type="dxa"/>
          </w:tcPr>
          <w:p w14:paraId="4C614A48" w14:textId="77777777" w:rsidR="007C5365" w:rsidRPr="00483F45" w:rsidRDefault="007C5365" w:rsidP="00341889">
            <w:pPr>
              <w:rPr>
                <w:rFonts w:cstheme="minorHAnsi"/>
              </w:rPr>
            </w:pPr>
            <w:r w:rsidRPr="00483F45">
              <w:rPr>
                <w:rFonts w:cstheme="minorHAnsi"/>
              </w:rPr>
              <w:t>9.23</w:t>
            </w:r>
          </w:p>
        </w:tc>
        <w:tc>
          <w:tcPr>
            <w:tcW w:w="1432" w:type="dxa"/>
          </w:tcPr>
          <w:p w14:paraId="4B6B8F70" w14:textId="77777777" w:rsidR="007C5365" w:rsidRPr="00483F45" w:rsidRDefault="007C5365" w:rsidP="00341889">
            <w:pPr>
              <w:rPr>
                <w:rFonts w:cstheme="minorHAnsi"/>
              </w:rPr>
            </w:pPr>
            <w:r w:rsidRPr="00483F45">
              <w:rPr>
                <w:rFonts w:cstheme="minorHAnsi"/>
              </w:rPr>
              <w:t>14.88</w:t>
            </w:r>
          </w:p>
        </w:tc>
        <w:tc>
          <w:tcPr>
            <w:tcW w:w="1305" w:type="dxa"/>
          </w:tcPr>
          <w:p w14:paraId="786A8903" w14:textId="25069582" w:rsidR="007C5365" w:rsidRPr="00483F45" w:rsidRDefault="007C5365" w:rsidP="00341889">
            <w:pPr>
              <w:rPr>
                <w:rFonts w:cstheme="minorHAnsi"/>
              </w:rPr>
            </w:pPr>
            <w:r w:rsidRPr="00483F45">
              <w:rPr>
                <w:rFonts w:cstheme="minorHAnsi"/>
              </w:rPr>
              <w:fldChar w:fldCharType="begin"/>
            </w:r>
            <w:r w:rsidR="00181E38">
              <w:rPr>
                <w:rFonts w:cstheme="minorHAnsi"/>
              </w:rPr>
              <w:instrText xml:space="preserve"> ADDIN EN.CITE &lt;EndNote&gt;&lt;Cite&gt;&lt;Author&gt;Couch&lt;/Author&gt;&lt;Year&gt;1970&lt;/Year&gt;&lt;RecNum&gt;267&lt;/RecNum&gt;&lt;DisplayText&gt;[139]&lt;/DisplayText&gt;&lt;record&gt;&lt;rec-number&gt;267&lt;/rec-number&gt;&lt;foreign-keys&gt;&lt;key app="EN" db-id="dtwp0s226z0dsoev0dlvxzfv09vaf9a2x9x0" timestamp="1686082311"&gt;267&lt;/key&gt;&lt;/foreign-keys&gt;&lt;ref-type name="Journal Article"&gt;17&lt;/ref-type&gt;&lt;contributors&gt;&lt;authors&gt;&lt;author&gt;Couch, Thomas W.&lt;/author&gt;&lt;author&gt;Smith, G. Pedro&lt;/author&gt;&lt;/authors&gt;&lt;/contributors&gt;&lt;titles&gt;&lt;title&gt;Polarized Electronic Absorption Spectrum of Tetragonal NiCl42− Cs3(MgCl4)Cl&lt;/title&gt;&lt;secondary-title&gt;The Journal of Chemical Physics&lt;/secondary-title&gt;&lt;/titles&gt;&lt;periodical&gt;&lt;full-title&gt;The Journal of Chemical Physics&lt;/full-title&gt;&lt;/periodical&gt;&lt;pages&gt;1336-1347&lt;/pages&gt;&lt;volume&gt;53&lt;/volume&gt;&lt;number&gt;4&lt;/number&gt;&lt;dates&gt;&lt;year&gt;1970&lt;/year&gt;&lt;/dates&gt;&lt;isbn&gt;0021-9606&lt;/isbn&gt;&lt;urls&gt;&lt;related-urls&gt;&lt;url&gt;https://doi.org/10.1063/1.1674177&lt;/url&gt;&lt;/related-urls&gt;&lt;/urls&gt;&lt;electronic-resource-num&gt;10.1063/1.1674177&lt;/electronic-resource-num&gt;&lt;access-date&gt;6/6/2023&lt;/access-date&gt;&lt;/record&gt;&lt;/Cite&gt;&lt;/EndNote&gt;</w:instrText>
            </w:r>
            <w:r w:rsidRPr="00483F45">
              <w:rPr>
                <w:rFonts w:cstheme="minorHAnsi"/>
              </w:rPr>
              <w:fldChar w:fldCharType="separate"/>
            </w:r>
            <w:r w:rsidR="00181E38">
              <w:rPr>
                <w:rFonts w:cstheme="minorHAnsi"/>
                <w:noProof/>
              </w:rPr>
              <w:t>[139]</w:t>
            </w:r>
            <w:r w:rsidRPr="00483F45">
              <w:rPr>
                <w:rFonts w:cstheme="minorHAnsi"/>
              </w:rPr>
              <w:fldChar w:fldCharType="end"/>
            </w:r>
          </w:p>
        </w:tc>
      </w:tr>
    </w:tbl>
    <w:p w14:paraId="5D1B66CE" w14:textId="77777777" w:rsidR="007C5365" w:rsidRDefault="007C5365">
      <w:pPr>
        <w:jc w:val="left"/>
        <w:rPr>
          <w:rFonts w:cstheme="minorHAnsi"/>
        </w:rPr>
      </w:pPr>
    </w:p>
    <w:p w14:paraId="67AF0CC8" w14:textId="6FE5C74A" w:rsidR="007C5365" w:rsidRDefault="007C5365">
      <w:pPr>
        <w:jc w:val="left"/>
        <w:rPr>
          <w:rFonts w:cstheme="minorHAnsi"/>
        </w:rPr>
      </w:pPr>
      <w:r>
        <w:rPr>
          <w:rFonts w:cstheme="minorHAnsi"/>
        </w:rPr>
        <w:br w:type="page"/>
      </w:r>
    </w:p>
    <w:p w14:paraId="4B923545" w14:textId="7E022444" w:rsidR="00AE089E" w:rsidRPr="00BF1117" w:rsidRDefault="00BF1117" w:rsidP="00AE089E">
      <w:pPr>
        <w:rPr>
          <w:rFonts w:cstheme="minorHAnsi"/>
        </w:rPr>
      </w:pPr>
      <w:r w:rsidRPr="00BF1117">
        <w:rPr>
          <w:rFonts w:cstheme="minorHAnsi"/>
        </w:rPr>
        <w:lastRenderedPageBreak/>
        <w:t>DSC of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and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was measured to confirm the reported congruent melting of these compounds </w:t>
      </w:r>
      <w:r w:rsidRPr="00BF1117">
        <w:rPr>
          <w:rFonts w:cstheme="minorHAnsi"/>
        </w:rPr>
        <w:fldChar w:fldCharType="begin">
          <w:fldData xml:space="preserve">PEVuZE5vdGU+PENpdGU+PEF1dGhvcj5NYXJrb3Y8L0F1dGhvcj48WWVhcj4xOTU1PC9ZZWFyPjxS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</w:fldData>
        </w:fldChar>
      </w:r>
      <w:r w:rsidR="00181E38">
        <w:rPr>
          <w:rFonts w:cstheme="minorHAnsi"/>
        </w:rPr>
        <w:instrText xml:space="preserve"> ADDIN EN.CITE </w:instrText>
      </w:r>
      <w:r w:rsidR="00181E38">
        <w:rPr>
          <w:rFonts w:cstheme="minorHAnsi"/>
        </w:rPr>
        <w:fldChar w:fldCharType="begin">
          <w:fldData xml:space="preserve">PEVuZE5vdGU+PENpdGU+PEF1dGhvcj5NYXJrb3Y8L0F1dGhvcj48WWVhcj4xOTU1PC9ZZWFyPjxS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</w:fldData>
        </w:fldChar>
      </w:r>
      <w:r w:rsidR="00181E38">
        <w:rPr>
          <w:rFonts w:cstheme="minorHAnsi"/>
        </w:rPr>
        <w:instrText xml:space="preserve"> ADDIN EN.CITE.DATA </w:instrText>
      </w:r>
      <w:r w:rsidR="00181E38">
        <w:rPr>
          <w:rFonts w:cstheme="minorHAnsi"/>
        </w:rPr>
      </w:r>
      <w:r w:rsidR="00181E38">
        <w:rPr>
          <w:rFonts w:cstheme="minorHAnsi"/>
        </w:rPr>
        <w:fldChar w:fldCharType="end"/>
      </w:r>
      <w:r w:rsidRPr="00BF1117">
        <w:rPr>
          <w:rFonts w:cstheme="minorHAnsi"/>
        </w:rPr>
      </w:r>
      <w:r w:rsidRPr="00BF1117">
        <w:rPr>
          <w:rFonts w:cstheme="minorHAnsi"/>
        </w:rPr>
        <w:fldChar w:fldCharType="separate"/>
      </w:r>
      <w:r w:rsidR="00181E38">
        <w:rPr>
          <w:rFonts w:cstheme="minorHAnsi"/>
          <w:noProof/>
        </w:rPr>
        <w:t>[123, 128, 185, 186]</w:t>
      </w:r>
      <w:r w:rsidRPr="00BF1117">
        <w:rPr>
          <w:rFonts w:cstheme="minorHAnsi"/>
        </w:rPr>
        <w:fldChar w:fldCharType="end"/>
      </w:r>
      <w:r w:rsidR="00FC0D2F">
        <w:rPr>
          <w:rFonts w:cstheme="minorHAnsi"/>
        </w:rPr>
        <w:t>,</w:t>
      </w:r>
      <w:r w:rsidRPr="00BF1117">
        <w:rPr>
          <w:rFonts w:cstheme="minorHAnsi"/>
        </w:rPr>
        <w:t xml:space="preserve"> which is favorable for melt growth techniques such as the Bridgman method. A single endothermic and single exothermic peak are observed in the DSC curves of each (</w:t>
      </w:r>
      <w:r w:rsidR="00835F0C">
        <w:rPr>
          <w:rFonts w:cstheme="minorHAnsi"/>
        </w:rPr>
        <w:fldChar w:fldCharType="begin"/>
      </w:r>
      <w:r w:rsidR="00835F0C">
        <w:rPr>
          <w:rFonts w:cstheme="minorHAnsi"/>
        </w:rPr>
        <w:instrText xml:space="preserve"> REF _Ref158030464 \h </w:instrText>
      </w:r>
      <w:r w:rsidR="00835F0C">
        <w:rPr>
          <w:rFonts w:cstheme="minorHAnsi"/>
        </w:rPr>
      </w:r>
      <w:r w:rsidR="00835F0C">
        <w:rPr>
          <w:rFonts w:cstheme="minorHAnsi"/>
        </w:rPr>
        <w:fldChar w:fldCharType="separate"/>
      </w:r>
      <w:r w:rsidR="00C34B3E">
        <w:t xml:space="preserve">Figure </w:t>
      </w:r>
      <w:r w:rsidR="00C34B3E">
        <w:rPr>
          <w:noProof/>
        </w:rPr>
        <w:t>52</w:t>
      </w:r>
      <w:r w:rsidR="00835F0C">
        <w:rPr>
          <w:rFonts w:cstheme="minorHAnsi"/>
        </w:rPr>
        <w:fldChar w:fldCharType="end"/>
      </w:r>
      <w:r w:rsidRPr="00BF1117">
        <w:rPr>
          <w:rFonts w:cstheme="minorHAnsi"/>
        </w:rPr>
        <w:t xml:space="preserve">a) indicating congruent melting (a eutectic reaction can be ruled out per results of XRD). Also evident from DSC is the lack of any solid-solid structural phase transitions, which can negatively impact optical transparency or cause stress-induced cracking during post-growth cooling of the crystal. Melting points were </w:t>
      </w:r>
      <w:r w:rsidR="00AE089E" w:rsidRPr="00BF1117">
        <w:rPr>
          <w:rFonts w:cstheme="minorHAnsi"/>
        </w:rPr>
        <w:t>also determined from DSC and are consistent with reported values. The onset of melting measured for Cs</w:t>
      </w:r>
      <w:r w:rsidR="00AE089E" w:rsidRPr="00BF1117">
        <w:rPr>
          <w:rFonts w:cstheme="minorHAnsi"/>
          <w:vertAlign w:val="subscript"/>
        </w:rPr>
        <w:t>2</w:t>
      </w:r>
      <w:r w:rsidR="00AE089E" w:rsidRPr="00BF1117">
        <w:rPr>
          <w:rFonts w:cstheme="minorHAnsi"/>
        </w:rPr>
        <w:t>MgCl</w:t>
      </w:r>
      <w:r w:rsidR="00AE089E" w:rsidRPr="00BF1117">
        <w:rPr>
          <w:rFonts w:cstheme="minorHAnsi"/>
          <w:vertAlign w:val="subscript"/>
        </w:rPr>
        <w:t>4</w:t>
      </w:r>
      <w:r w:rsidR="00AE089E" w:rsidRPr="00BF1117">
        <w:rPr>
          <w:rFonts w:cstheme="minorHAnsi"/>
        </w:rPr>
        <w:t xml:space="preserve"> was 551 °C (reported T</w:t>
      </w:r>
      <w:r w:rsidR="00AE089E" w:rsidRPr="00BF1117">
        <w:rPr>
          <w:rFonts w:cstheme="minorHAnsi"/>
          <w:vertAlign w:val="subscript"/>
        </w:rPr>
        <w:t>m</w:t>
      </w:r>
      <w:r w:rsidR="00AE089E" w:rsidRPr="00BF1117">
        <w:rPr>
          <w:rFonts w:cstheme="minorHAnsi"/>
        </w:rPr>
        <w:t xml:space="preserve"> = 545 °C) and for Cs</w:t>
      </w:r>
      <w:r w:rsidR="00AE089E" w:rsidRPr="00BF1117">
        <w:rPr>
          <w:rFonts w:cstheme="minorHAnsi"/>
          <w:vertAlign w:val="subscript"/>
        </w:rPr>
        <w:t>3</w:t>
      </w:r>
      <w:r w:rsidR="00AE089E" w:rsidRPr="00BF1117">
        <w:rPr>
          <w:rFonts w:cstheme="minorHAnsi"/>
        </w:rPr>
        <w:t>MgCl</w:t>
      </w:r>
      <w:r w:rsidR="00AE089E" w:rsidRPr="00BF1117">
        <w:rPr>
          <w:rFonts w:cstheme="minorHAnsi"/>
          <w:vertAlign w:val="subscript"/>
        </w:rPr>
        <w:t>5</w:t>
      </w:r>
      <w:r w:rsidR="00AE089E" w:rsidRPr="00BF1117">
        <w:rPr>
          <w:rFonts w:cstheme="minorHAnsi"/>
        </w:rPr>
        <w:t xml:space="preserve"> was 525 °C (reported T</w:t>
      </w:r>
      <w:r w:rsidR="00AE089E" w:rsidRPr="00BF1117">
        <w:rPr>
          <w:rFonts w:cstheme="minorHAnsi"/>
          <w:vertAlign w:val="subscript"/>
        </w:rPr>
        <w:t>m</w:t>
      </w:r>
      <w:r w:rsidR="00AE089E" w:rsidRPr="00BF1117">
        <w:rPr>
          <w:rFonts w:cstheme="minorHAnsi"/>
        </w:rPr>
        <w:t xml:space="preserve"> =  527 °C)</w:t>
      </w:r>
      <w:r w:rsidR="00AE089E">
        <w:rPr>
          <w:rFonts w:cstheme="minorHAnsi"/>
        </w:rPr>
        <w:t xml:space="preserve"> </w:t>
      </w:r>
      <w:r w:rsidR="00AE089E" w:rsidRPr="00BF1117">
        <w:rPr>
          <w:rFonts w:cstheme="minorHAnsi"/>
        </w:rPr>
        <w:fldChar w:fldCharType="begin"/>
      </w:r>
      <w:r w:rsidR="00181E38">
        <w:rPr>
          <w:rFonts w:cstheme="minorHAnsi"/>
        </w:rPr>
        <w:instrText xml:space="preserve"> ADDIN EN.CITE &lt;EndNote&gt;&lt;Cite&gt;&lt;Author&gt;Markov&lt;/Author&gt;&lt;Year&gt;1955&lt;/Year&gt;&lt;RecNum&gt;264&lt;/RecNum&gt;&lt;DisplayText&gt;[123]&lt;/DisplayText&gt;&lt;record&gt;&lt;rec-number&gt;264&lt;/rec-number&gt;&lt;foreign-keys&gt;&lt;key app="EN" db-id="dtwp0s226z0dsoev0dlvxzfv09vaf9a2x9x0" timestamp="1685892667"&gt;264&lt;/key&gt;&lt;/foreign-keys&gt;&lt;ref-type name="Journal Article"&gt;17&lt;/ref-type&gt;&lt;contributors&gt;&lt;authors&gt;&lt;author&gt;B. F. Markov&lt;/author&gt;&lt;/authors&gt;&lt;/contributors&gt;&lt;titles&gt;&lt;secondary-title&gt;Zh. Obshch. Khim&lt;/secondary-title&gt;&lt;/titles&gt;&lt;periodical&gt;&lt;full-title&gt;Zh. Obshch. Khim&lt;/full-title&gt;&lt;/periodical&gt;&lt;volume&gt;25&lt;/volume&gt;&lt;dates&gt;&lt;year&gt;1955&lt;/year&gt;&lt;/dates&gt;&lt;urls&gt;&lt;/urls&gt;&lt;/record&gt;&lt;/Cite&gt;&lt;/EndNote&gt;</w:instrText>
      </w:r>
      <w:r w:rsidR="00AE089E" w:rsidRPr="00BF1117">
        <w:rPr>
          <w:rFonts w:cstheme="minorHAnsi"/>
        </w:rPr>
        <w:fldChar w:fldCharType="separate"/>
      </w:r>
      <w:r w:rsidR="00181E38">
        <w:rPr>
          <w:rFonts w:cstheme="minorHAnsi"/>
          <w:noProof/>
        </w:rPr>
        <w:t>[123]</w:t>
      </w:r>
      <w:r w:rsidR="00AE089E" w:rsidRPr="00BF1117">
        <w:rPr>
          <w:rFonts w:cstheme="minorHAnsi"/>
        </w:rPr>
        <w:fldChar w:fldCharType="end"/>
      </w:r>
      <w:r w:rsidR="00AE089E">
        <w:rPr>
          <w:rFonts w:cstheme="minorHAnsi"/>
        </w:rPr>
        <w:t>.</w:t>
      </w:r>
    </w:p>
    <w:p w14:paraId="77BE1B1A" w14:textId="43127235" w:rsidR="00BF1117" w:rsidRDefault="00BF1117" w:rsidP="00D2257A">
      <w:pPr>
        <w:rPr>
          <w:rFonts w:cstheme="minorHAnsi"/>
        </w:rPr>
      </w:pPr>
    </w:p>
    <w:p w14:paraId="410F5C3F" w14:textId="04C0DCF6" w:rsidR="00814114" w:rsidRDefault="00AE089E" w:rsidP="00814114">
      <w:pPr>
        <w:rPr>
          <w:rFonts w:cstheme="minorHAnsi"/>
          <w:bCs/>
        </w:rPr>
      </w:pPr>
      <w:r w:rsidRPr="00BF1117">
        <w:rPr>
          <w:rFonts w:cstheme="minorHAnsi"/>
        </w:rPr>
        <w:t>DVS measurements reveal that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and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are slightly hygroscopic. This is apparent from </w:t>
      </w:r>
      <w:r>
        <w:rPr>
          <w:rFonts w:cstheme="minorHAnsi"/>
        </w:rPr>
        <w:fldChar w:fldCharType="begin"/>
      </w:r>
      <w:r>
        <w:rPr>
          <w:rFonts w:cstheme="minorHAnsi"/>
        </w:rPr>
        <w:instrText xml:space="preserve"> REF _Ref158030464 \h </w:instrText>
      </w:r>
      <w:r>
        <w:rPr>
          <w:rFonts w:cstheme="minorHAnsi"/>
        </w:rPr>
      </w:r>
      <w:r>
        <w:rPr>
          <w:rFonts w:cstheme="minorHAnsi"/>
        </w:rPr>
        <w:fldChar w:fldCharType="separate"/>
      </w:r>
      <w:r w:rsidR="00C34B3E">
        <w:t xml:space="preserve">Figure </w:t>
      </w:r>
      <w:r w:rsidR="00C34B3E">
        <w:rPr>
          <w:noProof/>
        </w:rPr>
        <w:t>52</w:t>
      </w:r>
      <w:r>
        <w:rPr>
          <w:rFonts w:cstheme="minorHAnsi"/>
        </w:rPr>
        <w:fldChar w:fldCharType="end"/>
      </w:r>
      <w:r w:rsidRPr="00BF1117">
        <w:rPr>
          <w:rFonts w:cstheme="minorHAnsi"/>
        </w:rPr>
        <w:t>b, which shows a ~2.4% mass gain for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and ~1.1% mass gain for Cs</w:t>
      </w:r>
      <w:r w:rsidRPr="00BF1117">
        <w:rPr>
          <w:rFonts w:cstheme="minorHAnsi"/>
          <w:vertAlign w:val="subscript"/>
        </w:rPr>
        <w:t>3</w:t>
      </w:r>
      <w:r w:rsidRPr="00BF1117">
        <w:rPr>
          <w:rFonts w:cstheme="minorHAnsi"/>
        </w:rPr>
        <w:t>MgCl</w:t>
      </w:r>
      <w:r w:rsidRPr="00BF1117">
        <w:rPr>
          <w:rFonts w:cstheme="minorHAnsi"/>
          <w:vertAlign w:val="subscript"/>
        </w:rPr>
        <w:t>5</w:t>
      </w:r>
      <w:r w:rsidRPr="00BF1117">
        <w:rPr>
          <w:rFonts w:cstheme="minorHAnsi"/>
        </w:rPr>
        <w:t xml:space="preserve"> after 5 hours at 40% relative humidity at room temperature. Compared to many other common halide scintillators (NaI:Tl, for example), this is still a relatively low degree of hygroscopicity. </w:t>
      </w:r>
      <w:r w:rsidR="00814114" w:rsidRPr="00BF1117">
        <w:rPr>
          <w:rFonts w:cstheme="minorHAnsi"/>
        </w:rPr>
        <w:t xml:space="preserve">While performing measurements of scintillation properties with samples exposed to air for ~30 minutes at a time, the only noticeable effect was the formation of a thin white film on the surface that made the crystals appear more translucent. However, this film was easily polished away. </w:t>
      </w:r>
      <w:r w:rsidR="00814114" w:rsidRPr="00814114">
        <w:rPr>
          <w:rFonts w:cstheme="minorHAnsi"/>
        </w:rPr>
        <w:t>To verify that the hydrated layer had no effect on the measured scintillation properties, a light yield measurement was performed in air over an 18-hour period with no change in photopeak shape or position observed.</w:t>
      </w:r>
      <w:r w:rsidR="00814114">
        <w:rPr>
          <w:rFonts w:cstheme="minorHAnsi"/>
        </w:rPr>
        <w:t xml:space="preserve"> </w:t>
      </w:r>
      <w:r w:rsidR="00814114" w:rsidRPr="00814114">
        <w:rPr>
          <w:rFonts w:cstheme="minorHAnsi"/>
        </w:rPr>
        <w:t>Additionally, during overnight CTR measurements,</w:t>
      </w:r>
      <w:r w:rsidR="00814114" w:rsidRPr="00814114">
        <w:rPr>
          <w:rFonts w:cstheme="minorHAnsi"/>
          <w:bCs/>
        </w:rPr>
        <w:t xml:space="preserve"> the first few data points (i.e. first few LE values) were repeated after completing the initial series to verify the performance had not changed due to long term air exposure. In the case of overnight measurements, the optical coupling (mineral oil or Viscasil optical grease) preserved the transparency of the crystal face in contact with the photosensor, allowing the emitted light to escape despite the sides and top of the </w:t>
      </w:r>
    </w:p>
    <w:p w14:paraId="19F07EBB" w14:textId="77777777" w:rsidR="00814114" w:rsidRDefault="00814114" w:rsidP="00814114">
      <w:pPr>
        <w:keepNext/>
        <w:jc w:val="center"/>
      </w:pPr>
      <w:r>
        <w:rPr>
          <w:noProof/>
        </w:rPr>
        <w:lastRenderedPageBreak/>
        <w:drawing>
          <wp:inline distT="0" distB="0" distL="0" distR="0" wp14:anchorId="7192ACAD" wp14:editId="22F757D2">
            <wp:extent cx="5486400" cy="2057400"/>
            <wp:effectExtent l="0" t="0" r="0" b="0"/>
            <wp:docPr id="309254574" name="Picture 14"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54574" name="Picture 14" descr="A diagram of a graph&#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86400" cy="2057400"/>
                    </a:xfrm>
                    <a:prstGeom prst="rect">
                      <a:avLst/>
                    </a:prstGeom>
                  </pic:spPr>
                </pic:pic>
              </a:graphicData>
            </a:graphic>
          </wp:inline>
        </w:drawing>
      </w:r>
    </w:p>
    <w:p w14:paraId="3A3A81CF" w14:textId="2CD5B397" w:rsidR="00814114" w:rsidRDefault="00814114" w:rsidP="00814114">
      <w:pPr>
        <w:pStyle w:val="Caption"/>
      </w:pPr>
      <w:bookmarkStart w:id="216" w:name="_Ref158030464"/>
      <w:bookmarkStart w:id="217" w:name="_Toc164425800"/>
      <w:r>
        <w:t xml:space="preserve">Figure </w:t>
      </w:r>
      <w:r>
        <w:fldChar w:fldCharType="begin"/>
      </w:r>
      <w:r>
        <w:instrText xml:space="preserve"> SEQ Figure \* ARABIC </w:instrText>
      </w:r>
      <w:r>
        <w:fldChar w:fldCharType="separate"/>
      </w:r>
      <w:r w:rsidR="00C34B3E">
        <w:rPr>
          <w:noProof/>
        </w:rPr>
        <w:t>52</w:t>
      </w:r>
      <w:r>
        <w:rPr>
          <w:noProof/>
        </w:rPr>
        <w:fldChar w:fldCharType="end"/>
      </w:r>
      <w:bookmarkEnd w:id="216"/>
      <w:r>
        <w:t xml:space="preserve">. (a) </w:t>
      </w:r>
      <w:r w:rsidRPr="00B802AA">
        <w:t xml:space="preserve">DSC curves showing the melting and solidification behavior of </w:t>
      </w:r>
      <w:r w:rsidRPr="007962CB">
        <w:t>Cs</w:t>
      </w:r>
      <w:r w:rsidRPr="007962CB">
        <w:rPr>
          <w:vertAlign w:val="subscript"/>
        </w:rPr>
        <w:t>2</w:t>
      </w:r>
      <w:r w:rsidRPr="007962CB">
        <w:t>MgCl</w:t>
      </w:r>
      <w:r w:rsidRPr="007962CB">
        <w:rPr>
          <w:vertAlign w:val="subscript"/>
        </w:rPr>
        <w:t>4</w:t>
      </w:r>
      <w:r w:rsidRPr="00B802AA">
        <w:t xml:space="preserve"> and </w:t>
      </w:r>
      <w:r w:rsidRPr="007962CB">
        <w:t>Cs</w:t>
      </w:r>
      <w:r w:rsidRPr="007962CB">
        <w:rPr>
          <w:vertAlign w:val="subscript"/>
        </w:rPr>
        <w:t>3</w:t>
      </w:r>
      <w:r w:rsidRPr="007962CB">
        <w:t>MgCl</w:t>
      </w:r>
      <w:r w:rsidRPr="007962CB">
        <w:rPr>
          <w:vertAlign w:val="subscript"/>
        </w:rPr>
        <w:t>5</w:t>
      </w:r>
      <w:r w:rsidRPr="00B802AA">
        <w:t xml:space="preserve">. The endothermic direction is down. (b) DVS water sorption curves of </w:t>
      </w:r>
      <w:r w:rsidRPr="007962CB">
        <w:t>Cs</w:t>
      </w:r>
      <w:r w:rsidRPr="007962CB">
        <w:rPr>
          <w:vertAlign w:val="subscript"/>
        </w:rPr>
        <w:t>2</w:t>
      </w:r>
      <w:r w:rsidRPr="007962CB">
        <w:t>MgCl</w:t>
      </w:r>
      <w:r w:rsidRPr="007962CB">
        <w:rPr>
          <w:vertAlign w:val="subscript"/>
        </w:rPr>
        <w:t>4</w:t>
      </w:r>
      <w:r w:rsidRPr="00B802AA">
        <w:t xml:space="preserve"> and </w:t>
      </w:r>
      <w:r w:rsidRPr="007962CB">
        <w:t>Cs</w:t>
      </w:r>
      <w:r w:rsidRPr="007962CB">
        <w:rPr>
          <w:vertAlign w:val="subscript"/>
        </w:rPr>
        <w:t>3</w:t>
      </w:r>
      <w:r w:rsidRPr="007962CB">
        <w:t>MgCl</w:t>
      </w:r>
      <w:r w:rsidRPr="007962CB">
        <w:rPr>
          <w:vertAlign w:val="subscript"/>
        </w:rPr>
        <w:t>5</w:t>
      </w:r>
      <w:r w:rsidRPr="00B802AA">
        <w:t xml:space="preserve"> at 40% relative humidity compared with NaI:Tl.</w:t>
      </w:r>
      <w:bookmarkEnd w:id="217"/>
    </w:p>
    <w:p w14:paraId="753855F8" w14:textId="77777777" w:rsidR="00814114" w:rsidRDefault="00814114">
      <w:pPr>
        <w:jc w:val="left"/>
        <w:rPr>
          <w:rFonts w:cstheme="minorHAnsi"/>
          <w:bCs/>
        </w:rPr>
      </w:pPr>
    </w:p>
    <w:p w14:paraId="52977F77" w14:textId="1901CD94" w:rsidR="00814114" w:rsidRDefault="00814114">
      <w:pPr>
        <w:jc w:val="left"/>
        <w:rPr>
          <w:rFonts w:cstheme="minorHAnsi"/>
          <w:bCs/>
        </w:rPr>
      </w:pPr>
      <w:r>
        <w:rPr>
          <w:rFonts w:cstheme="minorHAnsi"/>
          <w:bCs/>
        </w:rPr>
        <w:br w:type="page"/>
      </w:r>
    </w:p>
    <w:p w14:paraId="285F2890" w14:textId="0552BFDF" w:rsidR="00814114" w:rsidRPr="00BF1117" w:rsidRDefault="00814114" w:rsidP="00814114">
      <w:pPr>
        <w:rPr>
          <w:rFonts w:cstheme="minorHAnsi"/>
        </w:rPr>
      </w:pPr>
      <w:r w:rsidRPr="00814114">
        <w:rPr>
          <w:rFonts w:cstheme="minorHAnsi"/>
          <w:bCs/>
        </w:rPr>
        <w:lastRenderedPageBreak/>
        <w:t xml:space="preserve">crystal turning opaque. </w:t>
      </w:r>
      <w:r w:rsidRPr="00BF1117">
        <w:rPr>
          <w:rFonts w:cstheme="minorHAnsi"/>
        </w:rPr>
        <w:t>Given that Cs</w:t>
      </w:r>
      <w:r w:rsidRPr="00BF1117">
        <w:rPr>
          <w:rFonts w:cstheme="minorHAnsi"/>
          <w:vertAlign w:val="subscript"/>
        </w:rPr>
        <w:t>2</w:t>
      </w:r>
      <w:r w:rsidRPr="00BF1117">
        <w:rPr>
          <w:rFonts w:cstheme="minorHAnsi"/>
        </w:rPr>
        <w:t>MgCl</w:t>
      </w:r>
      <w:r w:rsidRPr="00BF1117">
        <w:rPr>
          <w:rFonts w:cstheme="minorHAnsi"/>
          <w:vertAlign w:val="subscript"/>
        </w:rPr>
        <w:t>4</w:t>
      </w:r>
      <w:r w:rsidRPr="00BF1117">
        <w:rPr>
          <w:rFonts w:cstheme="minorHAnsi"/>
        </w:rPr>
        <w:t xml:space="preserve"> and Cs</w:t>
      </w:r>
      <w:r w:rsidRPr="00BF1117">
        <w:rPr>
          <w:rFonts w:cstheme="minorHAnsi"/>
          <w:vertAlign w:val="subscript"/>
        </w:rPr>
        <w:t>3</w:t>
      </w:r>
      <w:r w:rsidRPr="00BF1117">
        <w:rPr>
          <w:rFonts w:cstheme="minorHAnsi"/>
        </w:rPr>
        <w:t>MgCl</w:t>
      </w:r>
      <w:r w:rsidRPr="00BF1117">
        <w:rPr>
          <w:rFonts w:cstheme="minorHAnsi"/>
          <w:vertAlign w:val="subscript"/>
        </w:rPr>
        <w:t xml:space="preserve">5 </w:t>
      </w:r>
      <w:r w:rsidRPr="00BF1117">
        <w:rPr>
          <w:rFonts w:cstheme="minorHAnsi"/>
        </w:rPr>
        <w:t>are considerably less hygroscopic than the widely employed NaI:Tl, simple hermetic packaging methods would allow their use in real detector systems without major concerns of instability.</w:t>
      </w:r>
    </w:p>
    <w:p w14:paraId="72FE24EB" w14:textId="77777777" w:rsidR="00D2257A" w:rsidRPr="00D2257A" w:rsidRDefault="00D2257A" w:rsidP="0035597C">
      <w:pPr>
        <w:pStyle w:val="Heading2"/>
        <w:rPr>
          <w:b w:val="0"/>
          <w:bCs w:val="0"/>
        </w:rPr>
      </w:pPr>
    </w:p>
    <w:p w14:paraId="4BF035A8" w14:textId="1ADB47C1" w:rsidR="007C52F0" w:rsidRDefault="005F4636" w:rsidP="0035597C">
      <w:pPr>
        <w:pStyle w:val="Heading2"/>
      </w:pPr>
      <w:bookmarkStart w:id="218" w:name="_Toc164425932"/>
      <w:r>
        <w:t>6</w:t>
      </w:r>
      <w:r w:rsidR="007C52F0" w:rsidRPr="0040656E">
        <w:t>.2</w:t>
      </w:r>
      <w:r w:rsidR="00D61579">
        <w:t xml:space="preserve"> </w:t>
      </w:r>
      <w:r w:rsidR="007C52F0" w:rsidRPr="0040656E">
        <w:t>Radioluminescence</w:t>
      </w:r>
      <w:bookmarkEnd w:id="218"/>
    </w:p>
    <w:p w14:paraId="75E6072E" w14:textId="77777777" w:rsidR="00AB412B" w:rsidRDefault="00AB412B" w:rsidP="00302A72">
      <w:pPr>
        <w:rPr>
          <w:lang w:val="en-GB"/>
        </w:rPr>
      </w:pPr>
    </w:p>
    <w:p w14:paraId="4A48E19D" w14:textId="4D019A39" w:rsidR="003F6F7C" w:rsidRDefault="00835F0C" w:rsidP="00302A72">
      <w:pPr>
        <w:rPr>
          <w:lang w:val="en-GB"/>
        </w:rPr>
      </w:pPr>
      <w:r>
        <w:rPr>
          <w:lang w:val="en-GB"/>
        </w:rPr>
        <w:fldChar w:fldCharType="begin"/>
      </w:r>
      <w:r>
        <w:rPr>
          <w:lang w:val="en-GB"/>
        </w:rPr>
        <w:instrText xml:space="preserve"> REF _Ref158030506 \h </w:instrText>
      </w:r>
      <w:r>
        <w:rPr>
          <w:lang w:val="en-GB"/>
        </w:rPr>
      </w:r>
      <w:r>
        <w:rPr>
          <w:lang w:val="en-GB"/>
        </w:rPr>
        <w:fldChar w:fldCharType="separate"/>
      </w:r>
      <w:r w:rsidR="00C34B3E">
        <w:t xml:space="preserve">Figure </w:t>
      </w:r>
      <w:r w:rsidR="00C34B3E">
        <w:rPr>
          <w:noProof/>
        </w:rPr>
        <w:t>53</w:t>
      </w:r>
      <w:r>
        <w:rPr>
          <w:lang w:val="en-GB"/>
        </w:rPr>
        <w:fldChar w:fldCharType="end"/>
      </w:r>
      <w:r w:rsidR="003F6F7C" w:rsidRPr="003F6F7C">
        <w:rPr>
          <w:lang w:val="en-GB"/>
        </w:rPr>
        <w:t xml:space="preserve"> shows the X-ray excited emission spectra (radioluminescence) of Cs</w:t>
      </w:r>
      <w:r w:rsidR="003F6F7C" w:rsidRPr="003F6F7C">
        <w:rPr>
          <w:vertAlign w:val="subscript"/>
          <w:lang w:val="en-GB"/>
        </w:rPr>
        <w:t>2</w:t>
      </w:r>
      <w:r w:rsidR="003F6F7C" w:rsidRPr="003F6F7C">
        <w:rPr>
          <w:lang w:val="en-GB"/>
        </w:rPr>
        <w:t>MgCl</w:t>
      </w:r>
      <w:r w:rsidR="003F6F7C" w:rsidRPr="003F6F7C">
        <w:rPr>
          <w:vertAlign w:val="subscript"/>
          <w:lang w:val="en-GB"/>
        </w:rPr>
        <w:t>4</w:t>
      </w:r>
      <w:r w:rsidR="003F6F7C" w:rsidRPr="003F6F7C">
        <w:rPr>
          <w:lang w:val="en-GB"/>
        </w:rPr>
        <w:t xml:space="preserve"> and Cs</w:t>
      </w:r>
      <w:r w:rsidR="003F6F7C" w:rsidRPr="003F6F7C">
        <w:rPr>
          <w:vertAlign w:val="subscript"/>
          <w:lang w:val="en-GB"/>
        </w:rPr>
        <w:t>3</w:t>
      </w:r>
      <w:r w:rsidR="003F6F7C" w:rsidRPr="003F6F7C">
        <w:rPr>
          <w:lang w:val="en-GB"/>
        </w:rPr>
        <w:t>MgCl</w:t>
      </w:r>
      <w:r w:rsidR="003F6F7C" w:rsidRPr="003F6F7C">
        <w:rPr>
          <w:vertAlign w:val="subscript"/>
          <w:lang w:val="en-GB"/>
        </w:rPr>
        <w:t>5</w:t>
      </w:r>
      <w:r w:rsidR="003F6F7C" w:rsidRPr="003F6F7C">
        <w:rPr>
          <w:lang w:val="en-GB"/>
        </w:rPr>
        <w:t>. To our knowledge, this is the first instance of scintillation reported for either compound. The emission being primarily positioned in the UV region is consistent with CVL observed in other CsCl-based crystals</w:t>
      </w:r>
      <w:r w:rsidR="00F03A67">
        <w:rPr>
          <w:lang w:val="en-GB"/>
        </w:rPr>
        <w:t xml:space="preserve"> </w:t>
      </w:r>
      <w:r w:rsidR="003F6F7C" w:rsidRPr="003F6F7C">
        <w:rPr>
          <w:lang w:val="en-GB"/>
        </w:rPr>
        <w:fldChar w:fldCharType="begin">
          <w:fldData xml:space="preserve">PEVuZE5vdGU+PENpdGU+PEF1dGhvcj5NYWtob3Y8L0F1dGhvcj48WWVhcj4yMDE0PC9ZZWFyPjxS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</w:fldData>
        </w:fldChar>
      </w:r>
      <w:r w:rsidR="00181E38">
        <w:rPr>
          <w:lang w:val="en-GB"/>
        </w:rPr>
        <w:instrText xml:space="preserve"> ADDIN EN.CITE </w:instrText>
      </w:r>
      <w:r w:rsidR="00181E38">
        <w:rPr>
          <w:lang w:val="en-GB"/>
        </w:rPr>
        <w:fldChar w:fldCharType="begin">
          <w:fldData xml:space="preserve">PEVuZE5vdGU+PENpdGU+PEF1dGhvcj5NYWtob3Y8L0F1dGhvcj48WWVhcj4yMDE0PC9ZZWFyPjxS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</w:fldData>
        </w:fldChar>
      </w:r>
      <w:r w:rsidR="00181E38">
        <w:rPr>
          <w:lang w:val="en-GB"/>
        </w:rPr>
        <w:instrText xml:space="preserve"> ADDIN EN.CITE.DATA </w:instrText>
      </w:r>
      <w:r w:rsidR="00181E38">
        <w:rPr>
          <w:lang w:val="en-GB"/>
        </w:rPr>
      </w:r>
      <w:r w:rsidR="00181E38">
        <w:rPr>
          <w:lang w:val="en-GB"/>
        </w:rPr>
        <w:fldChar w:fldCharType="end"/>
      </w:r>
      <w:r w:rsidR="003F6F7C" w:rsidRPr="003F6F7C">
        <w:rPr>
          <w:lang w:val="en-GB"/>
        </w:rPr>
      </w:r>
      <w:r w:rsidR="003F6F7C" w:rsidRPr="003F6F7C">
        <w:rPr>
          <w:lang w:val="en-GB"/>
        </w:rPr>
        <w:fldChar w:fldCharType="separate"/>
      </w:r>
      <w:r w:rsidR="00181E38">
        <w:rPr>
          <w:noProof/>
          <w:lang w:val="en-GB"/>
        </w:rPr>
        <w:t>[80, 82, 97, 187]</w:t>
      </w:r>
      <w:r w:rsidR="003F6F7C" w:rsidRPr="003F6F7C">
        <w:fldChar w:fldCharType="end"/>
      </w:r>
      <w:r w:rsidR="00F03A67">
        <w:t>.</w:t>
      </w:r>
      <w:r w:rsidR="003F6F7C" w:rsidRPr="003F6F7C">
        <w:rPr>
          <w:lang w:val="en-GB"/>
        </w:rPr>
        <w:t xml:space="preserve"> Likewise, the longer wavelength emission of Cs</w:t>
      </w:r>
      <w:r w:rsidR="003F6F7C" w:rsidRPr="003F6F7C">
        <w:rPr>
          <w:vertAlign w:val="subscript"/>
          <w:lang w:val="en-GB"/>
        </w:rPr>
        <w:t>2</w:t>
      </w:r>
      <w:r w:rsidR="003F6F7C" w:rsidRPr="003F6F7C">
        <w:rPr>
          <w:lang w:val="en-GB"/>
        </w:rPr>
        <w:t>MgCl</w:t>
      </w:r>
      <w:r w:rsidR="003F6F7C" w:rsidRPr="003F6F7C">
        <w:rPr>
          <w:vertAlign w:val="subscript"/>
          <w:lang w:val="en-GB"/>
        </w:rPr>
        <w:t>4</w:t>
      </w:r>
      <w:r w:rsidR="003F6F7C" w:rsidRPr="003F6F7C">
        <w:rPr>
          <w:lang w:val="en-GB"/>
        </w:rPr>
        <w:t xml:space="preserve"> and Cs</w:t>
      </w:r>
      <w:r w:rsidR="003F6F7C" w:rsidRPr="003F6F7C">
        <w:rPr>
          <w:vertAlign w:val="subscript"/>
          <w:lang w:val="en-GB"/>
        </w:rPr>
        <w:t>3</w:t>
      </w:r>
      <w:r w:rsidR="003F6F7C" w:rsidRPr="003F6F7C">
        <w:rPr>
          <w:lang w:val="en-GB"/>
        </w:rPr>
        <w:t>MgCl</w:t>
      </w:r>
      <w:r w:rsidR="003F6F7C" w:rsidRPr="003F6F7C">
        <w:rPr>
          <w:vertAlign w:val="subscript"/>
          <w:lang w:val="en-GB"/>
        </w:rPr>
        <w:t>5</w:t>
      </w:r>
      <w:r w:rsidR="003F6F7C" w:rsidRPr="003F6F7C">
        <w:rPr>
          <w:lang w:val="en-GB"/>
        </w:rPr>
        <w:t xml:space="preserve"> compared to fluoride materials (such as BaF</w:t>
      </w:r>
      <w:r w:rsidR="003F6F7C" w:rsidRPr="003F6F7C">
        <w:rPr>
          <w:vertAlign w:val="subscript"/>
          <w:lang w:val="en-GB"/>
        </w:rPr>
        <w:t>2</w:t>
      </w:r>
      <w:r w:rsidR="003F6F7C" w:rsidRPr="003F6F7C">
        <w:rPr>
          <w:lang w:val="en-GB"/>
        </w:rPr>
        <w:t>)</w:t>
      </w:r>
      <w:r w:rsidR="003F6F7C" w:rsidRPr="003F6F7C">
        <w:rPr>
          <w:vertAlign w:val="subscript"/>
          <w:lang w:val="en-GB"/>
        </w:rPr>
        <w:t xml:space="preserve"> </w:t>
      </w:r>
      <w:r w:rsidR="003F6F7C" w:rsidRPr="003F6F7C">
        <w:rPr>
          <w:lang w:val="en-GB"/>
        </w:rPr>
        <w:t>is beneficial when considering compatibility with commonly used SiPMs and PMTs that have poor spectral sensitivity in the VUV region where many fluorides emit.</w:t>
      </w:r>
    </w:p>
    <w:p w14:paraId="29307A0D" w14:textId="77777777" w:rsidR="00302A72" w:rsidRPr="003F6F7C" w:rsidRDefault="00302A72" w:rsidP="00302A72">
      <w:pPr>
        <w:rPr>
          <w:lang w:val="en-GB"/>
        </w:rPr>
      </w:pPr>
    </w:p>
    <w:p w14:paraId="69042CB5" w14:textId="19568CD7" w:rsidR="003F6F7C" w:rsidRDefault="003F6F7C" w:rsidP="00302A72">
      <w:r w:rsidRPr="003F6F7C">
        <w:rPr>
          <w:lang w:val="en-GB"/>
        </w:rPr>
        <w:t>The dominant emission band for Cs</w:t>
      </w:r>
      <w:r w:rsidRPr="003F6F7C">
        <w:rPr>
          <w:vertAlign w:val="subscript"/>
          <w:lang w:val="en-GB"/>
        </w:rPr>
        <w:t>2</w:t>
      </w:r>
      <w:r w:rsidRPr="003F6F7C">
        <w:rPr>
          <w:lang w:val="en-GB"/>
        </w:rPr>
        <w:t>MgCl</w:t>
      </w:r>
      <w:r w:rsidRPr="003F6F7C">
        <w:rPr>
          <w:vertAlign w:val="subscript"/>
          <w:lang w:val="en-GB"/>
        </w:rPr>
        <w:t>4</w:t>
      </w:r>
      <w:r w:rsidRPr="003F6F7C">
        <w:rPr>
          <w:lang w:val="en-GB"/>
        </w:rPr>
        <w:t xml:space="preserve"> is centered near 295 nm, with a lower intensity shoulder around 360 nm (</w:t>
      </w:r>
      <w:r w:rsidR="00835F0C">
        <w:rPr>
          <w:lang w:val="en-GB"/>
        </w:rPr>
        <w:fldChar w:fldCharType="begin"/>
      </w:r>
      <w:r w:rsidR="00835F0C">
        <w:rPr>
          <w:lang w:val="en-GB"/>
        </w:rPr>
        <w:instrText xml:space="preserve"> REF _Ref158030506 \h </w:instrText>
      </w:r>
      <w:r w:rsidR="00835F0C">
        <w:rPr>
          <w:lang w:val="en-GB"/>
        </w:rPr>
      </w:r>
      <w:r w:rsidR="00835F0C">
        <w:rPr>
          <w:lang w:val="en-GB"/>
        </w:rPr>
        <w:fldChar w:fldCharType="separate"/>
      </w:r>
      <w:r w:rsidR="00C34B3E">
        <w:t xml:space="preserve">Figure </w:t>
      </w:r>
      <w:r w:rsidR="00C34B3E">
        <w:rPr>
          <w:noProof/>
        </w:rPr>
        <w:t>53</w:t>
      </w:r>
      <w:r w:rsidR="00835F0C">
        <w:rPr>
          <w:lang w:val="en-GB"/>
        </w:rPr>
        <w:fldChar w:fldCharType="end"/>
      </w:r>
      <w:r w:rsidRPr="003F6F7C">
        <w:rPr>
          <w:lang w:val="en-GB"/>
        </w:rPr>
        <w:t>). Besides having slightly broader less resolved peaks and being redshifted by several nm, the position and structure closely resemble the emission spectrum of the CVL scintillator Cs</w:t>
      </w:r>
      <w:r w:rsidRPr="003F6F7C">
        <w:rPr>
          <w:vertAlign w:val="subscript"/>
          <w:lang w:val="en-GB"/>
        </w:rPr>
        <w:t>2</w:t>
      </w:r>
      <w:r w:rsidRPr="003F6F7C">
        <w:rPr>
          <w:lang w:val="en-GB"/>
        </w:rPr>
        <w:t>ZnCl</w:t>
      </w:r>
      <w:r w:rsidRPr="003F6F7C">
        <w:rPr>
          <w:vertAlign w:val="subscript"/>
          <w:lang w:val="en-GB"/>
        </w:rPr>
        <w:t>4</w:t>
      </w:r>
      <w:r w:rsidR="00F03A67">
        <w:rPr>
          <w:lang w:val="en-GB"/>
        </w:rPr>
        <w:t xml:space="preserve"> </w:t>
      </w:r>
      <w:r w:rsidRPr="00996557">
        <w:rPr>
          <w:lang w:val="en-GB"/>
        </w:rPr>
        <w:fldChar w:fldCharType="begin"/>
      </w:r>
      <w:r w:rsidR="00181E38">
        <w:rPr>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996557">
        <w:rPr>
          <w:lang w:val="en-GB"/>
        </w:rPr>
        <w:fldChar w:fldCharType="separate"/>
      </w:r>
      <w:r w:rsidR="00181E38">
        <w:rPr>
          <w:noProof/>
          <w:lang w:val="en-GB"/>
        </w:rPr>
        <w:t>[132]</w:t>
      </w:r>
      <w:r w:rsidRPr="00996557">
        <w:fldChar w:fldCharType="end"/>
      </w:r>
      <w:r w:rsidR="00F03A67">
        <w:t>.</w:t>
      </w:r>
      <w:r w:rsidRPr="003F6F7C">
        <w:rPr>
          <w:lang w:val="en-GB"/>
        </w:rPr>
        <w:t xml:space="preserve"> The emission spectrum of Cs</w:t>
      </w:r>
      <w:r w:rsidRPr="003F6F7C">
        <w:rPr>
          <w:vertAlign w:val="subscript"/>
          <w:lang w:val="en-GB"/>
        </w:rPr>
        <w:t>3</w:t>
      </w:r>
      <w:r w:rsidRPr="003F6F7C">
        <w:rPr>
          <w:lang w:val="en-GB"/>
        </w:rPr>
        <w:t>MgCl</w:t>
      </w:r>
      <w:r w:rsidRPr="003F6F7C">
        <w:rPr>
          <w:vertAlign w:val="subscript"/>
          <w:lang w:val="en-GB"/>
        </w:rPr>
        <w:t>5</w:t>
      </w:r>
      <w:r w:rsidRPr="003F6F7C">
        <w:rPr>
          <w:lang w:val="en-GB"/>
        </w:rPr>
        <w:t xml:space="preserve"> on the other hand consists of two main bands with maxima at 242 nm and 302 nm, with a third band near 425 nm. Similarly, three emission bands with nearly identical position and structure are observed with the Zn-containing analogue, Cs</w:t>
      </w:r>
      <w:r w:rsidRPr="003F6F7C">
        <w:rPr>
          <w:vertAlign w:val="subscript"/>
          <w:lang w:val="en-GB"/>
        </w:rPr>
        <w:t>3</w:t>
      </w:r>
      <w:r w:rsidRPr="003F6F7C">
        <w:rPr>
          <w:lang w:val="en-GB"/>
        </w:rPr>
        <w:t>ZnCl</w:t>
      </w:r>
      <w:r w:rsidRPr="003F6F7C">
        <w:rPr>
          <w:vertAlign w:val="subscript"/>
          <w:lang w:val="en-GB"/>
        </w:rPr>
        <w:t>5</w:t>
      </w:r>
      <w:r w:rsidR="00C577E0">
        <w:rPr>
          <w:lang w:val="en-GB"/>
        </w:rPr>
        <w:t xml:space="preserve"> </w:t>
      </w:r>
      <w:r w:rsidRPr="003F6F7C">
        <w:rPr>
          <w:lang w:val="en-GB"/>
        </w:rPr>
        <w:fldChar w:fldCharType="begin"/>
      </w:r>
      <w:r w:rsidR="00181E38">
        <w:rPr>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3F6F7C">
        <w:rPr>
          <w:lang w:val="en-GB"/>
        </w:rPr>
        <w:fldChar w:fldCharType="separate"/>
      </w:r>
      <w:r w:rsidR="00181E38">
        <w:rPr>
          <w:noProof/>
          <w:lang w:val="en-GB"/>
        </w:rPr>
        <w:t>[132]</w:t>
      </w:r>
      <w:r w:rsidRPr="003F6F7C">
        <w:fldChar w:fldCharType="end"/>
      </w:r>
      <w:r w:rsidR="00C577E0">
        <w:t>.</w:t>
      </w:r>
    </w:p>
    <w:p w14:paraId="1E9C2152" w14:textId="77777777" w:rsidR="00302A72" w:rsidRPr="003F6F7C" w:rsidRDefault="00302A72" w:rsidP="00302A72">
      <w:pPr>
        <w:rPr>
          <w:lang w:val="en-GB"/>
        </w:rPr>
      </w:pPr>
    </w:p>
    <w:p w14:paraId="26801EA6" w14:textId="77777777" w:rsidR="00814114" w:rsidRDefault="003F6F7C" w:rsidP="00302A72">
      <w:pPr>
        <w:rPr>
          <w:lang w:val="en-GB"/>
        </w:rPr>
      </w:pPr>
      <w:r w:rsidRPr="003F6F7C">
        <w:rPr>
          <w:lang w:val="en-GB"/>
        </w:rPr>
        <w:t>It has been established that the number of peaks in the CVL emission spectrum depends on the CN of the CVL-active cation, with the spectra becoming more complicated as CN increases from CN = 6 (1 band) to CN = 8 (2 bands) to CN = 12 (complex structure)</w:t>
      </w:r>
      <w:r w:rsidR="00883F4E">
        <w:rPr>
          <w:lang w:val="en-GB"/>
        </w:rPr>
        <w:t xml:space="preserve"> </w:t>
      </w:r>
      <w:r w:rsidRPr="003F6F7C">
        <w:rPr>
          <w:lang w:val="en-GB"/>
        </w:rPr>
        <w:fldChar w:fldCharType="begin">
          <w:fldData xml:space="preserve">PEVuZE5vdGU+PENpdGU+PEF1dGhvcj5Sb2RueWk8L0F1dGhvcj48WWVhcj4yMDA0PC9ZZWFyPjxS
ZWNOdW0+MTM1PC9SZWNOdW0+PERpc3BsYXlUZXh0Pls3LCA3MV08L0Rpc3BsYXlUZXh0PjxyZWNv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LW51bT48L3JlY29yZD48L0NpdGU+PENpdGU+PEF1dGhvcj5Wb2xvc2hpbm92c2tpaTwvQXV0aG9y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</w:fldData>
        </w:fldChar>
      </w:r>
      <w:r w:rsidR="00A80D72">
        <w:rPr>
          <w:lang w:val="en-GB"/>
        </w:rPr>
        <w:instrText xml:space="preserve"> ADDIN EN.CITE </w:instrText>
      </w:r>
      <w:r w:rsidR="00A80D72">
        <w:rPr>
          <w:lang w:val="en-GB"/>
        </w:rPr>
        <w:fldChar w:fldCharType="begin">
          <w:fldData xml:space="preserve">PEVuZE5vdGU+PENpdGU+PEF1dGhvcj5Sb2RueWk8L0F1dGhvcj48WWVhcj4yMDA0PC9ZZWFyPjxS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</w:fldData>
        </w:fldChar>
      </w:r>
      <w:r w:rsidR="00A80D72">
        <w:rPr>
          <w:lang w:val="en-GB"/>
        </w:rPr>
        <w:instrText xml:space="preserve"> ADDIN EN.CITE.DATA </w:instrText>
      </w:r>
      <w:r w:rsidR="00A80D72">
        <w:rPr>
          <w:lang w:val="en-GB"/>
        </w:rPr>
      </w:r>
      <w:r w:rsidR="00A80D72">
        <w:rPr>
          <w:lang w:val="en-GB"/>
        </w:rPr>
        <w:fldChar w:fldCharType="end"/>
      </w:r>
      <w:r w:rsidRPr="003F6F7C">
        <w:rPr>
          <w:lang w:val="en-GB"/>
        </w:rPr>
      </w:r>
      <w:r w:rsidRPr="003F6F7C">
        <w:rPr>
          <w:lang w:val="en-GB"/>
        </w:rPr>
        <w:fldChar w:fldCharType="separate"/>
      </w:r>
      <w:r w:rsidR="00A80D72">
        <w:rPr>
          <w:noProof/>
          <w:lang w:val="en-GB"/>
        </w:rPr>
        <w:t>[7, 71]</w:t>
      </w:r>
      <w:r w:rsidRPr="003F6F7C">
        <w:fldChar w:fldCharType="end"/>
      </w:r>
      <w:r w:rsidR="00883F4E">
        <w:t>.</w:t>
      </w:r>
      <w:r w:rsidRPr="003F6F7C">
        <w:rPr>
          <w:lang w:val="en-GB"/>
        </w:rPr>
        <w:t xml:space="preserve"> This could explain why the number of emission bands differs between the A</w:t>
      </w:r>
      <w:r w:rsidRPr="003F6F7C">
        <w:rPr>
          <w:vertAlign w:val="subscript"/>
          <w:lang w:val="en-GB"/>
        </w:rPr>
        <w:t>2</w:t>
      </w:r>
      <w:r w:rsidRPr="003F6F7C">
        <w:rPr>
          <w:lang w:val="en-GB"/>
        </w:rPr>
        <w:t>MX</w:t>
      </w:r>
      <w:r w:rsidRPr="003F6F7C">
        <w:rPr>
          <w:vertAlign w:val="subscript"/>
          <w:lang w:val="en-GB"/>
        </w:rPr>
        <w:t>4</w:t>
      </w:r>
      <w:r w:rsidRPr="003F6F7C">
        <w:rPr>
          <w:lang w:val="en-GB"/>
        </w:rPr>
        <w:t>-</w:t>
      </w:r>
    </w:p>
    <w:p w14:paraId="30E45738" w14:textId="77777777" w:rsidR="00814114" w:rsidRDefault="00814114" w:rsidP="00814114">
      <w:pPr>
        <w:keepNext/>
        <w:jc w:val="center"/>
      </w:pPr>
      <w:r>
        <w:rPr>
          <w:noProof/>
          <w:lang w:val="en-GB"/>
        </w:rPr>
        <w:lastRenderedPageBreak/>
        <w:drawing>
          <wp:inline distT="0" distB="0" distL="0" distR="0" wp14:anchorId="756F40B0" wp14:editId="48119F77">
            <wp:extent cx="4114800" cy="3086575"/>
            <wp:effectExtent l="0" t="0" r="0" b="0"/>
            <wp:docPr id="836171457" name="Picture 15" descr="A graph of a graph showing a number of different types of electr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71457" name="Picture 15" descr="A graph of a graph showing a number of different types of electrons&#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120733" cy="3091026"/>
                    </a:xfrm>
                    <a:prstGeom prst="rect">
                      <a:avLst/>
                    </a:prstGeom>
                  </pic:spPr>
                </pic:pic>
              </a:graphicData>
            </a:graphic>
          </wp:inline>
        </w:drawing>
      </w:r>
    </w:p>
    <w:p w14:paraId="42F2BDFC" w14:textId="4E94BB43" w:rsidR="00814114" w:rsidRDefault="00814114" w:rsidP="00814114">
      <w:pPr>
        <w:pStyle w:val="Caption"/>
      </w:pPr>
      <w:bookmarkStart w:id="219" w:name="_Ref158030506"/>
      <w:bookmarkStart w:id="220" w:name="_Toc164425801"/>
      <w:r>
        <w:t xml:space="preserve">Figure </w:t>
      </w:r>
      <w:r>
        <w:fldChar w:fldCharType="begin"/>
      </w:r>
      <w:r>
        <w:instrText xml:space="preserve"> SEQ Figure \* ARABIC </w:instrText>
      </w:r>
      <w:r>
        <w:fldChar w:fldCharType="separate"/>
      </w:r>
      <w:r w:rsidR="00C34B3E">
        <w:rPr>
          <w:noProof/>
        </w:rPr>
        <w:t>53</w:t>
      </w:r>
      <w:r>
        <w:rPr>
          <w:noProof/>
        </w:rPr>
        <w:fldChar w:fldCharType="end"/>
      </w:r>
      <w:bookmarkEnd w:id="219"/>
      <w:r>
        <w:t xml:space="preserve">. </w:t>
      </w:r>
      <w:r w:rsidRPr="00BE4A48">
        <w:t xml:space="preserve">Radioluminescence emission spectra of </w:t>
      </w:r>
      <w:r w:rsidRPr="007962CB">
        <w:t>Cs</w:t>
      </w:r>
      <w:r w:rsidRPr="007962CB">
        <w:rPr>
          <w:vertAlign w:val="subscript"/>
        </w:rPr>
        <w:t>2</w:t>
      </w:r>
      <w:r w:rsidRPr="007962CB">
        <w:t>MgCl</w:t>
      </w:r>
      <w:r w:rsidRPr="007962CB">
        <w:rPr>
          <w:vertAlign w:val="subscript"/>
        </w:rPr>
        <w:t>4</w:t>
      </w:r>
      <w:r w:rsidRPr="00B802AA">
        <w:t xml:space="preserve"> and </w:t>
      </w:r>
      <w:r w:rsidRPr="007962CB">
        <w:t>Cs</w:t>
      </w:r>
      <w:r w:rsidRPr="007962CB">
        <w:rPr>
          <w:vertAlign w:val="subscript"/>
        </w:rPr>
        <w:t>3</w:t>
      </w:r>
      <w:r w:rsidRPr="007962CB">
        <w:t>MgCl</w:t>
      </w:r>
      <w:r w:rsidRPr="007962CB">
        <w:rPr>
          <w:vertAlign w:val="subscript"/>
        </w:rPr>
        <w:t>5</w:t>
      </w:r>
      <w:r w:rsidRPr="00F61D7D">
        <w:t xml:space="preserve"> </w:t>
      </w:r>
      <w:r w:rsidRPr="00BE4A48">
        <w:t>crystals at room temperature.</w:t>
      </w:r>
      <w:bookmarkEnd w:id="220"/>
    </w:p>
    <w:p w14:paraId="284D4440" w14:textId="77777777" w:rsidR="00814114" w:rsidRDefault="00814114">
      <w:pPr>
        <w:jc w:val="left"/>
        <w:rPr>
          <w:lang w:val="en-GB"/>
        </w:rPr>
      </w:pPr>
    </w:p>
    <w:p w14:paraId="409425FB" w14:textId="0E81E57A" w:rsidR="00814114" w:rsidRDefault="00814114">
      <w:pPr>
        <w:jc w:val="left"/>
        <w:rPr>
          <w:lang w:val="en-GB"/>
        </w:rPr>
      </w:pPr>
      <w:r>
        <w:rPr>
          <w:lang w:val="en-GB"/>
        </w:rPr>
        <w:br w:type="page"/>
      </w:r>
    </w:p>
    <w:p w14:paraId="60341270" w14:textId="1C248878" w:rsidR="003F6F7C" w:rsidRDefault="003F6F7C" w:rsidP="00302A72">
      <w:pPr>
        <w:rPr>
          <w:lang w:val="en-GB"/>
        </w:rPr>
      </w:pPr>
      <w:r w:rsidRPr="003F6F7C">
        <w:rPr>
          <w:lang w:val="en-GB"/>
        </w:rPr>
        <w:lastRenderedPageBreak/>
        <w:t>type crystals (2 bands) and A</w:t>
      </w:r>
      <w:r w:rsidRPr="003F6F7C">
        <w:rPr>
          <w:vertAlign w:val="subscript"/>
          <w:lang w:val="en-GB"/>
        </w:rPr>
        <w:t>3</w:t>
      </w:r>
      <w:r w:rsidRPr="003F6F7C">
        <w:rPr>
          <w:lang w:val="en-GB"/>
        </w:rPr>
        <w:t>MX</w:t>
      </w:r>
      <w:r w:rsidRPr="003F6F7C">
        <w:rPr>
          <w:vertAlign w:val="subscript"/>
          <w:lang w:val="en-GB"/>
        </w:rPr>
        <w:t>5</w:t>
      </w:r>
      <w:r w:rsidRPr="003F6F7C">
        <w:rPr>
          <w:lang w:val="en-GB"/>
        </w:rPr>
        <w:t>-type crystals (3 bands). As discussed</w:t>
      </w:r>
      <w:r w:rsidR="00A5381D">
        <w:rPr>
          <w:lang w:val="en-GB"/>
        </w:rPr>
        <w:t xml:space="preserve"> previously</w:t>
      </w:r>
      <w:r w:rsidRPr="003F6F7C">
        <w:rPr>
          <w:lang w:val="en-GB"/>
        </w:rPr>
        <w:t>, both structures contain two separate Cs sites, however, the CN for the Cs2 site is larger in the A</w:t>
      </w:r>
      <w:r w:rsidRPr="003F6F7C">
        <w:rPr>
          <w:vertAlign w:val="subscript"/>
          <w:lang w:val="en-GB"/>
        </w:rPr>
        <w:t>3</w:t>
      </w:r>
      <w:r w:rsidRPr="003F6F7C">
        <w:rPr>
          <w:lang w:val="en-GB"/>
        </w:rPr>
        <w:t>MX</w:t>
      </w:r>
      <w:r w:rsidRPr="003F6F7C">
        <w:rPr>
          <w:vertAlign w:val="subscript"/>
          <w:lang w:val="en-GB"/>
        </w:rPr>
        <w:t>5</w:t>
      </w:r>
      <w:r w:rsidRPr="003F6F7C">
        <w:rPr>
          <w:lang w:val="en-GB"/>
        </w:rPr>
        <w:t>-type structure (CN = 10) than in the A</w:t>
      </w:r>
      <w:r w:rsidRPr="003F6F7C">
        <w:rPr>
          <w:vertAlign w:val="subscript"/>
          <w:lang w:val="en-GB"/>
        </w:rPr>
        <w:t>2</w:t>
      </w:r>
      <w:r w:rsidRPr="003F6F7C">
        <w:rPr>
          <w:lang w:val="en-GB"/>
        </w:rPr>
        <w:t>MX</w:t>
      </w:r>
      <w:r w:rsidRPr="003F6F7C">
        <w:rPr>
          <w:vertAlign w:val="subscript"/>
          <w:lang w:val="en-GB"/>
        </w:rPr>
        <w:t>4</w:t>
      </w:r>
      <w:r w:rsidRPr="003F6F7C">
        <w:rPr>
          <w:lang w:val="en-GB"/>
        </w:rPr>
        <w:t>-type structure (CN = 9). Additionally, given that CVL spectra are known to reflect the valence band density of states</w:t>
      </w:r>
      <w:r w:rsidR="00883F4E">
        <w:rPr>
          <w:lang w:val="en-GB"/>
        </w:rPr>
        <w:t xml:space="preserve"> </w:t>
      </w:r>
      <w:r w:rsidRPr="003F6F7C">
        <w:rPr>
          <w:lang w:val="en-GB"/>
        </w:rPr>
        <w:fldChar w:fldCharType="begin"/>
      </w:r>
      <w:r w:rsidR="0058242B">
        <w:rPr>
          <w:lang w:val="en-GB"/>
        </w:rPr>
        <w:instrText xml:space="preserve"> ADDIN EN.CITE &lt;EndNote&gt;&lt;Cite&gt;&lt;Author&gt;Rodnyi&lt;/Author&gt;&lt;Year&gt;2004&lt;/Year&gt;&lt;RecNum&gt;135&lt;/RecNum&gt;&lt;DisplayText&gt;[7]&lt;/DisplayText&gt;&lt;record&gt;&lt;rec-number&gt;135&lt;/rec-number&gt;&lt;foreign-keys&gt;&lt;key app="EN" db-id="dtwp0s226z0dsoev0dlvxzfv09vaf9a2x9x0" timestamp="1635783534"&gt;135&lt;/key&gt;&lt;/foreign-keys&gt;&lt;ref-type name="Journal Article"&gt;17&lt;/ref-type&gt;&lt;contributors&gt;&lt;authors&gt;&lt;author&gt;Rodnyi, Piotr A.&lt;/author&gt;&lt;/authors&gt;&lt;/contributors&gt;&lt;titles&gt;&lt;title&gt;Core–valence luminescence in scintillators&lt;/title&gt;&lt;secondary-title&gt;Radiation Measurements&lt;/secondary-title&gt;&lt;/titles&gt;&lt;periodical&gt;&lt;full-title&gt;Radiation Measurements&lt;/full-title&gt;&lt;abbr-1&gt;Radiat. Meas.&lt;/abbr-1&gt;&lt;/periodical&gt;&lt;pages&gt;343-352&lt;/pages&gt;&lt;volume&gt;38&lt;/volume&gt;&lt;number&gt;4&lt;/number&gt;&lt;keywords&gt;&lt;keyword&gt;Core–valence luminescence&lt;/keyword&gt;&lt;keyword&gt;Secondary excitation density&lt;/keyword&gt;&lt;keyword&gt;Phonon broadening&lt;/keyword&gt;&lt;keyword&gt;Neutron–gamma discrimination&lt;/keyword&gt;&lt;/keywords&gt;&lt;dates&gt;&lt;year&gt;2004&lt;/year&gt;&lt;pub-dates&gt;&lt;date&gt;2004/08/01/&lt;/date&gt;&lt;/pub-dates&gt;&lt;/dates&gt;&lt;isbn&gt;1350-4487&lt;/isbn&gt;&lt;urls&gt;&lt;related-urls&gt;&lt;url&gt;https://www.sciencedirect.com/science/article/pii/S1350448703003330&lt;/url&gt;&lt;/related-urls&gt;&lt;/urls&gt;&lt;electronic-resource-num&gt;https://doi.org/10.1016/j.radmeas.2003.11.003&lt;/electronic-resource-num&gt;&lt;/record&gt;&lt;/Cite&gt;&lt;/EndNote&gt;</w:instrText>
      </w:r>
      <w:r w:rsidRPr="003F6F7C">
        <w:rPr>
          <w:lang w:val="en-GB"/>
        </w:rPr>
        <w:fldChar w:fldCharType="separate"/>
      </w:r>
      <w:r w:rsidR="0058242B">
        <w:rPr>
          <w:noProof/>
          <w:lang w:val="en-GB"/>
        </w:rPr>
        <w:t>[7]</w:t>
      </w:r>
      <w:r w:rsidRPr="003F6F7C">
        <w:fldChar w:fldCharType="end"/>
      </w:r>
      <w:r w:rsidR="00883F4E">
        <w:t>,</w:t>
      </w:r>
      <w:r w:rsidRPr="003F6F7C">
        <w:rPr>
          <w:lang w:val="en-GB"/>
        </w:rPr>
        <w:t xml:space="preserve"> these results might </w:t>
      </w:r>
      <w:r w:rsidRPr="003F6F7C">
        <w:rPr>
          <w:bCs/>
          <w:lang w:val="en-GB"/>
        </w:rPr>
        <w:t>indicate</w:t>
      </w:r>
      <w:r w:rsidRPr="003F6F7C">
        <w:rPr>
          <w:lang w:val="en-GB"/>
        </w:rPr>
        <w:t xml:space="preserve"> similar electronic band structures for the analogous Mg- and Zn-containing crystals if in fact the scintillation in Cs</w:t>
      </w:r>
      <w:r w:rsidRPr="003F6F7C">
        <w:rPr>
          <w:vertAlign w:val="subscript"/>
          <w:lang w:val="en-GB"/>
        </w:rPr>
        <w:t>2</w:t>
      </w:r>
      <w:r w:rsidRPr="003F6F7C">
        <w:rPr>
          <w:lang w:val="en-GB"/>
        </w:rPr>
        <w:t>MgCl</w:t>
      </w:r>
      <w:r w:rsidRPr="003F6F7C">
        <w:rPr>
          <w:vertAlign w:val="subscript"/>
          <w:lang w:val="en-GB"/>
        </w:rPr>
        <w:t>4</w:t>
      </w:r>
      <w:r w:rsidRPr="003F6F7C">
        <w:rPr>
          <w:lang w:val="en-GB"/>
        </w:rPr>
        <w:t xml:space="preserve"> and Cs</w:t>
      </w:r>
      <w:r w:rsidRPr="003F6F7C">
        <w:rPr>
          <w:vertAlign w:val="subscript"/>
          <w:lang w:val="en-GB"/>
        </w:rPr>
        <w:t>3</w:t>
      </w:r>
      <w:r w:rsidRPr="003F6F7C">
        <w:rPr>
          <w:lang w:val="en-GB"/>
        </w:rPr>
        <w:t>MgCl</w:t>
      </w:r>
      <w:r w:rsidRPr="003F6F7C">
        <w:rPr>
          <w:vertAlign w:val="subscript"/>
          <w:lang w:val="en-GB"/>
        </w:rPr>
        <w:t>5</w:t>
      </w:r>
      <w:r w:rsidRPr="003F6F7C">
        <w:rPr>
          <w:lang w:val="en-GB"/>
        </w:rPr>
        <w:t xml:space="preserve"> also originate</w:t>
      </w:r>
      <w:r w:rsidRPr="003F6F7C">
        <w:rPr>
          <w:bCs/>
          <w:lang w:val="en-GB"/>
        </w:rPr>
        <w:t>s</w:t>
      </w:r>
      <w:r w:rsidRPr="003F6F7C">
        <w:rPr>
          <w:lang w:val="en-GB"/>
        </w:rPr>
        <w:t xml:space="preserve"> from CVL.</w:t>
      </w:r>
    </w:p>
    <w:p w14:paraId="79A61D6B" w14:textId="77777777" w:rsidR="007F0369" w:rsidRDefault="007F0369" w:rsidP="00302A72">
      <w:pPr>
        <w:rPr>
          <w:lang w:val="en-GB"/>
        </w:rPr>
      </w:pPr>
    </w:p>
    <w:p w14:paraId="59474027" w14:textId="0CAB061C" w:rsidR="007C52F0" w:rsidRDefault="005F4636" w:rsidP="0035597C">
      <w:pPr>
        <w:pStyle w:val="Heading2"/>
      </w:pPr>
      <w:bookmarkStart w:id="221" w:name="_Toc164425933"/>
      <w:r>
        <w:t>6</w:t>
      </w:r>
      <w:r w:rsidR="007C52F0" w:rsidRPr="0040656E">
        <w:t>.3</w:t>
      </w:r>
      <w:r w:rsidR="00D61579">
        <w:t xml:space="preserve"> </w:t>
      </w:r>
      <w:r w:rsidR="007C52F0" w:rsidRPr="0040656E">
        <w:t>Scintillation Decay Time</w:t>
      </w:r>
      <w:bookmarkEnd w:id="221"/>
    </w:p>
    <w:p w14:paraId="7F5F36D7" w14:textId="77777777" w:rsidR="00AB412B" w:rsidRDefault="00AB412B" w:rsidP="00302A72">
      <w:pPr>
        <w:rPr>
          <w:lang w:val="en-GB"/>
        </w:rPr>
      </w:pPr>
    </w:p>
    <w:p w14:paraId="0B14030F" w14:textId="303C1921" w:rsidR="00AE089E" w:rsidRPr="00302A72" w:rsidRDefault="00302A72" w:rsidP="00AE089E">
      <w:pPr>
        <w:rPr>
          <w:lang w:val="en-GB"/>
        </w:rPr>
      </w:pPr>
      <w:r w:rsidRPr="00302A72">
        <w:rPr>
          <w:lang w:val="en-GB"/>
        </w:rPr>
        <w:t>The measured scintillation decay time profiles of Cs</w:t>
      </w:r>
      <w:r w:rsidRPr="00302A72">
        <w:rPr>
          <w:vertAlign w:val="subscript"/>
          <w:lang w:val="en-GB"/>
        </w:rPr>
        <w:t>2</w:t>
      </w:r>
      <w:r w:rsidRPr="00302A72">
        <w:rPr>
          <w:lang w:val="en-GB"/>
        </w:rPr>
        <w:t>MgCl</w:t>
      </w:r>
      <w:r w:rsidRPr="00302A72">
        <w:rPr>
          <w:vertAlign w:val="subscript"/>
          <w:lang w:val="en-GB"/>
        </w:rPr>
        <w:t>4</w:t>
      </w:r>
      <w:r w:rsidRPr="00302A72">
        <w:rPr>
          <w:lang w:val="en-GB"/>
        </w:rPr>
        <w:t xml:space="preserve"> and Cs</w:t>
      </w:r>
      <w:r w:rsidRPr="00302A72">
        <w:rPr>
          <w:vertAlign w:val="subscript"/>
          <w:lang w:val="en-GB"/>
        </w:rPr>
        <w:t>3</w:t>
      </w:r>
      <w:r w:rsidRPr="00302A72">
        <w:rPr>
          <w:lang w:val="en-GB"/>
        </w:rPr>
        <w:t>MgCl</w:t>
      </w:r>
      <w:r w:rsidRPr="00302A72">
        <w:rPr>
          <w:vertAlign w:val="subscript"/>
          <w:lang w:val="en-GB"/>
        </w:rPr>
        <w:t>5</w:t>
      </w:r>
      <w:r w:rsidRPr="00302A72">
        <w:rPr>
          <w:lang w:val="en-GB"/>
        </w:rPr>
        <w:t xml:space="preserve"> are shown in </w:t>
      </w:r>
      <w:r w:rsidR="00835F0C">
        <w:rPr>
          <w:lang w:val="en-GB"/>
        </w:rPr>
        <w:fldChar w:fldCharType="begin"/>
      </w:r>
      <w:r w:rsidR="00835F0C">
        <w:rPr>
          <w:lang w:val="en-GB"/>
        </w:rPr>
        <w:instrText xml:space="preserve"> REF _Ref158030535 \h </w:instrText>
      </w:r>
      <w:r w:rsidR="00835F0C">
        <w:rPr>
          <w:lang w:val="en-GB"/>
        </w:rPr>
      </w:r>
      <w:r w:rsidR="00835F0C">
        <w:rPr>
          <w:lang w:val="en-GB"/>
        </w:rPr>
        <w:fldChar w:fldCharType="separate"/>
      </w:r>
      <w:r w:rsidR="00C34B3E">
        <w:t xml:space="preserve">Figure </w:t>
      </w:r>
      <w:r w:rsidR="00C34B3E">
        <w:rPr>
          <w:noProof/>
        </w:rPr>
        <w:t>54</w:t>
      </w:r>
      <w:r w:rsidR="00835F0C">
        <w:rPr>
          <w:lang w:val="en-GB"/>
        </w:rPr>
        <w:fldChar w:fldCharType="end"/>
      </w:r>
      <w:r w:rsidRPr="00302A72">
        <w:rPr>
          <w:lang w:val="en-GB"/>
        </w:rPr>
        <w:t>a, along with a BaF</w:t>
      </w:r>
      <w:r w:rsidRPr="00302A72">
        <w:rPr>
          <w:vertAlign w:val="subscript"/>
          <w:lang w:val="en-GB"/>
        </w:rPr>
        <w:t>2</w:t>
      </w:r>
      <w:r w:rsidRPr="00302A72">
        <w:rPr>
          <w:lang w:val="en-GB"/>
        </w:rPr>
        <w:t xml:space="preserve"> reference (United Crystals), with both crystals exhibiting ultrafast timing characteristics typical of CVL. </w:t>
      </w:r>
      <w:r w:rsidR="00C11FB9" w:rsidRPr="00C11FB9">
        <w:t>The decay constants of Cs</w:t>
      </w:r>
      <w:r w:rsidR="00C11FB9" w:rsidRPr="00C11FB9">
        <w:rPr>
          <w:vertAlign w:val="subscript"/>
        </w:rPr>
        <w:t>2</w:t>
      </w:r>
      <w:r w:rsidR="00C11FB9" w:rsidRPr="00C11FB9">
        <w:t>MgCl</w:t>
      </w:r>
      <w:r w:rsidR="00C11FB9" w:rsidRPr="00C11FB9">
        <w:rPr>
          <w:vertAlign w:val="subscript"/>
        </w:rPr>
        <w:t xml:space="preserve">4 </w:t>
      </w:r>
      <w:r w:rsidR="00C11FB9" w:rsidRPr="00C11FB9">
        <w:t xml:space="preserve">and </w:t>
      </w:r>
      <w:r w:rsidR="00AE089E" w:rsidRPr="00C11FB9">
        <w:t>Cs</w:t>
      </w:r>
      <w:r w:rsidR="00AE089E" w:rsidRPr="00C11FB9">
        <w:rPr>
          <w:vertAlign w:val="subscript"/>
        </w:rPr>
        <w:t>3</w:t>
      </w:r>
      <w:r w:rsidR="00AE089E" w:rsidRPr="00C11FB9">
        <w:t>MgCl</w:t>
      </w:r>
      <w:r w:rsidR="00AE089E" w:rsidRPr="00C11FB9">
        <w:rPr>
          <w:vertAlign w:val="subscript"/>
        </w:rPr>
        <w:t xml:space="preserve">5 </w:t>
      </w:r>
      <w:r w:rsidR="00AE089E" w:rsidRPr="00C11FB9">
        <w:t>were determined to be 2.25 ± 0.05 ns and 1.46 ± 0.05 ns, respectively. The decay constant for the fast component of BaF</w:t>
      </w:r>
      <w:r w:rsidR="00AE089E" w:rsidRPr="00C11FB9">
        <w:rPr>
          <w:vertAlign w:val="subscript"/>
        </w:rPr>
        <w:t>2</w:t>
      </w:r>
      <w:r w:rsidR="00AE089E" w:rsidRPr="00C11FB9">
        <w:t xml:space="preserve"> was determined to be 0.62 ± 0.05 ns and agrees closely with the established range between 0.6 ns and 0.8 ns.</w:t>
      </w:r>
      <w:r w:rsidR="00AE089E">
        <w:t xml:space="preserve"> </w:t>
      </w:r>
      <w:r w:rsidR="00AE089E" w:rsidRPr="00302A72">
        <w:rPr>
          <w:lang w:val="en-GB"/>
        </w:rPr>
        <w:t>The time constants were obtained by fitting a convolution of the instrumental response with a single-exponential function (double-exponential for BaF</w:t>
      </w:r>
      <w:r w:rsidR="00AE089E" w:rsidRPr="00302A72">
        <w:rPr>
          <w:vertAlign w:val="subscript"/>
          <w:lang w:val="en-GB"/>
        </w:rPr>
        <w:t>2</w:t>
      </w:r>
      <w:r w:rsidR="00AE089E" w:rsidRPr="00302A72">
        <w:rPr>
          <w:lang w:val="en-GB"/>
        </w:rPr>
        <w:t xml:space="preserve">), shown in </w:t>
      </w:r>
      <w:r w:rsidR="00AE089E">
        <w:rPr>
          <w:lang w:val="en-GB"/>
        </w:rPr>
        <w:fldChar w:fldCharType="begin"/>
      </w:r>
      <w:r w:rsidR="00AE089E">
        <w:rPr>
          <w:lang w:val="en-GB"/>
        </w:rPr>
        <w:instrText xml:space="preserve"> REF _Ref158030535 \h </w:instrText>
      </w:r>
      <w:r w:rsidR="00AE089E">
        <w:rPr>
          <w:lang w:val="en-GB"/>
        </w:rPr>
      </w:r>
      <w:r w:rsidR="00AE089E">
        <w:rPr>
          <w:lang w:val="en-GB"/>
        </w:rPr>
        <w:fldChar w:fldCharType="separate"/>
      </w:r>
      <w:r w:rsidR="00C34B3E">
        <w:t xml:space="preserve">Figure </w:t>
      </w:r>
      <w:r w:rsidR="00C34B3E">
        <w:rPr>
          <w:noProof/>
        </w:rPr>
        <w:t>54</w:t>
      </w:r>
      <w:r w:rsidR="00AE089E">
        <w:rPr>
          <w:lang w:val="en-GB"/>
        </w:rPr>
        <w:fldChar w:fldCharType="end"/>
      </w:r>
      <w:r w:rsidR="00AE089E" w:rsidRPr="00302A72">
        <w:rPr>
          <w:lang w:val="en-GB"/>
        </w:rPr>
        <w:t xml:space="preserve">b and </w:t>
      </w:r>
      <w:r w:rsidR="00AE089E">
        <w:rPr>
          <w:lang w:val="en-GB"/>
        </w:rPr>
        <w:fldChar w:fldCharType="begin"/>
      </w:r>
      <w:r w:rsidR="00AE089E">
        <w:rPr>
          <w:lang w:val="en-GB"/>
        </w:rPr>
        <w:instrText xml:space="preserve"> REF _Ref158030535 \h </w:instrText>
      </w:r>
      <w:r w:rsidR="00AE089E">
        <w:rPr>
          <w:lang w:val="en-GB"/>
        </w:rPr>
      </w:r>
      <w:r w:rsidR="00AE089E">
        <w:rPr>
          <w:lang w:val="en-GB"/>
        </w:rPr>
        <w:fldChar w:fldCharType="separate"/>
      </w:r>
      <w:r w:rsidR="00C34B3E">
        <w:t xml:space="preserve">Figure </w:t>
      </w:r>
      <w:r w:rsidR="00C34B3E">
        <w:rPr>
          <w:noProof/>
        </w:rPr>
        <w:t>54</w:t>
      </w:r>
      <w:r w:rsidR="00AE089E">
        <w:rPr>
          <w:lang w:val="en-GB"/>
        </w:rPr>
        <w:fldChar w:fldCharType="end"/>
      </w:r>
      <w:r w:rsidR="00AE089E" w:rsidRPr="00302A72">
        <w:rPr>
          <w:lang w:val="en-GB"/>
        </w:rPr>
        <w:t>c. The absence of any slow components for Cs</w:t>
      </w:r>
      <w:r w:rsidR="00AE089E" w:rsidRPr="00302A72">
        <w:rPr>
          <w:vertAlign w:val="subscript"/>
          <w:lang w:val="en-GB"/>
        </w:rPr>
        <w:t>2</w:t>
      </w:r>
      <w:r w:rsidR="00AE089E" w:rsidRPr="00302A72">
        <w:rPr>
          <w:lang w:val="en-GB"/>
        </w:rPr>
        <w:t>MgCl</w:t>
      </w:r>
      <w:r w:rsidR="00AE089E" w:rsidRPr="00302A72">
        <w:rPr>
          <w:vertAlign w:val="subscript"/>
          <w:lang w:val="en-GB"/>
        </w:rPr>
        <w:t xml:space="preserve">4 </w:t>
      </w:r>
      <w:r w:rsidR="00AE089E" w:rsidRPr="00302A72">
        <w:rPr>
          <w:lang w:val="en-GB"/>
        </w:rPr>
        <w:t>and Cs</w:t>
      </w:r>
      <w:r w:rsidR="00AE089E" w:rsidRPr="00302A72">
        <w:rPr>
          <w:vertAlign w:val="subscript"/>
          <w:lang w:val="en-GB"/>
        </w:rPr>
        <w:t>3</w:t>
      </w:r>
      <w:r w:rsidR="00AE089E" w:rsidRPr="00302A72">
        <w:rPr>
          <w:lang w:val="en-GB"/>
        </w:rPr>
        <w:t>MgCl</w:t>
      </w:r>
      <w:r w:rsidR="00AE089E" w:rsidRPr="00302A72">
        <w:rPr>
          <w:vertAlign w:val="subscript"/>
          <w:lang w:val="en-GB"/>
        </w:rPr>
        <w:t>5</w:t>
      </w:r>
      <w:r w:rsidR="00AE089E" w:rsidRPr="00302A72">
        <w:rPr>
          <w:lang w:val="en-GB"/>
        </w:rPr>
        <w:t xml:space="preserve"> is advantageous for high count rate environments in which pulse pile up must be avoided and where the slow component of BaF</w:t>
      </w:r>
      <w:r w:rsidR="00AE089E" w:rsidRPr="00302A72">
        <w:rPr>
          <w:vertAlign w:val="subscript"/>
          <w:lang w:val="en-GB"/>
        </w:rPr>
        <w:t>2</w:t>
      </w:r>
      <w:r w:rsidR="00AE089E" w:rsidRPr="00302A72">
        <w:rPr>
          <w:lang w:val="en-GB"/>
        </w:rPr>
        <w:t xml:space="preserve"> (630 ns) is problematic.</w:t>
      </w:r>
    </w:p>
    <w:p w14:paraId="1944B794" w14:textId="77777777" w:rsidR="00CA2DD9" w:rsidRDefault="00CA2DD9" w:rsidP="00CA2DD9">
      <w:pPr>
        <w:rPr>
          <w:lang w:val="en-GB"/>
        </w:rPr>
      </w:pPr>
    </w:p>
    <w:p w14:paraId="6AE55D56" w14:textId="40E32CD2" w:rsidR="00D2257A" w:rsidRDefault="00CA2DD9" w:rsidP="00D2257A">
      <w:r w:rsidRPr="00302A72">
        <w:rPr>
          <w:lang w:val="en-GB"/>
        </w:rPr>
        <w:t>The decay times of Cs</w:t>
      </w:r>
      <w:r w:rsidRPr="00302A72">
        <w:rPr>
          <w:vertAlign w:val="subscript"/>
          <w:lang w:val="en-GB"/>
        </w:rPr>
        <w:t>2</w:t>
      </w:r>
      <w:r w:rsidRPr="00302A72">
        <w:rPr>
          <w:lang w:val="en-GB"/>
        </w:rPr>
        <w:t>MgCl</w:t>
      </w:r>
      <w:r w:rsidRPr="00302A72">
        <w:rPr>
          <w:vertAlign w:val="subscript"/>
          <w:lang w:val="en-GB"/>
        </w:rPr>
        <w:t xml:space="preserve">4 </w:t>
      </w:r>
      <w:r w:rsidRPr="00302A72">
        <w:rPr>
          <w:lang w:val="en-GB"/>
        </w:rPr>
        <w:t>and Cs</w:t>
      </w:r>
      <w:r w:rsidRPr="00302A72">
        <w:rPr>
          <w:vertAlign w:val="subscript"/>
          <w:lang w:val="en-GB"/>
        </w:rPr>
        <w:t>3</w:t>
      </w:r>
      <w:r w:rsidRPr="00302A72">
        <w:rPr>
          <w:lang w:val="en-GB"/>
        </w:rPr>
        <w:t>MgCl</w:t>
      </w:r>
      <w:r w:rsidRPr="00302A72">
        <w:rPr>
          <w:vertAlign w:val="subscript"/>
          <w:lang w:val="en-GB"/>
        </w:rPr>
        <w:t xml:space="preserve">5 </w:t>
      </w:r>
      <w:r w:rsidRPr="00302A72">
        <w:rPr>
          <w:lang w:val="en-GB"/>
        </w:rPr>
        <w:t>are comparable to other ternary CsCl-based CVL crystals, providing further evidence that the emission can be attributed to core valence luminescence. Examples include CsCaCl</w:t>
      </w:r>
      <w:r w:rsidRPr="00302A72">
        <w:rPr>
          <w:vertAlign w:val="subscript"/>
          <w:lang w:val="en-GB"/>
        </w:rPr>
        <w:t>3</w:t>
      </w:r>
      <w:r w:rsidRPr="00302A72">
        <w:rPr>
          <w:lang w:val="en-GB"/>
        </w:rPr>
        <w:t xml:space="preserve"> (2.47 ns)</w:t>
      </w:r>
      <w:r>
        <w:rPr>
          <w:lang w:val="en-GB"/>
        </w:rPr>
        <w:t xml:space="preserve"> </w:t>
      </w:r>
      <w:r w:rsidRPr="00302A72">
        <w:rPr>
          <w:lang w:val="en-GB"/>
        </w:rPr>
        <w:fldChar w:fldCharType="begin"/>
      </w:r>
      <w:r>
        <w:rPr>
          <w:lang w:val="en-GB"/>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02A72">
        <w:rPr>
          <w:lang w:val="en-GB"/>
        </w:rPr>
        <w:fldChar w:fldCharType="separate"/>
      </w:r>
      <w:r>
        <w:rPr>
          <w:noProof/>
          <w:lang w:val="en-GB"/>
        </w:rPr>
        <w:t>[97]</w:t>
      </w:r>
      <w:r w:rsidRPr="00302A72">
        <w:fldChar w:fldCharType="end"/>
      </w:r>
      <w:r>
        <w:t>,</w:t>
      </w:r>
      <w:r w:rsidRPr="00302A72">
        <w:rPr>
          <w:lang w:val="en-GB"/>
        </w:rPr>
        <w:t xml:space="preserve"> CsMgCl</w:t>
      </w:r>
      <w:r w:rsidRPr="00302A72">
        <w:rPr>
          <w:vertAlign w:val="subscript"/>
          <w:lang w:val="en-GB"/>
        </w:rPr>
        <w:t>3</w:t>
      </w:r>
      <w:r w:rsidRPr="00302A72">
        <w:rPr>
          <w:lang w:val="en-GB"/>
        </w:rPr>
        <w:t xml:space="preserve"> (2.36 ns)</w:t>
      </w:r>
      <w:r>
        <w:rPr>
          <w:lang w:val="en-GB"/>
        </w:rPr>
        <w:t xml:space="preserve"> </w:t>
      </w:r>
      <w:r w:rsidRPr="00302A72">
        <w:rPr>
          <w:lang w:val="en-GB"/>
        </w:rPr>
        <w:fldChar w:fldCharType="begin"/>
      </w:r>
      <w:r>
        <w:rPr>
          <w:lang w:val="en-GB"/>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02A72">
        <w:rPr>
          <w:lang w:val="en-GB"/>
        </w:rPr>
        <w:fldChar w:fldCharType="separate"/>
      </w:r>
      <w:r>
        <w:rPr>
          <w:noProof/>
          <w:lang w:val="en-GB"/>
        </w:rPr>
        <w:t>[97]</w:t>
      </w:r>
      <w:r w:rsidRPr="00302A72">
        <w:fldChar w:fldCharType="end"/>
      </w:r>
      <w:r>
        <w:t>,</w:t>
      </w:r>
      <w:r w:rsidRPr="00302A72">
        <w:rPr>
          <w:lang w:val="en-GB"/>
        </w:rPr>
        <w:t xml:space="preserve"> Cs</w:t>
      </w:r>
      <w:r w:rsidRPr="00302A72">
        <w:rPr>
          <w:vertAlign w:val="subscript"/>
          <w:lang w:val="en-GB"/>
        </w:rPr>
        <w:t>2</w:t>
      </w:r>
      <w:r w:rsidRPr="00302A72">
        <w:rPr>
          <w:lang w:val="en-GB"/>
        </w:rPr>
        <w:t>BaCl</w:t>
      </w:r>
      <w:r w:rsidRPr="00302A72">
        <w:rPr>
          <w:vertAlign w:val="subscript"/>
          <w:lang w:val="en-GB"/>
        </w:rPr>
        <w:t>4</w:t>
      </w:r>
      <w:r w:rsidRPr="00302A72">
        <w:rPr>
          <w:lang w:val="en-GB"/>
        </w:rPr>
        <w:t xml:space="preserve"> (1.68 ns)</w:t>
      </w:r>
      <w:r>
        <w:rPr>
          <w:lang w:val="en-GB"/>
        </w:rPr>
        <w:t xml:space="preserve"> </w:t>
      </w:r>
      <w:r w:rsidRPr="00302A72">
        <w:rPr>
          <w:lang w:val="en-GB"/>
        </w:rPr>
        <w:fldChar w:fldCharType="begin"/>
      </w:r>
      <w:r>
        <w:rPr>
          <w:lang w:val="en-GB"/>
        </w:rP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302A72">
        <w:rPr>
          <w:lang w:val="en-GB"/>
        </w:rPr>
        <w:fldChar w:fldCharType="separate"/>
      </w:r>
      <w:r>
        <w:rPr>
          <w:noProof/>
          <w:lang w:val="en-GB"/>
        </w:rPr>
        <w:t>[97]</w:t>
      </w:r>
      <w:r w:rsidRPr="00302A72">
        <w:fldChar w:fldCharType="end"/>
      </w:r>
      <w:r>
        <w:t>,</w:t>
      </w:r>
      <w:r w:rsidRPr="00302A72">
        <w:rPr>
          <w:lang w:val="en-GB"/>
        </w:rPr>
        <w:t xml:space="preserve"> Cs</w:t>
      </w:r>
      <w:r w:rsidRPr="00302A72">
        <w:rPr>
          <w:vertAlign w:val="subscript"/>
          <w:lang w:val="en-GB"/>
        </w:rPr>
        <w:t>2</w:t>
      </w:r>
      <w:r w:rsidRPr="00302A72">
        <w:rPr>
          <w:lang w:val="en-GB"/>
        </w:rPr>
        <w:t>ZnCl</w:t>
      </w:r>
      <w:r w:rsidRPr="00302A72">
        <w:rPr>
          <w:vertAlign w:val="subscript"/>
          <w:lang w:val="en-GB"/>
        </w:rPr>
        <w:t>4</w:t>
      </w:r>
      <w:r w:rsidRPr="00302A72">
        <w:rPr>
          <w:lang w:val="en-GB"/>
        </w:rPr>
        <w:t xml:space="preserve"> (1.66 ns)</w:t>
      </w:r>
      <w:r>
        <w:rPr>
          <w:lang w:val="en-GB"/>
        </w:rPr>
        <w:t xml:space="preserve"> </w:t>
      </w:r>
      <w:r w:rsidRPr="00302A72">
        <w:rPr>
          <w:lang w:val="en-GB"/>
        </w:rPr>
        <w:fldChar w:fldCharType="begin"/>
      </w:r>
      <w:r>
        <w:rPr>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302A72">
        <w:rPr>
          <w:lang w:val="en-GB"/>
        </w:rPr>
        <w:fldChar w:fldCharType="separate"/>
      </w:r>
      <w:r>
        <w:rPr>
          <w:noProof/>
          <w:lang w:val="en-GB"/>
        </w:rPr>
        <w:t>[132]</w:t>
      </w:r>
      <w:r w:rsidRPr="00302A72">
        <w:fldChar w:fldCharType="end"/>
      </w:r>
      <w:r>
        <w:t>,</w:t>
      </w:r>
      <w:r w:rsidRPr="00302A72">
        <w:rPr>
          <w:lang w:val="en-GB"/>
        </w:rPr>
        <w:t xml:space="preserve"> and Cs</w:t>
      </w:r>
      <w:r w:rsidRPr="00302A72">
        <w:rPr>
          <w:vertAlign w:val="subscript"/>
          <w:lang w:val="en-GB"/>
        </w:rPr>
        <w:t>3</w:t>
      </w:r>
      <w:r w:rsidRPr="00302A72">
        <w:rPr>
          <w:lang w:val="en-GB"/>
        </w:rPr>
        <w:t>ZnCl</w:t>
      </w:r>
      <w:r w:rsidRPr="00302A72">
        <w:rPr>
          <w:vertAlign w:val="subscript"/>
          <w:lang w:val="en-GB"/>
        </w:rPr>
        <w:t>5</w:t>
      </w:r>
      <w:r w:rsidRPr="00302A72">
        <w:rPr>
          <w:lang w:val="en-GB"/>
        </w:rPr>
        <w:t xml:space="preserve"> (0.82 ns)</w:t>
      </w:r>
      <w:r>
        <w:rPr>
          <w:lang w:val="en-GB"/>
        </w:rPr>
        <w:t xml:space="preserve"> </w:t>
      </w:r>
      <w:r w:rsidRPr="00302A72">
        <w:rPr>
          <w:lang w:val="en-GB"/>
        </w:rPr>
        <w:fldChar w:fldCharType="begin"/>
      </w:r>
      <w:r>
        <w:rPr>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302A72">
        <w:rPr>
          <w:lang w:val="en-GB"/>
        </w:rPr>
        <w:fldChar w:fldCharType="separate"/>
      </w:r>
      <w:r>
        <w:rPr>
          <w:noProof/>
          <w:lang w:val="en-GB"/>
        </w:rPr>
        <w:t>[132]</w:t>
      </w:r>
      <w:r w:rsidRPr="00302A72">
        <w:fldChar w:fldCharType="end"/>
      </w:r>
      <w:r>
        <w:t>.</w:t>
      </w:r>
      <w:r w:rsidRPr="00302A72">
        <w:rPr>
          <w:lang w:val="en-GB"/>
        </w:rPr>
        <w:t xml:space="preserve"> Similar to </w:t>
      </w:r>
    </w:p>
    <w:p w14:paraId="76A85CE9" w14:textId="77777777" w:rsidR="00D2257A" w:rsidRDefault="00D2257A">
      <w:pPr>
        <w:jc w:val="left"/>
      </w:pPr>
      <w:r>
        <w:br w:type="page"/>
      </w:r>
    </w:p>
    <w:p w14:paraId="4FD7CA73" w14:textId="77777777" w:rsidR="00483F45" w:rsidRDefault="00483F45" w:rsidP="003930FC">
      <w:pPr>
        <w:keepNext/>
        <w:jc w:val="center"/>
      </w:pPr>
      <w:r>
        <w:rPr>
          <w:noProof/>
        </w:rPr>
        <w:lastRenderedPageBreak/>
        <w:drawing>
          <wp:inline distT="0" distB="0" distL="0" distR="0" wp14:anchorId="1E6D7A8B" wp14:editId="0A8B97DD">
            <wp:extent cx="5486400" cy="1861185"/>
            <wp:effectExtent l="0" t="0" r="0" b="5715"/>
            <wp:docPr id="749379864" name="Picture 16" descr="A diagram and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379864" name="Picture 16" descr="A diagram and graph of a graph&#10;&#10;Description automatically generated with medium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86400" cy="1861185"/>
                    </a:xfrm>
                    <a:prstGeom prst="rect">
                      <a:avLst/>
                    </a:prstGeom>
                  </pic:spPr>
                </pic:pic>
              </a:graphicData>
            </a:graphic>
          </wp:inline>
        </w:drawing>
      </w:r>
    </w:p>
    <w:p w14:paraId="72EAB630" w14:textId="19E3D96C" w:rsidR="00483F45" w:rsidRPr="00483F45" w:rsidRDefault="00483F45" w:rsidP="00ED0F47">
      <w:pPr>
        <w:pStyle w:val="Caption"/>
      </w:pPr>
      <w:bookmarkStart w:id="222" w:name="_Ref158030535"/>
      <w:bookmarkStart w:id="223" w:name="_Toc164425802"/>
      <w:r>
        <w:t xml:space="preserve">Figure </w:t>
      </w:r>
      <w:r>
        <w:fldChar w:fldCharType="begin"/>
      </w:r>
      <w:r>
        <w:instrText xml:space="preserve"> SEQ Figure \* ARABIC </w:instrText>
      </w:r>
      <w:r>
        <w:fldChar w:fldCharType="separate"/>
      </w:r>
      <w:r w:rsidR="00C34B3E">
        <w:rPr>
          <w:noProof/>
        </w:rPr>
        <w:t>54</w:t>
      </w:r>
      <w:r>
        <w:rPr>
          <w:noProof/>
        </w:rPr>
        <w:fldChar w:fldCharType="end"/>
      </w:r>
      <w:bookmarkEnd w:id="222"/>
      <w:r>
        <w:t xml:space="preserve">. </w:t>
      </w:r>
      <w:r w:rsidRPr="00016B76">
        <w:t xml:space="preserve">(a) Scintillation decay profile of </w:t>
      </w:r>
      <w:r w:rsidR="00E44D8F" w:rsidRPr="00BE4A48">
        <w:t>Cs</w:t>
      </w:r>
      <w:r w:rsidR="00E44D8F" w:rsidRPr="00E44D8F">
        <w:rPr>
          <w:vertAlign w:val="subscript"/>
        </w:rPr>
        <w:t>2</w:t>
      </w:r>
      <w:r w:rsidR="00E44D8F" w:rsidRPr="00BE4A48">
        <w:t>MgCl</w:t>
      </w:r>
      <w:r w:rsidR="00E44D8F" w:rsidRPr="00E44D8F">
        <w:rPr>
          <w:vertAlign w:val="subscript"/>
        </w:rPr>
        <w:t>4</w:t>
      </w:r>
      <w:r w:rsidR="00E44D8F" w:rsidRPr="00BE4A48">
        <w:t xml:space="preserve"> and Cs</w:t>
      </w:r>
      <w:r w:rsidR="00E44D8F" w:rsidRPr="00E44D8F">
        <w:rPr>
          <w:vertAlign w:val="subscript"/>
        </w:rPr>
        <w:t>3</w:t>
      </w:r>
      <w:r w:rsidR="00E44D8F" w:rsidRPr="00BE4A48">
        <w:t>MgCl</w:t>
      </w:r>
      <w:r w:rsidR="00E44D8F" w:rsidRPr="00E44D8F">
        <w:rPr>
          <w:vertAlign w:val="subscript"/>
        </w:rPr>
        <w:t>5</w:t>
      </w:r>
      <w:r w:rsidR="00E44D8F" w:rsidRPr="00BE4A48">
        <w:t xml:space="preserve"> </w:t>
      </w:r>
      <w:r w:rsidRPr="00016B76">
        <w:t>compared with a reference BaF</w:t>
      </w:r>
      <w:r w:rsidRPr="00E44D8F">
        <w:rPr>
          <w:vertAlign w:val="subscript"/>
        </w:rPr>
        <w:t>2</w:t>
      </w:r>
      <w:r w:rsidRPr="00016B76">
        <w:t xml:space="preserve"> crystal. The feature between 55 ns to 65 ns for </w:t>
      </w:r>
      <w:r w:rsidR="00E44D8F" w:rsidRPr="00BE4A48">
        <w:t>Cs</w:t>
      </w:r>
      <w:r w:rsidR="00E44D8F" w:rsidRPr="00E44D8F">
        <w:rPr>
          <w:vertAlign w:val="subscript"/>
        </w:rPr>
        <w:t>2</w:t>
      </w:r>
      <w:r w:rsidR="00E44D8F" w:rsidRPr="00BE4A48">
        <w:t>MgCl</w:t>
      </w:r>
      <w:r w:rsidR="00E44D8F" w:rsidRPr="00E44D8F">
        <w:rPr>
          <w:vertAlign w:val="subscript"/>
        </w:rPr>
        <w:t>4</w:t>
      </w:r>
      <w:r w:rsidR="00E44D8F" w:rsidRPr="00BE4A48">
        <w:t xml:space="preserve"> and Cs</w:t>
      </w:r>
      <w:r w:rsidR="00E44D8F" w:rsidRPr="00E44D8F">
        <w:rPr>
          <w:vertAlign w:val="subscript"/>
        </w:rPr>
        <w:t>3</w:t>
      </w:r>
      <w:r w:rsidR="00E44D8F" w:rsidRPr="00BE4A48">
        <w:t>MgCl</w:t>
      </w:r>
      <w:r w:rsidR="00E44D8F" w:rsidRPr="00E44D8F">
        <w:rPr>
          <w:vertAlign w:val="subscript"/>
        </w:rPr>
        <w:t>5</w:t>
      </w:r>
      <w:r w:rsidR="00E44D8F" w:rsidRPr="00BE4A48">
        <w:t xml:space="preserve"> </w:t>
      </w:r>
      <w:r w:rsidRPr="00016B76">
        <w:t xml:space="preserve">is an instrumental artifact. (b) and (c) show the fitted decay profiles, where the </w:t>
      </w:r>
      <w:r w:rsidRPr="00483F45">
        <w:t>fits represent the convolution of the instrument response (IRF) with a single-exponential function.</w:t>
      </w:r>
      <w:bookmarkEnd w:id="223"/>
    </w:p>
    <w:p w14:paraId="59BA69F3" w14:textId="601A8FC2" w:rsidR="00302A72" w:rsidRDefault="00302A72" w:rsidP="00483F45">
      <w:pPr>
        <w:rPr>
          <w:lang w:val="en-GB"/>
        </w:rPr>
      </w:pPr>
    </w:p>
    <w:p w14:paraId="3BE4F887" w14:textId="5A1F28E9" w:rsidR="008758A0" w:rsidRDefault="008758A0">
      <w:pPr>
        <w:jc w:val="left"/>
        <w:rPr>
          <w:lang w:val="en-GB"/>
        </w:rPr>
      </w:pPr>
      <w:r>
        <w:rPr>
          <w:lang w:val="en-GB"/>
        </w:rPr>
        <w:br w:type="page"/>
      </w:r>
    </w:p>
    <w:p w14:paraId="663B5CBD" w14:textId="77777777" w:rsidR="00CA2DD9" w:rsidRDefault="00CA2DD9" w:rsidP="00CA2DD9">
      <w:pPr>
        <w:rPr>
          <w:lang w:val="en-GB"/>
        </w:rPr>
      </w:pPr>
      <w:r w:rsidRPr="00302A72">
        <w:rPr>
          <w:lang w:val="en-GB"/>
        </w:rPr>
        <w:lastRenderedPageBreak/>
        <w:t>the Zn-containing analogues, faster decay time is observed with Cs</w:t>
      </w:r>
      <w:r w:rsidRPr="00302A72">
        <w:rPr>
          <w:vertAlign w:val="subscript"/>
          <w:lang w:val="en-GB"/>
        </w:rPr>
        <w:t>3</w:t>
      </w:r>
      <w:r w:rsidRPr="00302A72">
        <w:rPr>
          <w:lang w:val="en-GB"/>
        </w:rPr>
        <w:t>MgCl</w:t>
      </w:r>
      <w:r w:rsidRPr="00302A72">
        <w:rPr>
          <w:vertAlign w:val="subscript"/>
          <w:lang w:val="en-GB"/>
        </w:rPr>
        <w:t>5</w:t>
      </w:r>
      <w:r w:rsidRPr="00302A72">
        <w:rPr>
          <w:lang w:val="en-GB"/>
        </w:rPr>
        <w:t xml:space="preserve"> than with Cs</w:t>
      </w:r>
      <w:r w:rsidRPr="00302A72">
        <w:rPr>
          <w:vertAlign w:val="subscript"/>
          <w:lang w:val="en-GB"/>
        </w:rPr>
        <w:t>2</w:t>
      </w:r>
      <w:r w:rsidRPr="00302A72">
        <w:rPr>
          <w:lang w:val="en-GB"/>
        </w:rPr>
        <w:t>MgCl</w:t>
      </w:r>
      <w:r w:rsidRPr="00302A72">
        <w:rPr>
          <w:vertAlign w:val="subscript"/>
          <w:lang w:val="en-GB"/>
        </w:rPr>
        <w:t>4</w:t>
      </w:r>
      <w:r w:rsidRPr="00302A72">
        <w:rPr>
          <w:lang w:val="en-GB"/>
        </w:rPr>
        <w:t>, possibly hinting that the A</w:t>
      </w:r>
      <w:r w:rsidRPr="00302A72">
        <w:rPr>
          <w:vertAlign w:val="subscript"/>
          <w:lang w:val="en-GB"/>
        </w:rPr>
        <w:t>3</w:t>
      </w:r>
      <w:r w:rsidRPr="00302A72">
        <w:rPr>
          <w:lang w:val="en-GB"/>
        </w:rPr>
        <w:t>MX</w:t>
      </w:r>
      <w:r w:rsidRPr="00302A72">
        <w:rPr>
          <w:vertAlign w:val="subscript"/>
          <w:lang w:val="en-GB"/>
        </w:rPr>
        <w:t>5</w:t>
      </w:r>
      <w:r w:rsidRPr="00302A72">
        <w:rPr>
          <w:lang w:val="en-GB"/>
        </w:rPr>
        <w:t>-type family of compounds could be the key to discovering additional inorganic scintillators with sub-ns decay time, for which few are currently known to exist.</w:t>
      </w:r>
    </w:p>
    <w:p w14:paraId="30202604" w14:textId="77777777" w:rsidR="00D2257A" w:rsidRDefault="00D2257A" w:rsidP="008758A0">
      <w:pPr>
        <w:rPr>
          <w:lang w:val="en-GB"/>
        </w:rPr>
      </w:pPr>
    </w:p>
    <w:p w14:paraId="14F328D6" w14:textId="4DE34C5B" w:rsidR="008758A0" w:rsidRDefault="008758A0" w:rsidP="008758A0">
      <w:pPr>
        <w:rPr>
          <w:lang w:val="en-GB"/>
        </w:rPr>
      </w:pPr>
      <w:r w:rsidRPr="008758A0">
        <w:rPr>
          <w:lang w:val="en-GB"/>
        </w:rPr>
        <w:t>From these results, it is apparent that for both the A</w:t>
      </w:r>
      <w:r w:rsidRPr="008758A0">
        <w:rPr>
          <w:vertAlign w:val="subscript"/>
          <w:lang w:val="en-GB"/>
        </w:rPr>
        <w:t>2</w:t>
      </w:r>
      <w:r w:rsidRPr="008758A0">
        <w:rPr>
          <w:lang w:val="en-GB"/>
        </w:rPr>
        <w:t>MX</w:t>
      </w:r>
      <w:r w:rsidRPr="008758A0">
        <w:rPr>
          <w:vertAlign w:val="subscript"/>
          <w:lang w:val="en-GB"/>
        </w:rPr>
        <w:t>4</w:t>
      </w:r>
      <w:r w:rsidRPr="008758A0">
        <w:rPr>
          <w:lang w:val="en-GB"/>
        </w:rPr>
        <w:t xml:space="preserve"> and A</w:t>
      </w:r>
      <w:r w:rsidRPr="008758A0">
        <w:rPr>
          <w:vertAlign w:val="subscript"/>
          <w:lang w:val="en-GB"/>
        </w:rPr>
        <w:t>3</w:t>
      </w:r>
      <w:r w:rsidRPr="008758A0">
        <w:rPr>
          <w:lang w:val="en-GB"/>
        </w:rPr>
        <w:t>MX</w:t>
      </w:r>
      <w:r w:rsidRPr="008758A0">
        <w:rPr>
          <w:vertAlign w:val="subscript"/>
          <w:lang w:val="en-GB"/>
        </w:rPr>
        <w:t>5</w:t>
      </w:r>
      <w:r w:rsidRPr="008758A0">
        <w:rPr>
          <w:lang w:val="en-GB"/>
        </w:rPr>
        <w:t xml:space="preserve"> structure types, full replacement of Zn</w:t>
      </w:r>
      <w:r w:rsidRPr="008758A0">
        <w:rPr>
          <w:vertAlign w:val="superscript"/>
          <w:lang w:val="en-GB"/>
        </w:rPr>
        <w:t>2+</w:t>
      </w:r>
      <w:r w:rsidRPr="008758A0">
        <w:rPr>
          <w:lang w:val="en-GB"/>
        </w:rPr>
        <w:t xml:space="preserve"> with Mg</w:t>
      </w:r>
      <w:r w:rsidRPr="008758A0">
        <w:rPr>
          <w:vertAlign w:val="superscript"/>
          <w:lang w:val="en-GB"/>
        </w:rPr>
        <w:t>2+</w:t>
      </w:r>
      <w:r w:rsidRPr="008758A0">
        <w:rPr>
          <w:lang w:val="en-GB"/>
        </w:rPr>
        <w:t xml:space="preserve"> leads to lengthening of the decay time. According to Rodnyi, as the A–X distance increases when changing from an AX to AMX</w:t>
      </w:r>
      <w:r w:rsidRPr="008758A0">
        <w:rPr>
          <w:vertAlign w:val="subscript"/>
          <w:lang w:val="en-GB"/>
        </w:rPr>
        <w:t>3</w:t>
      </w:r>
      <w:r w:rsidRPr="008758A0">
        <w:rPr>
          <w:lang w:val="en-GB"/>
        </w:rPr>
        <w:t xml:space="preserve"> CVL crystal (ex. – Cs to Cl distance from CsCl to CsMgCl</w:t>
      </w:r>
      <w:r w:rsidRPr="008758A0">
        <w:rPr>
          <w:vertAlign w:val="subscript"/>
          <w:lang w:val="en-GB"/>
        </w:rPr>
        <w:t>3</w:t>
      </w:r>
      <w:r w:rsidRPr="008758A0">
        <w:rPr>
          <w:lang w:val="en-GB"/>
        </w:rPr>
        <w:t xml:space="preserve">), decay time and light yield will increase due to a smaller overlap </w:t>
      </w:r>
      <w:r w:rsidR="003B7336">
        <w:rPr>
          <w:lang w:val="en-GB"/>
        </w:rPr>
        <w:t>of</w:t>
      </w:r>
      <w:r w:rsidRPr="008758A0">
        <w:rPr>
          <w:lang w:val="en-GB"/>
        </w:rPr>
        <w:t xml:space="preserve"> the wave functions of A</w:t>
      </w:r>
      <w:r w:rsidRPr="008758A0">
        <w:rPr>
          <w:vertAlign w:val="superscript"/>
          <w:lang w:val="en-GB"/>
        </w:rPr>
        <w:t>+</w:t>
      </w:r>
      <w:r w:rsidRPr="008758A0">
        <w:rPr>
          <w:lang w:val="en-GB"/>
        </w:rPr>
        <w:t xml:space="preserve"> and X</w:t>
      </w:r>
      <w:r w:rsidRPr="008758A0">
        <w:rPr>
          <w:vertAlign w:val="superscript"/>
          <w:lang w:val="en-GB"/>
        </w:rPr>
        <w:t>-</w:t>
      </w:r>
      <w:r w:rsidRPr="008758A0">
        <w:rPr>
          <w:lang w:val="en-GB"/>
        </w:rPr>
        <w:t xml:space="preserve"> ions and therefore a lower probability of radiative CVL transitions</w:t>
      </w:r>
      <w:r w:rsidR="00377FDE">
        <w:rPr>
          <w:lang w:val="en-GB"/>
        </w:rPr>
        <w:t xml:space="preserve"> </w:t>
      </w:r>
      <w:r w:rsidRPr="008758A0">
        <w:rPr>
          <w:lang w:val="en-GB"/>
        </w:rPr>
        <w:fldChar w:fldCharType="begin"/>
      </w:r>
      <w:r w:rsidR="00A80D72">
        <w:rPr>
          <w:lang w:val="en-GB"/>
        </w:rPr>
        <w:instrText xml:space="preserve"> ADDIN EN.CITE &lt;EndNote&gt;&lt;Cite&gt;&lt;Author&gt;Rodnyi&lt;/Author&gt;&lt;Year&gt;2001&lt;/Year&gt;&lt;RecNum&gt;290&lt;/RecNum&gt;&lt;DisplayText&gt;[85]&lt;/DisplayText&gt;&lt;record&gt;&lt;rec-number&gt;290&lt;/rec-number&gt;&lt;foreign-keys&gt;&lt;key app="EN" db-id="dtwp0s226z0dsoev0dlvxzfv09vaf9a2x9x0" timestamp="1704399142"&gt;290&lt;/key&gt;&lt;/foreign-keys&gt;&lt;ref-type name="Journal Article"&gt;17&lt;/ref-type&gt;&lt;contributors&gt;&lt;authors&gt;&lt;author&gt;Rodnyi, P. A.&lt;/author&gt;&lt;/authors&gt;&lt;/contributors&gt;&lt;titles&gt;&lt;title&gt;Progress in fast scintillators&lt;/title&gt;&lt;secondary-title&gt;Radiation Measurements&lt;/secondary-title&gt;&lt;/titles&gt;&lt;periodical&gt;&lt;full-title&gt;Radiation Measurements&lt;/full-title&gt;&lt;abbr-1&gt;Radiat. Meas.&lt;/abbr-1&gt;&lt;/periodical&gt;&lt;pages&gt;605-614&lt;/pages&gt;&lt;volume&gt;33&lt;/volume&gt;&lt;number&gt;5&lt;/number&gt;&lt;keywords&gt;&lt;keyword&gt;Fast scintillators&lt;/keyword&gt;&lt;keyword&gt;Core-valence transitions&lt;/keyword&gt;&lt;keyword&gt;Rare earth ion emission&lt;/keyword&gt;&lt;/keywords&gt;&lt;dates&gt;&lt;year&gt;2001&lt;/year&gt;&lt;pub-dates&gt;&lt;date&gt;2001/10/01/&lt;/date&gt;&lt;/pub-dates&gt;&lt;/dates&gt;&lt;isbn&gt;1350-4487&lt;/isbn&gt;&lt;urls&gt;&lt;related-urls&gt;&lt;url&gt;https://www.sciencedirect.com/science/article/pii/S1350448701000683&lt;/url&gt;&lt;/related-urls&gt;&lt;/urls&gt;&lt;electronic-resource-num&gt;https://doi.org/10.1016/S1350-4487(01)00068-3&lt;/electronic-resource-num&gt;&lt;/record&gt;&lt;/Cite&gt;&lt;/EndNote&gt;</w:instrText>
      </w:r>
      <w:r w:rsidRPr="008758A0">
        <w:rPr>
          <w:lang w:val="en-GB"/>
        </w:rPr>
        <w:fldChar w:fldCharType="separate"/>
      </w:r>
      <w:r w:rsidR="00A80D72">
        <w:rPr>
          <w:noProof/>
          <w:lang w:val="en-GB"/>
        </w:rPr>
        <w:t>[85]</w:t>
      </w:r>
      <w:r w:rsidRPr="008758A0">
        <w:rPr>
          <w:lang w:val="en-GB"/>
        </w:rPr>
        <w:fldChar w:fldCharType="end"/>
      </w:r>
      <w:r w:rsidR="00377FDE">
        <w:rPr>
          <w:lang w:val="en-GB"/>
        </w:rPr>
        <w:t>.</w:t>
      </w:r>
      <w:r w:rsidRPr="008758A0">
        <w:rPr>
          <w:lang w:val="en-GB"/>
        </w:rPr>
        <w:t xml:space="preserve"> This relationship has been discussed in other works as well, including </w:t>
      </w:r>
      <w:r w:rsidRPr="008758A0">
        <w:rPr>
          <w:lang w:val="en-GB"/>
        </w:rPr>
        <w:fldChar w:fldCharType="begin">
          <w:fldData xml:space="preserve">PEVuZE5vdGU+PENpdGU+PEF1dGhvcj5NYWNkb25hbGQ8L0F1dGhvcj48WWVhcj4xOTk1PC9ZZWFy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</w:fldData>
        </w:fldChar>
      </w:r>
      <w:r w:rsidR="00181E38">
        <w:rPr>
          <w:lang w:val="en-GB"/>
        </w:rPr>
        <w:instrText xml:space="preserve"> ADDIN EN.CITE </w:instrText>
      </w:r>
      <w:r w:rsidR="00181E38">
        <w:rPr>
          <w:lang w:val="en-GB"/>
        </w:rPr>
        <w:fldChar w:fldCharType="begin">
          <w:fldData xml:space="preserve">PEVuZE5vdGU+PENpdGU+PEF1dGhvcj5NYWNkb25hbGQ8L0F1dGhvcj48WWVhcj4xOTk1PC9ZZWFy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</w:fldData>
        </w:fldChar>
      </w:r>
      <w:r w:rsidR="00181E38">
        <w:rPr>
          <w:lang w:val="en-GB"/>
        </w:rPr>
        <w:instrText xml:space="preserve"> ADDIN EN.CITE.DATA </w:instrText>
      </w:r>
      <w:r w:rsidR="00181E38">
        <w:rPr>
          <w:lang w:val="en-GB"/>
        </w:rPr>
      </w:r>
      <w:r w:rsidR="00181E38">
        <w:rPr>
          <w:lang w:val="en-GB"/>
        </w:rPr>
        <w:fldChar w:fldCharType="end"/>
      </w:r>
      <w:r w:rsidRPr="008758A0">
        <w:rPr>
          <w:lang w:val="en-GB"/>
        </w:rPr>
      </w:r>
      <w:r w:rsidRPr="008758A0">
        <w:rPr>
          <w:lang w:val="en-GB"/>
        </w:rPr>
        <w:fldChar w:fldCharType="separate"/>
      </w:r>
      <w:r w:rsidR="00181E38">
        <w:rPr>
          <w:noProof/>
          <w:lang w:val="en-GB"/>
        </w:rPr>
        <w:t>[81, 82, 188]</w:t>
      </w:r>
      <w:r w:rsidRPr="008758A0">
        <w:rPr>
          <w:lang w:val="en-GB"/>
        </w:rPr>
        <w:fldChar w:fldCharType="end"/>
      </w:r>
      <w:r w:rsidRPr="008758A0">
        <w:rPr>
          <w:lang w:val="en-GB"/>
        </w:rPr>
        <w:t>. To determine whether the trend holds for the A</w:t>
      </w:r>
      <w:r w:rsidRPr="008758A0">
        <w:rPr>
          <w:vertAlign w:val="subscript"/>
          <w:lang w:val="en-GB"/>
        </w:rPr>
        <w:t>3</w:t>
      </w:r>
      <w:r w:rsidRPr="008758A0">
        <w:rPr>
          <w:lang w:val="en-GB"/>
        </w:rPr>
        <w:t>MX</w:t>
      </w:r>
      <w:r w:rsidRPr="008758A0">
        <w:rPr>
          <w:vertAlign w:val="subscript"/>
          <w:lang w:val="en-GB"/>
        </w:rPr>
        <w:t>5</w:t>
      </w:r>
      <w:r w:rsidRPr="008758A0">
        <w:rPr>
          <w:lang w:val="en-GB"/>
        </w:rPr>
        <w:t xml:space="preserve">-type (space group </w:t>
      </w:r>
      <w:r w:rsidRPr="008758A0">
        <w:rPr>
          <w:i/>
          <w:iCs/>
          <w:lang w:val="en-GB"/>
        </w:rPr>
        <w:t>I</w:t>
      </w:r>
      <w:r w:rsidRPr="008758A0">
        <w:rPr>
          <w:vertAlign w:val="subscript"/>
          <w:lang w:val="en-GB"/>
        </w:rPr>
        <w:t>4</w:t>
      </w:r>
      <w:r w:rsidRPr="008758A0">
        <w:rPr>
          <w:lang w:val="en-GB"/>
        </w:rPr>
        <w:t>/</w:t>
      </w:r>
      <w:r w:rsidRPr="008758A0">
        <w:rPr>
          <w:i/>
          <w:iCs/>
          <w:lang w:val="en-GB"/>
        </w:rPr>
        <w:t>mcm</w:t>
      </w:r>
      <w:r w:rsidRPr="008758A0">
        <w:rPr>
          <w:lang w:val="en-GB"/>
        </w:rPr>
        <w:t>) and A</w:t>
      </w:r>
      <w:r w:rsidRPr="008758A0">
        <w:rPr>
          <w:vertAlign w:val="subscript"/>
          <w:lang w:val="en-GB"/>
        </w:rPr>
        <w:t>2</w:t>
      </w:r>
      <w:r w:rsidRPr="008758A0">
        <w:rPr>
          <w:lang w:val="en-GB"/>
        </w:rPr>
        <w:t>MX</w:t>
      </w:r>
      <w:r w:rsidRPr="008758A0">
        <w:rPr>
          <w:vertAlign w:val="subscript"/>
          <w:lang w:val="en-GB"/>
        </w:rPr>
        <w:t>4</w:t>
      </w:r>
      <w:r w:rsidRPr="008758A0">
        <w:rPr>
          <w:lang w:val="en-GB"/>
        </w:rPr>
        <w:t xml:space="preserve">-type (space group </w:t>
      </w:r>
      <w:r w:rsidRPr="008758A0">
        <w:rPr>
          <w:i/>
          <w:iCs/>
          <w:lang w:val="en-GB"/>
        </w:rPr>
        <w:t>Pnma</w:t>
      </w:r>
      <w:r w:rsidRPr="008758A0">
        <w:rPr>
          <w:lang w:val="en-GB"/>
        </w:rPr>
        <w:t>)</w:t>
      </w:r>
      <w:r w:rsidRPr="008758A0">
        <w:rPr>
          <w:i/>
          <w:iCs/>
          <w:lang w:val="en-GB"/>
        </w:rPr>
        <w:t xml:space="preserve"> </w:t>
      </w:r>
      <w:r w:rsidRPr="008758A0">
        <w:rPr>
          <w:lang w:val="en-GB"/>
        </w:rPr>
        <w:t xml:space="preserve">compounds, decay constants and average Cs–Cl bond lengths were compiled and are listed in </w:t>
      </w:r>
      <w:r>
        <w:rPr>
          <w:lang w:val="en-GB"/>
        </w:rPr>
        <w:fldChar w:fldCharType="begin"/>
      </w:r>
      <w:r>
        <w:rPr>
          <w:lang w:val="en-GB"/>
        </w:rPr>
        <w:instrText xml:space="preserve"> REF _Ref159333261 \h </w:instrText>
      </w:r>
      <w:r>
        <w:rPr>
          <w:lang w:val="en-GB"/>
        </w:rPr>
      </w:r>
      <w:r>
        <w:rPr>
          <w:lang w:val="en-GB"/>
        </w:rPr>
        <w:fldChar w:fldCharType="separate"/>
      </w:r>
      <w:r w:rsidR="00C34B3E">
        <w:t xml:space="preserve">Table </w:t>
      </w:r>
      <w:r w:rsidR="00C34B3E">
        <w:rPr>
          <w:noProof/>
        </w:rPr>
        <w:t>11</w:t>
      </w:r>
      <w:r>
        <w:rPr>
          <w:lang w:val="en-GB"/>
        </w:rPr>
        <w:fldChar w:fldCharType="end"/>
      </w:r>
      <w:r w:rsidRPr="008758A0">
        <w:rPr>
          <w:lang w:val="en-GB"/>
        </w:rPr>
        <w:t xml:space="preserve"> along with those of CsCl and CsMgCl</w:t>
      </w:r>
      <w:r w:rsidRPr="008758A0">
        <w:rPr>
          <w:vertAlign w:val="subscript"/>
          <w:lang w:val="en-GB"/>
        </w:rPr>
        <w:t>3</w:t>
      </w:r>
      <w:r w:rsidRPr="008758A0">
        <w:rPr>
          <w:lang w:val="en-GB"/>
        </w:rPr>
        <w:t>. It should be noted that the AX and AMX</w:t>
      </w:r>
      <w:r w:rsidRPr="008758A0">
        <w:rPr>
          <w:vertAlign w:val="subscript"/>
          <w:lang w:val="en-GB"/>
        </w:rPr>
        <w:t>3</w:t>
      </w:r>
      <w:r w:rsidRPr="008758A0">
        <w:rPr>
          <w:lang w:val="en-GB"/>
        </w:rPr>
        <w:t>-type compounds are a simpler case given that only one crystallographic site exists for Cs ions whereas two sites exist in the A</w:t>
      </w:r>
      <w:r w:rsidRPr="008758A0">
        <w:rPr>
          <w:vertAlign w:val="subscript"/>
          <w:lang w:val="en-GB"/>
        </w:rPr>
        <w:t>2</w:t>
      </w:r>
      <w:r w:rsidRPr="008758A0">
        <w:rPr>
          <w:lang w:val="en-GB"/>
        </w:rPr>
        <w:t>MX</w:t>
      </w:r>
      <w:r w:rsidRPr="008758A0">
        <w:rPr>
          <w:vertAlign w:val="subscript"/>
          <w:lang w:val="en-GB"/>
        </w:rPr>
        <w:t>4</w:t>
      </w:r>
      <w:r w:rsidRPr="008758A0">
        <w:rPr>
          <w:lang w:val="en-GB"/>
        </w:rPr>
        <w:t>-type and A</w:t>
      </w:r>
      <w:r w:rsidRPr="008758A0">
        <w:rPr>
          <w:vertAlign w:val="subscript"/>
          <w:lang w:val="en-GB"/>
        </w:rPr>
        <w:t>3</w:t>
      </w:r>
      <w:r w:rsidRPr="008758A0">
        <w:rPr>
          <w:lang w:val="en-GB"/>
        </w:rPr>
        <w:t>MX</w:t>
      </w:r>
      <w:r w:rsidRPr="008758A0">
        <w:rPr>
          <w:vertAlign w:val="subscript"/>
          <w:lang w:val="en-GB"/>
        </w:rPr>
        <w:t>5</w:t>
      </w:r>
      <w:r w:rsidRPr="008758A0">
        <w:rPr>
          <w:lang w:val="en-GB"/>
        </w:rPr>
        <w:t xml:space="preserve">-type compounds. </w:t>
      </w:r>
    </w:p>
    <w:p w14:paraId="0ABF7C92" w14:textId="77777777" w:rsidR="008758A0" w:rsidRPr="008758A0" w:rsidRDefault="008758A0" w:rsidP="008758A0">
      <w:pPr>
        <w:rPr>
          <w:lang w:val="en-GB"/>
        </w:rPr>
      </w:pPr>
    </w:p>
    <w:p w14:paraId="3D4DE3DE" w14:textId="705B23B2" w:rsidR="00CA2DD9" w:rsidRDefault="008758A0" w:rsidP="008758A0">
      <w:pPr>
        <w:rPr>
          <w:lang w:val="en-GB"/>
        </w:rPr>
      </w:pPr>
      <w:r w:rsidRPr="008758A0">
        <w:rPr>
          <w:lang w:val="en-GB"/>
        </w:rPr>
        <w:t>When looking solely at the Cs1 site, the trend with decay time appears to be consistent across Cs</w:t>
      </w:r>
      <w:r w:rsidRPr="008758A0">
        <w:rPr>
          <w:vertAlign w:val="subscript"/>
          <w:lang w:val="en-GB"/>
        </w:rPr>
        <w:t>3</w:t>
      </w:r>
      <w:r w:rsidRPr="008758A0">
        <w:rPr>
          <w:lang w:val="en-GB"/>
        </w:rPr>
        <w:t>ZnCl</w:t>
      </w:r>
      <w:r w:rsidRPr="008758A0">
        <w:rPr>
          <w:vertAlign w:val="subscript"/>
          <w:lang w:val="en-GB"/>
        </w:rPr>
        <w:t>5</w:t>
      </w:r>
      <w:r w:rsidRPr="008758A0">
        <w:rPr>
          <w:lang w:val="en-GB"/>
        </w:rPr>
        <w:t>, Cs</w:t>
      </w:r>
      <w:r w:rsidRPr="008758A0">
        <w:rPr>
          <w:vertAlign w:val="subscript"/>
          <w:lang w:val="en-GB"/>
        </w:rPr>
        <w:t>3</w:t>
      </w:r>
      <w:r w:rsidRPr="008758A0">
        <w:rPr>
          <w:lang w:val="en-GB"/>
        </w:rPr>
        <w:t>MgCl</w:t>
      </w:r>
      <w:r w:rsidRPr="008758A0">
        <w:rPr>
          <w:vertAlign w:val="subscript"/>
          <w:lang w:val="en-GB"/>
        </w:rPr>
        <w:t>5</w:t>
      </w:r>
      <w:r w:rsidRPr="008758A0">
        <w:rPr>
          <w:lang w:val="en-GB"/>
        </w:rPr>
        <w:t>, Cs</w:t>
      </w:r>
      <w:r w:rsidRPr="008758A0">
        <w:rPr>
          <w:vertAlign w:val="subscript"/>
          <w:lang w:val="en-GB"/>
        </w:rPr>
        <w:t>2</w:t>
      </w:r>
      <w:r w:rsidRPr="008758A0">
        <w:rPr>
          <w:lang w:val="en-GB"/>
        </w:rPr>
        <w:t>ZnCl</w:t>
      </w:r>
      <w:r w:rsidRPr="008758A0">
        <w:rPr>
          <w:vertAlign w:val="subscript"/>
          <w:lang w:val="en-GB"/>
        </w:rPr>
        <w:t>4</w:t>
      </w:r>
      <w:r w:rsidRPr="008758A0">
        <w:rPr>
          <w:lang w:val="en-GB"/>
        </w:rPr>
        <w:t>, and Cs</w:t>
      </w:r>
      <w:r w:rsidRPr="008758A0">
        <w:rPr>
          <w:vertAlign w:val="subscript"/>
          <w:lang w:val="en-GB"/>
        </w:rPr>
        <w:t>2</w:t>
      </w:r>
      <w:r w:rsidRPr="008758A0">
        <w:rPr>
          <w:lang w:val="en-GB"/>
        </w:rPr>
        <w:t>MgCl</w:t>
      </w:r>
      <w:r w:rsidRPr="008758A0">
        <w:rPr>
          <w:vertAlign w:val="subscript"/>
          <w:lang w:val="en-GB"/>
        </w:rPr>
        <w:t>4</w:t>
      </w:r>
      <w:r w:rsidRPr="008758A0">
        <w:rPr>
          <w:lang w:val="en-GB"/>
        </w:rPr>
        <w:t>, which show lengthening decay times with increasing bond length. Likewise, the same is true when replacing Zn</w:t>
      </w:r>
      <w:r w:rsidRPr="008758A0">
        <w:rPr>
          <w:vertAlign w:val="superscript"/>
          <w:lang w:val="en-GB"/>
        </w:rPr>
        <w:t>2+</w:t>
      </w:r>
      <w:r w:rsidRPr="008758A0">
        <w:rPr>
          <w:lang w:val="en-GB"/>
        </w:rPr>
        <w:t xml:space="preserve"> with Mg</w:t>
      </w:r>
      <w:r w:rsidRPr="008758A0">
        <w:rPr>
          <w:vertAlign w:val="superscript"/>
          <w:lang w:val="en-GB"/>
        </w:rPr>
        <w:t>2+</w:t>
      </w:r>
      <w:r w:rsidRPr="008758A0">
        <w:rPr>
          <w:lang w:val="en-GB"/>
        </w:rPr>
        <w:t xml:space="preserve"> in a given structure type regardless of which site is considered. However, a clear trend is not observed across all compositions for the Cs2 site or the total average bond length. </w:t>
      </w:r>
    </w:p>
    <w:p w14:paraId="019C93DE" w14:textId="77777777" w:rsidR="00CA2DD9" w:rsidRDefault="00CA2DD9" w:rsidP="00CA2DD9">
      <w:pPr>
        <w:jc w:val="left"/>
        <w:rPr>
          <w:lang w:val="en-GB"/>
        </w:rPr>
      </w:pPr>
    </w:p>
    <w:p w14:paraId="68C533A5" w14:textId="53FD4379" w:rsidR="00814114" w:rsidRDefault="00CA2DD9" w:rsidP="00CA2DD9">
      <w:pPr>
        <w:rPr>
          <w:lang w:val="en-GB"/>
        </w:rPr>
      </w:pPr>
      <w:r w:rsidRPr="008758A0">
        <w:rPr>
          <w:lang w:val="en-GB"/>
        </w:rPr>
        <w:t>We speculate one possibility for this result could be that the Cs1 site somehow plays a more prominent role in the CVL process than the Cs2 site in these compounds, however, this has not been verified. Most likely there are more complex factors contributing to</w:t>
      </w:r>
      <w:r>
        <w:rPr>
          <w:lang w:val="en-GB"/>
        </w:rPr>
        <w:br w:type="page"/>
      </w:r>
    </w:p>
    <w:p w14:paraId="18CD95E8" w14:textId="561E1088" w:rsidR="00814114" w:rsidRDefault="00814114" w:rsidP="00814114">
      <w:pPr>
        <w:pStyle w:val="Caption"/>
      </w:pPr>
      <w:bookmarkStart w:id="224" w:name="_Ref159333261"/>
      <w:bookmarkStart w:id="225" w:name="_Toc164425738"/>
      <w:r>
        <w:lastRenderedPageBreak/>
        <w:t xml:space="preserve">Table </w:t>
      </w:r>
      <w:r>
        <w:fldChar w:fldCharType="begin"/>
      </w:r>
      <w:r>
        <w:instrText xml:space="preserve"> SEQ Table \* ARABIC </w:instrText>
      </w:r>
      <w:r>
        <w:fldChar w:fldCharType="separate"/>
      </w:r>
      <w:r w:rsidR="00C34B3E">
        <w:rPr>
          <w:noProof/>
        </w:rPr>
        <w:t>11</w:t>
      </w:r>
      <w:r>
        <w:rPr>
          <w:noProof/>
        </w:rPr>
        <w:fldChar w:fldCharType="end"/>
      </w:r>
      <w:bookmarkEnd w:id="224"/>
      <w:r>
        <w:t xml:space="preserve">. </w:t>
      </w:r>
      <w:r w:rsidRPr="008758A0">
        <w:t>Average Cs–Cl bond lengths and decay constants for CsCl, CsMgCl</w:t>
      </w:r>
      <w:r w:rsidRPr="008758A0">
        <w:rPr>
          <w:vertAlign w:val="subscript"/>
        </w:rPr>
        <w:t>3</w:t>
      </w:r>
      <w:r w:rsidRPr="008758A0">
        <w:t>, and other known CVL scintillators of the types A</w:t>
      </w:r>
      <w:r w:rsidRPr="008758A0">
        <w:rPr>
          <w:vertAlign w:val="subscript"/>
        </w:rPr>
        <w:t>3</w:t>
      </w:r>
      <w:r w:rsidRPr="008758A0">
        <w:t>MX</w:t>
      </w:r>
      <w:r w:rsidRPr="008758A0">
        <w:rPr>
          <w:vertAlign w:val="subscript"/>
        </w:rPr>
        <w:t>5</w:t>
      </w:r>
      <w:r w:rsidRPr="008758A0">
        <w:t xml:space="preserve"> (space group </w:t>
      </w:r>
      <w:r w:rsidRPr="008758A0">
        <w:rPr>
          <w:i/>
        </w:rPr>
        <w:t>I</w:t>
      </w:r>
      <w:r w:rsidRPr="008758A0">
        <w:t>4/</w:t>
      </w:r>
      <w:r w:rsidRPr="008758A0">
        <w:rPr>
          <w:i/>
        </w:rPr>
        <w:t>mcm</w:t>
      </w:r>
      <w:r w:rsidRPr="008758A0">
        <w:t>) and A</w:t>
      </w:r>
      <w:r w:rsidRPr="008758A0">
        <w:rPr>
          <w:vertAlign w:val="subscript"/>
        </w:rPr>
        <w:t>2</w:t>
      </w:r>
      <w:r w:rsidRPr="008758A0">
        <w:t>MX</w:t>
      </w:r>
      <w:r w:rsidRPr="008758A0">
        <w:rPr>
          <w:vertAlign w:val="subscript"/>
        </w:rPr>
        <w:t>4</w:t>
      </w:r>
      <w:r w:rsidRPr="008758A0">
        <w:t xml:space="preserve"> (space group </w:t>
      </w:r>
      <w:r w:rsidRPr="008758A0">
        <w:rPr>
          <w:i/>
        </w:rPr>
        <w:t>Pnma</w:t>
      </w:r>
      <w:r w:rsidRPr="008758A0">
        <w:t>). The compound Cs</w:t>
      </w:r>
      <w:r w:rsidRPr="008758A0">
        <w:rPr>
          <w:vertAlign w:val="subscript"/>
        </w:rPr>
        <w:t>2</w:t>
      </w:r>
      <w:r w:rsidRPr="008758A0">
        <w:t>BaCl</w:t>
      </w:r>
      <w:r w:rsidRPr="008758A0">
        <w:rPr>
          <w:vertAlign w:val="subscript"/>
        </w:rPr>
        <w:t>4</w:t>
      </w:r>
      <w:r w:rsidRPr="008758A0">
        <w:t xml:space="preserve"> is excluded from the list due to its dissimilar crystal structure (cubic, space group </w:t>
      </w:r>
      <w:r w:rsidRPr="008758A0">
        <w:rPr>
          <w:i/>
        </w:rPr>
        <w:t>I-</w:t>
      </w:r>
      <w:r w:rsidRPr="008758A0">
        <w:t>43</w:t>
      </w:r>
      <w:r w:rsidRPr="008758A0">
        <w:rPr>
          <w:i/>
        </w:rPr>
        <w:t>d</w:t>
      </w:r>
      <w:r w:rsidRPr="008758A0">
        <w:t>), in which Cs</w:t>
      </w:r>
      <w:r w:rsidRPr="008758A0">
        <w:rPr>
          <w:vertAlign w:val="superscript"/>
        </w:rPr>
        <w:t>+</w:t>
      </w:r>
      <w:r w:rsidRPr="008758A0">
        <w:t xml:space="preserve"> and Ba</w:t>
      </w:r>
      <w:r w:rsidRPr="008758A0">
        <w:rPr>
          <w:vertAlign w:val="superscript"/>
        </w:rPr>
        <w:t>2+</w:t>
      </w:r>
      <w:r w:rsidRPr="008758A0">
        <w:t xml:space="preserve"> (both CVL-active ions) occupy the same crystallographic site, that may additionally influence the CVL properties.</w:t>
      </w:r>
      <w:r w:rsidRPr="008758A0">
        <w:fldChar w:fldCharType="begin"/>
      </w:r>
      <w:r w:rsidR="00181E38">
        <w:instrText xml:space="preserve"> ADDIN EN.CITE &lt;EndNote&gt;&lt;Cite&gt;&lt;Author&gt;Appleby&lt;/Author&gt;&lt;Year&gt;2004&lt;/Year&gt;&lt;RecNum&gt;295&lt;/RecNum&gt;&lt;DisplayText&gt;[189]&lt;/DisplayText&gt;&lt;record&gt;&lt;rec-number&gt;295&lt;/rec-number&gt;&lt;foreign-keys&gt;&lt;key app="EN" db-id="dtwp0s226z0dsoev0dlvxzfv09vaf9a2x9x0" timestamp="1704902451"&gt;295&lt;/key&gt;&lt;/foreign-keys&gt;&lt;ref-type name="Journal Article"&gt;17&lt;/ref-type&gt;&lt;contributors&gt;&lt;authors&gt;&lt;author&gt;Appleby, G. A.&lt;/author&gt;&lt;author&gt;Edgar, A.&lt;/author&gt;&lt;author&gt;Williams, G. V. M.&lt;/author&gt;&lt;/authors&gt;&lt;/contributors&gt;&lt;titles&gt;&lt;title&gt;Structure and photostimulated luminescent properties of Eu-doped M2BaX4 (M=Cs, Rb; X=Br, Cl)&lt;/title&gt;&lt;secondary-title&gt;Journal of Applied Physics&lt;/secondary-title&gt;&lt;/titles&gt;&lt;periodical&gt;&lt;full-title&gt;Journal of Applied Physics&lt;/full-title&gt;&lt;/periodical&gt;&lt;pages&gt;6281-6285&lt;/pages&gt;&lt;volume&gt;96&lt;/volume&gt;&lt;number&gt;11&lt;/number&gt;&lt;dates&gt;&lt;year&gt;2004&lt;/year&gt;&lt;/dates&gt;&lt;isbn&gt;0021-8979&lt;/isbn&gt;&lt;urls&gt;&lt;related-urls&gt;&lt;url&gt;https://doi.org/10.1063/1.1814171&lt;/url&gt;&lt;/related-urls&gt;&lt;/urls&gt;&lt;electronic-resource-num&gt;10.1063/1.1814171&lt;/electronic-resource-num&gt;&lt;access-date&gt;1/10/2024&lt;/access-date&gt;&lt;/record&gt;&lt;/Cite&gt;&lt;/EndNote&gt;</w:instrText>
      </w:r>
      <w:r w:rsidRPr="008758A0">
        <w:fldChar w:fldCharType="separate"/>
      </w:r>
      <w:r w:rsidR="00181E38">
        <w:rPr>
          <w:noProof/>
        </w:rPr>
        <w:t>[189]</w:t>
      </w:r>
      <w:r w:rsidRPr="008758A0">
        <w:fldChar w:fldCharType="end"/>
      </w:r>
      <w:r w:rsidRPr="008758A0">
        <w:t xml:space="preserve"> Average bond lengths were determined using the Vesta software package and published structural data.</w:t>
      </w:r>
      <w:r w:rsidRPr="008758A0">
        <w:fldChar w:fldCharType="begin"/>
      </w:r>
      <w:r w:rsidR="00181E38">
        <w:instrText xml:space="preserve"> ADDIN EN.CITE &lt;EndNote&gt;&lt;Cite&gt;&lt;Year&gt;2011&lt;/Year&gt;&lt;RecNum&gt;185&lt;/RecNum&gt;&lt;DisplayText&gt;[142]&lt;/DisplayText&gt;&lt;record&gt;&lt;rec-number&gt;185&lt;/rec-number&gt;&lt;foreign-keys&gt;&lt;key app="EN" db-id="dtwp0s226z0dsoev0dlvxzfv09vaf9a2x9x0" timestamp="1648648751"&gt;185&lt;/key&gt;&lt;/foreign-keys&gt;&lt;ref-type name="Journal Article"&gt;17&lt;/ref-type&gt;&lt;contributors&gt;&lt;/contributors&gt;&lt;titles&gt;&lt;title&gt;\it VESTA3 for three-dimensional visualization of crystal, volumetric and morphology data&lt;/title&gt;&lt;secondary-title&gt;Journal of Applied Crystallography&lt;/secondary-title&gt;&lt;/titles&gt;&lt;periodical&gt;&lt;full-title&gt;Journal of Applied Crystallography&lt;/full-title&gt;&lt;/periodical&gt;&lt;pages&gt;1272--1276&lt;/pages&gt;&lt;volume&gt;44&lt;/volume&gt;&lt;number&gt;6&lt;/number&gt;&lt;keywords&gt;&lt;keyword&gt;VESTA 3, data visualization, electronic state calculations, Voronoi tessellation, computer programs&lt;/keyword&gt;&lt;/keywords&gt;&lt;dates&gt;&lt;year&gt;2011&lt;/year&gt;&lt;/dates&gt;&lt;accession-num&gt;Momma:db5098&lt;/accession-num&gt;&lt;urls&gt;&lt;related-urls&gt;&lt;url&gt;https://doi.org/10.1107/S0021889811038970&lt;/url&gt;&lt;/related-urls&gt;&lt;/urls&gt;&lt;electronic-resource-num&gt;10.1107/S0021889811038970&lt;/electronic-resource-num&gt;&lt;/record&gt;&lt;/Cite&gt;&lt;/EndNote&gt;</w:instrText>
      </w:r>
      <w:r w:rsidRPr="008758A0">
        <w:fldChar w:fldCharType="separate"/>
      </w:r>
      <w:r w:rsidR="00181E38">
        <w:rPr>
          <w:noProof/>
        </w:rPr>
        <w:t>[142]</w:t>
      </w:r>
      <w:r w:rsidRPr="008758A0">
        <w:fldChar w:fldCharType="end"/>
      </w:r>
      <w:r w:rsidRPr="008758A0">
        <w:t xml:space="preserve"> For structures with two Cs sites, the total average is weighted based on CN.</w:t>
      </w:r>
      <w:bookmarkEnd w:id="225"/>
    </w:p>
    <w:tbl>
      <w:tblPr>
        <w:tblStyle w:val="TableGrid"/>
        <w:tblW w:w="0" w:type="auto"/>
        <w:tblLook w:val="04A0" w:firstRow="1" w:lastRow="0" w:firstColumn="1" w:lastColumn="0" w:noHBand="0" w:noVBand="1"/>
      </w:tblPr>
      <w:tblGrid>
        <w:gridCol w:w="1480"/>
        <w:gridCol w:w="1216"/>
        <w:gridCol w:w="1163"/>
        <w:gridCol w:w="1207"/>
        <w:gridCol w:w="1207"/>
        <w:gridCol w:w="1207"/>
        <w:gridCol w:w="1150"/>
      </w:tblGrid>
      <w:tr w:rsidR="00814114" w14:paraId="2B48DF9D" w14:textId="77777777" w:rsidTr="004E5EDF">
        <w:tc>
          <w:tcPr>
            <w:tcW w:w="1480" w:type="dxa"/>
          </w:tcPr>
          <w:p w14:paraId="21FC99CF" w14:textId="77777777" w:rsidR="00814114" w:rsidRPr="009E358E" w:rsidRDefault="00814114" w:rsidP="004E5EDF">
            <w:pPr>
              <w:jc w:val="left"/>
              <w:rPr>
                <w:rFonts w:cstheme="minorHAnsi"/>
                <w:sz w:val="22"/>
                <w:szCs w:val="22"/>
              </w:rPr>
            </w:pPr>
            <w:r w:rsidRPr="009E358E">
              <w:rPr>
                <w:rFonts w:cstheme="minorHAnsi"/>
                <w:b/>
                <w:bCs/>
                <w:sz w:val="22"/>
                <w:szCs w:val="22"/>
              </w:rPr>
              <w:t>Composition</w:t>
            </w:r>
          </w:p>
        </w:tc>
        <w:tc>
          <w:tcPr>
            <w:tcW w:w="1216" w:type="dxa"/>
          </w:tcPr>
          <w:p w14:paraId="72A55A56" w14:textId="77777777" w:rsidR="00814114" w:rsidRPr="009E358E" w:rsidRDefault="00814114" w:rsidP="004E5EDF">
            <w:pPr>
              <w:jc w:val="left"/>
              <w:rPr>
                <w:rFonts w:cstheme="minorHAnsi"/>
                <w:sz w:val="22"/>
                <w:szCs w:val="22"/>
              </w:rPr>
            </w:pPr>
            <w:r w:rsidRPr="009E358E">
              <w:rPr>
                <w:rFonts w:cstheme="minorHAnsi"/>
                <w:b/>
                <w:bCs/>
                <w:sz w:val="22"/>
                <w:szCs w:val="22"/>
              </w:rPr>
              <w:t>Decay Constant (ns)</w:t>
            </w:r>
          </w:p>
        </w:tc>
        <w:tc>
          <w:tcPr>
            <w:tcW w:w="1163" w:type="dxa"/>
          </w:tcPr>
          <w:p w14:paraId="4C8781AA" w14:textId="77777777" w:rsidR="00814114" w:rsidRPr="009E358E" w:rsidRDefault="00814114" w:rsidP="004E5EDF">
            <w:pPr>
              <w:jc w:val="left"/>
              <w:rPr>
                <w:rFonts w:cstheme="minorHAnsi"/>
                <w:sz w:val="22"/>
                <w:szCs w:val="22"/>
              </w:rPr>
            </w:pPr>
            <w:r w:rsidRPr="009E358E">
              <w:rPr>
                <w:rFonts w:cstheme="minorHAnsi"/>
                <w:b/>
                <w:bCs/>
                <w:sz w:val="22"/>
                <w:szCs w:val="22"/>
              </w:rPr>
              <w:t>Ref.</w:t>
            </w:r>
          </w:p>
        </w:tc>
        <w:tc>
          <w:tcPr>
            <w:tcW w:w="1207" w:type="dxa"/>
          </w:tcPr>
          <w:p w14:paraId="05862A4F" w14:textId="77777777" w:rsidR="00814114" w:rsidRPr="009E358E" w:rsidRDefault="00814114" w:rsidP="004E5EDF">
            <w:pPr>
              <w:jc w:val="left"/>
              <w:rPr>
                <w:rFonts w:cstheme="minorHAnsi"/>
                <w:sz w:val="22"/>
                <w:szCs w:val="22"/>
              </w:rPr>
            </w:pPr>
            <w:r w:rsidRPr="009E358E">
              <w:rPr>
                <w:rFonts w:cstheme="minorHAnsi"/>
                <w:b/>
                <w:bCs/>
                <w:sz w:val="22"/>
                <w:szCs w:val="22"/>
              </w:rPr>
              <w:t>Cs1 Average  Cs–Cl bond length</w:t>
            </w:r>
            <w:r w:rsidRPr="009E358E">
              <w:rPr>
                <w:rFonts w:cstheme="minorHAnsi"/>
                <w:b/>
                <w:bCs/>
                <w:i/>
                <w:iCs/>
                <w:sz w:val="22"/>
                <w:szCs w:val="22"/>
              </w:rPr>
              <w:t xml:space="preserve"> </w:t>
            </w:r>
            <w:r w:rsidRPr="009E358E">
              <w:rPr>
                <w:rFonts w:cstheme="minorHAnsi"/>
                <w:b/>
                <w:bCs/>
                <w:sz w:val="22"/>
                <w:szCs w:val="22"/>
              </w:rPr>
              <w:t>(</w:t>
            </w:r>
            <w:r w:rsidRPr="009E358E">
              <w:rPr>
                <w:rFonts w:ascii="Cambria Math" w:hAnsi="Cambria Math" w:cs="Cambria Math"/>
                <w:b/>
                <w:bCs/>
                <w:sz w:val="22"/>
                <w:szCs w:val="22"/>
              </w:rPr>
              <w:t>Å</w:t>
            </w:r>
            <w:r w:rsidRPr="009E358E">
              <w:rPr>
                <w:rFonts w:cstheme="minorHAnsi"/>
                <w:b/>
                <w:bCs/>
                <w:sz w:val="22"/>
                <w:szCs w:val="22"/>
              </w:rPr>
              <w:t>)</w:t>
            </w:r>
          </w:p>
        </w:tc>
        <w:tc>
          <w:tcPr>
            <w:tcW w:w="1207" w:type="dxa"/>
          </w:tcPr>
          <w:p w14:paraId="0711BA1F" w14:textId="77777777" w:rsidR="00814114" w:rsidRPr="009E358E" w:rsidRDefault="00814114" w:rsidP="004E5EDF">
            <w:pPr>
              <w:jc w:val="left"/>
              <w:rPr>
                <w:rFonts w:cstheme="minorHAnsi"/>
                <w:sz w:val="22"/>
                <w:szCs w:val="22"/>
              </w:rPr>
            </w:pPr>
            <w:r w:rsidRPr="009E358E">
              <w:rPr>
                <w:rFonts w:cstheme="minorHAnsi"/>
                <w:b/>
                <w:bCs/>
                <w:sz w:val="22"/>
                <w:szCs w:val="22"/>
              </w:rPr>
              <w:t>Cs2 Average  Cs–Cl bond length</w:t>
            </w:r>
            <w:r w:rsidRPr="009E358E">
              <w:rPr>
                <w:rFonts w:cstheme="minorHAnsi"/>
                <w:b/>
                <w:bCs/>
                <w:i/>
                <w:iCs/>
                <w:sz w:val="22"/>
                <w:szCs w:val="22"/>
              </w:rPr>
              <w:t xml:space="preserve"> </w:t>
            </w:r>
            <w:r w:rsidRPr="009E358E">
              <w:rPr>
                <w:rFonts w:cstheme="minorHAnsi"/>
                <w:b/>
                <w:bCs/>
                <w:sz w:val="22"/>
                <w:szCs w:val="22"/>
              </w:rPr>
              <w:t>(</w:t>
            </w:r>
            <w:r w:rsidRPr="009E358E">
              <w:rPr>
                <w:rFonts w:ascii="Cambria Math" w:hAnsi="Cambria Math" w:cs="Cambria Math"/>
                <w:b/>
                <w:bCs/>
                <w:sz w:val="22"/>
                <w:szCs w:val="22"/>
              </w:rPr>
              <w:t>Å</w:t>
            </w:r>
            <w:r w:rsidRPr="009E358E">
              <w:rPr>
                <w:rFonts w:cstheme="minorHAnsi"/>
                <w:b/>
                <w:bCs/>
                <w:sz w:val="22"/>
                <w:szCs w:val="22"/>
              </w:rPr>
              <w:t>)</w:t>
            </w:r>
          </w:p>
        </w:tc>
        <w:tc>
          <w:tcPr>
            <w:tcW w:w="1207" w:type="dxa"/>
          </w:tcPr>
          <w:p w14:paraId="4E1DEB30" w14:textId="77777777" w:rsidR="00814114" w:rsidRPr="009E358E" w:rsidRDefault="00814114" w:rsidP="004E5EDF">
            <w:pPr>
              <w:jc w:val="left"/>
              <w:rPr>
                <w:rFonts w:cstheme="minorHAnsi"/>
                <w:sz w:val="22"/>
                <w:szCs w:val="22"/>
              </w:rPr>
            </w:pPr>
            <w:r w:rsidRPr="009E358E">
              <w:rPr>
                <w:rFonts w:cstheme="minorHAnsi"/>
                <w:b/>
                <w:bCs/>
                <w:sz w:val="22"/>
                <w:szCs w:val="22"/>
              </w:rPr>
              <w:t>Average  Cs–Cl bond length</w:t>
            </w:r>
            <w:r w:rsidRPr="009E358E">
              <w:rPr>
                <w:rFonts w:cstheme="minorHAnsi"/>
                <w:b/>
                <w:bCs/>
                <w:i/>
                <w:iCs/>
                <w:sz w:val="22"/>
                <w:szCs w:val="22"/>
              </w:rPr>
              <w:t xml:space="preserve"> </w:t>
            </w:r>
            <w:r w:rsidRPr="009E358E">
              <w:rPr>
                <w:rFonts w:cstheme="minorHAnsi"/>
                <w:b/>
                <w:bCs/>
                <w:sz w:val="22"/>
                <w:szCs w:val="22"/>
              </w:rPr>
              <w:t>(</w:t>
            </w:r>
            <w:r w:rsidRPr="009E358E">
              <w:rPr>
                <w:rFonts w:ascii="Cambria Math" w:hAnsi="Cambria Math" w:cs="Cambria Math"/>
                <w:b/>
                <w:bCs/>
                <w:sz w:val="22"/>
                <w:szCs w:val="22"/>
              </w:rPr>
              <w:t>Å</w:t>
            </w:r>
            <w:r w:rsidRPr="009E358E">
              <w:rPr>
                <w:rFonts w:cstheme="minorHAnsi"/>
                <w:b/>
                <w:bCs/>
                <w:sz w:val="22"/>
                <w:szCs w:val="22"/>
              </w:rPr>
              <w:t>)</w:t>
            </w:r>
          </w:p>
        </w:tc>
        <w:tc>
          <w:tcPr>
            <w:tcW w:w="1150" w:type="dxa"/>
          </w:tcPr>
          <w:p w14:paraId="6CD4658E" w14:textId="77777777" w:rsidR="00814114" w:rsidRPr="009E358E" w:rsidRDefault="00814114" w:rsidP="004E5EDF">
            <w:pPr>
              <w:jc w:val="left"/>
              <w:rPr>
                <w:rFonts w:cstheme="minorHAnsi"/>
                <w:sz w:val="22"/>
                <w:szCs w:val="22"/>
              </w:rPr>
            </w:pPr>
            <w:r w:rsidRPr="009E358E">
              <w:rPr>
                <w:rFonts w:cstheme="minorHAnsi"/>
                <w:b/>
                <w:bCs/>
                <w:sz w:val="22"/>
                <w:szCs w:val="22"/>
              </w:rPr>
              <w:t>Ref.</w:t>
            </w:r>
          </w:p>
        </w:tc>
      </w:tr>
      <w:tr w:rsidR="00814114" w14:paraId="7E35BC50" w14:textId="77777777" w:rsidTr="004E5EDF">
        <w:tc>
          <w:tcPr>
            <w:tcW w:w="1480" w:type="dxa"/>
          </w:tcPr>
          <w:p w14:paraId="25B75A96" w14:textId="77777777" w:rsidR="00814114" w:rsidRPr="009E358E" w:rsidRDefault="00814114" w:rsidP="004E5EDF">
            <w:pPr>
              <w:jc w:val="left"/>
              <w:rPr>
                <w:rFonts w:cstheme="minorHAnsi"/>
                <w:sz w:val="22"/>
                <w:szCs w:val="22"/>
              </w:rPr>
            </w:pPr>
            <w:r w:rsidRPr="009E358E">
              <w:rPr>
                <w:rFonts w:cstheme="minorHAnsi"/>
                <w:sz w:val="22"/>
                <w:szCs w:val="22"/>
              </w:rPr>
              <w:t>CsCl</w:t>
            </w:r>
          </w:p>
        </w:tc>
        <w:tc>
          <w:tcPr>
            <w:tcW w:w="1216" w:type="dxa"/>
          </w:tcPr>
          <w:p w14:paraId="061AEA16" w14:textId="77777777" w:rsidR="00814114" w:rsidRPr="009E358E" w:rsidRDefault="00814114" w:rsidP="004E5EDF">
            <w:pPr>
              <w:jc w:val="left"/>
              <w:rPr>
                <w:rFonts w:cstheme="minorHAnsi"/>
                <w:sz w:val="22"/>
                <w:szCs w:val="22"/>
              </w:rPr>
            </w:pPr>
            <w:r w:rsidRPr="009E358E">
              <w:rPr>
                <w:rFonts w:cstheme="minorHAnsi"/>
                <w:sz w:val="22"/>
                <w:szCs w:val="22"/>
              </w:rPr>
              <w:t>0.88</w:t>
            </w:r>
          </w:p>
        </w:tc>
        <w:tc>
          <w:tcPr>
            <w:tcW w:w="1163" w:type="dxa"/>
          </w:tcPr>
          <w:p w14:paraId="51930D4E" w14:textId="77777777" w:rsidR="00814114" w:rsidRPr="009E358E" w:rsidRDefault="00814114" w:rsidP="004E5EDF">
            <w:pPr>
              <w:jc w:val="left"/>
              <w:rPr>
                <w:rFonts w:cstheme="minorHAnsi"/>
                <w:sz w:val="22"/>
                <w:szCs w:val="22"/>
              </w:rPr>
            </w:pPr>
            <w:r w:rsidRPr="009E358E">
              <w:rPr>
                <w:rFonts w:cstheme="minorHAnsi"/>
                <w:sz w:val="22"/>
                <w:szCs w:val="22"/>
              </w:rPr>
              <w:fldChar w:fldCharType="begin"/>
            </w:r>
            <w:r>
              <w:rPr>
                <w:rFonts w:cstheme="minorHAnsi"/>
                <w:sz w:val="22"/>
                <w:szCs w:val="22"/>
              </w:rPr>
              <w:instrText xml:space="preserve"> ADDIN EN.CITE &lt;EndNote&gt;&lt;Cite&gt;&lt;Author&gt;Kubota&lt;/Author&gt;&lt;Year&gt;1990&lt;/Year&gt;&lt;RecNum&gt;146&lt;/RecNum&gt;&lt;DisplayText&gt;[10]&lt;/DisplayText&gt;&lt;record&gt;&lt;rec-number&gt;146&lt;/rec-number&gt;&lt;foreign-keys&gt;&lt;key app="EN" db-id="dtwp0s226z0dsoev0dlvxzfv09vaf9a2x9x0" timestamp="1635967595"&gt;146&lt;/key&gt;&lt;/foreign-keys&gt;&lt;ref-type name="Journal Article"&gt;17&lt;/ref-type&gt;&lt;contributors&gt;&lt;authors&gt;&lt;author&gt;Kubota, Shinzou&lt;/author&gt;&lt;author&gt;Ruan, Jian-zhi&lt;/author&gt;&lt;author&gt;Itoh, Minoru&lt;/author&gt;&lt;author&gt;Hashimoto, Satoshi&lt;/author&gt;&lt;author&gt;Sakuragi, Shiro&lt;/author&gt;&lt;/authors&gt;&lt;/contributors&gt;&lt;titles&gt;&lt;title&gt;A new type of luminescence mechanism in large band-gap insulators: Proposal for fast scintillation materials&lt;/title&gt;&lt;secondary-title&gt;Nuclear Instruments and Methods in Physics Research Section A: Accelerators, Spectrometers, Detectors and Associated Equipment&lt;/secondary-title&gt;&lt;/titles&gt;&lt;periodical&gt;&lt;full-title&gt;Nuclear Instruments and Methods in Physics Research Section A: Accelerators, Spectrometers, Detectors and Associated Equipment&lt;/full-title&gt;&lt;/periodical&gt;&lt;pages&gt;253-260&lt;/pages&gt;&lt;volume&gt;289&lt;/volume&gt;&lt;number&gt;1&lt;/number&gt;&lt;dates&gt;&lt;year&gt;1990&lt;/year&gt;&lt;pub-dates&gt;&lt;date&gt;1990/04/01/&lt;/date&gt;&lt;/pub-dates&gt;&lt;/dates&gt;&lt;isbn&gt;0168-9002&lt;/isbn&gt;&lt;urls&gt;&lt;related-urls&gt;&lt;url&gt;https://www.sciencedirect.com/science/article/pii/016890029090267A&lt;/url&gt;&lt;/related-urls&gt;&lt;/urls&gt;&lt;electronic-resource-num&gt;https://doi.org/10.1016/0168-9002(90)90267-A&lt;/electronic-resource-num&gt;&lt;/record&gt;&lt;/Cite&gt;&lt;/EndNote&gt;</w:instrText>
            </w:r>
            <w:r w:rsidRPr="009E358E">
              <w:rPr>
                <w:rFonts w:cstheme="minorHAnsi"/>
                <w:sz w:val="22"/>
                <w:szCs w:val="22"/>
              </w:rPr>
              <w:fldChar w:fldCharType="separate"/>
            </w:r>
            <w:r>
              <w:rPr>
                <w:rFonts w:cstheme="minorHAnsi"/>
                <w:noProof/>
                <w:sz w:val="22"/>
                <w:szCs w:val="22"/>
              </w:rPr>
              <w:t>[10]</w:t>
            </w:r>
            <w:r w:rsidRPr="009E358E">
              <w:rPr>
                <w:rFonts w:cstheme="minorHAnsi"/>
                <w:sz w:val="22"/>
                <w:szCs w:val="22"/>
              </w:rPr>
              <w:fldChar w:fldCharType="end"/>
            </w:r>
          </w:p>
        </w:tc>
        <w:tc>
          <w:tcPr>
            <w:tcW w:w="1207" w:type="dxa"/>
          </w:tcPr>
          <w:p w14:paraId="117255D6" w14:textId="77777777" w:rsidR="00814114" w:rsidRPr="009E358E" w:rsidRDefault="00814114" w:rsidP="004E5EDF">
            <w:pPr>
              <w:jc w:val="left"/>
              <w:rPr>
                <w:rFonts w:cstheme="minorHAnsi"/>
                <w:sz w:val="22"/>
                <w:szCs w:val="22"/>
              </w:rPr>
            </w:pPr>
            <w:r w:rsidRPr="009E358E">
              <w:rPr>
                <w:rFonts w:cstheme="minorHAnsi"/>
                <w:sz w:val="22"/>
                <w:szCs w:val="22"/>
              </w:rPr>
              <w:t>-</w:t>
            </w:r>
          </w:p>
        </w:tc>
        <w:tc>
          <w:tcPr>
            <w:tcW w:w="1207" w:type="dxa"/>
          </w:tcPr>
          <w:p w14:paraId="6A53A6D1" w14:textId="77777777" w:rsidR="00814114" w:rsidRPr="009E358E" w:rsidRDefault="00814114" w:rsidP="004E5EDF">
            <w:pPr>
              <w:jc w:val="left"/>
              <w:rPr>
                <w:rFonts w:cstheme="minorHAnsi"/>
                <w:sz w:val="22"/>
                <w:szCs w:val="22"/>
              </w:rPr>
            </w:pPr>
            <w:r w:rsidRPr="009E358E">
              <w:rPr>
                <w:rFonts w:cstheme="minorHAnsi"/>
                <w:sz w:val="22"/>
                <w:szCs w:val="22"/>
              </w:rPr>
              <w:t>-</w:t>
            </w:r>
          </w:p>
        </w:tc>
        <w:tc>
          <w:tcPr>
            <w:tcW w:w="1207" w:type="dxa"/>
          </w:tcPr>
          <w:p w14:paraId="263382FC" w14:textId="77777777" w:rsidR="00814114" w:rsidRPr="009E358E" w:rsidRDefault="00814114" w:rsidP="004E5EDF">
            <w:pPr>
              <w:jc w:val="left"/>
              <w:rPr>
                <w:rFonts w:cstheme="minorHAnsi"/>
                <w:sz w:val="22"/>
                <w:szCs w:val="22"/>
              </w:rPr>
            </w:pPr>
            <w:r w:rsidRPr="009E358E">
              <w:rPr>
                <w:rFonts w:cstheme="minorHAnsi"/>
                <w:sz w:val="22"/>
                <w:szCs w:val="22"/>
              </w:rPr>
              <w:t>3.564</w:t>
            </w:r>
          </w:p>
        </w:tc>
        <w:tc>
          <w:tcPr>
            <w:tcW w:w="1150" w:type="dxa"/>
          </w:tcPr>
          <w:p w14:paraId="2134B5F8" w14:textId="610687E0"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&lt;EndNote&gt;&lt;Cite&gt;&lt;Author&gt;Ahtee&lt;/Author&gt;&lt;Year&gt;1969&lt;/Year&gt;&lt;RecNum&gt;298&lt;/RecNum&gt;&lt;DisplayText&gt;[190]&lt;/DisplayText&gt;&lt;record&gt;&lt;rec-number&gt;298&lt;/rec-number&gt;&lt;foreign-keys&gt;&lt;key app="EN" db-id="dtwp0s226z0dsoev0dlvxzfv09vaf9a2x9x0" timestamp="1705859486"&gt;298&lt;/key&gt;&lt;/foreign-keys&gt;&lt;ref-type name="Book"&gt;6&lt;/ref-type&gt;&lt;contributors&gt;&lt;authors&gt;&lt;author&gt;Ahtee, Maija&lt;/author&gt;&lt;/authors&gt;&lt;/contributors&gt;&lt;titles&gt;&lt;title&gt;Lattice constants of some binary alkali halide solid solutions&lt;/title&gt;&lt;/titles&gt;&lt;dates&gt;&lt;year&gt;1969&lt;/year&gt;&lt;/dates&gt;&lt;publisher&gt;Suomalainen Tiedeakatemia&lt;/publisher&gt;&lt;urls&gt;&lt;/urls&gt;&lt;/record&gt;&lt;/Cite&gt;&lt;/EndNote&gt;</w:instrText>
            </w:r>
            <w:r w:rsidRPr="009E358E">
              <w:rPr>
                <w:rFonts w:cstheme="minorHAnsi"/>
                <w:sz w:val="22"/>
                <w:szCs w:val="22"/>
              </w:rPr>
              <w:fldChar w:fldCharType="separate"/>
            </w:r>
            <w:r w:rsidR="00181E38">
              <w:rPr>
                <w:rFonts w:cstheme="minorHAnsi"/>
                <w:noProof/>
                <w:sz w:val="22"/>
                <w:szCs w:val="22"/>
              </w:rPr>
              <w:t>[190]</w:t>
            </w:r>
            <w:r w:rsidRPr="009E358E">
              <w:rPr>
                <w:rFonts w:cstheme="minorHAnsi"/>
                <w:sz w:val="22"/>
                <w:szCs w:val="22"/>
              </w:rPr>
              <w:fldChar w:fldCharType="end"/>
            </w:r>
          </w:p>
        </w:tc>
      </w:tr>
      <w:tr w:rsidR="00814114" w14:paraId="65DC0F0B" w14:textId="77777777" w:rsidTr="004E5EDF">
        <w:tc>
          <w:tcPr>
            <w:tcW w:w="1480" w:type="dxa"/>
          </w:tcPr>
          <w:p w14:paraId="6E86455E" w14:textId="77777777" w:rsidR="00814114" w:rsidRPr="009E358E" w:rsidRDefault="00814114" w:rsidP="004E5EDF">
            <w:pPr>
              <w:jc w:val="left"/>
              <w:rPr>
                <w:rFonts w:cstheme="minorHAnsi"/>
                <w:sz w:val="22"/>
                <w:szCs w:val="22"/>
              </w:rPr>
            </w:pPr>
            <w:r w:rsidRPr="009E358E">
              <w:rPr>
                <w:rFonts w:cstheme="minorHAnsi"/>
                <w:sz w:val="22"/>
                <w:szCs w:val="22"/>
              </w:rPr>
              <w:t>Cs</w:t>
            </w:r>
            <w:r w:rsidRPr="009E358E">
              <w:rPr>
                <w:rFonts w:cstheme="minorHAnsi"/>
                <w:sz w:val="22"/>
                <w:szCs w:val="22"/>
                <w:vertAlign w:val="subscript"/>
              </w:rPr>
              <w:t>3</w:t>
            </w:r>
            <w:r w:rsidRPr="009E358E">
              <w:rPr>
                <w:rFonts w:cstheme="minorHAnsi"/>
                <w:sz w:val="22"/>
                <w:szCs w:val="22"/>
              </w:rPr>
              <w:t>ZnCl</w:t>
            </w:r>
            <w:r w:rsidRPr="009E358E">
              <w:rPr>
                <w:rFonts w:cstheme="minorHAnsi"/>
                <w:sz w:val="22"/>
                <w:szCs w:val="22"/>
                <w:vertAlign w:val="subscript"/>
              </w:rPr>
              <w:t>5</w:t>
            </w:r>
          </w:p>
        </w:tc>
        <w:tc>
          <w:tcPr>
            <w:tcW w:w="1216" w:type="dxa"/>
          </w:tcPr>
          <w:p w14:paraId="30200E2D" w14:textId="77777777" w:rsidR="00814114" w:rsidRPr="009E358E" w:rsidRDefault="00814114" w:rsidP="004E5EDF">
            <w:pPr>
              <w:jc w:val="left"/>
              <w:rPr>
                <w:rFonts w:cstheme="minorHAnsi"/>
                <w:sz w:val="22"/>
                <w:szCs w:val="22"/>
              </w:rPr>
            </w:pPr>
            <w:r w:rsidRPr="009E358E">
              <w:rPr>
                <w:rFonts w:cstheme="minorHAnsi"/>
                <w:sz w:val="22"/>
                <w:szCs w:val="22"/>
              </w:rPr>
              <w:t>0.82 – 1.1</w:t>
            </w:r>
          </w:p>
        </w:tc>
        <w:tc>
          <w:tcPr>
            <w:tcW w:w="1163" w:type="dxa"/>
          </w:tcPr>
          <w:p w14:paraId="58CCA4E5" w14:textId="1DC9BB69" w:rsidR="00814114" w:rsidRPr="009E358E" w:rsidRDefault="00814114" w:rsidP="004E5EDF">
            <w:pPr>
              <w:jc w:val="left"/>
              <w:rPr>
                <w:rFonts w:cstheme="minorHAnsi"/>
                <w:sz w:val="22"/>
                <w:szCs w:val="22"/>
              </w:rPr>
            </w:pPr>
            <w:r w:rsidRPr="009E358E">
              <w:rPr>
                <w:rFonts w:cstheme="minorHAnsi"/>
                <w:sz w:val="22"/>
                <w:szCs w:val="22"/>
              </w:rPr>
              <w:fldChar w:fldCharType="begin">
                <w:fldData xml:space="preserve">PEVuZE5vdGU+PENpdGU+PEF1dGhvcj5SdXRzdHJvbTwvQXV0aG9yPjxZZWFyPjIwMjI8L1llYXI+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</w:fldData>
              </w:fldChar>
            </w:r>
            <w:r w:rsidR="00181E38">
              <w:rPr>
                <w:rFonts w:cstheme="minorHAnsi"/>
                <w:sz w:val="22"/>
                <w:szCs w:val="22"/>
              </w:rPr>
              <w:instrText xml:space="preserve"> ADDIN EN.CITE </w:instrText>
            </w:r>
            <w:r w:rsidR="00181E38">
              <w:rPr>
                <w:rFonts w:cstheme="minorHAnsi"/>
                <w:sz w:val="22"/>
                <w:szCs w:val="22"/>
              </w:rPr>
              <w:fldChar w:fldCharType="begin">
                <w:fldData xml:space="preserve">PEVuZE5vdGU+PENpdGU+PEF1dGhvcj5SdXRzdHJvbTwvQXV0aG9yPjxZZWFyPjIwMjI8L1llYXI+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</w:fldData>
              </w:fldChar>
            </w:r>
            <w:r w:rsidR="00181E38">
              <w:rPr>
                <w:rFonts w:cstheme="minorHAnsi"/>
                <w:sz w:val="22"/>
                <w:szCs w:val="22"/>
              </w:rPr>
              <w:instrText xml:space="preserve"> ADDIN EN.CITE.DATA </w:instrText>
            </w:r>
            <w:r w:rsidR="00181E38">
              <w:rPr>
                <w:rFonts w:cstheme="minorHAnsi"/>
                <w:sz w:val="22"/>
                <w:szCs w:val="22"/>
              </w:rPr>
            </w:r>
            <w:r w:rsidR="00181E38">
              <w:rPr>
                <w:rFonts w:cstheme="minorHAnsi"/>
                <w:sz w:val="22"/>
                <w:szCs w:val="22"/>
              </w:rPr>
              <w:fldChar w:fldCharType="end"/>
            </w:r>
            <w:r w:rsidRPr="009E358E">
              <w:rPr>
                <w:rFonts w:cstheme="minorHAnsi"/>
                <w:sz w:val="22"/>
                <w:szCs w:val="22"/>
              </w:rPr>
            </w:r>
            <w:r w:rsidRPr="009E358E">
              <w:rPr>
                <w:rFonts w:cstheme="minorHAnsi"/>
                <w:sz w:val="22"/>
                <w:szCs w:val="22"/>
              </w:rPr>
              <w:fldChar w:fldCharType="separate"/>
            </w:r>
            <w:r w:rsidR="00181E38">
              <w:rPr>
                <w:rFonts w:cstheme="minorHAnsi"/>
                <w:noProof/>
                <w:sz w:val="22"/>
                <w:szCs w:val="22"/>
              </w:rPr>
              <w:t>[114, 132]</w:t>
            </w:r>
            <w:r w:rsidRPr="009E358E">
              <w:rPr>
                <w:rFonts w:cstheme="minorHAnsi"/>
                <w:sz w:val="22"/>
                <w:szCs w:val="22"/>
              </w:rPr>
              <w:fldChar w:fldCharType="end"/>
            </w:r>
          </w:p>
        </w:tc>
        <w:tc>
          <w:tcPr>
            <w:tcW w:w="1207" w:type="dxa"/>
          </w:tcPr>
          <w:p w14:paraId="3DDEC925" w14:textId="77777777" w:rsidR="00814114" w:rsidRPr="009E358E" w:rsidRDefault="00814114" w:rsidP="004E5EDF">
            <w:pPr>
              <w:jc w:val="left"/>
              <w:rPr>
                <w:rFonts w:cstheme="minorHAnsi"/>
                <w:sz w:val="22"/>
                <w:szCs w:val="22"/>
              </w:rPr>
            </w:pPr>
            <w:r w:rsidRPr="009E358E">
              <w:rPr>
                <w:rFonts w:cstheme="minorHAnsi"/>
                <w:sz w:val="22"/>
                <w:szCs w:val="22"/>
              </w:rPr>
              <w:t>3.536</w:t>
            </w:r>
          </w:p>
        </w:tc>
        <w:tc>
          <w:tcPr>
            <w:tcW w:w="1207" w:type="dxa"/>
          </w:tcPr>
          <w:p w14:paraId="26D7761F" w14:textId="77777777" w:rsidR="00814114" w:rsidRPr="009E358E" w:rsidRDefault="00814114" w:rsidP="004E5EDF">
            <w:pPr>
              <w:jc w:val="left"/>
              <w:rPr>
                <w:rFonts w:cstheme="minorHAnsi"/>
                <w:sz w:val="22"/>
                <w:szCs w:val="22"/>
              </w:rPr>
            </w:pPr>
            <w:r w:rsidRPr="009E358E">
              <w:rPr>
                <w:rFonts w:cstheme="minorHAnsi"/>
                <w:sz w:val="22"/>
                <w:szCs w:val="22"/>
              </w:rPr>
              <w:t>3.778</w:t>
            </w:r>
          </w:p>
        </w:tc>
        <w:tc>
          <w:tcPr>
            <w:tcW w:w="1207" w:type="dxa"/>
          </w:tcPr>
          <w:p w14:paraId="32DB4965" w14:textId="77777777" w:rsidR="00814114" w:rsidRPr="009E358E" w:rsidRDefault="00814114" w:rsidP="004E5EDF">
            <w:pPr>
              <w:jc w:val="left"/>
              <w:rPr>
                <w:rFonts w:cstheme="minorHAnsi"/>
                <w:sz w:val="22"/>
                <w:szCs w:val="22"/>
              </w:rPr>
            </w:pPr>
            <w:r w:rsidRPr="009E358E">
              <w:rPr>
                <w:rFonts w:cstheme="minorHAnsi"/>
                <w:sz w:val="22"/>
                <w:szCs w:val="22"/>
              </w:rPr>
              <w:t>3.670</w:t>
            </w:r>
          </w:p>
        </w:tc>
        <w:tc>
          <w:tcPr>
            <w:tcW w:w="1150" w:type="dxa"/>
          </w:tcPr>
          <w:p w14:paraId="219B8222" w14:textId="248AEDD7"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&lt;EndNote&gt;&lt;Cite&gt;&lt;Author&gt;Fejfarova&lt;/Author&gt;&lt;Year&gt;2007&lt;/Year&gt;&lt;RecNum&gt;129&lt;/RecNum&gt;&lt;DisplayText&gt;[141]&lt;/DisplayText&gt;&lt;record&gt;&lt;rec-number&gt;129&lt;/rec-number&gt;&lt;foreign-keys&gt;&lt;key app="EN" db-id="dtwp0s226z0dsoev0dlvxzfv09vaf9a2x9x0" timestamp="1635776532"&gt;129&lt;/key&gt;&lt;/foreign-keys&gt;&lt;ref-type name="Journal Article"&gt;17&lt;/ref-type&gt;&lt;contributors&gt;&lt;authors&gt;&lt;author&gt;Fejfarova, Karla,&lt;/author&gt;&lt;author&gt;Ouarsal, Rachid,&lt;/author&gt;&lt;author&gt;El Bali, Brahim,&lt;/author&gt;&lt;author&gt;Dusek, Michal,&lt;/author&gt;&lt;author&gt;Lachkar, Mohammed,&lt;/author&gt;&lt;/authors&gt;&lt;/contributors&gt;&lt;titles&gt;&lt;title&gt;Tricaesium tetrachloridozincate(II) chloride&lt;/title&gt;&lt;secondary-title&gt;Acta Crystallographica Section E&lt;/secondary-title&gt;&lt;/titles&gt;&lt;periodical&gt;&lt;full-title&gt;Acta Crystallographica Section E&lt;/full-title&gt;&lt;/periodical&gt;&lt;pages&gt;i136-i137&lt;/pages&gt;&lt;volume&gt;63&lt;/volume&gt;&lt;number&gt;5&lt;/number&gt;&lt;dates&gt;&lt;year&gt;2007&lt;/year&gt;&lt;/dates&gt;&lt;isbn&gt;1600-5368&lt;/isbn&gt;&lt;urls&gt;&lt;related-urls&gt;&lt;url&gt;https://doi.org/10.1107/S1600536807015899&lt;/url&gt;&lt;/related-urls&gt;&lt;/urls&gt;&lt;electronic-resource-num&gt;doi:10.1107/S1600536807015899&lt;/electronic-resource-num&gt;&lt;/record&gt;&lt;/Cite&gt;&lt;/EndNote&gt;</w:instrText>
            </w:r>
            <w:r w:rsidRPr="009E358E">
              <w:rPr>
                <w:rFonts w:cstheme="minorHAnsi"/>
                <w:sz w:val="22"/>
                <w:szCs w:val="22"/>
              </w:rPr>
              <w:fldChar w:fldCharType="separate"/>
            </w:r>
            <w:r w:rsidR="00181E38">
              <w:rPr>
                <w:rFonts w:cstheme="minorHAnsi"/>
                <w:noProof/>
                <w:sz w:val="22"/>
                <w:szCs w:val="22"/>
              </w:rPr>
              <w:t>[141]</w:t>
            </w:r>
            <w:r w:rsidRPr="009E358E">
              <w:rPr>
                <w:rFonts w:cstheme="minorHAnsi"/>
                <w:sz w:val="22"/>
                <w:szCs w:val="22"/>
              </w:rPr>
              <w:fldChar w:fldCharType="end"/>
            </w:r>
          </w:p>
        </w:tc>
      </w:tr>
      <w:tr w:rsidR="00814114" w14:paraId="0D1E3056" w14:textId="77777777" w:rsidTr="004E5EDF">
        <w:tc>
          <w:tcPr>
            <w:tcW w:w="1480" w:type="dxa"/>
          </w:tcPr>
          <w:p w14:paraId="4639F7C8" w14:textId="77777777" w:rsidR="00814114" w:rsidRPr="009E358E" w:rsidRDefault="00814114" w:rsidP="004E5EDF">
            <w:pPr>
              <w:jc w:val="left"/>
              <w:rPr>
                <w:rFonts w:cstheme="minorHAnsi"/>
                <w:sz w:val="22"/>
                <w:szCs w:val="22"/>
              </w:rPr>
            </w:pPr>
            <w:r w:rsidRPr="009E358E">
              <w:rPr>
                <w:rFonts w:cstheme="minorHAnsi"/>
                <w:sz w:val="22"/>
                <w:szCs w:val="22"/>
              </w:rPr>
              <w:t>Cs</w:t>
            </w:r>
            <w:r w:rsidRPr="009E358E">
              <w:rPr>
                <w:rFonts w:cstheme="minorHAnsi"/>
                <w:sz w:val="22"/>
                <w:szCs w:val="22"/>
                <w:vertAlign w:val="subscript"/>
              </w:rPr>
              <w:t>3</w:t>
            </w:r>
            <w:r w:rsidRPr="009E358E">
              <w:rPr>
                <w:rFonts w:cstheme="minorHAnsi"/>
                <w:sz w:val="22"/>
                <w:szCs w:val="22"/>
              </w:rPr>
              <w:t>MgCl</w:t>
            </w:r>
            <w:r w:rsidRPr="009E358E">
              <w:rPr>
                <w:rFonts w:cstheme="minorHAnsi"/>
                <w:sz w:val="22"/>
                <w:szCs w:val="22"/>
                <w:vertAlign w:val="subscript"/>
              </w:rPr>
              <w:t>5</w:t>
            </w:r>
          </w:p>
        </w:tc>
        <w:tc>
          <w:tcPr>
            <w:tcW w:w="1216" w:type="dxa"/>
          </w:tcPr>
          <w:p w14:paraId="38E384E1" w14:textId="77777777" w:rsidR="00814114" w:rsidRPr="009E358E" w:rsidRDefault="00814114" w:rsidP="004E5EDF">
            <w:pPr>
              <w:jc w:val="left"/>
              <w:rPr>
                <w:rFonts w:cstheme="minorHAnsi"/>
                <w:sz w:val="22"/>
                <w:szCs w:val="22"/>
              </w:rPr>
            </w:pPr>
            <w:r w:rsidRPr="009E358E">
              <w:rPr>
                <w:rFonts w:cstheme="minorHAnsi"/>
                <w:sz w:val="22"/>
                <w:szCs w:val="22"/>
              </w:rPr>
              <w:t>1.46</w:t>
            </w:r>
          </w:p>
        </w:tc>
        <w:tc>
          <w:tcPr>
            <w:tcW w:w="1163" w:type="dxa"/>
          </w:tcPr>
          <w:p w14:paraId="0B6D81AF" w14:textId="77777777" w:rsidR="00814114" w:rsidRPr="009E358E" w:rsidRDefault="00814114" w:rsidP="004E5EDF">
            <w:pPr>
              <w:jc w:val="left"/>
              <w:rPr>
                <w:rFonts w:cstheme="minorHAnsi"/>
                <w:sz w:val="22"/>
                <w:szCs w:val="22"/>
              </w:rPr>
            </w:pPr>
            <w:r w:rsidRPr="009E358E">
              <w:rPr>
                <w:rFonts w:cstheme="minorHAnsi"/>
                <w:sz w:val="22"/>
                <w:szCs w:val="22"/>
              </w:rPr>
              <w:t>this work</w:t>
            </w:r>
          </w:p>
        </w:tc>
        <w:tc>
          <w:tcPr>
            <w:tcW w:w="1207" w:type="dxa"/>
          </w:tcPr>
          <w:p w14:paraId="0314D72B" w14:textId="77777777" w:rsidR="00814114" w:rsidRPr="009E358E" w:rsidRDefault="00814114" w:rsidP="004E5EDF">
            <w:pPr>
              <w:jc w:val="left"/>
              <w:rPr>
                <w:rFonts w:cstheme="minorHAnsi"/>
                <w:sz w:val="22"/>
                <w:szCs w:val="22"/>
              </w:rPr>
            </w:pPr>
            <w:r w:rsidRPr="009E358E">
              <w:rPr>
                <w:rFonts w:cstheme="minorHAnsi"/>
                <w:sz w:val="22"/>
                <w:szCs w:val="22"/>
              </w:rPr>
              <w:t>3.563</w:t>
            </w:r>
          </w:p>
        </w:tc>
        <w:tc>
          <w:tcPr>
            <w:tcW w:w="1207" w:type="dxa"/>
          </w:tcPr>
          <w:p w14:paraId="518F2FC3" w14:textId="77777777" w:rsidR="00814114" w:rsidRPr="009E358E" w:rsidRDefault="00814114" w:rsidP="004E5EDF">
            <w:pPr>
              <w:jc w:val="left"/>
              <w:rPr>
                <w:rFonts w:cstheme="minorHAnsi"/>
                <w:sz w:val="22"/>
                <w:szCs w:val="22"/>
              </w:rPr>
            </w:pPr>
            <w:r w:rsidRPr="009E358E">
              <w:rPr>
                <w:rFonts w:cstheme="minorHAnsi"/>
                <w:sz w:val="22"/>
                <w:szCs w:val="22"/>
              </w:rPr>
              <w:t>3.804</w:t>
            </w:r>
          </w:p>
        </w:tc>
        <w:tc>
          <w:tcPr>
            <w:tcW w:w="1207" w:type="dxa"/>
          </w:tcPr>
          <w:p w14:paraId="7D282CF2" w14:textId="77777777" w:rsidR="00814114" w:rsidRPr="009E358E" w:rsidRDefault="00814114" w:rsidP="004E5EDF">
            <w:pPr>
              <w:jc w:val="left"/>
              <w:rPr>
                <w:rFonts w:cstheme="minorHAnsi"/>
                <w:sz w:val="22"/>
                <w:szCs w:val="22"/>
              </w:rPr>
            </w:pPr>
            <w:r w:rsidRPr="009E358E">
              <w:rPr>
                <w:rFonts w:cstheme="minorHAnsi"/>
                <w:sz w:val="22"/>
                <w:szCs w:val="22"/>
              </w:rPr>
              <w:t>3.697</w:t>
            </w:r>
          </w:p>
        </w:tc>
        <w:tc>
          <w:tcPr>
            <w:tcW w:w="1150" w:type="dxa"/>
          </w:tcPr>
          <w:p w14:paraId="09514058" w14:textId="28EC6714"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&lt;EndNote&gt;&lt;Cite&gt;&lt;Author&gt;Couch&lt;/Author&gt;&lt;Year&gt;1970&lt;/Year&gt;&lt;RecNum&gt;267&lt;/RecNum&gt;&lt;DisplayText&gt;[139]&lt;/DisplayText&gt;&lt;record&gt;&lt;rec-number&gt;267&lt;/rec-number&gt;&lt;foreign-keys&gt;&lt;key app="EN" db-id="dtwp0s226z0dsoev0dlvxzfv09vaf9a2x9x0" timestamp="1686082311"&gt;267&lt;/key&gt;&lt;/foreign-keys&gt;&lt;ref-type name="Journal Article"&gt;17&lt;/ref-type&gt;&lt;contributors&gt;&lt;authors&gt;&lt;author&gt;Couch, Thomas W.&lt;/author&gt;&lt;author&gt;Smith, G. Pedro&lt;/author&gt;&lt;/authors&gt;&lt;/contributors&gt;&lt;titles&gt;&lt;title&gt;Polarized Electronic Absorption Spectrum of Tetragonal NiCl42− Cs3(MgCl4)Cl&lt;/title&gt;&lt;secondary-title&gt;The Journal of Chemical Physics&lt;/secondary-title&gt;&lt;/titles&gt;&lt;periodical&gt;&lt;full-title&gt;The Journal of Chemical Physics&lt;/full-title&gt;&lt;/periodical&gt;&lt;pages&gt;1336-1347&lt;/pages&gt;&lt;volume&gt;53&lt;/volume&gt;&lt;number&gt;4&lt;/number&gt;&lt;dates&gt;&lt;year&gt;1970&lt;/year&gt;&lt;/dates&gt;&lt;isbn&gt;0021-9606&lt;/isbn&gt;&lt;urls&gt;&lt;related-urls&gt;&lt;url&gt;https://doi.org/10.1063/1.1674177&lt;/url&gt;&lt;/related-urls&gt;&lt;/urls&gt;&lt;electronic-resource-num&gt;10.1063/1.1674177&lt;/electronic-resource-num&gt;&lt;access-date&gt;6/6/2023&lt;/access-date&gt;&lt;/record&gt;&lt;/Cite&gt;&lt;/EndNote&gt;</w:instrText>
            </w:r>
            <w:r w:rsidRPr="009E358E">
              <w:rPr>
                <w:rFonts w:cstheme="minorHAnsi"/>
                <w:sz w:val="22"/>
                <w:szCs w:val="22"/>
              </w:rPr>
              <w:fldChar w:fldCharType="separate"/>
            </w:r>
            <w:r w:rsidR="00181E38">
              <w:rPr>
                <w:rFonts w:cstheme="minorHAnsi"/>
                <w:noProof/>
                <w:sz w:val="22"/>
                <w:szCs w:val="22"/>
              </w:rPr>
              <w:t>[139]</w:t>
            </w:r>
            <w:r w:rsidRPr="009E358E">
              <w:rPr>
                <w:rFonts w:cstheme="minorHAnsi"/>
                <w:sz w:val="22"/>
                <w:szCs w:val="22"/>
              </w:rPr>
              <w:fldChar w:fldCharType="end"/>
            </w:r>
          </w:p>
        </w:tc>
      </w:tr>
      <w:tr w:rsidR="00814114" w14:paraId="1AF3A459" w14:textId="77777777" w:rsidTr="004E5EDF">
        <w:tc>
          <w:tcPr>
            <w:tcW w:w="1480" w:type="dxa"/>
          </w:tcPr>
          <w:p w14:paraId="5A3107D7" w14:textId="77777777" w:rsidR="00814114" w:rsidRPr="009E358E" w:rsidRDefault="00814114" w:rsidP="004E5EDF">
            <w:pPr>
              <w:jc w:val="left"/>
              <w:rPr>
                <w:rFonts w:cstheme="minorHAnsi"/>
                <w:sz w:val="22"/>
                <w:szCs w:val="22"/>
              </w:rPr>
            </w:pPr>
            <w:r w:rsidRPr="009E358E">
              <w:rPr>
                <w:rFonts w:cstheme="minorHAnsi"/>
                <w:sz w:val="22"/>
                <w:szCs w:val="22"/>
              </w:rPr>
              <w:t>Cs</w:t>
            </w:r>
            <w:r w:rsidRPr="009E358E">
              <w:rPr>
                <w:rFonts w:cstheme="minorHAnsi"/>
                <w:sz w:val="22"/>
                <w:szCs w:val="22"/>
                <w:vertAlign w:val="subscript"/>
              </w:rPr>
              <w:t>2</w:t>
            </w:r>
            <w:r w:rsidRPr="009E358E">
              <w:rPr>
                <w:rFonts w:cstheme="minorHAnsi"/>
                <w:sz w:val="22"/>
                <w:szCs w:val="22"/>
              </w:rPr>
              <w:t>ZnCl</w:t>
            </w:r>
            <w:r w:rsidRPr="009E358E">
              <w:rPr>
                <w:rFonts w:cstheme="minorHAnsi"/>
                <w:sz w:val="22"/>
                <w:szCs w:val="22"/>
                <w:vertAlign w:val="subscript"/>
              </w:rPr>
              <w:t>4</w:t>
            </w:r>
          </w:p>
        </w:tc>
        <w:tc>
          <w:tcPr>
            <w:tcW w:w="1216" w:type="dxa"/>
          </w:tcPr>
          <w:p w14:paraId="2606B094" w14:textId="77777777" w:rsidR="00814114" w:rsidRPr="009E358E" w:rsidRDefault="00814114" w:rsidP="004E5EDF">
            <w:pPr>
              <w:jc w:val="left"/>
              <w:rPr>
                <w:rFonts w:cstheme="minorHAnsi"/>
                <w:sz w:val="22"/>
                <w:szCs w:val="22"/>
              </w:rPr>
            </w:pPr>
            <w:r w:rsidRPr="009E358E">
              <w:rPr>
                <w:rFonts w:cstheme="minorHAnsi"/>
                <w:sz w:val="22"/>
                <w:szCs w:val="22"/>
              </w:rPr>
              <w:t xml:space="preserve">1.6 – 1.7 </w:t>
            </w:r>
          </w:p>
        </w:tc>
        <w:tc>
          <w:tcPr>
            <w:tcW w:w="1163" w:type="dxa"/>
          </w:tcPr>
          <w:p w14:paraId="69B0DFB3" w14:textId="320B2E48" w:rsidR="00814114" w:rsidRPr="009E358E" w:rsidRDefault="00814114" w:rsidP="004E5EDF">
            <w:pPr>
              <w:jc w:val="left"/>
              <w:rPr>
                <w:rFonts w:cstheme="minorHAnsi"/>
                <w:sz w:val="22"/>
                <w:szCs w:val="22"/>
              </w:rPr>
            </w:pPr>
            <w:r w:rsidRPr="009E358E">
              <w:rPr>
                <w:rFonts w:cstheme="minorHAnsi"/>
                <w:sz w:val="22"/>
                <w:szCs w:val="22"/>
              </w:rPr>
              <w:fldChar w:fldCharType="begin">
                <w:fldData xml:space="preserve">PEVuZE5vdGU+PENpdGU+PEF1dGhvcj5SdXRzdHJvbTwvQXV0aG9yPjxZZWFyPjIwMjI8L1llYXI+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</w:fldData>
              </w:fldChar>
            </w:r>
            <w:r w:rsidR="00181E38">
              <w:rPr>
                <w:rFonts w:cstheme="minorHAnsi"/>
                <w:sz w:val="22"/>
                <w:szCs w:val="22"/>
              </w:rPr>
              <w:instrText xml:space="preserve"> ADDIN EN.CITE </w:instrText>
            </w:r>
            <w:r w:rsidR="00181E38">
              <w:rPr>
                <w:rFonts w:cstheme="minorHAnsi"/>
                <w:sz w:val="22"/>
                <w:szCs w:val="22"/>
              </w:rPr>
              <w:fldChar w:fldCharType="begin">
                <w:fldData xml:space="preserve">PEVuZE5vdGU+PENpdGU+PEF1dGhvcj5SdXRzdHJvbTwvQXV0aG9yPjxZZWFyPjIwMjI8L1llYXI+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</w:fldData>
              </w:fldChar>
            </w:r>
            <w:r w:rsidR="00181E38">
              <w:rPr>
                <w:rFonts w:cstheme="minorHAnsi"/>
                <w:sz w:val="22"/>
                <w:szCs w:val="22"/>
              </w:rPr>
              <w:instrText xml:space="preserve"> ADDIN EN.CITE.DATA </w:instrText>
            </w:r>
            <w:r w:rsidR="00181E38">
              <w:rPr>
                <w:rFonts w:cstheme="minorHAnsi"/>
                <w:sz w:val="22"/>
                <w:szCs w:val="22"/>
              </w:rPr>
            </w:r>
            <w:r w:rsidR="00181E38">
              <w:rPr>
                <w:rFonts w:cstheme="minorHAnsi"/>
                <w:sz w:val="22"/>
                <w:szCs w:val="22"/>
              </w:rPr>
              <w:fldChar w:fldCharType="end"/>
            </w:r>
            <w:r w:rsidRPr="009E358E">
              <w:rPr>
                <w:rFonts w:cstheme="minorHAnsi"/>
                <w:sz w:val="22"/>
                <w:szCs w:val="22"/>
              </w:rPr>
            </w:r>
            <w:r w:rsidRPr="009E358E">
              <w:rPr>
                <w:rFonts w:cstheme="minorHAnsi"/>
                <w:sz w:val="22"/>
                <w:szCs w:val="22"/>
              </w:rPr>
              <w:fldChar w:fldCharType="separate"/>
            </w:r>
            <w:r w:rsidR="00181E38">
              <w:rPr>
                <w:rFonts w:cstheme="minorHAnsi"/>
                <w:noProof/>
                <w:sz w:val="22"/>
                <w:szCs w:val="22"/>
              </w:rPr>
              <w:t>[114, 119, 132]</w:t>
            </w:r>
            <w:r w:rsidRPr="009E358E">
              <w:rPr>
                <w:rFonts w:cstheme="minorHAnsi"/>
                <w:sz w:val="22"/>
                <w:szCs w:val="22"/>
              </w:rPr>
              <w:fldChar w:fldCharType="end"/>
            </w:r>
          </w:p>
        </w:tc>
        <w:tc>
          <w:tcPr>
            <w:tcW w:w="1207" w:type="dxa"/>
          </w:tcPr>
          <w:p w14:paraId="4182D03C" w14:textId="77777777" w:rsidR="00814114" w:rsidRPr="009E358E" w:rsidRDefault="00814114" w:rsidP="004E5EDF">
            <w:pPr>
              <w:jc w:val="left"/>
              <w:rPr>
                <w:rFonts w:cstheme="minorHAnsi"/>
                <w:sz w:val="22"/>
                <w:szCs w:val="22"/>
              </w:rPr>
            </w:pPr>
            <w:r w:rsidRPr="009E358E">
              <w:rPr>
                <w:rFonts w:cstheme="minorHAnsi"/>
                <w:sz w:val="22"/>
                <w:szCs w:val="22"/>
              </w:rPr>
              <w:t>3.7518</w:t>
            </w:r>
          </w:p>
        </w:tc>
        <w:tc>
          <w:tcPr>
            <w:tcW w:w="1207" w:type="dxa"/>
          </w:tcPr>
          <w:p w14:paraId="527B7173" w14:textId="77777777" w:rsidR="00814114" w:rsidRPr="009E358E" w:rsidRDefault="00814114" w:rsidP="004E5EDF">
            <w:pPr>
              <w:jc w:val="left"/>
              <w:rPr>
                <w:rFonts w:cstheme="minorHAnsi"/>
                <w:sz w:val="22"/>
                <w:szCs w:val="22"/>
              </w:rPr>
            </w:pPr>
            <w:r w:rsidRPr="009E358E">
              <w:rPr>
                <w:rFonts w:cstheme="minorHAnsi"/>
                <w:sz w:val="22"/>
                <w:szCs w:val="22"/>
              </w:rPr>
              <w:t>3.518</w:t>
            </w:r>
          </w:p>
        </w:tc>
        <w:tc>
          <w:tcPr>
            <w:tcW w:w="1207" w:type="dxa"/>
          </w:tcPr>
          <w:p w14:paraId="64BC38F1" w14:textId="77777777" w:rsidR="00814114" w:rsidRPr="009E358E" w:rsidRDefault="00814114" w:rsidP="004E5EDF">
            <w:pPr>
              <w:jc w:val="left"/>
              <w:rPr>
                <w:rFonts w:cstheme="minorHAnsi"/>
                <w:sz w:val="22"/>
                <w:szCs w:val="22"/>
              </w:rPr>
            </w:pPr>
            <w:r w:rsidRPr="009E358E">
              <w:rPr>
                <w:rFonts w:cstheme="minorHAnsi"/>
                <w:sz w:val="22"/>
                <w:szCs w:val="22"/>
              </w:rPr>
              <w:t>3.663</w:t>
            </w:r>
          </w:p>
        </w:tc>
        <w:tc>
          <w:tcPr>
            <w:tcW w:w="1150" w:type="dxa"/>
          </w:tcPr>
          <w:p w14:paraId="23E17289" w14:textId="3DAF5052"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&lt;EndNote&gt;&lt;Cite&gt;&lt;Author&gt;McGinnety&lt;/Author&gt;&lt;Year&gt;1974&lt;/Year&gt;&lt;RecNum&gt;128&lt;/RecNum&gt;&lt;DisplayText&gt;[140]&lt;/DisplayText&gt;&lt;record&gt;&lt;rec-number&gt;128&lt;/rec-number&gt;&lt;foreign-keys&gt;&lt;key app="EN" db-id="dtwp0s226z0dsoev0dlvxzfv09vaf9a2x9x0" timestamp="1635776223"&gt;128&lt;/key&gt;&lt;/foreign-keys&gt;&lt;ref-type name="Journal Article"&gt;17&lt;/ref-type&gt;&lt;contributors&gt;&lt;authors&gt;&lt;author&gt;McGinnety, John A.&lt;/author&gt;&lt;/authors&gt;&lt;/contributors&gt;&lt;titles&gt;&lt;title&gt;Crystal structure, crystal forces, and charge distribution in salts of the tetrachlorozincate anion&lt;/title&gt;&lt;secondary-title&gt;Inorganic Chemistry&lt;/secondary-title&gt;&lt;/titles&gt;&lt;periodical&gt;&lt;full-title&gt;Inorganic Chemistry&lt;/full-title&gt;&lt;/periodical&gt;&lt;pages&gt;1057-1061&lt;/pages&gt;&lt;volume&gt;13&lt;/volume&gt;&lt;number&gt;5&lt;/number&gt;&lt;dates&gt;&lt;year&gt;1974&lt;/year&gt;&lt;pub-dates&gt;&lt;date&gt;1974/05/01&lt;/date&gt;&lt;/pub-dates&gt;&lt;/dates&gt;&lt;publisher&gt;American Chemical Society&lt;/publisher&gt;&lt;isbn&gt;0020-1669&lt;/isbn&gt;&lt;urls&gt;&lt;related-urls&gt;&lt;url&gt;https://doi.org/10.1021/ic50135a009&lt;/url&gt;&lt;/related-urls&gt;&lt;/urls&gt;&lt;electronic-resource-num&gt;10.1021/ic50135a009&lt;/electronic-resource-num&gt;&lt;/record&gt;&lt;/Cite&gt;&lt;/EndNote&gt;</w:instrText>
            </w:r>
            <w:r w:rsidRPr="009E358E">
              <w:rPr>
                <w:rFonts w:cstheme="minorHAnsi"/>
                <w:sz w:val="22"/>
                <w:szCs w:val="22"/>
              </w:rPr>
              <w:fldChar w:fldCharType="separate"/>
            </w:r>
            <w:r w:rsidR="00181E38">
              <w:rPr>
                <w:rFonts w:cstheme="minorHAnsi"/>
                <w:noProof/>
                <w:sz w:val="22"/>
                <w:szCs w:val="22"/>
              </w:rPr>
              <w:t>[140]</w:t>
            </w:r>
            <w:r w:rsidRPr="009E358E">
              <w:rPr>
                <w:rFonts w:cstheme="minorHAnsi"/>
                <w:sz w:val="22"/>
                <w:szCs w:val="22"/>
              </w:rPr>
              <w:fldChar w:fldCharType="end"/>
            </w:r>
          </w:p>
        </w:tc>
      </w:tr>
      <w:tr w:rsidR="00814114" w14:paraId="643F1378" w14:textId="77777777" w:rsidTr="004E5EDF">
        <w:tc>
          <w:tcPr>
            <w:tcW w:w="1480" w:type="dxa"/>
          </w:tcPr>
          <w:p w14:paraId="0FF4B51D" w14:textId="77777777" w:rsidR="00814114" w:rsidRPr="009E358E" w:rsidRDefault="00814114" w:rsidP="004E5EDF">
            <w:pPr>
              <w:jc w:val="left"/>
              <w:rPr>
                <w:rFonts w:cstheme="minorHAnsi"/>
                <w:sz w:val="22"/>
                <w:szCs w:val="22"/>
              </w:rPr>
            </w:pPr>
            <w:r w:rsidRPr="009E358E">
              <w:rPr>
                <w:rFonts w:cstheme="minorHAnsi"/>
                <w:sz w:val="22"/>
                <w:szCs w:val="22"/>
              </w:rPr>
              <w:t>Cs</w:t>
            </w:r>
            <w:r w:rsidRPr="009E358E">
              <w:rPr>
                <w:rFonts w:cstheme="minorHAnsi"/>
                <w:sz w:val="22"/>
                <w:szCs w:val="22"/>
                <w:vertAlign w:val="subscript"/>
              </w:rPr>
              <w:t>2</w:t>
            </w:r>
            <w:r w:rsidRPr="009E358E">
              <w:rPr>
                <w:rFonts w:cstheme="minorHAnsi"/>
                <w:sz w:val="22"/>
                <w:szCs w:val="22"/>
              </w:rPr>
              <w:t>MgCl</w:t>
            </w:r>
            <w:r w:rsidRPr="009E358E">
              <w:rPr>
                <w:rFonts w:cstheme="minorHAnsi"/>
                <w:sz w:val="22"/>
                <w:szCs w:val="22"/>
                <w:vertAlign w:val="subscript"/>
              </w:rPr>
              <w:t>4</w:t>
            </w:r>
          </w:p>
        </w:tc>
        <w:tc>
          <w:tcPr>
            <w:tcW w:w="1216" w:type="dxa"/>
          </w:tcPr>
          <w:p w14:paraId="39D4D7A7" w14:textId="77777777" w:rsidR="00814114" w:rsidRPr="009E358E" w:rsidRDefault="00814114" w:rsidP="004E5EDF">
            <w:pPr>
              <w:jc w:val="left"/>
              <w:rPr>
                <w:rFonts w:cstheme="minorHAnsi"/>
                <w:sz w:val="22"/>
                <w:szCs w:val="22"/>
              </w:rPr>
            </w:pPr>
            <w:r w:rsidRPr="009E358E">
              <w:rPr>
                <w:rFonts w:cstheme="minorHAnsi"/>
                <w:sz w:val="22"/>
                <w:szCs w:val="22"/>
              </w:rPr>
              <w:t>2.25</w:t>
            </w:r>
          </w:p>
        </w:tc>
        <w:tc>
          <w:tcPr>
            <w:tcW w:w="1163" w:type="dxa"/>
          </w:tcPr>
          <w:p w14:paraId="3561EB66" w14:textId="77777777" w:rsidR="00814114" w:rsidRPr="009E358E" w:rsidRDefault="00814114" w:rsidP="004E5EDF">
            <w:pPr>
              <w:jc w:val="left"/>
              <w:rPr>
                <w:rFonts w:cstheme="minorHAnsi"/>
                <w:sz w:val="22"/>
                <w:szCs w:val="22"/>
              </w:rPr>
            </w:pPr>
            <w:r w:rsidRPr="009E358E">
              <w:rPr>
                <w:rFonts w:cstheme="minorHAnsi"/>
                <w:sz w:val="22"/>
                <w:szCs w:val="22"/>
              </w:rPr>
              <w:t>this work</w:t>
            </w:r>
          </w:p>
        </w:tc>
        <w:tc>
          <w:tcPr>
            <w:tcW w:w="1207" w:type="dxa"/>
          </w:tcPr>
          <w:p w14:paraId="089077B5" w14:textId="77777777" w:rsidR="00814114" w:rsidRPr="009E358E" w:rsidRDefault="00814114" w:rsidP="004E5EDF">
            <w:pPr>
              <w:jc w:val="left"/>
              <w:rPr>
                <w:rFonts w:cstheme="minorHAnsi"/>
                <w:sz w:val="22"/>
                <w:szCs w:val="22"/>
              </w:rPr>
            </w:pPr>
            <w:r w:rsidRPr="009E358E">
              <w:rPr>
                <w:rFonts w:cstheme="minorHAnsi"/>
                <w:sz w:val="22"/>
                <w:szCs w:val="22"/>
              </w:rPr>
              <w:t>3.767</w:t>
            </w:r>
          </w:p>
        </w:tc>
        <w:tc>
          <w:tcPr>
            <w:tcW w:w="1207" w:type="dxa"/>
          </w:tcPr>
          <w:p w14:paraId="294D1174" w14:textId="77777777" w:rsidR="00814114" w:rsidRPr="009E358E" w:rsidRDefault="00814114" w:rsidP="004E5EDF">
            <w:pPr>
              <w:jc w:val="left"/>
              <w:rPr>
                <w:rFonts w:cstheme="minorHAnsi"/>
                <w:sz w:val="22"/>
                <w:szCs w:val="22"/>
              </w:rPr>
            </w:pPr>
            <w:r w:rsidRPr="009E358E">
              <w:rPr>
                <w:rFonts w:cstheme="minorHAnsi"/>
                <w:sz w:val="22"/>
                <w:szCs w:val="22"/>
              </w:rPr>
              <w:t>3.608</w:t>
            </w:r>
          </w:p>
        </w:tc>
        <w:tc>
          <w:tcPr>
            <w:tcW w:w="1207" w:type="dxa"/>
          </w:tcPr>
          <w:p w14:paraId="0CA3598C" w14:textId="77777777" w:rsidR="00814114" w:rsidRPr="009E358E" w:rsidRDefault="00814114" w:rsidP="004E5EDF">
            <w:pPr>
              <w:jc w:val="left"/>
              <w:rPr>
                <w:rFonts w:cstheme="minorHAnsi"/>
                <w:sz w:val="22"/>
                <w:szCs w:val="22"/>
              </w:rPr>
            </w:pPr>
            <w:r w:rsidRPr="009E358E">
              <w:rPr>
                <w:rFonts w:cstheme="minorHAnsi"/>
                <w:sz w:val="22"/>
                <w:szCs w:val="22"/>
              </w:rPr>
              <w:t>3.683</w:t>
            </w:r>
          </w:p>
        </w:tc>
        <w:tc>
          <w:tcPr>
            <w:tcW w:w="1150" w:type="dxa"/>
          </w:tcPr>
          <w:p w14:paraId="71AF117E" w14:textId="03FFC88E"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&lt;EndNote&gt;&lt;Cite&gt;&lt;Author&gt;Gibbons&lt;/Author&gt;&lt;Year&gt;1975&lt;/Year&gt;&lt;RecNum&gt;268&lt;/RecNum&gt;&lt;DisplayText&gt;[138]&lt;/DisplayText&gt;&lt;record&gt;&lt;rec-number&gt;268&lt;/rec-number&gt;&lt;foreign-keys&gt;&lt;key app="EN" db-id="dtwp0s226z0dsoev0dlvxzfv09vaf9a2x9x0" timestamp="1686082523"&gt;268&lt;/key&gt;&lt;/foreign-keys&gt;&lt;ref-type name="Journal Article"&gt;17&lt;/ref-type&gt;&lt;contributors&gt;&lt;authors&gt;&lt;author&gt;Cyril S. Gibbons&lt;/author&gt;&lt;author&gt;Vincent C. Reinsborough&lt;/author&gt;&lt;author&gt;W. Alexander Whitla&lt;/author&gt;&lt;/authors&gt;&lt;/contributors&gt;&lt;titles&gt;&lt;title&gt;Crystal Structures of K2MgCl4 and Cs2MgCl4&lt;/title&gt;&lt;secondary-title&gt;Canadian Journal of Chemistry&lt;/secondary-title&gt;&lt;/titles&gt;&lt;periodical&gt;&lt;full-title&gt;Canadian Journal of Chemistry&lt;/full-title&gt;&lt;/periodical&gt;&lt;pages&gt;114-118&lt;/pages&gt;&lt;volume&gt;53&lt;/volume&gt;&lt;number&gt;1&lt;/number&gt;&lt;dates&gt;&lt;year&gt;1975&lt;/year&gt;&lt;/dates&gt;&lt;urls&gt;&lt;related-urls&gt;&lt;url&gt;https://cdnsciencepub.com/doi/abs/10.1139/v75-015&lt;/url&gt;&lt;/related-urls&gt;&lt;/urls&gt;&lt;electronic-resource-num&gt;10.1139/v75-015&lt;/electronic-resource-num&gt;&lt;/record&gt;&lt;/Cite&gt;&lt;/EndNote&gt;</w:instrText>
            </w:r>
            <w:r w:rsidRPr="009E358E">
              <w:rPr>
                <w:rFonts w:cstheme="minorHAnsi"/>
                <w:sz w:val="22"/>
                <w:szCs w:val="22"/>
              </w:rPr>
              <w:fldChar w:fldCharType="separate"/>
            </w:r>
            <w:r w:rsidR="00181E38">
              <w:rPr>
                <w:rFonts w:cstheme="minorHAnsi"/>
                <w:noProof/>
                <w:sz w:val="22"/>
                <w:szCs w:val="22"/>
              </w:rPr>
              <w:t>[138]</w:t>
            </w:r>
            <w:r w:rsidRPr="009E358E">
              <w:rPr>
                <w:rFonts w:cstheme="minorHAnsi"/>
                <w:sz w:val="22"/>
                <w:szCs w:val="22"/>
              </w:rPr>
              <w:fldChar w:fldCharType="end"/>
            </w:r>
          </w:p>
        </w:tc>
      </w:tr>
      <w:tr w:rsidR="00814114" w14:paraId="22B19778" w14:textId="77777777" w:rsidTr="004E5EDF">
        <w:tc>
          <w:tcPr>
            <w:tcW w:w="1480" w:type="dxa"/>
          </w:tcPr>
          <w:p w14:paraId="62DAD6CE" w14:textId="77777777" w:rsidR="00814114" w:rsidRPr="009E358E" w:rsidRDefault="00814114" w:rsidP="004E5EDF">
            <w:pPr>
              <w:jc w:val="left"/>
              <w:rPr>
                <w:rFonts w:cstheme="minorHAnsi"/>
                <w:sz w:val="22"/>
                <w:szCs w:val="22"/>
              </w:rPr>
            </w:pPr>
            <w:r w:rsidRPr="009E358E">
              <w:rPr>
                <w:rFonts w:cstheme="minorHAnsi"/>
                <w:sz w:val="22"/>
                <w:szCs w:val="22"/>
              </w:rPr>
              <w:t>CsMgCl</w:t>
            </w:r>
            <w:r w:rsidRPr="009E358E">
              <w:rPr>
                <w:rFonts w:cstheme="minorHAnsi"/>
                <w:sz w:val="22"/>
                <w:szCs w:val="22"/>
                <w:vertAlign w:val="subscript"/>
              </w:rPr>
              <w:t>3</w:t>
            </w:r>
            <w:r w:rsidRPr="009E358E">
              <w:rPr>
                <w:rFonts w:cstheme="minorHAnsi"/>
                <w:sz w:val="22"/>
                <w:szCs w:val="22"/>
              </w:rPr>
              <w:t xml:space="preserve"> </w:t>
            </w:r>
          </w:p>
        </w:tc>
        <w:tc>
          <w:tcPr>
            <w:tcW w:w="1216" w:type="dxa"/>
          </w:tcPr>
          <w:p w14:paraId="006F927A" w14:textId="77777777" w:rsidR="00814114" w:rsidRPr="009E358E" w:rsidRDefault="00814114" w:rsidP="004E5EDF">
            <w:pPr>
              <w:jc w:val="left"/>
              <w:rPr>
                <w:rFonts w:cstheme="minorHAnsi"/>
                <w:sz w:val="22"/>
                <w:szCs w:val="22"/>
              </w:rPr>
            </w:pPr>
            <w:r w:rsidRPr="009E358E">
              <w:rPr>
                <w:rFonts w:cstheme="minorHAnsi"/>
                <w:sz w:val="22"/>
                <w:szCs w:val="22"/>
              </w:rPr>
              <w:t>2.1 – 2.36</w:t>
            </w:r>
          </w:p>
        </w:tc>
        <w:tc>
          <w:tcPr>
            <w:tcW w:w="1163" w:type="dxa"/>
          </w:tcPr>
          <w:p w14:paraId="53530C8A" w14:textId="77777777" w:rsidR="00814114" w:rsidRPr="009E358E" w:rsidRDefault="00814114" w:rsidP="004E5EDF">
            <w:pPr>
              <w:jc w:val="left"/>
              <w:rPr>
                <w:rFonts w:cstheme="minorHAnsi"/>
                <w:sz w:val="22"/>
                <w:szCs w:val="22"/>
              </w:rPr>
            </w:pPr>
            <w:r w:rsidRPr="009E358E">
              <w:rPr>
                <w:rFonts w:cstheme="minorHAnsi"/>
                <w:sz w:val="22"/>
                <w:szCs w:val="22"/>
              </w:rPr>
              <w:fldChar w:fldCharType="begin">
                <w:fldData xml:space="preserve">PEVuZE5vdGU+PENpdGU+PEF1dGhvcj5NYWNkb25hbGQ8L0F1dGhvcj48WWVhcj4xOTk1PC9ZZWFy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</w:fldData>
              </w:fldChar>
            </w:r>
            <w:r>
              <w:rPr>
                <w:rFonts w:cstheme="minorHAnsi"/>
                <w:sz w:val="22"/>
                <w:szCs w:val="22"/>
              </w:rPr>
              <w:instrText xml:space="preserve"> ADDIN EN.CITE </w:instrText>
            </w:r>
            <w:r>
              <w:rPr>
                <w:rFonts w:cstheme="minorHAnsi"/>
                <w:sz w:val="22"/>
                <w:szCs w:val="22"/>
              </w:rPr>
              <w:fldChar w:fldCharType="begin">
                <w:fldData xml:space="preserve">PEVuZE5vdGU+PENpdGU+PEF1dGhvcj5NYWNkb25hbGQ8L0F1dGhvcj48WWVhcj4xOTk1PC9ZZWFy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</w:fldData>
              </w:fldChar>
            </w:r>
            <w:r>
              <w:rPr>
                <w:rFonts w:cstheme="minorHAnsi"/>
                <w:sz w:val="22"/>
                <w:szCs w:val="22"/>
              </w:rPr>
              <w:instrText xml:space="preserve"> ADDIN EN.CITE.DATA </w:instrText>
            </w:r>
            <w:r>
              <w:rPr>
                <w:rFonts w:cstheme="minorHAnsi"/>
                <w:sz w:val="22"/>
                <w:szCs w:val="22"/>
              </w:rPr>
            </w:r>
            <w:r>
              <w:rPr>
                <w:rFonts w:cstheme="minorHAnsi"/>
                <w:sz w:val="22"/>
                <w:szCs w:val="22"/>
              </w:rPr>
              <w:fldChar w:fldCharType="end"/>
            </w:r>
            <w:r w:rsidRPr="009E358E">
              <w:rPr>
                <w:rFonts w:cstheme="minorHAnsi"/>
                <w:sz w:val="22"/>
                <w:szCs w:val="22"/>
              </w:rPr>
            </w:r>
            <w:r w:rsidRPr="009E358E">
              <w:rPr>
                <w:rFonts w:cstheme="minorHAnsi"/>
                <w:sz w:val="22"/>
                <w:szCs w:val="22"/>
              </w:rPr>
              <w:fldChar w:fldCharType="separate"/>
            </w:r>
            <w:r>
              <w:rPr>
                <w:rFonts w:cstheme="minorHAnsi"/>
                <w:noProof/>
                <w:sz w:val="22"/>
                <w:szCs w:val="22"/>
              </w:rPr>
              <w:t>[82, 97]</w:t>
            </w:r>
            <w:r w:rsidRPr="009E358E">
              <w:rPr>
                <w:rFonts w:cstheme="minorHAnsi"/>
                <w:sz w:val="22"/>
                <w:szCs w:val="22"/>
              </w:rPr>
              <w:fldChar w:fldCharType="end"/>
            </w:r>
          </w:p>
        </w:tc>
        <w:tc>
          <w:tcPr>
            <w:tcW w:w="1207" w:type="dxa"/>
          </w:tcPr>
          <w:p w14:paraId="3414E925" w14:textId="77777777" w:rsidR="00814114" w:rsidRPr="009E358E" w:rsidRDefault="00814114" w:rsidP="004E5EDF">
            <w:pPr>
              <w:jc w:val="left"/>
              <w:rPr>
                <w:rFonts w:cstheme="minorHAnsi"/>
                <w:sz w:val="22"/>
                <w:szCs w:val="22"/>
              </w:rPr>
            </w:pPr>
            <w:r w:rsidRPr="009E358E">
              <w:rPr>
                <w:rFonts w:cstheme="minorHAnsi"/>
                <w:sz w:val="22"/>
                <w:szCs w:val="22"/>
              </w:rPr>
              <w:t>-</w:t>
            </w:r>
          </w:p>
        </w:tc>
        <w:tc>
          <w:tcPr>
            <w:tcW w:w="1207" w:type="dxa"/>
          </w:tcPr>
          <w:p w14:paraId="2140FBAC" w14:textId="77777777" w:rsidR="00814114" w:rsidRPr="009E358E" w:rsidRDefault="00814114" w:rsidP="004E5EDF">
            <w:pPr>
              <w:jc w:val="left"/>
              <w:rPr>
                <w:rFonts w:cstheme="minorHAnsi"/>
                <w:sz w:val="22"/>
                <w:szCs w:val="22"/>
              </w:rPr>
            </w:pPr>
            <w:r w:rsidRPr="009E358E">
              <w:rPr>
                <w:rFonts w:cstheme="minorHAnsi"/>
                <w:sz w:val="22"/>
                <w:szCs w:val="22"/>
              </w:rPr>
              <w:t>-</w:t>
            </w:r>
          </w:p>
        </w:tc>
        <w:tc>
          <w:tcPr>
            <w:tcW w:w="1207" w:type="dxa"/>
          </w:tcPr>
          <w:p w14:paraId="5503B70C" w14:textId="77777777" w:rsidR="00814114" w:rsidRPr="009E358E" w:rsidRDefault="00814114" w:rsidP="004E5EDF">
            <w:pPr>
              <w:jc w:val="left"/>
              <w:rPr>
                <w:rFonts w:cstheme="minorHAnsi"/>
                <w:sz w:val="22"/>
                <w:szCs w:val="22"/>
              </w:rPr>
            </w:pPr>
            <w:r w:rsidRPr="009E358E">
              <w:rPr>
                <w:rFonts w:cstheme="minorHAnsi"/>
                <w:sz w:val="22"/>
                <w:szCs w:val="22"/>
              </w:rPr>
              <w:t>3.728</w:t>
            </w:r>
          </w:p>
        </w:tc>
        <w:tc>
          <w:tcPr>
            <w:tcW w:w="1150" w:type="dxa"/>
          </w:tcPr>
          <w:p w14:paraId="0A921EBB" w14:textId="07244208" w:rsidR="00814114" w:rsidRPr="009E358E" w:rsidRDefault="00814114" w:rsidP="004E5EDF">
            <w:pPr>
              <w:jc w:val="left"/>
              <w:rPr>
                <w:rFonts w:cstheme="minorHAnsi"/>
                <w:sz w:val="22"/>
                <w:szCs w:val="22"/>
              </w:rPr>
            </w:pPr>
            <w:r w:rsidRPr="009E358E">
              <w:rPr>
                <w:rFonts w:cstheme="minorHAnsi"/>
                <w:sz w:val="22"/>
                <w:szCs w:val="22"/>
              </w:rPr>
              <w:fldChar w:fldCharType="begin"/>
            </w:r>
            <w:r w:rsidR="00181E38">
              <w:rPr>
                <w:rFonts w:cstheme="minorHAnsi"/>
                <w:sz w:val="22"/>
                <w:szCs w:val="22"/>
              </w:rPr>
              <w:instrText xml:space="preserve"> ADDIN EN.CITE &lt;EndNote&gt;&lt;Cite&gt;&lt;Author&gt;McPherson&lt;/Author&gt;&lt;Year&gt;2003&lt;/Year&gt;&lt;RecNum&gt;299&lt;/RecNum&gt;&lt;DisplayText&gt;[191]&lt;/DisplayText&gt;&lt;record&gt;&lt;rec-number&gt;299&lt;/rec-number&gt;&lt;foreign-keys&gt;&lt;key app="EN" db-id="dtwp0s226z0dsoev0dlvxzfv09vaf9a2x9x0" timestamp="1705871875"&gt;299&lt;/key&gt;&lt;/foreign-keys&gt;&lt;ref-type name="Journal Article"&gt;17&lt;/ref-type&gt;&lt;contributors&gt;&lt;authors&gt;&lt;author&gt;McPherson, G. L.&lt;/author&gt;&lt;author&gt;Kistenmacher, T. J.&lt;/author&gt;&lt;author&gt;Stucky, G. D.&lt;/author&gt;&lt;/authors&gt;&lt;/contributors&gt;&lt;titles&gt;&lt;title&gt;Single‐Crystal Paramagnetic Resonance Studies of V(II), Mn(II), and Ni(II) in CsMgCl3 and the Crystal Structure of CsMgCl3&lt;/title&gt;&lt;secondary-title&gt;The Journal of Chemical Physics&lt;/secondary-title&gt;&lt;/titles&gt;&lt;periodical&gt;&lt;full-title&gt;The Journal of Chemical Physics&lt;/full-title&gt;&lt;/periodical&gt;&lt;pages&gt;815-824&lt;/pages&gt;&lt;volume&gt;52&lt;/volume&gt;&lt;number&gt;2&lt;/number&gt;&lt;dates&gt;&lt;year&gt;2003&lt;/year&gt;&lt;/dates&gt;&lt;isbn&gt;0021-9606&lt;/isbn&gt;&lt;urls&gt;&lt;related-urls&gt;&lt;url&gt;https://doi.org/10.1063/1.1673061&lt;/url&gt;&lt;/related-urls&gt;&lt;/urls&gt;&lt;electronic-resource-num&gt;10.1063/1.1673061&lt;/electronic-resource-num&gt;&lt;access-date&gt;1/21/2024&lt;/access-date&gt;&lt;/record&gt;&lt;/Cite&gt;&lt;/EndNote&gt;</w:instrText>
            </w:r>
            <w:r w:rsidRPr="009E358E">
              <w:rPr>
                <w:rFonts w:cstheme="minorHAnsi"/>
                <w:sz w:val="22"/>
                <w:szCs w:val="22"/>
              </w:rPr>
              <w:fldChar w:fldCharType="separate"/>
            </w:r>
            <w:r w:rsidR="00181E38">
              <w:rPr>
                <w:rFonts w:cstheme="minorHAnsi"/>
                <w:noProof/>
                <w:sz w:val="22"/>
                <w:szCs w:val="22"/>
              </w:rPr>
              <w:t>[191]</w:t>
            </w:r>
            <w:r w:rsidRPr="009E358E">
              <w:rPr>
                <w:rFonts w:cstheme="minorHAnsi"/>
                <w:sz w:val="22"/>
                <w:szCs w:val="22"/>
              </w:rPr>
              <w:fldChar w:fldCharType="end"/>
            </w:r>
          </w:p>
        </w:tc>
      </w:tr>
    </w:tbl>
    <w:p w14:paraId="276EB030" w14:textId="77777777" w:rsidR="00814114" w:rsidRDefault="00814114">
      <w:pPr>
        <w:jc w:val="left"/>
        <w:rPr>
          <w:lang w:val="en-GB"/>
        </w:rPr>
      </w:pPr>
    </w:p>
    <w:p w14:paraId="4F97962C" w14:textId="0568FAEB" w:rsidR="00814114" w:rsidRDefault="00814114">
      <w:pPr>
        <w:jc w:val="left"/>
        <w:rPr>
          <w:lang w:val="en-GB"/>
        </w:rPr>
      </w:pPr>
      <w:r>
        <w:rPr>
          <w:lang w:val="en-GB"/>
        </w:rPr>
        <w:br w:type="page"/>
      </w:r>
    </w:p>
    <w:p w14:paraId="4F7268B7" w14:textId="329D2F5D" w:rsidR="008758A0" w:rsidRDefault="008758A0" w:rsidP="008758A0">
      <w:pPr>
        <w:rPr>
          <w:lang w:val="en-GB"/>
        </w:rPr>
      </w:pPr>
      <w:r w:rsidRPr="008758A0">
        <w:rPr>
          <w:lang w:val="en-GB"/>
        </w:rPr>
        <w:lastRenderedPageBreak/>
        <w:t>the scintillation kinetics in the materials studied in the present work, and further investigation is necessary to draw definitive conclusions about the differences in decay times and how they relate to the Cs–Cl distances. In an investigation of impurity-induced CVL in CaF</w:t>
      </w:r>
      <w:r w:rsidRPr="008758A0">
        <w:rPr>
          <w:vertAlign w:val="subscript"/>
          <w:lang w:val="en-GB"/>
        </w:rPr>
        <w:t>2</w:t>
      </w:r>
      <w:r w:rsidRPr="008758A0">
        <w:rPr>
          <w:lang w:val="en-GB"/>
        </w:rPr>
        <w:t>:Ba and SrF</w:t>
      </w:r>
      <w:r w:rsidRPr="008758A0">
        <w:rPr>
          <w:vertAlign w:val="subscript"/>
          <w:lang w:val="en-GB"/>
        </w:rPr>
        <w:t>2</w:t>
      </w:r>
      <w:r w:rsidRPr="008758A0">
        <w:rPr>
          <w:lang w:val="en-GB"/>
        </w:rPr>
        <w:t xml:space="preserve">:Ba, Terekhin </w:t>
      </w:r>
      <w:r w:rsidRPr="00C3404E">
        <w:rPr>
          <w:i/>
          <w:iCs/>
          <w:lang w:val="en-GB"/>
        </w:rPr>
        <w:t>et al</w:t>
      </w:r>
      <w:r w:rsidRPr="008758A0">
        <w:rPr>
          <w:lang w:val="en-GB"/>
        </w:rPr>
        <w:t>. also did not observe the expected acceleration of decay time despite the smaller Ba–F distances in the doped compounds compared to BaF</w:t>
      </w:r>
      <w:r w:rsidRPr="008758A0">
        <w:rPr>
          <w:vertAlign w:val="subscript"/>
          <w:lang w:val="en-GB"/>
        </w:rPr>
        <w:t>2</w:t>
      </w:r>
      <w:r w:rsidRPr="008758A0">
        <w:rPr>
          <w:lang w:val="en-GB"/>
        </w:rPr>
        <w:t xml:space="preserve"> and point out that the probability of optical transitions is not only determined by the CVL-active cation to halogen anion distance, but also by the shape of the respective wave functions</w:t>
      </w:r>
      <w:r w:rsidR="00E636E5">
        <w:rPr>
          <w:lang w:val="en-GB"/>
        </w:rPr>
        <w:t xml:space="preserve"> </w:t>
      </w:r>
      <w:r w:rsidRPr="008758A0">
        <w:rPr>
          <w:lang w:val="en-GB"/>
        </w:rPr>
        <w:fldChar w:fldCharType="begin"/>
      </w:r>
      <w:r w:rsidR="00181E38">
        <w:rPr>
          <w:lang w:val="en-GB"/>
        </w:rPr>
        <w:instrText xml:space="preserve"> ADDIN EN.CITE &lt;EndNote&gt;&lt;Cite&gt;&lt;Author&gt;Terekhin&lt;/Author&gt;&lt;Year&gt;2015&lt;/Year&gt;&lt;RecNum&gt;304&lt;/RecNum&gt;&lt;DisplayText&gt;[188]&lt;/DisplayText&gt;&lt;record&gt;&lt;rec-number&gt;304&lt;/rec-number&gt;&lt;foreign-keys&gt;&lt;key app="EN" db-id="dtwp0s226z0dsoev0dlvxzfv09vaf9a2x9x0" timestamp="1706721065"&gt;304&lt;/key&gt;&lt;/foreign-keys&gt;&lt;ref-type name="Journal Article"&gt;17&lt;/ref-type&gt;&lt;contributors&gt;&lt;authors&gt;&lt;author&gt;Terekhin, M. A.&lt;/author&gt;&lt;author&gt;Makhov, V. N.&lt;/author&gt;&lt;author&gt;Lebedev, A. I.&lt;/author&gt;&lt;author&gt;Sluchinskaya, I. A.&lt;/author&gt;&lt;/authors&gt;&lt;/contributors&gt;&lt;titles&gt;&lt;title&gt;Effect of local environment on crossluminescence kinetics in SrF2:Ba and CaF2:Ba solid solutions&lt;/title&gt;&lt;secondary-title&gt;Journal of Luminescence&lt;/secondary-title&gt;&lt;/titles&gt;&lt;periodical&gt;&lt;full-title&gt;Journal of Luminescence&lt;/full-title&gt;&lt;/periodical&gt;&lt;pages&gt;137-142&lt;/pages&gt;&lt;volume&gt;166&lt;/volume&gt;&lt;keywords&gt;&lt;keyword&gt;Crossluminescence&lt;/keyword&gt;&lt;keyword&gt;Decay time&lt;/keyword&gt;&lt;keyword&gt;EXAFS&lt;/keyword&gt;&lt;keyword&gt;First-principles calculations&lt;/keyword&gt;&lt;/keywords&gt;&lt;dates&gt;&lt;year&gt;2015&lt;/year&gt;&lt;pub-dates&gt;&lt;date&gt;2015/10/01/&lt;/date&gt;&lt;/pub-dates&gt;&lt;/dates&gt;&lt;isbn&gt;0022-2313&lt;/isbn&gt;&lt;urls&gt;&lt;related-urls&gt;&lt;url&gt;https://www.sciencedirect.com/science/article/pii/S0022231315002690&lt;/url&gt;&lt;/related-urls&gt;&lt;/urls&gt;&lt;electronic-resource-num&gt;https://doi.org/10.1016/j.jlumin.2015.05.022&lt;/electronic-resource-num&gt;&lt;/record&gt;&lt;/Cite&gt;&lt;/EndNote&gt;</w:instrText>
      </w:r>
      <w:r w:rsidRPr="008758A0">
        <w:rPr>
          <w:lang w:val="en-GB"/>
        </w:rPr>
        <w:fldChar w:fldCharType="separate"/>
      </w:r>
      <w:r w:rsidR="00181E38">
        <w:rPr>
          <w:noProof/>
          <w:lang w:val="en-GB"/>
        </w:rPr>
        <w:t>[188]</w:t>
      </w:r>
      <w:r w:rsidRPr="008758A0">
        <w:rPr>
          <w:lang w:val="en-GB"/>
        </w:rPr>
        <w:fldChar w:fldCharType="end"/>
      </w:r>
      <w:r w:rsidR="00E636E5">
        <w:rPr>
          <w:lang w:val="en-GB"/>
        </w:rPr>
        <w:t>.</w:t>
      </w:r>
      <w:r w:rsidRPr="008758A0">
        <w:rPr>
          <w:lang w:val="en-GB"/>
        </w:rPr>
        <w:t xml:space="preserve"> </w:t>
      </w:r>
    </w:p>
    <w:p w14:paraId="69C37A10" w14:textId="77777777" w:rsidR="00925474" w:rsidRDefault="00925474" w:rsidP="008758A0">
      <w:pPr>
        <w:rPr>
          <w:lang w:val="en-GB"/>
        </w:rPr>
      </w:pPr>
    </w:p>
    <w:p w14:paraId="31444A6B" w14:textId="77777777" w:rsidR="00925474" w:rsidRDefault="00925474" w:rsidP="00925474">
      <w:pPr>
        <w:pStyle w:val="Heading2"/>
      </w:pPr>
      <w:bookmarkStart w:id="226" w:name="_Toc164425934"/>
      <w:r>
        <w:t>6</w:t>
      </w:r>
      <w:r w:rsidRPr="0040656E">
        <w:t>.4</w:t>
      </w:r>
      <w:r>
        <w:t xml:space="preserve"> </w:t>
      </w:r>
      <w:r w:rsidRPr="0040656E">
        <w:t>Light Yield</w:t>
      </w:r>
      <w:bookmarkEnd w:id="226"/>
    </w:p>
    <w:p w14:paraId="23E7C756" w14:textId="77777777" w:rsidR="00925474" w:rsidRDefault="00925474" w:rsidP="00925474">
      <w:pPr>
        <w:rPr>
          <w:lang w:val="en-GB"/>
        </w:rPr>
      </w:pPr>
    </w:p>
    <w:p w14:paraId="0DD6E744" w14:textId="58DAC8C6" w:rsidR="00925474" w:rsidRPr="00302A72" w:rsidRDefault="00925474" w:rsidP="00925474">
      <w:pPr>
        <w:rPr>
          <w:lang w:val="en-GB"/>
        </w:rPr>
      </w:pPr>
      <w:r w:rsidRPr="00302A72">
        <w:rPr>
          <w:lang w:val="en-GB"/>
        </w:rPr>
        <w:t>Pulse height spectra for small-sized crystals of Cs</w:t>
      </w:r>
      <w:r w:rsidRPr="00302A72">
        <w:rPr>
          <w:vertAlign w:val="subscript"/>
          <w:lang w:val="en-GB"/>
        </w:rPr>
        <w:t>2</w:t>
      </w:r>
      <w:r w:rsidRPr="00302A72">
        <w:rPr>
          <w:lang w:val="en-GB"/>
        </w:rPr>
        <w:t>MgCl</w:t>
      </w:r>
      <w:r w:rsidRPr="00302A72">
        <w:rPr>
          <w:vertAlign w:val="subscript"/>
          <w:lang w:val="en-GB"/>
        </w:rPr>
        <w:t>4</w:t>
      </w:r>
      <w:r w:rsidRPr="00302A72">
        <w:rPr>
          <w:lang w:val="en-GB"/>
        </w:rPr>
        <w:t xml:space="preserve"> and Cs</w:t>
      </w:r>
      <w:r w:rsidRPr="00302A72">
        <w:rPr>
          <w:vertAlign w:val="subscript"/>
          <w:lang w:val="en-GB"/>
        </w:rPr>
        <w:t>3</w:t>
      </w:r>
      <w:r w:rsidRPr="00302A72">
        <w:rPr>
          <w:lang w:val="en-GB"/>
        </w:rPr>
        <w:t>MgCl</w:t>
      </w:r>
      <w:r w:rsidRPr="00302A72">
        <w:rPr>
          <w:vertAlign w:val="subscript"/>
          <w:lang w:val="en-GB"/>
        </w:rPr>
        <w:t>5</w:t>
      </w:r>
      <w:r w:rsidRPr="00302A72">
        <w:rPr>
          <w:lang w:val="en-GB"/>
        </w:rPr>
        <w:t xml:space="preserve"> are shown in </w:t>
      </w:r>
      <w:r>
        <w:rPr>
          <w:lang w:val="en-GB"/>
        </w:rPr>
        <w:fldChar w:fldCharType="begin"/>
      </w:r>
      <w:r>
        <w:rPr>
          <w:lang w:val="en-GB"/>
        </w:rPr>
        <w:instrText xml:space="preserve"> REF _Ref158030553 \h </w:instrText>
      </w:r>
      <w:r>
        <w:rPr>
          <w:lang w:val="en-GB"/>
        </w:rPr>
      </w:r>
      <w:r>
        <w:rPr>
          <w:lang w:val="en-GB"/>
        </w:rPr>
        <w:fldChar w:fldCharType="separate"/>
      </w:r>
      <w:r w:rsidR="00C34B3E">
        <w:t xml:space="preserve">Figure </w:t>
      </w:r>
      <w:r w:rsidR="00C34B3E">
        <w:rPr>
          <w:noProof/>
        </w:rPr>
        <w:t>55</w:t>
      </w:r>
      <w:r>
        <w:rPr>
          <w:lang w:val="en-GB"/>
        </w:rPr>
        <w:fldChar w:fldCharType="end"/>
      </w:r>
      <w:r w:rsidRPr="00302A72">
        <w:rPr>
          <w:lang w:val="en-GB"/>
        </w:rPr>
        <w:t xml:space="preserve">. The full-energy (662 keV) deposition photopeaks can be resolved for both. </w:t>
      </w:r>
      <w:r w:rsidR="00AE089E" w:rsidRPr="00302A72">
        <w:rPr>
          <w:lang w:val="en-GB"/>
        </w:rPr>
        <w:t>Measurements were performed at various shaping times to verify the absence of long decay components (on the order of a few hundred nanoseconds or greater) that were not visible in the scintillation decay profiles. No significant change in photopeak position was observed when collecting spectra with shaping time ranging from 0.5 to 10 µs, which provides further evidence that there is no significant contribution from long components in the time profiles of these crystals.</w:t>
      </w:r>
    </w:p>
    <w:p w14:paraId="405B391A" w14:textId="77777777" w:rsidR="00CA2DD9" w:rsidRDefault="00CA2DD9" w:rsidP="00CA2DD9">
      <w:pPr>
        <w:rPr>
          <w:lang w:val="en-GB"/>
        </w:rPr>
      </w:pPr>
    </w:p>
    <w:p w14:paraId="2F5E1810" w14:textId="56470EA7" w:rsidR="00CA2DD9" w:rsidRPr="00302A72" w:rsidRDefault="00CA2DD9" w:rsidP="00CA2DD9">
      <w:pPr>
        <w:rPr>
          <w:lang w:val="en-GB"/>
        </w:rPr>
      </w:pPr>
      <w:r w:rsidRPr="00302A72">
        <w:rPr>
          <w:lang w:val="en-GB"/>
        </w:rPr>
        <w:t xml:space="preserve">Light yield was calculated to be </w:t>
      </w:r>
      <w:r w:rsidRPr="00DE7413">
        <w:t xml:space="preserve">2,200 ± 110 </w:t>
      </w:r>
      <w:r w:rsidRPr="00302A72">
        <w:rPr>
          <w:lang w:val="en-GB"/>
        </w:rPr>
        <w:t>ph/MeV for Cs</w:t>
      </w:r>
      <w:r w:rsidRPr="00302A72">
        <w:rPr>
          <w:vertAlign w:val="subscript"/>
          <w:lang w:val="en-GB"/>
        </w:rPr>
        <w:t>2</w:t>
      </w:r>
      <w:r w:rsidRPr="00302A72">
        <w:rPr>
          <w:lang w:val="en-GB"/>
        </w:rPr>
        <w:t>MgCl</w:t>
      </w:r>
      <w:r w:rsidRPr="00302A72">
        <w:rPr>
          <w:vertAlign w:val="subscript"/>
          <w:lang w:val="en-GB"/>
        </w:rPr>
        <w:t>4</w:t>
      </w:r>
      <w:r w:rsidRPr="00302A72">
        <w:rPr>
          <w:lang w:val="en-GB"/>
        </w:rPr>
        <w:t xml:space="preserve"> and </w:t>
      </w:r>
      <w:r w:rsidRPr="0081184D">
        <w:t xml:space="preserve">1,340 </w:t>
      </w:r>
      <w:r w:rsidRPr="0008558E">
        <w:t>±</w:t>
      </w:r>
      <w:r>
        <w:t xml:space="preserve"> 70 </w:t>
      </w:r>
      <w:r w:rsidRPr="00302A72">
        <w:rPr>
          <w:lang w:val="en-GB"/>
        </w:rPr>
        <w:t>ph/MeV for Cs</w:t>
      </w:r>
      <w:r w:rsidRPr="00302A72">
        <w:rPr>
          <w:vertAlign w:val="subscript"/>
          <w:lang w:val="en-GB"/>
        </w:rPr>
        <w:t>3</w:t>
      </w:r>
      <w:r w:rsidRPr="00302A72">
        <w:rPr>
          <w:lang w:val="en-GB"/>
        </w:rPr>
        <w:t>MgCl</w:t>
      </w:r>
      <w:r w:rsidRPr="00302A72">
        <w:rPr>
          <w:vertAlign w:val="subscript"/>
          <w:lang w:val="en-GB"/>
        </w:rPr>
        <w:t>5</w:t>
      </w:r>
      <w:r w:rsidRPr="00302A72">
        <w:rPr>
          <w:lang w:val="en-GB"/>
        </w:rPr>
        <w:t>. These values are similar to those of the Zn-containing analogues (</w:t>
      </w:r>
      <w:r w:rsidRPr="00DE7413">
        <w:t>1,980 ± 100 ph/MeV for Cs</w:t>
      </w:r>
      <w:r w:rsidRPr="00DE7413">
        <w:rPr>
          <w:vertAlign w:val="subscript"/>
        </w:rPr>
        <w:t>2</w:t>
      </w:r>
      <w:r w:rsidRPr="00DE7413">
        <w:t>ZnCl</w:t>
      </w:r>
      <w:r w:rsidRPr="00DE7413">
        <w:rPr>
          <w:vertAlign w:val="subscript"/>
        </w:rPr>
        <w:t>4</w:t>
      </w:r>
      <w:r w:rsidRPr="00DE7413">
        <w:t xml:space="preserve"> and 1,460 ± 70 ph/MeV for Cs</w:t>
      </w:r>
      <w:r w:rsidRPr="00DE7413">
        <w:rPr>
          <w:vertAlign w:val="subscript"/>
        </w:rPr>
        <w:t>3</w:t>
      </w:r>
      <w:r w:rsidRPr="00DE7413">
        <w:t>ZnCl</w:t>
      </w:r>
      <w:r w:rsidRPr="00DE7413">
        <w:rPr>
          <w:vertAlign w:val="subscript"/>
        </w:rPr>
        <w:t>5</w:t>
      </w:r>
      <w:r w:rsidRPr="00302A72">
        <w:rPr>
          <w:lang w:val="en-GB"/>
        </w:rPr>
        <w:t>), in which the A</w:t>
      </w:r>
      <w:r w:rsidRPr="00302A72">
        <w:rPr>
          <w:vertAlign w:val="subscript"/>
          <w:lang w:val="en-GB"/>
        </w:rPr>
        <w:t>2</w:t>
      </w:r>
      <w:r w:rsidRPr="00302A72">
        <w:rPr>
          <w:lang w:val="en-GB"/>
        </w:rPr>
        <w:t>BX</w:t>
      </w:r>
      <w:r w:rsidRPr="00302A72">
        <w:rPr>
          <w:vertAlign w:val="subscript"/>
          <w:lang w:val="en-GB"/>
        </w:rPr>
        <w:t>4</w:t>
      </w:r>
      <w:r w:rsidRPr="00302A72">
        <w:rPr>
          <w:lang w:val="en-GB"/>
        </w:rPr>
        <w:t>-type crystal was also the brighter of the two, indicating another possible connection between crystal structure and CVL properties. Cs</w:t>
      </w:r>
      <w:r w:rsidRPr="00302A72">
        <w:rPr>
          <w:vertAlign w:val="subscript"/>
          <w:lang w:val="en-GB"/>
        </w:rPr>
        <w:t>2</w:t>
      </w:r>
      <w:r w:rsidRPr="00302A72">
        <w:rPr>
          <w:lang w:val="en-GB"/>
        </w:rPr>
        <w:t>MgCl</w:t>
      </w:r>
      <w:r w:rsidRPr="00302A72">
        <w:rPr>
          <w:vertAlign w:val="subscript"/>
          <w:lang w:val="en-GB"/>
        </w:rPr>
        <w:t>4</w:t>
      </w:r>
      <w:r w:rsidRPr="00302A72">
        <w:rPr>
          <w:lang w:val="en-GB"/>
        </w:rPr>
        <w:t xml:space="preserve"> has a relatively high light yield compared to many other CVL materials, which are mostly below 1,500 </w:t>
      </w:r>
    </w:p>
    <w:p w14:paraId="07ABE490" w14:textId="5C4562FC" w:rsidR="008758A0" w:rsidRDefault="008758A0">
      <w:pPr>
        <w:jc w:val="left"/>
      </w:pPr>
      <w:r>
        <w:br w:type="page"/>
      </w:r>
    </w:p>
    <w:p w14:paraId="2374D963" w14:textId="77777777" w:rsidR="00EB15A7" w:rsidRDefault="00EB15A7" w:rsidP="00EB15A7">
      <w:pPr>
        <w:keepNext/>
        <w:jc w:val="center"/>
      </w:pPr>
      <w:r>
        <w:rPr>
          <w:noProof/>
        </w:rPr>
        <w:lastRenderedPageBreak/>
        <w:drawing>
          <wp:inline distT="0" distB="0" distL="0" distR="0" wp14:anchorId="0EF19500" wp14:editId="64EDD7FF">
            <wp:extent cx="5122984" cy="3842831"/>
            <wp:effectExtent l="0" t="0" r="1905" b="5715"/>
            <wp:docPr id="1020321050" name="Picture 17" descr="A graph of a channel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21050" name="Picture 17" descr="A graph of a channel number&#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128136" cy="3846695"/>
                    </a:xfrm>
                    <a:prstGeom prst="rect">
                      <a:avLst/>
                    </a:prstGeom>
                  </pic:spPr>
                </pic:pic>
              </a:graphicData>
            </a:graphic>
          </wp:inline>
        </w:drawing>
      </w:r>
    </w:p>
    <w:p w14:paraId="54C46F60" w14:textId="4A5E1ED7" w:rsidR="00EB15A7" w:rsidRDefault="00EB15A7" w:rsidP="00EB15A7">
      <w:pPr>
        <w:pStyle w:val="Caption"/>
      </w:pPr>
      <w:bookmarkStart w:id="227" w:name="_Ref158030553"/>
      <w:bookmarkStart w:id="228" w:name="_Toc164425803"/>
      <w:r>
        <w:t xml:space="preserve">Figure </w:t>
      </w:r>
      <w:r>
        <w:fldChar w:fldCharType="begin"/>
      </w:r>
      <w:r>
        <w:instrText xml:space="preserve"> SEQ Figure \* ARABIC </w:instrText>
      </w:r>
      <w:r>
        <w:fldChar w:fldCharType="separate"/>
      </w:r>
      <w:r w:rsidR="00C34B3E">
        <w:rPr>
          <w:noProof/>
        </w:rPr>
        <w:t>55</w:t>
      </w:r>
      <w:r>
        <w:rPr>
          <w:noProof/>
        </w:rPr>
        <w:fldChar w:fldCharType="end"/>
      </w:r>
      <w:bookmarkEnd w:id="227"/>
      <w:r>
        <w:t xml:space="preserve">. </w:t>
      </w:r>
      <w:r w:rsidRPr="000B3B5D">
        <w:t xml:space="preserve">Pulse height spectra of Ø7 mm × 3 mm </w:t>
      </w:r>
      <w:r w:rsidRPr="00BE4A48">
        <w:t>Cs</w:t>
      </w:r>
      <w:r w:rsidRPr="00E44D8F">
        <w:rPr>
          <w:vertAlign w:val="subscript"/>
        </w:rPr>
        <w:t>2</w:t>
      </w:r>
      <w:r w:rsidRPr="00BE4A48">
        <w:t>MgCl</w:t>
      </w:r>
      <w:r w:rsidRPr="00E44D8F">
        <w:rPr>
          <w:vertAlign w:val="subscript"/>
        </w:rPr>
        <w:t>4</w:t>
      </w:r>
      <w:r w:rsidRPr="00BE4A48">
        <w:t xml:space="preserve"> and Cs</w:t>
      </w:r>
      <w:r w:rsidRPr="00E44D8F">
        <w:rPr>
          <w:vertAlign w:val="subscript"/>
        </w:rPr>
        <w:t>3</w:t>
      </w:r>
      <w:r w:rsidRPr="00BE4A48">
        <w:t>MgCl</w:t>
      </w:r>
      <w:r w:rsidRPr="00E44D8F">
        <w:rPr>
          <w:vertAlign w:val="subscript"/>
        </w:rPr>
        <w:t>5</w:t>
      </w:r>
      <w:r w:rsidRPr="00BE4A48">
        <w:t xml:space="preserve"> </w:t>
      </w:r>
      <w:r w:rsidRPr="000B3B5D">
        <w:t xml:space="preserve">crystals measured with a 662 keV </w:t>
      </w:r>
      <w:r w:rsidRPr="00C447AF">
        <w:rPr>
          <w:vertAlign w:val="superscript"/>
        </w:rPr>
        <w:t>137</w:t>
      </w:r>
      <w:r w:rsidRPr="000B3B5D">
        <w:t>Cs source.</w:t>
      </w:r>
      <w:bookmarkEnd w:id="228"/>
    </w:p>
    <w:p w14:paraId="12EEA457" w14:textId="77777777" w:rsidR="008758A0" w:rsidRDefault="008758A0">
      <w:pPr>
        <w:jc w:val="left"/>
      </w:pPr>
    </w:p>
    <w:p w14:paraId="082C331B" w14:textId="7CE25BF4" w:rsidR="008758A0" w:rsidRDefault="008758A0">
      <w:pPr>
        <w:jc w:val="left"/>
      </w:pPr>
      <w:r>
        <w:br w:type="page"/>
      </w:r>
    </w:p>
    <w:p w14:paraId="0A54D65D" w14:textId="77777777" w:rsidR="00CA2DD9" w:rsidRPr="00302A72" w:rsidRDefault="00CA2DD9" w:rsidP="00CA2DD9">
      <w:pPr>
        <w:rPr>
          <w:lang w:val="en-GB"/>
        </w:rPr>
      </w:pPr>
      <w:r w:rsidRPr="00302A72">
        <w:rPr>
          <w:lang w:val="en-GB"/>
        </w:rPr>
        <w:lastRenderedPageBreak/>
        <w:t>ph/MeV</w:t>
      </w:r>
      <w:r>
        <w:rPr>
          <w:lang w:val="en-GB"/>
        </w:rPr>
        <w:t xml:space="preserve"> </w:t>
      </w:r>
      <w:r w:rsidRPr="00302A72">
        <w:rPr>
          <w:lang w:val="en-GB"/>
        </w:rPr>
        <w:fldChar w:fldCharType="begin">
          <w:fldData xml:space="preserve">PEVuZE5vdGU+PENpdGU+PEF1dGhvcj5Sb2RueWk8L0F1dGhvcj48WWVhcj4yMDA0PC9ZZWFyPjxS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</w:fldData>
        </w:fldChar>
      </w:r>
      <w:r>
        <w:rPr>
          <w:lang w:val="en-GB"/>
        </w:rPr>
        <w:instrText xml:space="preserve"> ADDIN EN.CITE </w:instrText>
      </w:r>
      <w:r>
        <w:rPr>
          <w:lang w:val="en-GB"/>
        </w:rPr>
        <w:fldChar w:fldCharType="begin">
          <w:fldData xml:space="preserve">PEVuZE5vdGU+PENpdGU+PEF1dGhvcj5Sb2RueWk8L0F1dGhvcj48WWVhcj4yMDA0PC9ZZWFyPjxS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</w:fldData>
        </w:fldChar>
      </w:r>
      <w:r>
        <w:rPr>
          <w:lang w:val="en-GB"/>
        </w:rPr>
        <w:instrText xml:space="preserve"> ADDIN EN.CITE.DATA </w:instrText>
      </w:r>
      <w:r>
        <w:rPr>
          <w:lang w:val="en-GB"/>
        </w:rPr>
      </w:r>
      <w:r>
        <w:rPr>
          <w:lang w:val="en-GB"/>
        </w:rPr>
        <w:fldChar w:fldCharType="end"/>
      </w:r>
      <w:r w:rsidRPr="00302A72">
        <w:rPr>
          <w:lang w:val="en-GB"/>
        </w:rPr>
      </w:r>
      <w:r w:rsidRPr="00302A72">
        <w:rPr>
          <w:lang w:val="en-GB"/>
        </w:rPr>
        <w:fldChar w:fldCharType="separate"/>
      </w:r>
      <w:r>
        <w:rPr>
          <w:noProof/>
          <w:lang w:val="en-GB"/>
        </w:rPr>
        <w:t>[7, 70, 80, 97]</w:t>
      </w:r>
      <w:r w:rsidRPr="00302A72">
        <w:fldChar w:fldCharType="end"/>
      </w:r>
      <w:r>
        <w:t>.</w:t>
      </w:r>
      <w:r w:rsidRPr="00302A72">
        <w:rPr>
          <w:lang w:val="en-GB"/>
        </w:rPr>
        <w:t xml:space="preserve"> This higher light yield, or brightness, becomes especially important in applications requiring good timing resolution given that the coincidence time resolution (CTR) is inversely proportional to the square root of the number of detected photons, as discussed in the introduction.</w:t>
      </w:r>
    </w:p>
    <w:p w14:paraId="0F6BDDDA" w14:textId="77777777" w:rsidR="00D6162D" w:rsidRDefault="00D6162D" w:rsidP="0035597C">
      <w:pPr>
        <w:pStyle w:val="Heading2"/>
        <w:rPr>
          <w:b w:val="0"/>
          <w:bCs w:val="0"/>
        </w:rPr>
      </w:pPr>
    </w:p>
    <w:p w14:paraId="652EF098" w14:textId="77777777" w:rsidR="00D6162D" w:rsidRDefault="00D6162D" w:rsidP="00D6162D">
      <w:pPr>
        <w:pStyle w:val="Heading2"/>
      </w:pPr>
      <w:bookmarkStart w:id="229" w:name="_Toc164425935"/>
      <w:r>
        <w:t>6</w:t>
      </w:r>
      <w:r w:rsidRPr="0040656E">
        <w:t>.5</w:t>
      </w:r>
      <w:r>
        <w:t xml:space="preserve"> </w:t>
      </w:r>
      <w:r w:rsidRPr="0040656E">
        <w:t>Coincidence Time Resolution (CTR)</w:t>
      </w:r>
      <w:bookmarkEnd w:id="229"/>
    </w:p>
    <w:p w14:paraId="54D0ECDB" w14:textId="77777777" w:rsidR="00D6162D" w:rsidRDefault="00D6162D" w:rsidP="00D6162D">
      <w:pPr>
        <w:rPr>
          <w:lang w:val="en-GB"/>
        </w:rPr>
      </w:pPr>
    </w:p>
    <w:p w14:paraId="4CDB0C00" w14:textId="53B0506B" w:rsidR="00D6162D" w:rsidRPr="00D6162D" w:rsidRDefault="00D6162D" w:rsidP="00D6162D">
      <w:r w:rsidRPr="00426E88">
        <w:rPr>
          <w:lang w:val="en-GB"/>
        </w:rPr>
        <w:t>The CTR for 3 × 3 × 5 mm</w:t>
      </w:r>
      <w:r w:rsidRPr="00426E88">
        <w:rPr>
          <w:vertAlign w:val="superscript"/>
          <w:lang w:val="en-GB"/>
        </w:rPr>
        <w:t>3</w:t>
      </w:r>
      <w:r w:rsidRPr="00426E88">
        <w:rPr>
          <w:lang w:val="en-GB"/>
        </w:rPr>
        <w:t xml:space="preserve"> samples measured as a function of leading edge (LE) threshold is shown in </w:t>
      </w:r>
      <w:r>
        <w:rPr>
          <w:lang w:val="en-GB"/>
        </w:rPr>
        <w:fldChar w:fldCharType="begin"/>
      </w:r>
      <w:r>
        <w:rPr>
          <w:lang w:val="en-GB"/>
        </w:rPr>
        <w:instrText xml:space="preserve"> REF _Ref158030572 \h </w:instrText>
      </w:r>
      <w:r>
        <w:rPr>
          <w:lang w:val="en-GB"/>
        </w:rPr>
      </w:r>
      <w:r>
        <w:rPr>
          <w:lang w:val="en-GB"/>
        </w:rPr>
        <w:fldChar w:fldCharType="separate"/>
      </w:r>
      <w:r w:rsidR="00C34B3E">
        <w:t xml:space="preserve">Figure </w:t>
      </w:r>
      <w:r w:rsidR="00C34B3E">
        <w:rPr>
          <w:noProof/>
        </w:rPr>
        <w:t>56</w:t>
      </w:r>
      <w:r>
        <w:rPr>
          <w:lang w:val="en-GB"/>
        </w:rPr>
        <w:fldChar w:fldCharType="end"/>
      </w:r>
      <w:r w:rsidRPr="00426E88">
        <w:rPr>
          <w:lang w:val="en-GB"/>
        </w:rPr>
        <w:t>. LSO:Ce,Ca and Cs</w:t>
      </w:r>
      <w:r w:rsidRPr="00426E88">
        <w:rPr>
          <w:vertAlign w:val="subscript"/>
          <w:lang w:val="en-GB"/>
        </w:rPr>
        <w:t>2</w:t>
      </w:r>
      <w:r w:rsidRPr="00426E88">
        <w:rPr>
          <w:lang w:val="en-GB"/>
        </w:rPr>
        <w:t>ZnCl</w:t>
      </w:r>
      <w:r w:rsidRPr="00426E88">
        <w:rPr>
          <w:vertAlign w:val="subscript"/>
          <w:lang w:val="en-GB"/>
        </w:rPr>
        <w:t>4</w:t>
      </w:r>
      <w:r w:rsidRPr="00426E88">
        <w:rPr>
          <w:lang w:val="en-GB"/>
        </w:rPr>
        <w:t xml:space="preserve"> are included for comparison, with LSO:Ce,Ca considered as the state-of-the-art and Cs</w:t>
      </w:r>
      <w:r w:rsidRPr="00426E88">
        <w:rPr>
          <w:vertAlign w:val="subscript"/>
          <w:lang w:val="en-GB"/>
        </w:rPr>
        <w:t>2</w:t>
      </w:r>
      <w:r w:rsidRPr="00426E88">
        <w:rPr>
          <w:lang w:val="en-GB"/>
        </w:rPr>
        <w:t>ZnCl</w:t>
      </w:r>
      <w:r w:rsidRPr="00426E88">
        <w:rPr>
          <w:vertAlign w:val="subscript"/>
          <w:lang w:val="en-GB"/>
        </w:rPr>
        <w:t>4</w:t>
      </w:r>
      <w:r w:rsidRPr="00426E88">
        <w:rPr>
          <w:lang w:val="en-GB"/>
        </w:rPr>
        <w:t xml:space="preserve"> being a known CVL material. The same Cs</w:t>
      </w:r>
      <w:r w:rsidRPr="00426E88">
        <w:rPr>
          <w:vertAlign w:val="subscript"/>
          <w:lang w:val="en-GB"/>
        </w:rPr>
        <w:t>2</w:t>
      </w:r>
      <w:r w:rsidRPr="00426E88">
        <w:rPr>
          <w:lang w:val="en-GB"/>
        </w:rPr>
        <w:t>ZnCl</w:t>
      </w:r>
      <w:r w:rsidRPr="00426E88">
        <w:rPr>
          <w:vertAlign w:val="subscript"/>
          <w:lang w:val="en-GB"/>
        </w:rPr>
        <w:t xml:space="preserve">4 </w:t>
      </w:r>
      <w:r w:rsidRPr="00426E88">
        <w:rPr>
          <w:lang w:val="en-GB"/>
        </w:rPr>
        <w:t xml:space="preserve">crystal from </w:t>
      </w:r>
      <w:r w:rsidRPr="00426E88">
        <w:rPr>
          <w:lang w:val="en-GB"/>
        </w:rPr>
        <w:fldChar w:fldCharType="begin"/>
      </w:r>
      <w:r w:rsidR="00181E38">
        <w:rPr>
          <w:lang w:val="en-GB"/>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426E88">
        <w:rPr>
          <w:lang w:val="en-GB"/>
        </w:rPr>
        <w:fldChar w:fldCharType="separate"/>
      </w:r>
      <w:r w:rsidR="00181E38">
        <w:rPr>
          <w:noProof/>
          <w:lang w:val="en-GB"/>
        </w:rPr>
        <w:t>[132]</w:t>
      </w:r>
      <w:r w:rsidRPr="00426E88">
        <w:fldChar w:fldCharType="end"/>
      </w:r>
      <w:r w:rsidRPr="00426E88">
        <w:rPr>
          <w:lang w:val="en-GB"/>
        </w:rPr>
        <w:t xml:space="preserve"> that we reported to have a CTR of 148</w:t>
      </w:r>
      <w:r>
        <w:rPr>
          <w:lang w:val="en-GB"/>
        </w:rPr>
        <w:t xml:space="preserve"> </w:t>
      </w:r>
      <w:r w:rsidRPr="00DE7413">
        <w:t>± 1</w:t>
      </w:r>
      <w:r w:rsidRPr="00426E88">
        <w:rPr>
          <w:lang w:val="en-GB"/>
        </w:rPr>
        <w:t xml:space="preserve"> ps FWHM was again measured, however, a better CTR of </w:t>
      </w:r>
      <w:r w:rsidRPr="00DE7413">
        <w:t>111 ± 3 ps</w:t>
      </w:r>
      <w:r w:rsidRPr="00426E88">
        <w:rPr>
          <w:lang w:val="en-GB"/>
        </w:rPr>
        <w:t xml:space="preserve"> ps FWHM was achieved in the present work because of several modifications to the experimental setup. The LSO:Ce,Ca crystal had a CTR of </w:t>
      </w:r>
      <w:r>
        <w:t xml:space="preserve">94 </w:t>
      </w:r>
      <w:r w:rsidRPr="00A63EB4">
        <w:t>±</w:t>
      </w:r>
      <w:r>
        <w:t xml:space="preserve"> 3</w:t>
      </w:r>
      <w:r w:rsidRPr="00426E88">
        <w:rPr>
          <w:lang w:val="en-GB"/>
        </w:rPr>
        <w:t xml:space="preserve"> ps FWHM. Based on the ratios of decay time to light yield, it is expected that Cs</w:t>
      </w:r>
      <w:r w:rsidRPr="00426E88">
        <w:rPr>
          <w:vertAlign w:val="subscript"/>
          <w:lang w:val="en-GB"/>
        </w:rPr>
        <w:t>2</w:t>
      </w:r>
      <w:r w:rsidRPr="00426E88">
        <w:rPr>
          <w:lang w:val="en-GB"/>
        </w:rPr>
        <w:t>MgCl</w:t>
      </w:r>
      <w:r w:rsidRPr="00426E88">
        <w:rPr>
          <w:vertAlign w:val="subscript"/>
          <w:lang w:val="en-GB"/>
        </w:rPr>
        <w:t>4</w:t>
      </w:r>
      <w:r w:rsidRPr="00426E88">
        <w:rPr>
          <w:lang w:val="en-GB"/>
        </w:rPr>
        <w:t xml:space="preserve"> and Cs</w:t>
      </w:r>
      <w:r w:rsidRPr="00426E88">
        <w:rPr>
          <w:vertAlign w:val="subscript"/>
          <w:lang w:val="en-GB"/>
        </w:rPr>
        <w:t>3</w:t>
      </w:r>
      <w:r w:rsidRPr="00426E88">
        <w:rPr>
          <w:lang w:val="en-GB"/>
        </w:rPr>
        <w:t>MgCl</w:t>
      </w:r>
      <w:r w:rsidRPr="00426E88">
        <w:rPr>
          <w:vertAlign w:val="subscript"/>
          <w:lang w:val="en-GB"/>
        </w:rPr>
        <w:t>5</w:t>
      </w:r>
      <w:r w:rsidRPr="00426E88">
        <w:rPr>
          <w:lang w:val="en-GB"/>
        </w:rPr>
        <w:t xml:space="preserve"> should have CTR values </w:t>
      </w:r>
      <w:r w:rsidR="00AE089E" w:rsidRPr="00426E88">
        <w:rPr>
          <w:lang w:val="en-GB"/>
        </w:rPr>
        <w:t>slightly larger than Cs</w:t>
      </w:r>
      <w:r w:rsidR="00AE089E" w:rsidRPr="00426E88">
        <w:rPr>
          <w:vertAlign w:val="subscript"/>
          <w:lang w:val="en-GB"/>
        </w:rPr>
        <w:t>2</w:t>
      </w:r>
      <w:r w:rsidR="00AE089E" w:rsidRPr="00426E88">
        <w:rPr>
          <w:lang w:val="en-GB"/>
        </w:rPr>
        <w:t>ZnCl</w:t>
      </w:r>
      <w:r w:rsidR="00AE089E" w:rsidRPr="00426E88">
        <w:rPr>
          <w:vertAlign w:val="subscript"/>
          <w:lang w:val="en-GB"/>
        </w:rPr>
        <w:t xml:space="preserve">4 </w:t>
      </w:r>
      <w:r w:rsidR="00AE089E" w:rsidRPr="00426E88">
        <w:rPr>
          <w:lang w:val="en-GB"/>
        </w:rPr>
        <w:t>by approximately 1</w:t>
      </w:r>
      <w:r w:rsidR="00AE089E">
        <w:rPr>
          <w:lang w:val="en-GB"/>
        </w:rPr>
        <w:t>0</w:t>
      </w:r>
      <w:r w:rsidR="00AE089E" w:rsidRPr="00426E88">
        <w:rPr>
          <w:lang w:val="en-GB"/>
        </w:rPr>
        <w:t>% and 1</w:t>
      </w:r>
      <w:r w:rsidR="00AE089E">
        <w:rPr>
          <w:lang w:val="en-GB"/>
        </w:rPr>
        <w:t>4</w:t>
      </w:r>
      <w:r w:rsidR="00AE089E" w:rsidRPr="00426E88">
        <w:rPr>
          <w:lang w:val="en-GB"/>
        </w:rPr>
        <w:t>%, respectively (see</w:t>
      </w:r>
      <w:r w:rsidR="00AE089E">
        <w:rPr>
          <w:lang w:val="en-GB"/>
        </w:rPr>
        <w:t xml:space="preserve"> </w:t>
      </w:r>
      <w:r w:rsidR="00AE089E">
        <w:rPr>
          <w:lang w:val="en-GB"/>
        </w:rPr>
        <w:fldChar w:fldCharType="begin"/>
      </w:r>
      <w:r w:rsidR="00AE089E">
        <w:rPr>
          <w:lang w:val="en-GB"/>
        </w:rPr>
        <w:instrText xml:space="preserve"> REF _Ref161230229 \h </w:instrText>
      </w:r>
      <w:r w:rsidR="00AE089E">
        <w:rPr>
          <w:lang w:val="en-GB"/>
        </w:rPr>
      </w:r>
      <w:r w:rsidR="00AE089E">
        <w:rPr>
          <w:lang w:val="en-GB"/>
        </w:rPr>
        <w:fldChar w:fldCharType="separate"/>
      </w:r>
      <w:r w:rsidR="00C34B3E">
        <w:t xml:space="preserve">Table </w:t>
      </w:r>
      <w:r w:rsidR="00C34B3E">
        <w:rPr>
          <w:noProof/>
        </w:rPr>
        <w:t>12</w:t>
      </w:r>
      <w:r w:rsidR="00AE089E">
        <w:rPr>
          <w:lang w:val="en-GB"/>
        </w:rPr>
        <w:fldChar w:fldCharType="end"/>
      </w:r>
      <w:r w:rsidR="00AE089E" w:rsidRPr="00426E88">
        <w:rPr>
          <w:lang w:val="en-GB"/>
        </w:rPr>
        <w:t>).</w:t>
      </w:r>
    </w:p>
    <w:p w14:paraId="6016407B" w14:textId="77777777" w:rsidR="00CA2DD9" w:rsidRDefault="00CA2DD9" w:rsidP="00CA2DD9">
      <w:pPr>
        <w:rPr>
          <w:lang w:val="en-GB"/>
        </w:rPr>
      </w:pPr>
    </w:p>
    <w:p w14:paraId="4240A699" w14:textId="2B30A343" w:rsidR="00CA2DD9" w:rsidRPr="00426E88" w:rsidRDefault="00CA2DD9" w:rsidP="00CA2DD9">
      <w:pPr>
        <w:rPr>
          <w:lang w:val="en-GB"/>
        </w:rPr>
      </w:pPr>
      <w:r w:rsidRPr="00426E88">
        <w:rPr>
          <w:lang w:val="en-GB"/>
        </w:rPr>
        <w:t>The measured CTR for Cs</w:t>
      </w:r>
      <w:r w:rsidRPr="00426E88">
        <w:rPr>
          <w:vertAlign w:val="subscript"/>
          <w:lang w:val="en-GB"/>
        </w:rPr>
        <w:t>2</w:t>
      </w:r>
      <w:r w:rsidRPr="00426E88">
        <w:rPr>
          <w:lang w:val="en-GB"/>
        </w:rPr>
        <w:t>MgCl</w:t>
      </w:r>
      <w:r w:rsidRPr="00426E88">
        <w:rPr>
          <w:vertAlign w:val="subscript"/>
          <w:lang w:val="en-GB"/>
        </w:rPr>
        <w:t>4</w:t>
      </w:r>
      <w:r w:rsidRPr="00426E88">
        <w:rPr>
          <w:lang w:val="en-GB"/>
        </w:rPr>
        <w:t xml:space="preserve"> was </w:t>
      </w:r>
      <w:r>
        <w:t xml:space="preserve">129 </w:t>
      </w:r>
      <w:r w:rsidRPr="00A96E99">
        <w:t>±</w:t>
      </w:r>
      <w:r>
        <w:t xml:space="preserve"> 4</w:t>
      </w:r>
      <w:r w:rsidRPr="00426E88">
        <w:rPr>
          <w:lang w:val="en-GB"/>
        </w:rPr>
        <w:t xml:space="preserve"> ps FWHM, or about 16% larger than that of Cs</w:t>
      </w:r>
      <w:r w:rsidRPr="00426E88">
        <w:rPr>
          <w:vertAlign w:val="subscript"/>
          <w:lang w:val="en-GB"/>
        </w:rPr>
        <w:t>2</w:t>
      </w:r>
      <w:r w:rsidRPr="00426E88">
        <w:rPr>
          <w:lang w:val="en-GB"/>
        </w:rPr>
        <w:t>ZnCl</w:t>
      </w:r>
      <w:r w:rsidRPr="00426E88">
        <w:rPr>
          <w:vertAlign w:val="subscript"/>
          <w:lang w:val="en-GB"/>
        </w:rPr>
        <w:t>4</w:t>
      </w:r>
      <w:r w:rsidRPr="00426E88">
        <w:rPr>
          <w:lang w:val="en-GB"/>
        </w:rPr>
        <w:t>. This result agrees well with the expected 1</w:t>
      </w:r>
      <w:r>
        <w:rPr>
          <w:lang w:val="en-GB"/>
        </w:rPr>
        <w:t>0</w:t>
      </w:r>
      <w:r w:rsidRPr="00426E88">
        <w:rPr>
          <w:lang w:val="en-GB"/>
        </w:rPr>
        <w:t>% and demonstrates the excellent timing capabilities of Cs</w:t>
      </w:r>
      <w:r w:rsidRPr="00426E88">
        <w:rPr>
          <w:vertAlign w:val="subscript"/>
          <w:lang w:val="en-GB"/>
        </w:rPr>
        <w:t>2</w:t>
      </w:r>
      <w:r w:rsidRPr="00426E88">
        <w:rPr>
          <w:lang w:val="en-GB"/>
        </w:rPr>
        <w:t>MgCl</w:t>
      </w:r>
      <w:r w:rsidRPr="00426E88">
        <w:rPr>
          <w:vertAlign w:val="subscript"/>
          <w:lang w:val="en-GB"/>
        </w:rPr>
        <w:t>4</w:t>
      </w:r>
      <w:r w:rsidRPr="00426E88">
        <w:rPr>
          <w:lang w:val="en-GB"/>
        </w:rPr>
        <w:t>. On the other hand, Cs</w:t>
      </w:r>
      <w:r w:rsidRPr="00426E88">
        <w:rPr>
          <w:vertAlign w:val="subscript"/>
          <w:lang w:val="en-GB"/>
        </w:rPr>
        <w:t>3</w:t>
      </w:r>
      <w:r w:rsidRPr="00426E88">
        <w:rPr>
          <w:lang w:val="en-GB"/>
        </w:rPr>
        <w:t>MgCl</w:t>
      </w:r>
      <w:r w:rsidRPr="00426E88">
        <w:rPr>
          <w:vertAlign w:val="subscript"/>
          <w:lang w:val="en-GB"/>
        </w:rPr>
        <w:t>5</w:t>
      </w:r>
      <w:r w:rsidRPr="00426E88">
        <w:rPr>
          <w:lang w:val="en-GB"/>
        </w:rPr>
        <w:t xml:space="preserve"> did not perform as well as expected. The measured CTR was </w:t>
      </w:r>
      <w:r w:rsidRPr="00DE7413">
        <w:t>161 ± 5</w:t>
      </w:r>
      <w:r w:rsidRPr="00426E88">
        <w:rPr>
          <w:lang w:val="en-GB"/>
        </w:rPr>
        <w:t xml:space="preserve"> ps FWHM, or about 45% larger than that of Cs</w:t>
      </w:r>
      <w:r w:rsidRPr="00426E88">
        <w:rPr>
          <w:vertAlign w:val="subscript"/>
          <w:lang w:val="en-GB"/>
        </w:rPr>
        <w:t>2</w:t>
      </w:r>
      <w:r w:rsidRPr="00426E88">
        <w:rPr>
          <w:lang w:val="en-GB"/>
        </w:rPr>
        <w:t>ZnCl</w:t>
      </w:r>
      <w:r w:rsidRPr="00426E88">
        <w:rPr>
          <w:vertAlign w:val="subscript"/>
          <w:lang w:val="en-GB"/>
        </w:rPr>
        <w:t>4</w:t>
      </w:r>
      <w:r w:rsidRPr="00426E88">
        <w:rPr>
          <w:lang w:val="en-GB"/>
        </w:rPr>
        <w:t>. A possible explanation is that this difference arises due to the different emission spectra of Cs</w:t>
      </w:r>
      <w:r w:rsidRPr="00426E88">
        <w:rPr>
          <w:vertAlign w:val="subscript"/>
          <w:lang w:val="en-GB"/>
        </w:rPr>
        <w:t>2</w:t>
      </w:r>
      <w:r w:rsidRPr="00426E88">
        <w:rPr>
          <w:lang w:val="en-GB"/>
        </w:rPr>
        <w:t>MgCl</w:t>
      </w:r>
      <w:r w:rsidRPr="00426E88">
        <w:rPr>
          <w:vertAlign w:val="subscript"/>
          <w:lang w:val="en-GB"/>
        </w:rPr>
        <w:t>4</w:t>
      </w:r>
      <w:r w:rsidRPr="00426E88">
        <w:rPr>
          <w:lang w:val="en-GB"/>
        </w:rPr>
        <w:t xml:space="preserve"> and Cs</w:t>
      </w:r>
      <w:r w:rsidRPr="00426E88">
        <w:rPr>
          <w:vertAlign w:val="subscript"/>
          <w:lang w:val="en-GB"/>
        </w:rPr>
        <w:t>3</w:t>
      </w:r>
      <w:r w:rsidRPr="00426E88">
        <w:rPr>
          <w:lang w:val="en-GB"/>
        </w:rPr>
        <w:t>MgCl</w:t>
      </w:r>
      <w:r w:rsidRPr="00426E88">
        <w:rPr>
          <w:vertAlign w:val="subscript"/>
          <w:lang w:val="en-GB"/>
        </w:rPr>
        <w:t>5</w:t>
      </w:r>
      <w:r w:rsidRPr="00426E88">
        <w:rPr>
          <w:lang w:val="en-GB"/>
        </w:rPr>
        <w:t>. More specifically, a larger fraction of the light is emitted below 275 nm for Cs</w:t>
      </w:r>
      <w:r w:rsidRPr="00426E88">
        <w:rPr>
          <w:vertAlign w:val="subscript"/>
          <w:lang w:val="en-GB"/>
        </w:rPr>
        <w:t>3</w:t>
      </w:r>
      <w:r w:rsidRPr="00426E88">
        <w:rPr>
          <w:lang w:val="en-GB"/>
        </w:rPr>
        <w:t>MgCl</w:t>
      </w:r>
      <w:r w:rsidRPr="00426E88">
        <w:rPr>
          <w:vertAlign w:val="subscript"/>
          <w:lang w:val="en-GB"/>
        </w:rPr>
        <w:t>5</w:t>
      </w:r>
      <w:r w:rsidRPr="00426E88">
        <w:rPr>
          <w:lang w:val="en-GB"/>
        </w:rPr>
        <w:t xml:space="preserve"> (</w:t>
      </w:r>
      <w:r>
        <w:rPr>
          <w:lang w:val="en-GB"/>
        </w:rPr>
        <w:fldChar w:fldCharType="begin"/>
      </w:r>
      <w:r>
        <w:rPr>
          <w:lang w:val="en-GB"/>
        </w:rPr>
        <w:instrText xml:space="preserve"> REF _Ref158030506 \h </w:instrText>
      </w:r>
      <w:r>
        <w:rPr>
          <w:lang w:val="en-GB"/>
        </w:rPr>
      </w:r>
      <w:r>
        <w:rPr>
          <w:lang w:val="en-GB"/>
        </w:rPr>
        <w:fldChar w:fldCharType="separate"/>
      </w:r>
      <w:r w:rsidR="00C34B3E">
        <w:t xml:space="preserve">Figure </w:t>
      </w:r>
      <w:r w:rsidR="00C34B3E">
        <w:rPr>
          <w:noProof/>
        </w:rPr>
        <w:t>53</w:t>
      </w:r>
      <w:r>
        <w:rPr>
          <w:lang w:val="en-GB"/>
        </w:rPr>
        <w:fldChar w:fldCharType="end"/>
      </w:r>
      <w:r w:rsidRPr="00426E88">
        <w:rPr>
          <w:lang w:val="en-GB"/>
        </w:rPr>
        <w:t>), and the photon detection efficiency (PDE) of the SiPM dips below 10% near 275 nm compared to ~35% near 300 nm.</w:t>
      </w:r>
    </w:p>
    <w:p w14:paraId="5F3F634D" w14:textId="2FF1A69D" w:rsidR="00B708B7" w:rsidRDefault="00B708B7">
      <w:r>
        <w:br w:type="page"/>
      </w:r>
    </w:p>
    <w:p w14:paraId="1F8C2851" w14:textId="77777777" w:rsidR="00B708B7" w:rsidRDefault="00B708B7" w:rsidP="003930FC">
      <w:pPr>
        <w:keepNext/>
        <w:jc w:val="center"/>
      </w:pPr>
      <w:r>
        <w:rPr>
          <w:noProof/>
        </w:rPr>
        <w:lastRenderedPageBreak/>
        <w:drawing>
          <wp:inline distT="0" distB="0" distL="0" distR="0" wp14:anchorId="15C9BB5A" wp14:editId="19E5194F">
            <wp:extent cx="3613165" cy="2710352"/>
            <wp:effectExtent l="0" t="0" r="6350" b="0"/>
            <wp:docPr id="16609224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22448" name="Picture 18"/>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613165" cy="2710352"/>
                    </a:xfrm>
                    <a:prstGeom prst="rect">
                      <a:avLst/>
                    </a:prstGeom>
                  </pic:spPr>
                </pic:pic>
              </a:graphicData>
            </a:graphic>
          </wp:inline>
        </w:drawing>
      </w:r>
    </w:p>
    <w:p w14:paraId="604C5986" w14:textId="7D56AC16" w:rsidR="00426E88" w:rsidRDefault="00B708B7" w:rsidP="00ED0F47">
      <w:pPr>
        <w:pStyle w:val="Caption"/>
      </w:pPr>
      <w:bookmarkStart w:id="230" w:name="_Ref158030572"/>
      <w:bookmarkStart w:id="231" w:name="_Toc164425804"/>
      <w:r>
        <w:t xml:space="preserve">Figure </w:t>
      </w:r>
      <w:r>
        <w:fldChar w:fldCharType="begin"/>
      </w:r>
      <w:r>
        <w:instrText xml:space="preserve"> SEQ Figure \* ARABIC </w:instrText>
      </w:r>
      <w:r>
        <w:fldChar w:fldCharType="separate"/>
      </w:r>
      <w:r w:rsidR="00C34B3E">
        <w:rPr>
          <w:noProof/>
        </w:rPr>
        <w:t>56</w:t>
      </w:r>
      <w:r>
        <w:rPr>
          <w:noProof/>
        </w:rPr>
        <w:fldChar w:fldCharType="end"/>
      </w:r>
      <w:bookmarkEnd w:id="230"/>
      <w:r>
        <w:t xml:space="preserve">. </w:t>
      </w:r>
      <w:r w:rsidRPr="00B708B7">
        <w:t>CTR measurements of Cs</w:t>
      </w:r>
      <w:r w:rsidRPr="00B708B7">
        <w:rPr>
          <w:vertAlign w:val="subscript"/>
        </w:rPr>
        <w:t>2</w:t>
      </w:r>
      <w:r w:rsidRPr="00B708B7">
        <w:t>MgCl</w:t>
      </w:r>
      <w:r w:rsidRPr="00B708B7">
        <w:rPr>
          <w:vertAlign w:val="subscript"/>
        </w:rPr>
        <w:t>4</w:t>
      </w:r>
      <w:r w:rsidRPr="00B708B7">
        <w:t xml:space="preserve"> and Cs</w:t>
      </w:r>
      <w:r w:rsidRPr="00B708B7">
        <w:rPr>
          <w:vertAlign w:val="subscript"/>
        </w:rPr>
        <w:t>3</w:t>
      </w:r>
      <w:r w:rsidRPr="00B708B7">
        <w:t>MgCl</w:t>
      </w:r>
      <w:r w:rsidRPr="00B708B7">
        <w:rPr>
          <w:vertAlign w:val="subscript"/>
        </w:rPr>
        <w:t>5</w:t>
      </w:r>
      <w:r w:rsidRPr="00B708B7">
        <w:t xml:space="preserve"> compared to reference samples of Cs</w:t>
      </w:r>
      <w:r w:rsidRPr="00B708B7">
        <w:rPr>
          <w:vertAlign w:val="subscript"/>
        </w:rPr>
        <w:t>2</w:t>
      </w:r>
      <w:r w:rsidRPr="00B708B7">
        <w:t>ZnCl</w:t>
      </w:r>
      <w:r w:rsidRPr="00B708B7">
        <w:rPr>
          <w:vertAlign w:val="subscript"/>
        </w:rPr>
        <w:t>4</w:t>
      </w:r>
      <w:r w:rsidRPr="00B708B7">
        <w:t xml:space="preserve"> and LSO:Ce,Ca. All crystals were approximately 3 × 3 × 5 mm</w:t>
      </w:r>
      <w:r w:rsidRPr="00B708B7">
        <w:rPr>
          <w:vertAlign w:val="superscript"/>
        </w:rPr>
        <w:t>3</w:t>
      </w:r>
      <w:r w:rsidRPr="00B708B7">
        <w:t>.</w:t>
      </w:r>
      <w:bookmarkEnd w:id="231"/>
    </w:p>
    <w:p w14:paraId="193FA2CC" w14:textId="77777777" w:rsidR="007F4629" w:rsidRDefault="007F4629" w:rsidP="007F4629"/>
    <w:p w14:paraId="506202B8" w14:textId="77777777" w:rsidR="002D48EE" w:rsidRDefault="002D48EE" w:rsidP="007F4629"/>
    <w:p w14:paraId="40F54C6A" w14:textId="106B72F4" w:rsidR="00B432DF" w:rsidRDefault="00B432DF">
      <w:pPr>
        <w:jc w:val="left"/>
      </w:pPr>
      <w:r>
        <w:br w:type="page"/>
      </w:r>
    </w:p>
    <w:p w14:paraId="7DE3ACE9" w14:textId="77777777" w:rsidR="00B432DF" w:rsidRPr="00B432DF" w:rsidRDefault="00B432DF" w:rsidP="00B432DF">
      <w:pPr>
        <w:sectPr w:rsidR="00B432DF" w:rsidRPr="00B432DF" w:rsidSect="005B51F2">
          <w:pgSz w:w="12240" w:h="15840" w:code="1"/>
          <w:pgMar w:top="1440" w:right="1800" w:bottom="1872" w:left="1800" w:header="720" w:footer="1440" w:gutter="0"/>
          <w:cols w:space="720"/>
          <w:noEndnote/>
          <w:docGrid w:linePitch="360"/>
        </w:sectPr>
      </w:pPr>
      <w:bookmarkStart w:id="232" w:name="_Ref158030611"/>
    </w:p>
    <w:p w14:paraId="6049990F" w14:textId="3B6FDA8D" w:rsidR="007F4629" w:rsidRDefault="007F4629" w:rsidP="00ED0F47">
      <w:pPr>
        <w:pStyle w:val="Caption"/>
      </w:pPr>
      <w:bookmarkStart w:id="233" w:name="_Ref161230229"/>
      <w:bookmarkStart w:id="234" w:name="_Toc164425739"/>
      <w:r>
        <w:lastRenderedPageBreak/>
        <w:t xml:space="preserve">Table </w:t>
      </w:r>
      <w:r>
        <w:fldChar w:fldCharType="begin"/>
      </w:r>
      <w:r>
        <w:instrText xml:space="preserve"> SEQ Table \* ARABIC </w:instrText>
      </w:r>
      <w:r>
        <w:fldChar w:fldCharType="separate"/>
      </w:r>
      <w:r w:rsidR="00C34B3E">
        <w:rPr>
          <w:noProof/>
        </w:rPr>
        <w:t>12</w:t>
      </w:r>
      <w:r>
        <w:rPr>
          <w:noProof/>
        </w:rPr>
        <w:fldChar w:fldCharType="end"/>
      </w:r>
      <w:bookmarkEnd w:id="232"/>
      <w:bookmarkEnd w:id="233"/>
      <w:r>
        <w:t xml:space="preserve">. </w:t>
      </w:r>
      <w:r w:rsidRPr="007F4629">
        <w:t>Relevant properties of Cs</w:t>
      </w:r>
      <w:r w:rsidRPr="007F4629">
        <w:rPr>
          <w:vertAlign w:val="subscript"/>
        </w:rPr>
        <w:t>2</w:t>
      </w:r>
      <w:r w:rsidRPr="007F4629">
        <w:t>MgCl</w:t>
      </w:r>
      <w:r w:rsidRPr="007F4629">
        <w:rPr>
          <w:vertAlign w:val="subscript"/>
        </w:rPr>
        <w:t>4</w:t>
      </w:r>
      <w:r w:rsidRPr="007F4629">
        <w:t xml:space="preserve"> and Cs</w:t>
      </w:r>
      <w:r w:rsidRPr="007F4629">
        <w:rPr>
          <w:vertAlign w:val="subscript"/>
        </w:rPr>
        <w:t>3</w:t>
      </w:r>
      <w:r w:rsidRPr="007F4629">
        <w:t>MgCl</w:t>
      </w:r>
      <w:r w:rsidRPr="007F4629">
        <w:rPr>
          <w:vertAlign w:val="subscript"/>
        </w:rPr>
        <w:t>5</w:t>
      </w:r>
      <w:r w:rsidRPr="007F4629">
        <w:t xml:space="preserve"> and comparison of CTR with Cs</w:t>
      </w:r>
      <w:r w:rsidRPr="007F4629">
        <w:rPr>
          <w:vertAlign w:val="subscript"/>
        </w:rPr>
        <w:t>2</w:t>
      </w:r>
      <w:r w:rsidRPr="007F4629">
        <w:t>ZnCl</w:t>
      </w:r>
      <w:r w:rsidRPr="007F4629">
        <w:rPr>
          <w:vertAlign w:val="subscript"/>
        </w:rPr>
        <w:t>4</w:t>
      </w:r>
      <w:r w:rsidRPr="007F4629">
        <w:t>. CTR values are for the optimal LE threshold, which was at 9 mV for each.</w:t>
      </w:r>
      <w:bookmarkEnd w:id="234"/>
    </w:p>
    <w:tbl>
      <w:tblPr>
        <w:tblStyle w:val="TableGrid"/>
        <w:tblW w:w="5000" w:type="pct"/>
        <w:tblLook w:val="04A0" w:firstRow="1" w:lastRow="0" w:firstColumn="1" w:lastColumn="0" w:noHBand="0" w:noVBand="1"/>
      </w:tblPr>
      <w:tblGrid>
        <w:gridCol w:w="1960"/>
        <w:gridCol w:w="1478"/>
        <w:gridCol w:w="1588"/>
        <w:gridCol w:w="2001"/>
        <w:gridCol w:w="2556"/>
        <w:gridCol w:w="1601"/>
        <w:gridCol w:w="1560"/>
      </w:tblGrid>
      <w:tr w:rsidR="007F4629" w14:paraId="6289E917" w14:textId="77777777" w:rsidTr="00B432DF">
        <w:tc>
          <w:tcPr>
            <w:tcW w:w="769" w:type="pct"/>
          </w:tcPr>
          <w:p w14:paraId="5A6D689A" w14:textId="1E2E3E4F" w:rsidR="007F4629" w:rsidRPr="009E358E" w:rsidRDefault="007F4629" w:rsidP="007F4629">
            <w:pPr>
              <w:rPr>
                <w:rFonts w:cstheme="minorHAnsi"/>
                <w:sz w:val="22"/>
                <w:szCs w:val="22"/>
              </w:rPr>
            </w:pPr>
            <w:r w:rsidRPr="009E358E">
              <w:rPr>
                <w:rFonts w:cstheme="minorHAnsi"/>
                <w:b/>
                <w:bCs/>
                <w:sz w:val="22"/>
                <w:szCs w:val="22"/>
              </w:rPr>
              <w:t>Composition</w:t>
            </w:r>
          </w:p>
        </w:tc>
        <w:tc>
          <w:tcPr>
            <w:tcW w:w="580" w:type="pct"/>
          </w:tcPr>
          <w:p w14:paraId="3252BDA7" w14:textId="6F1929DF" w:rsidR="007F4629" w:rsidRPr="009E358E" w:rsidRDefault="007F4629" w:rsidP="00B432DF">
            <w:pPr>
              <w:jc w:val="center"/>
              <w:rPr>
                <w:rFonts w:cstheme="minorHAnsi"/>
                <w:sz w:val="22"/>
                <w:szCs w:val="22"/>
              </w:rPr>
            </w:pPr>
            <m:oMath>
              <m:r>
                <m:rPr>
                  <m:sty m:val="bi"/>
                </m:rPr>
                <w:rPr>
                  <w:rFonts w:ascii="Cambria Math" w:hAnsi="Cambria Math" w:cstheme="minorHAnsi"/>
                  <w:sz w:val="22"/>
                  <w:szCs w:val="22"/>
                </w:rPr>
                <m:t>τ</m:t>
              </m:r>
            </m:oMath>
            <w:r w:rsidRPr="009E358E">
              <w:rPr>
                <w:rFonts w:cstheme="minorHAnsi"/>
                <w:b/>
                <w:bCs/>
                <w:sz w:val="22"/>
                <w:szCs w:val="22"/>
              </w:rPr>
              <w:t xml:space="preserve"> (ns)</w:t>
            </w:r>
          </w:p>
        </w:tc>
        <w:tc>
          <w:tcPr>
            <w:tcW w:w="623" w:type="pct"/>
          </w:tcPr>
          <w:p w14:paraId="2B42841D" w14:textId="336853A9" w:rsidR="007F4629" w:rsidRPr="009E358E" w:rsidRDefault="007F4629" w:rsidP="00B432DF">
            <w:pPr>
              <w:jc w:val="center"/>
              <w:rPr>
                <w:rFonts w:cstheme="minorHAnsi"/>
                <w:sz w:val="22"/>
                <w:szCs w:val="22"/>
              </w:rPr>
            </w:pPr>
            <w:r w:rsidRPr="009E358E">
              <w:rPr>
                <w:rFonts w:cstheme="minorHAnsi"/>
                <w:b/>
                <w:bCs/>
                <w:sz w:val="22"/>
                <w:szCs w:val="22"/>
              </w:rPr>
              <w:t>LY at 662 keV (ph/MeV)</w:t>
            </w:r>
          </w:p>
        </w:tc>
        <w:tc>
          <w:tcPr>
            <w:tcW w:w="785" w:type="pct"/>
          </w:tcPr>
          <w:p w14:paraId="31D31B36" w14:textId="445E59C7" w:rsidR="007F4629" w:rsidRPr="009E358E" w:rsidRDefault="007F4629" w:rsidP="00B432DF">
            <w:pPr>
              <w:jc w:val="center"/>
              <w:rPr>
                <w:rFonts w:cstheme="minorHAnsi"/>
                <w:sz w:val="22"/>
                <w:szCs w:val="22"/>
              </w:rPr>
            </w:pPr>
            <w:r w:rsidRPr="009E358E">
              <w:rPr>
                <w:rFonts w:cstheme="minorHAnsi"/>
                <w:b/>
                <w:bCs/>
                <w:sz w:val="22"/>
                <w:szCs w:val="22"/>
              </w:rPr>
              <w:t>LY/</w:t>
            </w:r>
            <m:oMath>
              <m:r>
                <m:rPr>
                  <m:sty m:val="bi"/>
                </m:rPr>
                <w:rPr>
                  <w:rFonts w:ascii="Cambria Math" w:hAnsi="Cambria Math" w:cstheme="minorHAnsi"/>
                  <w:sz w:val="22"/>
                  <w:szCs w:val="22"/>
                </w:rPr>
                <m:t>τ</m:t>
              </m:r>
            </m:oMath>
            <w:r w:rsidRPr="009E358E">
              <w:rPr>
                <w:rFonts w:cstheme="minorHAnsi"/>
                <w:b/>
                <w:bCs/>
                <w:sz w:val="22"/>
                <w:szCs w:val="22"/>
              </w:rPr>
              <w:t xml:space="preserve"> (ph/meV/ns)</w:t>
            </w:r>
          </w:p>
        </w:tc>
        <w:tc>
          <w:tcPr>
            <w:tcW w:w="1003" w:type="pct"/>
            <w:shd w:val="clear" w:color="auto" w:fill="auto"/>
          </w:tcPr>
          <w:p w14:paraId="0AC7B5D2" w14:textId="72A709E5" w:rsidR="007F4629" w:rsidRPr="009E358E" w:rsidRDefault="00000000" w:rsidP="00B432DF">
            <w:pPr>
              <w:jc w:val="center"/>
              <w:rPr>
                <w:rFonts w:cstheme="minorHAnsi"/>
                <w:sz w:val="22"/>
                <w:szCs w:val="22"/>
              </w:rPr>
            </w:pPr>
            <m:oMathPara>
              <m:oMath>
                <m:f>
                  <m:fPr>
                    <m:ctrlPr>
                      <w:rPr>
                        <w:rFonts w:ascii="Cambria Math" w:hAnsi="Cambria Math" w:cstheme="minorHAnsi"/>
                        <w:b/>
                        <w:bCs/>
                        <w:i/>
                        <w:sz w:val="22"/>
                        <w:szCs w:val="22"/>
                      </w:rPr>
                    </m:ctrlPr>
                  </m:fPr>
                  <m:num>
                    <m:rad>
                      <m:radPr>
                        <m:degHide m:val="1"/>
                        <m:ctrlPr>
                          <w:rPr>
                            <w:rFonts w:ascii="Cambria Math" w:hAnsi="Cambria Math" w:cstheme="minorHAnsi"/>
                            <w:b/>
                            <w:bCs/>
                            <w:i/>
                            <w:sz w:val="22"/>
                            <w:szCs w:val="22"/>
                          </w:rPr>
                        </m:ctrlPr>
                      </m:radPr>
                      <m:deg/>
                      <m:e>
                        <m:r>
                          <m:rPr>
                            <m:sty m:val="bi"/>
                          </m:rPr>
                          <w:rPr>
                            <w:rFonts w:ascii="Cambria Math" w:hAnsi="Cambria Math" w:cstheme="minorHAnsi"/>
                            <w:sz w:val="22"/>
                            <w:szCs w:val="22"/>
                          </w:rPr>
                          <m:t>τ/LY</m:t>
                        </m:r>
                      </m:e>
                    </m:rad>
                  </m:num>
                  <m:den>
                    <m:sSub>
                      <m:sSubPr>
                        <m:ctrlPr>
                          <w:rPr>
                            <w:rFonts w:ascii="Cambria Math" w:hAnsi="Cambria Math" w:cstheme="minorHAnsi"/>
                            <w:b/>
                            <w:bCs/>
                            <w:i/>
                            <w:sz w:val="22"/>
                            <w:szCs w:val="22"/>
                          </w:rPr>
                        </m:ctrlPr>
                      </m:sSubPr>
                      <m:e>
                        <m:d>
                          <m:dPr>
                            <m:ctrlPr>
                              <w:rPr>
                                <w:rFonts w:ascii="Cambria Math" w:hAnsi="Cambria Math" w:cstheme="minorHAnsi"/>
                                <w:b/>
                                <w:bCs/>
                                <w:i/>
                                <w:sz w:val="22"/>
                                <w:szCs w:val="22"/>
                              </w:rPr>
                            </m:ctrlPr>
                          </m:dPr>
                          <m:e>
                            <m:rad>
                              <m:radPr>
                                <m:degHide m:val="1"/>
                                <m:ctrlPr>
                                  <w:rPr>
                                    <w:rFonts w:ascii="Cambria Math" w:hAnsi="Cambria Math" w:cstheme="minorHAnsi"/>
                                    <w:b/>
                                    <w:bCs/>
                                    <w:i/>
                                    <w:sz w:val="22"/>
                                    <w:szCs w:val="22"/>
                                  </w:rPr>
                                </m:ctrlPr>
                              </m:radPr>
                              <m:deg/>
                              <m:e>
                                <m:r>
                                  <m:rPr>
                                    <m:sty m:val="bi"/>
                                  </m:rPr>
                                  <w:rPr>
                                    <w:rFonts w:ascii="Cambria Math" w:hAnsi="Cambria Math" w:cstheme="minorHAnsi"/>
                                    <w:sz w:val="22"/>
                                    <w:szCs w:val="22"/>
                                  </w:rPr>
                                  <m:t>τ/LY</m:t>
                                </m:r>
                              </m:e>
                            </m:rad>
                          </m:e>
                        </m:d>
                      </m:e>
                      <m:sub>
                        <m:r>
                          <m:rPr>
                            <m:sty m:val="bi"/>
                          </m:rPr>
                          <w:rPr>
                            <w:rFonts w:ascii="Cambria Math" w:hAnsi="Cambria Math" w:cstheme="minorHAnsi"/>
                            <w:sz w:val="22"/>
                            <w:szCs w:val="22"/>
                          </w:rPr>
                          <m:t>Cs</m:t>
                        </m:r>
                        <m:r>
                          <m:rPr>
                            <m:sty m:val="bi"/>
                          </m:rPr>
                          <w:rPr>
                            <w:rFonts w:ascii="Cambria Math" w:hAnsi="Cambria Math" w:cstheme="minorHAnsi"/>
                            <w:sz w:val="22"/>
                            <w:szCs w:val="22"/>
                          </w:rPr>
                          <m:t>2</m:t>
                        </m:r>
                        <m:r>
                          <m:rPr>
                            <m:sty m:val="bi"/>
                          </m:rPr>
                          <w:rPr>
                            <w:rFonts w:ascii="Cambria Math" w:hAnsi="Cambria Math" w:cstheme="minorHAnsi"/>
                            <w:sz w:val="22"/>
                            <w:szCs w:val="22"/>
                          </w:rPr>
                          <m:t>ZnCl</m:t>
                        </m:r>
                        <m:r>
                          <m:rPr>
                            <m:sty m:val="bi"/>
                          </m:rPr>
                          <w:rPr>
                            <w:rFonts w:ascii="Cambria Math" w:hAnsi="Cambria Math" w:cstheme="minorHAnsi"/>
                            <w:sz w:val="22"/>
                            <w:szCs w:val="22"/>
                          </w:rPr>
                          <m:t>4</m:t>
                        </m:r>
                      </m:sub>
                    </m:sSub>
                  </m:den>
                </m:f>
              </m:oMath>
            </m:oMathPara>
          </w:p>
        </w:tc>
        <w:tc>
          <w:tcPr>
            <w:tcW w:w="628" w:type="pct"/>
          </w:tcPr>
          <w:p w14:paraId="2A96EC8B" w14:textId="0D3397E5" w:rsidR="007F4629" w:rsidRPr="009E358E" w:rsidRDefault="007F4629" w:rsidP="00B432DF">
            <w:pPr>
              <w:jc w:val="center"/>
              <w:rPr>
                <w:rFonts w:cstheme="minorHAnsi"/>
                <w:sz w:val="22"/>
                <w:szCs w:val="22"/>
              </w:rPr>
            </w:pPr>
            <w:r w:rsidRPr="009E358E">
              <w:rPr>
                <w:rFonts w:cstheme="minorHAnsi"/>
                <w:b/>
                <w:bCs/>
                <w:sz w:val="22"/>
                <w:szCs w:val="22"/>
              </w:rPr>
              <w:t>measured CTR (ps FWHM)</w:t>
            </w:r>
          </w:p>
        </w:tc>
        <w:tc>
          <w:tcPr>
            <w:tcW w:w="612" w:type="pct"/>
          </w:tcPr>
          <w:p w14:paraId="7AFD4D42" w14:textId="0F56EFDB" w:rsidR="007F4629" w:rsidRPr="009E358E" w:rsidRDefault="007F4629" w:rsidP="00B432DF">
            <w:pPr>
              <w:jc w:val="center"/>
              <w:rPr>
                <w:rFonts w:cstheme="minorHAnsi"/>
                <w:sz w:val="22"/>
                <w:szCs w:val="22"/>
              </w:rPr>
            </w:pPr>
            <w:r w:rsidRPr="009E358E">
              <w:rPr>
                <w:rFonts w:cstheme="minorHAnsi"/>
                <w:b/>
                <w:bCs/>
                <w:sz w:val="22"/>
                <w:szCs w:val="22"/>
              </w:rPr>
              <w:t>expected CTR (ps FWHM)</w:t>
            </w:r>
          </w:p>
        </w:tc>
      </w:tr>
      <w:tr w:rsidR="00DE7413" w14:paraId="682DC20E" w14:textId="77777777" w:rsidTr="00B432DF">
        <w:tc>
          <w:tcPr>
            <w:tcW w:w="769" w:type="pct"/>
            <w:vAlign w:val="center"/>
          </w:tcPr>
          <w:p w14:paraId="5FC00AF8" w14:textId="153C58DD" w:rsidR="00DE7413" w:rsidRPr="009E358E" w:rsidRDefault="00DE7413" w:rsidP="00DE7413">
            <w:pPr>
              <w:rPr>
                <w:rFonts w:cstheme="minorHAnsi"/>
                <w:sz w:val="22"/>
                <w:szCs w:val="22"/>
              </w:rPr>
            </w:pPr>
            <w:r w:rsidRPr="009E358E">
              <w:rPr>
                <w:rFonts w:cstheme="minorHAnsi"/>
                <w:sz w:val="22"/>
                <w:szCs w:val="22"/>
              </w:rPr>
              <w:t>Cs</w:t>
            </w:r>
            <w:r w:rsidRPr="009E358E">
              <w:rPr>
                <w:rFonts w:cstheme="minorHAnsi"/>
                <w:sz w:val="22"/>
                <w:szCs w:val="22"/>
                <w:vertAlign w:val="subscript"/>
              </w:rPr>
              <w:t>2</w:t>
            </w:r>
            <w:r w:rsidRPr="009E358E">
              <w:rPr>
                <w:rFonts w:cstheme="minorHAnsi"/>
                <w:sz w:val="22"/>
                <w:szCs w:val="22"/>
              </w:rPr>
              <w:t>ZnCl</w:t>
            </w:r>
            <w:r w:rsidRPr="009E358E">
              <w:rPr>
                <w:rFonts w:cstheme="minorHAnsi"/>
                <w:sz w:val="22"/>
                <w:szCs w:val="22"/>
                <w:vertAlign w:val="subscript"/>
              </w:rPr>
              <w:t>4</w:t>
            </w:r>
          </w:p>
        </w:tc>
        <w:tc>
          <w:tcPr>
            <w:tcW w:w="580" w:type="pct"/>
            <w:vAlign w:val="center"/>
          </w:tcPr>
          <w:p w14:paraId="6571B059" w14:textId="486B489A" w:rsidR="00DE7413" w:rsidRPr="009E358E" w:rsidRDefault="00DE7413" w:rsidP="00B432DF">
            <w:pPr>
              <w:jc w:val="center"/>
              <w:rPr>
                <w:rFonts w:cstheme="minorHAnsi"/>
                <w:sz w:val="22"/>
                <w:szCs w:val="22"/>
              </w:rPr>
            </w:pPr>
            <w:r w:rsidRPr="009E358E">
              <w:rPr>
                <w:rFonts w:cstheme="minorHAnsi"/>
                <w:sz w:val="22"/>
                <w:szCs w:val="22"/>
              </w:rPr>
              <w:t xml:space="preserve">1.66 </w:t>
            </w:r>
            <w:r w:rsidRPr="009E358E">
              <w:rPr>
                <w:rFonts w:cstheme="minorHAnsi"/>
                <w:sz w:val="22"/>
                <w:szCs w:val="22"/>
                <w:vertAlign w:val="superscript"/>
              </w:rPr>
              <w:fldChar w:fldCharType="begin"/>
            </w:r>
            <w:r w:rsidR="00181E38">
              <w:rPr>
                <w:rFonts w:cstheme="minorHAnsi"/>
                <w:sz w:val="22"/>
                <w:szCs w:val="22"/>
                <w:vertAlign w:val="superscript"/>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9E358E">
              <w:rPr>
                <w:rFonts w:cstheme="minorHAnsi"/>
                <w:sz w:val="22"/>
                <w:szCs w:val="22"/>
                <w:vertAlign w:val="superscript"/>
              </w:rPr>
              <w:fldChar w:fldCharType="separate"/>
            </w:r>
            <w:r w:rsidR="00181E38">
              <w:rPr>
                <w:rFonts w:cstheme="minorHAnsi"/>
                <w:noProof/>
                <w:sz w:val="22"/>
                <w:szCs w:val="22"/>
                <w:vertAlign w:val="superscript"/>
              </w:rPr>
              <w:t>[132]</w:t>
            </w:r>
            <w:r w:rsidRPr="009E358E">
              <w:rPr>
                <w:rFonts w:cstheme="minorHAnsi"/>
                <w:sz w:val="22"/>
                <w:szCs w:val="22"/>
                <w:vertAlign w:val="superscript"/>
              </w:rPr>
              <w:fldChar w:fldCharType="end"/>
            </w:r>
          </w:p>
        </w:tc>
        <w:tc>
          <w:tcPr>
            <w:tcW w:w="623" w:type="pct"/>
            <w:vAlign w:val="center"/>
          </w:tcPr>
          <w:p w14:paraId="55872185" w14:textId="3A2C600F" w:rsidR="00DE7413" w:rsidRPr="009E358E" w:rsidRDefault="00DE7413" w:rsidP="00B432DF">
            <w:pPr>
              <w:jc w:val="center"/>
              <w:rPr>
                <w:rFonts w:cstheme="minorHAnsi"/>
                <w:sz w:val="22"/>
                <w:szCs w:val="22"/>
              </w:rPr>
            </w:pPr>
            <w:r w:rsidRPr="009E358E">
              <w:rPr>
                <w:rFonts w:cstheme="minorHAnsi"/>
                <w:sz w:val="22"/>
                <w:szCs w:val="22"/>
              </w:rPr>
              <w:t xml:space="preserve">1980 </w:t>
            </w:r>
            <w:r w:rsidRPr="009E358E">
              <w:rPr>
                <w:rFonts w:cstheme="minorHAnsi"/>
                <w:sz w:val="22"/>
                <w:szCs w:val="22"/>
                <w:vertAlign w:val="superscript"/>
              </w:rPr>
              <w:fldChar w:fldCharType="begin"/>
            </w:r>
            <w:r w:rsidR="00181E38">
              <w:rPr>
                <w:rFonts w:cstheme="minorHAnsi"/>
                <w:sz w:val="22"/>
                <w:szCs w:val="22"/>
                <w:vertAlign w:val="superscript"/>
              </w:rPr>
              <w:instrText xml:space="preserve"> ADDIN EN.CITE &lt;EndNote&gt;&lt;Cite&gt;&lt;Author&gt;Rutstrom&lt;/Author&gt;&lt;Year&gt;2022&lt;/Year&gt;&lt;RecNum&gt;215&lt;/RecNum&gt;&lt;DisplayText&gt;[132]&lt;/DisplayText&gt;&lt;record&gt;&lt;rec-number&gt;215&lt;/rec-number&gt;&lt;foreign-keys&gt;&lt;key app="EN" db-id="dtwp0s226z0dsoev0dlvxzfv09vaf9a2x9x0" timestamp="1667323304"&gt;215&lt;/key&gt;&lt;/foreign-keys&gt;&lt;ref-type name="Journal Article"&gt;17&lt;/ref-type&gt;&lt;contributors&gt;&lt;authors&gt;&lt;author&gt;Rutstrom, Daniel&lt;/author&gt;&lt;author&gt;Stand, Luis&lt;/author&gt;&lt;author&gt;Delzer, Cordell&lt;/author&gt;&lt;author&gt;Kapusta, Maciej&lt;/author&gt;&lt;author&gt;Glodo, Jaroslaw&lt;/author&gt;&lt;author&gt;van Loef, Edgar&lt;/author&gt;&lt;author&gt;Shah, Kanai&lt;/author&gt;&lt;author&gt;Koschan, Merry&lt;/author&gt;&lt;author&gt;Melcher, Charles L.&lt;/author&gt;&lt;author&gt;Zhuravleva, Mariya&lt;/author&gt;&lt;/authors&gt;&lt;/contributors&gt;&lt;titles&gt;&lt;title&gt;Improved light yield and growth of large-volume ultrafast single crystal scintillators Cs2ZnCl4 and Cs3ZnCl5&lt;/title&gt;&lt;secondary-title&gt;Optical Materials&lt;/secondary-title&gt;&lt;/titles&gt;&lt;periodical&gt;&lt;full-title&gt;Optical Materials&lt;/full-title&gt;&lt;/periodical&gt;&lt;pages&gt;112912&lt;/pages&gt;&lt;volume&gt;133&lt;/volume&gt;&lt;dates&gt;&lt;year&gt;2022&lt;/year&gt;&lt;pub-dates&gt;&lt;date&gt;2022/11/01/&lt;/date&gt;&lt;/pub-dates&gt;&lt;/dates&gt;&lt;isbn&gt;0925-3467&lt;/isbn&gt;&lt;urls&gt;&lt;related-urls&gt;&lt;url&gt;https://www.sciencedirect.com/science/article/pii/S0925346722009466&lt;/url&gt;&lt;/related-urls&gt;&lt;/urls&gt;&lt;electronic-resource-num&gt;https://doi.org/10.1016/j.optmat.2022.112912&lt;/electronic-resource-num&gt;&lt;/record&gt;&lt;/Cite&gt;&lt;/EndNote&gt;</w:instrText>
            </w:r>
            <w:r w:rsidRPr="009E358E">
              <w:rPr>
                <w:rFonts w:cstheme="minorHAnsi"/>
                <w:sz w:val="22"/>
                <w:szCs w:val="22"/>
                <w:vertAlign w:val="superscript"/>
              </w:rPr>
              <w:fldChar w:fldCharType="separate"/>
            </w:r>
            <w:r w:rsidR="00181E38">
              <w:rPr>
                <w:rFonts w:cstheme="minorHAnsi"/>
                <w:noProof/>
                <w:sz w:val="22"/>
                <w:szCs w:val="22"/>
                <w:vertAlign w:val="superscript"/>
              </w:rPr>
              <w:t>[132]</w:t>
            </w:r>
            <w:r w:rsidRPr="009E358E">
              <w:rPr>
                <w:rFonts w:cstheme="minorHAnsi"/>
                <w:sz w:val="22"/>
                <w:szCs w:val="22"/>
                <w:vertAlign w:val="superscript"/>
              </w:rPr>
              <w:fldChar w:fldCharType="end"/>
            </w:r>
          </w:p>
        </w:tc>
        <w:tc>
          <w:tcPr>
            <w:tcW w:w="785" w:type="pct"/>
            <w:vAlign w:val="center"/>
          </w:tcPr>
          <w:p w14:paraId="3C1DC754" w14:textId="17747F47" w:rsidR="00DE7413" w:rsidRPr="009E358E" w:rsidRDefault="00DE7413" w:rsidP="00B432DF">
            <w:pPr>
              <w:jc w:val="center"/>
              <w:rPr>
                <w:rFonts w:cstheme="minorHAnsi"/>
                <w:sz w:val="22"/>
                <w:szCs w:val="22"/>
              </w:rPr>
            </w:pPr>
            <w:r w:rsidRPr="009E358E">
              <w:rPr>
                <w:rFonts w:cstheme="minorHAnsi"/>
                <w:sz w:val="22"/>
                <w:szCs w:val="22"/>
              </w:rPr>
              <w:t>1,193</w:t>
            </w:r>
          </w:p>
        </w:tc>
        <w:tc>
          <w:tcPr>
            <w:tcW w:w="1003" w:type="pct"/>
            <w:vAlign w:val="center"/>
          </w:tcPr>
          <w:p w14:paraId="5D74BD73" w14:textId="648D0E1A" w:rsidR="00DE7413" w:rsidRPr="009E358E" w:rsidRDefault="00DE7413" w:rsidP="00B432DF">
            <w:pPr>
              <w:jc w:val="center"/>
              <w:rPr>
                <w:rFonts w:cstheme="minorHAnsi"/>
                <w:sz w:val="22"/>
                <w:szCs w:val="22"/>
              </w:rPr>
            </w:pPr>
            <w:r w:rsidRPr="009E358E">
              <w:rPr>
                <w:rFonts w:cstheme="minorHAnsi"/>
                <w:sz w:val="22"/>
                <w:szCs w:val="22"/>
              </w:rPr>
              <w:t>1</w:t>
            </w:r>
          </w:p>
        </w:tc>
        <w:tc>
          <w:tcPr>
            <w:tcW w:w="628" w:type="pct"/>
            <w:vAlign w:val="center"/>
          </w:tcPr>
          <w:p w14:paraId="6294E01C" w14:textId="54A75B15" w:rsidR="00DE7413" w:rsidRPr="009E358E" w:rsidRDefault="00DE7413" w:rsidP="00B432DF">
            <w:pPr>
              <w:jc w:val="center"/>
              <w:rPr>
                <w:rFonts w:cstheme="minorHAnsi"/>
                <w:sz w:val="22"/>
                <w:szCs w:val="22"/>
              </w:rPr>
            </w:pPr>
            <w:r w:rsidRPr="009E358E">
              <w:rPr>
                <w:rFonts w:cstheme="minorHAnsi"/>
                <w:sz w:val="22"/>
                <w:szCs w:val="22"/>
              </w:rPr>
              <w:t>111 ± 3</w:t>
            </w:r>
          </w:p>
        </w:tc>
        <w:tc>
          <w:tcPr>
            <w:tcW w:w="612" w:type="pct"/>
            <w:vAlign w:val="center"/>
          </w:tcPr>
          <w:p w14:paraId="04666B44" w14:textId="3AAE5FA5" w:rsidR="00DE7413" w:rsidRPr="009E358E" w:rsidRDefault="00DE7413" w:rsidP="00B432DF">
            <w:pPr>
              <w:jc w:val="center"/>
              <w:rPr>
                <w:rFonts w:cstheme="minorHAnsi"/>
                <w:sz w:val="22"/>
                <w:szCs w:val="22"/>
              </w:rPr>
            </w:pPr>
            <w:r w:rsidRPr="009E358E">
              <w:rPr>
                <w:rFonts w:cstheme="minorHAnsi"/>
                <w:sz w:val="22"/>
                <w:szCs w:val="22"/>
              </w:rPr>
              <w:t>-</w:t>
            </w:r>
          </w:p>
        </w:tc>
      </w:tr>
      <w:tr w:rsidR="00DE7413" w14:paraId="1AB41324" w14:textId="77777777" w:rsidTr="00B432DF">
        <w:tc>
          <w:tcPr>
            <w:tcW w:w="769" w:type="pct"/>
            <w:vAlign w:val="center"/>
          </w:tcPr>
          <w:p w14:paraId="3E7A6F53" w14:textId="663A9B4C" w:rsidR="00DE7413" w:rsidRPr="009E358E" w:rsidRDefault="00DE7413" w:rsidP="00DE7413">
            <w:pPr>
              <w:rPr>
                <w:rFonts w:cstheme="minorHAnsi"/>
                <w:sz w:val="22"/>
                <w:szCs w:val="22"/>
              </w:rPr>
            </w:pPr>
            <w:r w:rsidRPr="009E358E">
              <w:rPr>
                <w:rFonts w:cstheme="minorHAnsi"/>
                <w:sz w:val="22"/>
                <w:szCs w:val="22"/>
              </w:rPr>
              <w:t>Cs</w:t>
            </w:r>
            <w:r w:rsidRPr="009E358E">
              <w:rPr>
                <w:rFonts w:cstheme="minorHAnsi"/>
                <w:sz w:val="22"/>
                <w:szCs w:val="22"/>
                <w:vertAlign w:val="subscript"/>
              </w:rPr>
              <w:t>2</w:t>
            </w:r>
            <w:r w:rsidRPr="009E358E">
              <w:rPr>
                <w:rFonts w:cstheme="minorHAnsi"/>
                <w:sz w:val="22"/>
                <w:szCs w:val="22"/>
              </w:rPr>
              <w:t>MgCl</w:t>
            </w:r>
            <w:r w:rsidRPr="009E358E">
              <w:rPr>
                <w:rFonts w:cstheme="minorHAnsi"/>
                <w:sz w:val="22"/>
                <w:szCs w:val="22"/>
                <w:vertAlign w:val="subscript"/>
              </w:rPr>
              <w:t>4</w:t>
            </w:r>
          </w:p>
        </w:tc>
        <w:tc>
          <w:tcPr>
            <w:tcW w:w="580" w:type="pct"/>
            <w:vAlign w:val="center"/>
          </w:tcPr>
          <w:p w14:paraId="7A0D8DA1" w14:textId="459A8E56" w:rsidR="00DE7413" w:rsidRPr="009E358E" w:rsidRDefault="00DE7413" w:rsidP="00B432DF">
            <w:pPr>
              <w:jc w:val="center"/>
              <w:rPr>
                <w:rFonts w:cstheme="minorHAnsi"/>
                <w:sz w:val="22"/>
                <w:szCs w:val="22"/>
              </w:rPr>
            </w:pPr>
            <w:r w:rsidRPr="009E358E">
              <w:rPr>
                <w:rFonts w:cstheme="minorHAnsi"/>
                <w:sz w:val="22"/>
                <w:szCs w:val="22"/>
              </w:rPr>
              <w:t>2.25 ± 0.05</w:t>
            </w:r>
          </w:p>
        </w:tc>
        <w:tc>
          <w:tcPr>
            <w:tcW w:w="623" w:type="pct"/>
            <w:vAlign w:val="center"/>
          </w:tcPr>
          <w:p w14:paraId="74FF4874" w14:textId="7A5C0AA4" w:rsidR="00DE7413" w:rsidRPr="009E358E" w:rsidRDefault="00DE7413" w:rsidP="00B432DF">
            <w:pPr>
              <w:jc w:val="center"/>
              <w:rPr>
                <w:rFonts w:cstheme="minorHAnsi"/>
                <w:sz w:val="22"/>
                <w:szCs w:val="22"/>
              </w:rPr>
            </w:pPr>
            <w:r w:rsidRPr="009E358E">
              <w:rPr>
                <w:rFonts w:cstheme="minorHAnsi"/>
                <w:sz w:val="22"/>
                <w:szCs w:val="22"/>
              </w:rPr>
              <w:t>2,200 ± 110</w:t>
            </w:r>
          </w:p>
        </w:tc>
        <w:tc>
          <w:tcPr>
            <w:tcW w:w="785" w:type="pct"/>
            <w:vAlign w:val="center"/>
          </w:tcPr>
          <w:p w14:paraId="008B8ACC" w14:textId="2BC72EA3" w:rsidR="00DE7413" w:rsidRPr="009E358E" w:rsidRDefault="00DE7413" w:rsidP="00B432DF">
            <w:pPr>
              <w:jc w:val="center"/>
              <w:rPr>
                <w:rFonts w:cstheme="minorHAnsi"/>
                <w:sz w:val="22"/>
                <w:szCs w:val="22"/>
              </w:rPr>
            </w:pPr>
            <w:r w:rsidRPr="009E358E">
              <w:rPr>
                <w:rFonts w:cstheme="minorHAnsi"/>
                <w:sz w:val="22"/>
                <w:szCs w:val="22"/>
              </w:rPr>
              <w:t>978</w:t>
            </w:r>
          </w:p>
        </w:tc>
        <w:tc>
          <w:tcPr>
            <w:tcW w:w="1003" w:type="pct"/>
            <w:vAlign w:val="center"/>
          </w:tcPr>
          <w:p w14:paraId="045862F2" w14:textId="1EB6BD65" w:rsidR="00DE7413" w:rsidRPr="009E358E" w:rsidRDefault="00DE7413" w:rsidP="00B432DF">
            <w:pPr>
              <w:jc w:val="center"/>
              <w:rPr>
                <w:rFonts w:cstheme="minorHAnsi"/>
                <w:sz w:val="22"/>
                <w:szCs w:val="22"/>
              </w:rPr>
            </w:pPr>
            <w:r w:rsidRPr="009E358E">
              <w:rPr>
                <w:rFonts w:cstheme="minorHAnsi"/>
                <w:sz w:val="22"/>
                <w:szCs w:val="22"/>
              </w:rPr>
              <w:t>1.10</w:t>
            </w:r>
          </w:p>
        </w:tc>
        <w:tc>
          <w:tcPr>
            <w:tcW w:w="628" w:type="pct"/>
            <w:vAlign w:val="center"/>
          </w:tcPr>
          <w:p w14:paraId="4DD87F2F" w14:textId="3B92099F" w:rsidR="00DE7413" w:rsidRPr="009E358E" w:rsidRDefault="00DE7413" w:rsidP="00B432DF">
            <w:pPr>
              <w:jc w:val="center"/>
              <w:rPr>
                <w:rFonts w:cstheme="minorHAnsi"/>
                <w:sz w:val="22"/>
                <w:szCs w:val="22"/>
              </w:rPr>
            </w:pPr>
            <w:r w:rsidRPr="009E358E">
              <w:rPr>
                <w:rFonts w:cstheme="minorHAnsi"/>
                <w:sz w:val="22"/>
                <w:szCs w:val="22"/>
              </w:rPr>
              <w:t>129 ± 4</w:t>
            </w:r>
          </w:p>
        </w:tc>
        <w:tc>
          <w:tcPr>
            <w:tcW w:w="612" w:type="pct"/>
            <w:vAlign w:val="center"/>
          </w:tcPr>
          <w:p w14:paraId="059405ED" w14:textId="36CECB7B" w:rsidR="00DE7413" w:rsidRPr="009E358E" w:rsidRDefault="00DE7413" w:rsidP="00B432DF">
            <w:pPr>
              <w:jc w:val="center"/>
              <w:rPr>
                <w:rFonts w:cstheme="minorHAnsi"/>
                <w:sz w:val="22"/>
                <w:szCs w:val="22"/>
              </w:rPr>
            </w:pPr>
            <w:r w:rsidRPr="009E358E">
              <w:rPr>
                <w:rFonts w:cstheme="minorHAnsi"/>
                <w:sz w:val="22"/>
                <w:szCs w:val="22"/>
              </w:rPr>
              <w:t>123</w:t>
            </w:r>
          </w:p>
        </w:tc>
      </w:tr>
      <w:tr w:rsidR="00DE7413" w14:paraId="53C5C271" w14:textId="77777777" w:rsidTr="00B432DF">
        <w:tc>
          <w:tcPr>
            <w:tcW w:w="769" w:type="pct"/>
            <w:vAlign w:val="center"/>
          </w:tcPr>
          <w:p w14:paraId="094F0ED8" w14:textId="2459FA05" w:rsidR="00DE7413" w:rsidRPr="009E358E" w:rsidRDefault="00DE7413" w:rsidP="00DE7413">
            <w:pPr>
              <w:rPr>
                <w:rFonts w:cstheme="minorHAnsi"/>
                <w:sz w:val="22"/>
                <w:szCs w:val="22"/>
              </w:rPr>
            </w:pPr>
            <w:r w:rsidRPr="009E358E">
              <w:rPr>
                <w:rFonts w:cstheme="minorHAnsi"/>
                <w:sz w:val="22"/>
                <w:szCs w:val="22"/>
              </w:rPr>
              <w:t>Cs</w:t>
            </w:r>
            <w:r w:rsidRPr="009E358E">
              <w:rPr>
                <w:rFonts w:cstheme="minorHAnsi"/>
                <w:sz w:val="22"/>
                <w:szCs w:val="22"/>
                <w:vertAlign w:val="subscript"/>
              </w:rPr>
              <w:t>3</w:t>
            </w:r>
            <w:r w:rsidRPr="009E358E">
              <w:rPr>
                <w:rFonts w:cstheme="minorHAnsi"/>
                <w:sz w:val="22"/>
                <w:szCs w:val="22"/>
              </w:rPr>
              <w:t>MgCl</w:t>
            </w:r>
            <w:r w:rsidRPr="009E358E">
              <w:rPr>
                <w:rFonts w:cstheme="minorHAnsi"/>
                <w:sz w:val="22"/>
                <w:szCs w:val="22"/>
                <w:vertAlign w:val="subscript"/>
              </w:rPr>
              <w:t>5</w:t>
            </w:r>
          </w:p>
        </w:tc>
        <w:tc>
          <w:tcPr>
            <w:tcW w:w="580" w:type="pct"/>
            <w:vAlign w:val="center"/>
          </w:tcPr>
          <w:p w14:paraId="38F921E0" w14:textId="0554E1E9" w:rsidR="00DE7413" w:rsidRPr="009E358E" w:rsidRDefault="00DE7413" w:rsidP="00B432DF">
            <w:pPr>
              <w:jc w:val="center"/>
              <w:rPr>
                <w:rFonts w:cstheme="minorHAnsi"/>
                <w:sz w:val="22"/>
                <w:szCs w:val="22"/>
              </w:rPr>
            </w:pPr>
            <w:r w:rsidRPr="009E358E">
              <w:rPr>
                <w:rFonts w:cstheme="minorHAnsi"/>
                <w:sz w:val="22"/>
                <w:szCs w:val="22"/>
              </w:rPr>
              <w:t>1.46 ± 0.05</w:t>
            </w:r>
          </w:p>
        </w:tc>
        <w:tc>
          <w:tcPr>
            <w:tcW w:w="623" w:type="pct"/>
            <w:vAlign w:val="center"/>
          </w:tcPr>
          <w:p w14:paraId="48956B10" w14:textId="44C76F1E" w:rsidR="00DE7413" w:rsidRPr="009E358E" w:rsidRDefault="00DE7413" w:rsidP="00B432DF">
            <w:pPr>
              <w:jc w:val="center"/>
              <w:rPr>
                <w:rFonts w:cstheme="minorHAnsi"/>
                <w:sz w:val="22"/>
                <w:szCs w:val="22"/>
              </w:rPr>
            </w:pPr>
            <w:r w:rsidRPr="009E358E">
              <w:rPr>
                <w:rFonts w:cstheme="minorHAnsi"/>
                <w:sz w:val="22"/>
                <w:szCs w:val="22"/>
              </w:rPr>
              <w:t>1,340 ± 70</w:t>
            </w:r>
          </w:p>
        </w:tc>
        <w:tc>
          <w:tcPr>
            <w:tcW w:w="785" w:type="pct"/>
            <w:vAlign w:val="center"/>
          </w:tcPr>
          <w:p w14:paraId="273912BD" w14:textId="06775041" w:rsidR="00DE7413" w:rsidRPr="009E358E" w:rsidRDefault="00DE7413" w:rsidP="00B432DF">
            <w:pPr>
              <w:jc w:val="center"/>
              <w:rPr>
                <w:rFonts w:cstheme="minorHAnsi"/>
                <w:sz w:val="22"/>
                <w:szCs w:val="22"/>
              </w:rPr>
            </w:pPr>
            <w:r w:rsidRPr="009E358E">
              <w:rPr>
                <w:rFonts w:cstheme="minorHAnsi"/>
                <w:sz w:val="22"/>
                <w:szCs w:val="22"/>
              </w:rPr>
              <w:t>918</w:t>
            </w:r>
          </w:p>
        </w:tc>
        <w:tc>
          <w:tcPr>
            <w:tcW w:w="1003" w:type="pct"/>
            <w:vAlign w:val="center"/>
          </w:tcPr>
          <w:p w14:paraId="5390B2E7" w14:textId="2047E2AD" w:rsidR="00DE7413" w:rsidRPr="009E358E" w:rsidRDefault="00DE7413" w:rsidP="00B432DF">
            <w:pPr>
              <w:jc w:val="center"/>
              <w:rPr>
                <w:rFonts w:cstheme="minorHAnsi"/>
                <w:sz w:val="22"/>
                <w:szCs w:val="22"/>
              </w:rPr>
            </w:pPr>
            <w:r w:rsidRPr="009E358E">
              <w:rPr>
                <w:rFonts w:cstheme="minorHAnsi"/>
                <w:sz w:val="22"/>
                <w:szCs w:val="22"/>
              </w:rPr>
              <w:t>1.14</w:t>
            </w:r>
          </w:p>
        </w:tc>
        <w:tc>
          <w:tcPr>
            <w:tcW w:w="628" w:type="pct"/>
            <w:vAlign w:val="center"/>
          </w:tcPr>
          <w:p w14:paraId="712C2460" w14:textId="40DB0ED7" w:rsidR="00DE7413" w:rsidRPr="009E358E" w:rsidRDefault="00DE7413" w:rsidP="00B432DF">
            <w:pPr>
              <w:jc w:val="center"/>
              <w:rPr>
                <w:rFonts w:cstheme="minorHAnsi"/>
                <w:sz w:val="22"/>
                <w:szCs w:val="22"/>
              </w:rPr>
            </w:pPr>
            <w:r w:rsidRPr="009E358E">
              <w:rPr>
                <w:rFonts w:cstheme="minorHAnsi"/>
                <w:sz w:val="22"/>
                <w:szCs w:val="22"/>
              </w:rPr>
              <w:t>161 ± 5</w:t>
            </w:r>
          </w:p>
        </w:tc>
        <w:tc>
          <w:tcPr>
            <w:tcW w:w="612" w:type="pct"/>
            <w:vAlign w:val="center"/>
          </w:tcPr>
          <w:p w14:paraId="457C7C9F" w14:textId="3F6DA2FD" w:rsidR="00DE7413" w:rsidRPr="009E358E" w:rsidRDefault="00DE7413" w:rsidP="00B432DF">
            <w:pPr>
              <w:jc w:val="center"/>
              <w:rPr>
                <w:rFonts w:cstheme="minorHAnsi"/>
                <w:sz w:val="22"/>
                <w:szCs w:val="22"/>
              </w:rPr>
            </w:pPr>
            <w:r w:rsidRPr="009E358E">
              <w:rPr>
                <w:rFonts w:cstheme="minorHAnsi"/>
                <w:sz w:val="22"/>
                <w:szCs w:val="22"/>
              </w:rPr>
              <w:t>127</w:t>
            </w:r>
          </w:p>
        </w:tc>
      </w:tr>
    </w:tbl>
    <w:p w14:paraId="226D6161" w14:textId="77777777" w:rsidR="00B432DF" w:rsidRDefault="00B432DF" w:rsidP="007F4629">
      <w:pPr>
        <w:sectPr w:rsidR="00B432DF" w:rsidSect="005B51F2">
          <w:pgSz w:w="15840" w:h="12240" w:orient="landscape" w:code="1"/>
          <w:pgMar w:top="1800" w:right="1440" w:bottom="1800" w:left="1872" w:header="720" w:footer="1440" w:gutter="0"/>
          <w:cols w:space="720"/>
          <w:noEndnote/>
          <w:docGrid w:linePitch="360"/>
        </w:sectPr>
      </w:pPr>
    </w:p>
    <w:p w14:paraId="2FE62D5B" w14:textId="77777777" w:rsidR="00E014E4" w:rsidRDefault="00E014E4" w:rsidP="00E014E4">
      <w:pPr>
        <w:pStyle w:val="Heading2"/>
      </w:pPr>
      <w:bookmarkStart w:id="235" w:name="_Toc164425936"/>
      <w:r>
        <w:lastRenderedPageBreak/>
        <w:t>6</w:t>
      </w:r>
      <w:r w:rsidRPr="0040656E">
        <w:t>.6</w:t>
      </w:r>
      <w:r>
        <w:t xml:space="preserve"> </w:t>
      </w:r>
      <w:r w:rsidRPr="0040656E">
        <w:t>Band Structure Calculations</w:t>
      </w:r>
      <w:bookmarkEnd w:id="235"/>
    </w:p>
    <w:p w14:paraId="2C66DA05" w14:textId="77777777" w:rsidR="00E014E4" w:rsidRDefault="00E014E4" w:rsidP="00E014E4">
      <w:pPr>
        <w:rPr>
          <w:lang w:val="en-GB"/>
        </w:rPr>
      </w:pPr>
    </w:p>
    <w:p w14:paraId="00C6C31E" w14:textId="7AA639BE" w:rsidR="00E014E4" w:rsidRDefault="00E014E4" w:rsidP="00E014E4">
      <w:pPr>
        <w:rPr>
          <w:lang w:val="en-GB"/>
        </w:rPr>
      </w:pPr>
      <w:r w:rsidRPr="001704F6">
        <w:rPr>
          <w:lang w:val="en-GB"/>
        </w:rPr>
        <w:t>Density functional theory (DFT) calculations were performed for Cs</w:t>
      </w:r>
      <w:r w:rsidRPr="001704F6">
        <w:rPr>
          <w:vertAlign w:val="subscript"/>
          <w:lang w:val="en-GB"/>
        </w:rPr>
        <w:t>2</w:t>
      </w:r>
      <w:r w:rsidRPr="001704F6">
        <w:rPr>
          <w:lang w:val="en-GB"/>
        </w:rPr>
        <w:t>MgCl</w:t>
      </w:r>
      <w:r w:rsidRPr="001704F6">
        <w:rPr>
          <w:vertAlign w:val="subscript"/>
          <w:lang w:val="en-GB"/>
        </w:rPr>
        <w:t>4</w:t>
      </w:r>
      <w:r w:rsidRPr="001704F6">
        <w:rPr>
          <w:lang w:val="en-GB"/>
        </w:rPr>
        <w:t xml:space="preserve"> and Cs</w:t>
      </w:r>
      <w:r w:rsidRPr="001704F6">
        <w:rPr>
          <w:vertAlign w:val="subscript"/>
          <w:lang w:val="en-GB"/>
        </w:rPr>
        <w:t>3</w:t>
      </w:r>
      <w:r w:rsidRPr="001704F6">
        <w:rPr>
          <w:lang w:val="en-GB"/>
        </w:rPr>
        <w:t>MgCl</w:t>
      </w:r>
      <w:r w:rsidRPr="001704F6">
        <w:rPr>
          <w:vertAlign w:val="subscript"/>
          <w:lang w:val="en-GB"/>
        </w:rPr>
        <w:t>5</w:t>
      </w:r>
      <w:r w:rsidRPr="001704F6">
        <w:rPr>
          <w:lang w:val="en-GB"/>
        </w:rPr>
        <w:t xml:space="preserve"> to establish the potential for core valence luminescence based on electronic band structures of these compounds. Similar methods have been used to investigate CVL in other materials, such as CsMgCl</w:t>
      </w:r>
      <w:r w:rsidRPr="001704F6">
        <w:rPr>
          <w:vertAlign w:val="subscript"/>
          <w:lang w:val="en-GB"/>
        </w:rPr>
        <w:t>3</w:t>
      </w:r>
      <w:r>
        <w:rPr>
          <w:lang w:val="en-GB"/>
        </w:rPr>
        <w:t xml:space="preserve"> </w:t>
      </w:r>
      <w:r w:rsidRPr="001704F6">
        <w:rPr>
          <w:bCs/>
          <w:lang w:val="en-GB"/>
        </w:rPr>
        <w:fldChar w:fldCharType="begin"/>
      </w:r>
      <w:r w:rsidR="00181E38">
        <w:rPr>
          <w:bCs/>
          <w:lang w:val="en-GB"/>
        </w:rPr>
        <w:instrText xml:space="preserve"> ADDIN EN.CITE &lt;EndNote&gt;&lt;Cite&gt;&lt;Author&gt;Shwetha&lt;/Author&gt;&lt;Year&gt;2015&lt;/Year&gt;&lt;RecNum&gt;280&lt;/RecNum&gt;&lt;DisplayText&gt;[183]&lt;/DisplayText&gt;&lt;record&gt;&lt;rec-number&gt;280&lt;/rec-number&gt;&lt;foreign-keys&gt;&lt;key app="EN" db-id="dtwp0s226z0dsoev0dlvxzfv09vaf9a2x9x0" timestamp="1696867804"&gt;280&lt;/key&gt;&lt;/foreign-keys&gt;&lt;ref-type name="Journal Article"&gt;17&lt;/ref-type&gt;&lt;contributors&gt;&lt;authors&gt;&lt;author&gt;Shwetha, G.&lt;/author&gt;&lt;author&gt;Kanchana, V.&lt;/author&gt;&lt;author&gt;Vaitheeswaran, G.&lt;/author&gt;&lt;/authors&gt;&lt;/contributors&gt;&lt;titles&gt;&lt;title&gt;CsMgCl3: A promising cross luminescence material&lt;/title&gt;&lt;secondary-title&gt;Journal of Solid State Chemistry&lt;/secondary-title&gt;&lt;/titles&gt;&lt;periodical&gt;&lt;full-title&gt;Journal of Solid State Chemistry&lt;/full-title&gt;&lt;/periodical&gt;&lt;pages&gt;110-116&lt;/pages&gt;&lt;volume&gt;227&lt;/volume&gt;&lt;keywords&gt;&lt;keyword&gt;Band structure&lt;/keyword&gt;&lt;keyword&gt;Cross luminescence&lt;/keyword&gt;&lt;keyword&gt;Electronic structure&lt;/keyword&gt;&lt;keyword&gt;Optical properties&lt;/keyword&gt;&lt;/keywords&gt;&lt;dates&gt;&lt;year&gt;2015&lt;/year&gt;&lt;pub-dates&gt;&lt;date&gt;2015/07/01/&lt;/date&gt;&lt;/pub-dates&gt;&lt;/dates&gt;&lt;isbn&gt;0022-4596&lt;/isbn&gt;&lt;urls&gt;&lt;related-urls&gt;&lt;url&gt;https://www.sciencedirect.com/science/article/pii/S0022459615001139&lt;/url&gt;&lt;/related-urls&gt;&lt;/urls&gt;&lt;electronic-resource-num&gt;https://doi.org/10.1016/j.jssc.2015.03.024&lt;/electronic-resource-num&gt;&lt;/record&gt;&lt;/Cite&gt;&lt;/EndNote&gt;</w:instrText>
      </w:r>
      <w:r w:rsidRPr="001704F6">
        <w:rPr>
          <w:bCs/>
          <w:lang w:val="en-GB"/>
        </w:rPr>
        <w:fldChar w:fldCharType="separate"/>
      </w:r>
      <w:r w:rsidR="00181E38">
        <w:rPr>
          <w:bCs/>
          <w:noProof/>
          <w:lang w:val="en-GB"/>
        </w:rPr>
        <w:t>[183]</w:t>
      </w:r>
      <w:r w:rsidRPr="001704F6">
        <w:rPr>
          <w:bCs/>
        </w:rPr>
        <w:fldChar w:fldCharType="end"/>
      </w:r>
      <w:r>
        <w:rPr>
          <w:bCs/>
        </w:rPr>
        <w:t>,</w:t>
      </w:r>
      <w:r w:rsidRPr="001704F6">
        <w:rPr>
          <w:lang w:val="en-GB"/>
        </w:rPr>
        <w:t xml:space="preserve"> KMgF</w:t>
      </w:r>
      <w:r w:rsidRPr="001704F6">
        <w:rPr>
          <w:vertAlign w:val="subscript"/>
          <w:lang w:val="en-GB"/>
        </w:rPr>
        <w:t>3</w:t>
      </w:r>
      <w:r>
        <w:rPr>
          <w:vertAlign w:val="subscript"/>
          <w:lang w:val="en-GB"/>
        </w:rPr>
        <w:t xml:space="preserve"> </w:t>
      </w:r>
      <w:r w:rsidRPr="00215F65">
        <w:rPr>
          <w:lang w:val="en-GB"/>
        </w:rPr>
        <w:fldChar w:fldCharType="begin"/>
      </w:r>
      <w:r w:rsidR="00181E38">
        <w:rPr>
          <w:lang w:val="en-GB"/>
        </w:rPr>
        <w:instrText xml:space="preserve"> ADDIN EN.CITE &lt;EndNote&gt;&lt;Cite&gt;&lt;Author&gt;Cadatal-Raduban&lt;/Author&gt;&lt;Year&gt;2021&lt;/Year&gt;&lt;RecNum&gt;310&lt;/RecNum&gt;&lt;DisplayText&gt;[192]&lt;/DisplayText&gt;&lt;record&gt;&lt;rec-number&gt;310&lt;/rec-number&gt;&lt;foreign-keys&gt;&lt;key app="EN" db-id="dtwp0s226z0dsoev0dlvxzfv09vaf9a2x9x0" timestamp="1707407468"&gt;310&lt;/key&gt;&lt;/foreign-keys&gt;&lt;ref-type name="Journal Article"&gt;17&lt;/ref-type&gt;&lt;contributors&gt;&lt;authors&gt;&lt;author&gt;Cadatal-Raduban, Marilou&lt;/author&gt;&lt;author&gt;Yamanoi, Kohei&lt;/author&gt;&lt;author&gt;Yoshikawa, Akira&lt;/author&gt;&lt;author&gt;Yokota, Yuui&lt;/author&gt;&lt;author&gt;Shimizu, Toshihiko&lt;/author&gt;&lt;author&gt;Sarukura, Nobuhiko&lt;/author&gt;&lt;author&gt;Togashi, Tadashi&lt;/author&gt;&lt;author&gt;Kondo, Akira&lt;/author&gt;&lt;author&gt;Luong, Mui Viet&lt;/author&gt;&lt;/authors&gt;&lt;/contributors&gt;&lt;titles&gt;&lt;title&gt;Tunable vacuum ultraviolet cross-luminescence from KMgF under high pressure as potential fast-response scintillator&lt;/title&gt;&lt;secondary-title&gt;The Journal of Chemical Physics&lt;/secondary-title&gt;&lt;/titles&gt;&lt;periodical&gt;&lt;full-title&gt;The Journal of Chemical Physics&lt;/full-title&gt;&lt;/periodical&gt;&lt;volume&gt;154&lt;/volume&gt;&lt;number&gt;12&lt;/number&gt;&lt;dates&gt;&lt;year&gt;2021&lt;/year&gt;&lt;/dates&gt;&lt;isbn&gt;0021-9606&lt;/isbn&gt;&lt;urls&gt;&lt;/urls&gt;&lt;/record&gt;&lt;/Cite&gt;&lt;/EndNote&gt;</w:instrText>
      </w:r>
      <w:r w:rsidRPr="00215F65">
        <w:rPr>
          <w:lang w:val="en-GB"/>
        </w:rPr>
        <w:fldChar w:fldCharType="separate"/>
      </w:r>
      <w:r w:rsidR="00181E38">
        <w:rPr>
          <w:noProof/>
          <w:lang w:val="en-GB"/>
        </w:rPr>
        <w:t>[192]</w:t>
      </w:r>
      <w:r w:rsidRPr="00215F65">
        <w:rPr>
          <w:lang w:val="en-GB"/>
        </w:rPr>
        <w:fldChar w:fldCharType="end"/>
      </w:r>
      <w:r>
        <w:t>,</w:t>
      </w:r>
      <w:r w:rsidRPr="001704F6">
        <w:rPr>
          <w:lang w:val="en-GB"/>
        </w:rPr>
        <w:t xml:space="preserve"> </w:t>
      </w:r>
      <w:r>
        <w:rPr>
          <w:lang w:val="en-GB"/>
        </w:rPr>
        <w:t>LaF</w:t>
      </w:r>
      <w:r>
        <w:rPr>
          <w:vertAlign w:val="subscript"/>
          <w:lang w:val="en-GB"/>
        </w:rPr>
        <w:t>3</w:t>
      </w:r>
      <w:r>
        <w:rPr>
          <w:lang w:val="en-GB"/>
        </w:rPr>
        <w:t xml:space="preserve"> </w:t>
      </w:r>
      <w:r>
        <w:rPr>
          <w:lang w:val="en-GB"/>
        </w:rPr>
        <w:fldChar w:fldCharType="begin"/>
      </w:r>
      <w:r w:rsidR="00181E38">
        <w:rPr>
          <w:lang w:val="en-GB"/>
        </w:rPr>
        <w:instrText xml:space="preserve"> ADDIN EN.CITE &lt;EndNote&gt;&lt;Cite&gt;&lt;Author&gt;Cadatal-Raduban&lt;/Author&gt;&lt;Year&gt;2020&lt;/Year&gt;&lt;RecNum&gt;309&lt;/RecNum&gt;&lt;DisplayText&gt;[193]&lt;/DisplayText&gt;&lt;record&gt;&lt;rec-number&gt;309&lt;/rec-number&gt;&lt;foreign-keys&gt;&lt;key app="EN" db-id="dtwp0s226z0dsoev0dlvxzfv09vaf9a2x9x0" timestamp="1707407393"&gt;309&lt;/key&gt;&lt;/foreign-keys&gt;&lt;ref-type name="Journal Article"&gt;17&lt;/ref-type&gt;&lt;contributors&gt;&lt;authors&gt;&lt;author&gt;Cadatal-Raduban, Marilou&lt;/author&gt;&lt;author&gt;Yoshikawa, Akira&lt;/author&gt;&lt;author&gt;Mui, Luong Viet&lt;/author&gt;&lt;author&gt;Pham, Minh Hong&lt;/author&gt;&lt;author&gt;Shimizu, Toshihiko&lt;/author&gt;&lt;author&gt;Sarukura, Nobuhiko&lt;/author&gt;&lt;author&gt;Togashi, Tadashi&lt;/author&gt;&lt;author&gt;Yamanoi, Kohei&lt;/author&gt;&lt;/authors&gt;&lt;/contributors&gt;&lt;titles&gt;&lt;title&gt;Investigation of cross luminescence in lanthanum fluoride as a potential fast-response scintillator&lt;/title&gt;&lt;secondary-title&gt;Japanese Journal of Applied Physics&lt;/secondary-title&gt;&lt;/titles&gt;&lt;periodical&gt;&lt;full-title&gt;Japanese Journal of Applied Physics&lt;/full-title&gt;&lt;/periodical&gt;&lt;pages&gt;052005&lt;/pages&gt;&lt;volume&gt;59&lt;/volume&gt;&lt;number&gt;5&lt;/number&gt;&lt;dates&gt;&lt;year&gt;2020&lt;/year&gt;&lt;pub-dates&gt;&lt;date&gt;2020/05/01&lt;/date&gt;&lt;/pub-dates&gt;&lt;/dates&gt;&lt;publisher&gt;IOP Publishing&lt;/publisher&gt;&lt;isbn&gt;1347-4065&amp;#xD;0021-4922&lt;/isbn&gt;&lt;urls&gt;&lt;related-urls&gt;&lt;url&gt;https://dx.doi.org/10.35848/1347-4065/ab887b&lt;/url&gt;&lt;/related-urls&gt;&lt;/urls&gt;&lt;electronic-resource-num&gt;10.35848/1347-4065/ab887b&lt;/electronic-resource-num&gt;&lt;/record&gt;&lt;/Cite&gt;&lt;/EndNote&gt;</w:instrText>
      </w:r>
      <w:r>
        <w:rPr>
          <w:lang w:val="en-GB"/>
        </w:rPr>
        <w:fldChar w:fldCharType="separate"/>
      </w:r>
      <w:r w:rsidR="00181E38">
        <w:rPr>
          <w:noProof/>
          <w:lang w:val="en-GB"/>
        </w:rPr>
        <w:t>[193]</w:t>
      </w:r>
      <w:r>
        <w:rPr>
          <w:lang w:val="en-GB"/>
        </w:rPr>
        <w:fldChar w:fldCharType="end"/>
      </w:r>
      <w:r>
        <w:rPr>
          <w:lang w:val="en-GB"/>
        </w:rPr>
        <w:t xml:space="preserve">, </w:t>
      </w:r>
      <w:r w:rsidRPr="001704F6">
        <w:rPr>
          <w:lang w:val="en-GB"/>
        </w:rPr>
        <w:t>and KMgCl</w:t>
      </w:r>
      <w:r w:rsidRPr="001704F6">
        <w:rPr>
          <w:vertAlign w:val="subscript"/>
          <w:lang w:val="en-GB"/>
        </w:rPr>
        <w:t>3</w:t>
      </w:r>
      <w:r>
        <w:rPr>
          <w:lang w:val="en-GB"/>
        </w:rPr>
        <w:t xml:space="preserve"> </w:t>
      </w:r>
      <w:r w:rsidRPr="001704F6">
        <w:rPr>
          <w:lang w:val="en-GB"/>
        </w:rPr>
        <w:fldChar w:fldCharType="begin"/>
      </w:r>
      <w:r w:rsidR="00181E38">
        <w:rPr>
          <w:lang w:val="en-GB"/>
        </w:rPr>
        <w:instrText xml:space="preserve"> ADDIN EN.CITE &lt;EndNote&gt;&lt;Cite&gt;&lt;Author&gt;Shwetha&lt;/Author&gt;&lt;Year&gt;2019&lt;/Year&gt;&lt;RecNum&gt;291&lt;/RecNum&gt;&lt;DisplayText&gt;[194]&lt;/DisplayText&gt;&lt;record&gt;&lt;rec-number&gt;291&lt;/rec-number&gt;&lt;foreign-keys&gt;&lt;key app="EN" db-id="dtwp0s226z0dsoev0dlvxzfv09vaf9a2x9x0" timestamp="1704404790"&gt;291&lt;/key&gt;&lt;/foreign-keys&gt;&lt;ref-type name="Journal Article"&gt;17&lt;/ref-type&gt;&lt;contributors&gt;&lt;authors&gt;&lt;author&gt;Shwetha, G.&lt;/author&gt;&lt;author&gt;Kanchana, V.&lt;/author&gt;&lt;/authors&gt;&lt;/contributors&gt;&lt;titles&gt;&lt;title&gt;Impurity induced cross luminescence in KMgCl3: an ab initio study&lt;/title&gt;&lt;secondary-title&gt;Journal of Physics: Condensed Matter&lt;/secondary-title&gt;&lt;/titles&gt;&lt;periodical&gt;&lt;full-title&gt;Journal of Physics: Condensed Matter&lt;/full-title&gt;&lt;/periodical&gt;&lt;pages&gt;115501&lt;/pages&gt;&lt;volume&gt;31&lt;/volume&gt;&lt;number&gt;11&lt;/number&gt;&lt;dates&gt;&lt;year&gt;2019&lt;/year&gt;&lt;pub-dates&gt;&lt;date&gt;2019/01/25&lt;/date&gt;&lt;/pub-dates&gt;&lt;/dates&gt;&lt;publisher&gt;IOP Publishing&lt;/publisher&gt;&lt;isbn&gt;0953-8984&lt;/isbn&gt;&lt;urls&gt;&lt;related-urls&gt;&lt;url&gt;https://dx.doi.org/10.1088/1361-648X/aafd0a&lt;/url&gt;&lt;/related-urls&gt;&lt;/urls&gt;&lt;electronic-resource-num&gt;10.1088/1361-648X/aafd0a&lt;/electronic-resource-num&gt;&lt;/record&gt;&lt;/Cite&gt;&lt;/EndNote&gt;</w:instrText>
      </w:r>
      <w:r w:rsidRPr="001704F6">
        <w:rPr>
          <w:lang w:val="en-GB"/>
        </w:rPr>
        <w:fldChar w:fldCharType="separate"/>
      </w:r>
      <w:r w:rsidR="00181E38">
        <w:rPr>
          <w:noProof/>
          <w:lang w:val="en-GB"/>
        </w:rPr>
        <w:t>[194]</w:t>
      </w:r>
      <w:r w:rsidRPr="001704F6">
        <w:fldChar w:fldCharType="end"/>
      </w:r>
      <w:r>
        <w:t>.</w:t>
      </w:r>
      <w:r w:rsidRPr="001704F6">
        <w:rPr>
          <w:lang w:val="en-GB"/>
        </w:rPr>
        <w:t xml:space="preserve"> In the present work, these calculations are useful for two primary reasons: (1) to determine if the criteria E</w:t>
      </w:r>
      <w:r w:rsidRPr="001704F6">
        <w:rPr>
          <w:vertAlign w:val="subscript"/>
          <w:lang w:val="en-GB"/>
        </w:rPr>
        <w:t>vc</w:t>
      </w:r>
      <w:r w:rsidRPr="001704F6">
        <w:rPr>
          <w:lang w:val="en-GB"/>
        </w:rPr>
        <w:t xml:space="preserve"> &lt; E</w:t>
      </w:r>
      <w:r w:rsidRPr="001704F6">
        <w:rPr>
          <w:vertAlign w:val="subscript"/>
          <w:lang w:val="en-GB"/>
        </w:rPr>
        <w:t>g</w:t>
      </w:r>
      <w:r w:rsidRPr="001704F6">
        <w:rPr>
          <w:lang w:val="en-GB"/>
        </w:rPr>
        <w:t xml:space="preserve"> is satisfied, indicating that core valence luminescence is energetically possible and (2) to compare some features of the calculated density of states (DOS) to measured emission spectra since the CVL spectrum (radioluminescence) should reflect the valence band DOS</w:t>
      </w:r>
      <w:r>
        <w:rPr>
          <w:lang w:val="en-GB"/>
        </w:rPr>
        <w:t xml:space="preserve"> </w:t>
      </w:r>
      <w:r w:rsidRPr="001704F6">
        <w:rPr>
          <w:lang w:val="en-GB"/>
        </w:rPr>
        <w:fldChar w:fldCharType="begin">
          <w:fldData xml:space="preserve">PEVuZE5vdGU+PENpdGU+PEF1dGhvcj5TaHBhazwvQXV0aG9yPjxZZWFyPjE5OTQ8L1llYXI+PFJl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==
</w:fldData>
        </w:fldChar>
      </w:r>
      <w:r>
        <w:rPr>
          <w:lang w:val="en-GB"/>
        </w:rPr>
        <w:instrText xml:space="preserve"> ADDIN EN.CITE </w:instrText>
      </w:r>
      <w:r>
        <w:rPr>
          <w:lang w:val="en-GB"/>
        </w:rPr>
        <w:fldChar w:fldCharType="begin">
          <w:fldData xml:space="preserve">PEVuZE5vdGU+PENpdGU+PEF1dGhvcj5TaHBhazwvQXV0aG9yPjxZZWFyPjE5OTQ8L1llYXI+PFJl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==
</w:fldData>
        </w:fldChar>
      </w:r>
      <w:r>
        <w:rPr>
          <w:lang w:val="en-GB"/>
        </w:rPr>
        <w:instrText xml:space="preserve"> ADDIN EN.CITE.DATA </w:instrText>
      </w:r>
      <w:r>
        <w:rPr>
          <w:lang w:val="en-GB"/>
        </w:rPr>
      </w:r>
      <w:r>
        <w:rPr>
          <w:lang w:val="en-GB"/>
        </w:rPr>
        <w:fldChar w:fldCharType="end"/>
      </w:r>
      <w:r w:rsidRPr="001704F6">
        <w:rPr>
          <w:lang w:val="en-GB"/>
        </w:rPr>
      </w:r>
      <w:r w:rsidRPr="001704F6">
        <w:rPr>
          <w:lang w:val="en-GB"/>
        </w:rPr>
        <w:fldChar w:fldCharType="separate"/>
      </w:r>
      <w:r>
        <w:rPr>
          <w:noProof/>
          <w:lang w:val="en-GB"/>
        </w:rPr>
        <w:t>[7, 8]</w:t>
      </w:r>
      <w:r w:rsidRPr="001704F6">
        <w:fldChar w:fldCharType="end"/>
      </w:r>
      <w:r>
        <w:t>.</w:t>
      </w:r>
      <w:r w:rsidRPr="001704F6">
        <w:rPr>
          <w:lang w:val="en-GB"/>
        </w:rPr>
        <w:t xml:space="preserve"> This fact is apparent when considering that the emitted light must fall within the range of energies corresponding to transitions from the top and bottom of the valence band to the top of the outermost core band. Put more simply, the low energetic edge of the CVL emission spectrum should correspond to the parameter E</w:t>
      </w:r>
      <w:r w:rsidRPr="001704F6">
        <w:rPr>
          <w:vertAlign w:val="subscript"/>
          <w:lang w:val="en-GB"/>
        </w:rPr>
        <w:t>g2</w:t>
      </w:r>
      <w:r w:rsidRPr="001704F6">
        <w:rPr>
          <w:lang w:val="en-GB"/>
        </w:rPr>
        <w:t>. The high energetic edge of the CVL spectrum should correspond to the parameter E</w:t>
      </w:r>
      <w:r w:rsidRPr="001704F6">
        <w:rPr>
          <w:vertAlign w:val="subscript"/>
          <w:lang w:val="en-GB"/>
        </w:rPr>
        <w:t>vc</w:t>
      </w:r>
      <w:r w:rsidRPr="001704F6">
        <w:rPr>
          <w:lang w:val="en-GB"/>
        </w:rPr>
        <w:t>.</w:t>
      </w:r>
    </w:p>
    <w:p w14:paraId="061D2A84" w14:textId="77777777" w:rsidR="00E014E4" w:rsidRDefault="00E014E4" w:rsidP="00E95881">
      <w:pPr>
        <w:rPr>
          <w:lang w:val="en-GB"/>
        </w:rPr>
      </w:pPr>
    </w:p>
    <w:p w14:paraId="307E509C" w14:textId="50C6565C" w:rsidR="00452575" w:rsidRDefault="005C275D" w:rsidP="00E95881">
      <w:pPr>
        <w:rPr>
          <w:lang w:val="en-GB"/>
        </w:rPr>
      </w:pPr>
      <w:r>
        <w:rPr>
          <w:lang w:val="en-GB"/>
        </w:rPr>
        <w:fldChar w:fldCharType="begin"/>
      </w:r>
      <w:r>
        <w:rPr>
          <w:lang w:val="en-GB"/>
        </w:rPr>
        <w:instrText xml:space="preserve"> REF _Ref159417445 \h </w:instrText>
      </w:r>
      <w:r>
        <w:rPr>
          <w:lang w:val="en-GB"/>
        </w:rPr>
      </w:r>
      <w:r>
        <w:rPr>
          <w:lang w:val="en-GB"/>
        </w:rPr>
        <w:fldChar w:fldCharType="separate"/>
      </w:r>
      <w:r w:rsidR="00C34B3E">
        <w:t xml:space="preserve">Figure </w:t>
      </w:r>
      <w:r w:rsidR="00C34B3E">
        <w:rPr>
          <w:noProof/>
        </w:rPr>
        <w:t>57</w:t>
      </w:r>
      <w:r>
        <w:rPr>
          <w:lang w:val="en-GB"/>
        </w:rPr>
        <w:fldChar w:fldCharType="end"/>
      </w:r>
      <w:r w:rsidR="00F40A41" w:rsidRPr="00F40A41">
        <w:rPr>
          <w:lang w:val="en-GB"/>
        </w:rPr>
        <w:t xml:space="preserve"> shows the calculated partial density of states (PDOS) for Cs</w:t>
      </w:r>
      <w:r w:rsidR="00F40A41" w:rsidRPr="00F40A41">
        <w:rPr>
          <w:vertAlign w:val="subscript"/>
          <w:lang w:val="en-GB"/>
        </w:rPr>
        <w:t>2</w:t>
      </w:r>
      <w:r w:rsidR="00F40A41" w:rsidRPr="00F40A41">
        <w:rPr>
          <w:lang w:val="en-GB"/>
        </w:rPr>
        <w:t>MgCl</w:t>
      </w:r>
      <w:r w:rsidR="00F40A41" w:rsidRPr="00F40A41">
        <w:rPr>
          <w:vertAlign w:val="subscript"/>
          <w:lang w:val="en-GB"/>
        </w:rPr>
        <w:t>4</w:t>
      </w:r>
      <w:r w:rsidR="00F40A41" w:rsidRPr="00F40A41">
        <w:rPr>
          <w:lang w:val="en-GB"/>
        </w:rPr>
        <w:t xml:space="preserve"> and Cs</w:t>
      </w:r>
      <w:r w:rsidR="00F40A41" w:rsidRPr="00F40A41">
        <w:rPr>
          <w:vertAlign w:val="subscript"/>
          <w:lang w:val="en-GB"/>
        </w:rPr>
        <w:t>3</w:t>
      </w:r>
      <w:r w:rsidR="00F40A41" w:rsidRPr="00F40A41">
        <w:rPr>
          <w:lang w:val="en-GB"/>
        </w:rPr>
        <w:t>MgCl</w:t>
      </w:r>
      <w:r w:rsidR="00F40A41" w:rsidRPr="00F40A41">
        <w:rPr>
          <w:vertAlign w:val="subscript"/>
          <w:lang w:val="en-GB"/>
        </w:rPr>
        <w:t>5</w:t>
      </w:r>
      <w:r w:rsidR="00F40A41" w:rsidRPr="00F40A41">
        <w:rPr>
          <w:lang w:val="en-GB"/>
        </w:rPr>
        <w:t xml:space="preserve"> along with schematic illustrations of the band structures. The valence band is primarily composed of Cl-</w:t>
      </w:r>
      <w:r w:rsidR="00F40A41" w:rsidRPr="00F40A41">
        <w:rPr>
          <w:i/>
          <w:iCs/>
          <w:lang w:val="en-GB"/>
        </w:rPr>
        <w:t xml:space="preserve">p </w:t>
      </w:r>
      <w:r w:rsidR="00F40A41" w:rsidRPr="00F40A41">
        <w:rPr>
          <w:lang w:val="en-GB"/>
        </w:rPr>
        <w:t>states for both compounds, while the outermost core level is composed mainly of Cs-</w:t>
      </w:r>
      <w:r w:rsidR="00F40A41" w:rsidRPr="00F40A41">
        <w:rPr>
          <w:i/>
          <w:iCs/>
          <w:lang w:val="en-GB"/>
        </w:rPr>
        <w:t>p</w:t>
      </w:r>
      <w:r w:rsidR="00F40A41" w:rsidRPr="00F40A41">
        <w:rPr>
          <w:lang w:val="en-GB"/>
        </w:rPr>
        <w:t xml:space="preserve"> states. It is apparent that the necessary condition E</w:t>
      </w:r>
      <w:r w:rsidR="00F40A41" w:rsidRPr="00F40A41">
        <w:rPr>
          <w:vertAlign w:val="subscript"/>
          <w:lang w:val="en-GB"/>
        </w:rPr>
        <w:t>vc</w:t>
      </w:r>
      <w:r w:rsidR="00F40A41" w:rsidRPr="00F40A41">
        <w:rPr>
          <w:lang w:val="en-GB"/>
        </w:rPr>
        <w:t xml:space="preserve"> &lt; E</w:t>
      </w:r>
      <w:r w:rsidR="00F40A41" w:rsidRPr="00F40A41">
        <w:rPr>
          <w:vertAlign w:val="subscript"/>
          <w:lang w:val="en-GB"/>
        </w:rPr>
        <w:t>g</w:t>
      </w:r>
      <w:r w:rsidR="00F40A41" w:rsidRPr="00F40A41">
        <w:rPr>
          <w:lang w:val="en-GB"/>
        </w:rPr>
        <w:t xml:space="preserve"> is satisfied for Cs</w:t>
      </w:r>
      <w:r w:rsidR="00F40A41" w:rsidRPr="00F40A41">
        <w:rPr>
          <w:vertAlign w:val="subscript"/>
          <w:lang w:val="en-GB"/>
        </w:rPr>
        <w:t>2</w:t>
      </w:r>
      <w:r w:rsidR="00F40A41" w:rsidRPr="00F40A41">
        <w:rPr>
          <w:lang w:val="en-GB"/>
        </w:rPr>
        <w:t>MgCl</w:t>
      </w:r>
      <w:r w:rsidR="00F40A41" w:rsidRPr="00F40A41">
        <w:rPr>
          <w:vertAlign w:val="subscript"/>
          <w:lang w:val="en-GB"/>
        </w:rPr>
        <w:t>4</w:t>
      </w:r>
      <w:r w:rsidR="00F40A41" w:rsidRPr="00F40A41">
        <w:rPr>
          <w:lang w:val="en-GB"/>
        </w:rPr>
        <w:t xml:space="preserve"> (E</w:t>
      </w:r>
      <w:r w:rsidR="00F40A41" w:rsidRPr="00F40A41">
        <w:rPr>
          <w:vertAlign w:val="subscript"/>
          <w:lang w:val="en-GB"/>
        </w:rPr>
        <w:t>vc</w:t>
      </w:r>
      <w:r w:rsidR="00F40A41" w:rsidRPr="00F40A41">
        <w:rPr>
          <w:lang w:val="en-GB"/>
        </w:rPr>
        <w:t xml:space="preserve"> = 5.56 eV and E</w:t>
      </w:r>
      <w:r w:rsidR="00F40A41" w:rsidRPr="00F40A41">
        <w:rPr>
          <w:vertAlign w:val="subscript"/>
          <w:lang w:val="en-GB"/>
        </w:rPr>
        <w:t>g</w:t>
      </w:r>
      <w:r w:rsidR="00F40A41" w:rsidRPr="00F40A41">
        <w:rPr>
          <w:lang w:val="en-GB"/>
        </w:rPr>
        <w:t xml:space="preserve"> = 6.13 eV), further </w:t>
      </w:r>
      <w:r w:rsidR="00F40A41" w:rsidRPr="00F40A41">
        <w:rPr>
          <w:bCs/>
        </w:rPr>
        <w:t>supporting the experimental results that suggest CVL as the scintillation mechanism</w:t>
      </w:r>
      <w:r w:rsidR="00F40A41" w:rsidRPr="00F40A41">
        <w:rPr>
          <w:lang w:val="en-GB"/>
        </w:rPr>
        <w:t>. Based on the DOS, CVL is expected to occur through radiative transitions between Cs 5</w:t>
      </w:r>
      <w:r w:rsidR="00F40A41" w:rsidRPr="00F40A41">
        <w:rPr>
          <w:i/>
          <w:iCs/>
          <w:lang w:val="en-GB"/>
        </w:rPr>
        <w:t>p</w:t>
      </w:r>
      <w:r w:rsidR="00F40A41" w:rsidRPr="00F40A41">
        <w:rPr>
          <w:lang w:val="en-GB"/>
        </w:rPr>
        <w:t xml:space="preserve"> holes and Cl 3</w:t>
      </w:r>
      <w:r w:rsidR="00F40A41" w:rsidRPr="00F40A41">
        <w:rPr>
          <w:i/>
          <w:iCs/>
          <w:lang w:val="en-GB"/>
        </w:rPr>
        <w:t>p</w:t>
      </w:r>
      <w:r w:rsidR="00F40A41" w:rsidRPr="00F40A41">
        <w:rPr>
          <w:lang w:val="en-GB"/>
        </w:rPr>
        <w:t xml:space="preserve"> electrons, as is typical for CsCl-based CVL crystals.</w:t>
      </w:r>
    </w:p>
    <w:p w14:paraId="0F795DE2" w14:textId="677A8464" w:rsidR="00CA2DD9" w:rsidRDefault="00CA2DD9">
      <w:pPr>
        <w:jc w:val="left"/>
        <w:rPr>
          <w:lang w:val="en-GB"/>
        </w:rPr>
      </w:pPr>
      <w:r>
        <w:rPr>
          <w:lang w:val="en-GB"/>
        </w:rPr>
        <w:br w:type="page"/>
      </w:r>
    </w:p>
    <w:p w14:paraId="2238CC7C" w14:textId="77777777" w:rsidR="00CA2DD9" w:rsidRDefault="00CA2DD9" w:rsidP="00CA2DD9">
      <w:pPr>
        <w:keepNext/>
        <w:jc w:val="center"/>
      </w:pPr>
      <w:r>
        <w:rPr>
          <w:noProof/>
          <w:lang w:val="en-GB"/>
        </w:rPr>
        <w:lastRenderedPageBreak/>
        <w:drawing>
          <wp:inline distT="0" distB="0" distL="0" distR="0" wp14:anchorId="1B7EF910" wp14:editId="71258AFD">
            <wp:extent cx="5486400" cy="2727960"/>
            <wp:effectExtent l="0" t="0" r="0" b="0"/>
            <wp:docPr id="1016718623" name="Picture 19"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95918" name="Picture 19" descr="A diagram of a graph&#10;&#10;Description automatically generated with medium confidenc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486400" cy="2727960"/>
                    </a:xfrm>
                    <a:prstGeom prst="rect">
                      <a:avLst/>
                    </a:prstGeom>
                  </pic:spPr>
                </pic:pic>
              </a:graphicData>
            </a:graphic>
          </wp:inline>
        </w:drawing>
      </w:r>
    </w:p>
    <w:p w14:paraId="78096545" w14:textId="6DCFA219" w:rsidR="00CA2DD9" w:rsidRDefault="00CA2DD9" w:rsidP="00CA2DD9">
      <w:pPr>
        <w:pStyle w:val="Caption"/>
      </w:pPr>
      <w:bookmarkStart w:id="236" w:name="_Ref159417445"/>
      <w:bookmarkStart w:id="237" w:name="_Toc164425805"/>
      <w:r>
        <w:t xml:space="preserve">Figure </w:t>
      </w:r>
      <w:r>
        <w:fldChar w:fldCharType="begin"/>
      </w:r>
      <w:r>
        <w:instrText xml:space="preserve"> SEQ Figure \* ARABIC </w:instrText>
      </w:r>
      <w:r>
        <w:fldChar w:fldCharType="separate"/>
      </w:r>
      <w:r w:rsidR="00C34B3E">
        <w:rPr>
          <w:noProof/>
        </w:rPr>
        <w:t>57</w:t>
      </w:r>
      <w:r>
        <w:rPr>
          <w:noProof/>
        </w:rPr>
        <w:fldChar w:fldCharType="end"/>
      </w:r>
      <w:bookmarkEnd w:id="236"/>
      <w:r>
        <w:t xml:space="preserve">. </w:t>
      </w:r>
      <w:r w:rsidRPr="00452575">
        <w:t>Calculated partial density of states (DOS) and schematic band diagrams with relevant energies for CVL labeled.</w:t>
      </w:r>
      <w:bookmarkEnd w:id="237"/>
    </w:p>
    <w:p w14:paraId="605A7D2C" w14:textId="77777777" w:rsidR="00CA2DD9" w:rsidRDefault="00CA2DD9">
      <w:pPr>
        <w:jc w:val="left"/>
        <w:rPr>
          <w:lang w:val="en-GB"/>
        </w:rPr>
      </w:pPr>
    </w:p>
    <w:p w14:paraId="6235DE8C" w14:textId="6DB1FD97" w:rsidR="00CA2DD9" w:rsidRDefault="00CA2DD9">
      <w:pPr>
        <w:jc w:val="left"/>
        <w:rPr>
          <w:lang w:val="en-GB"/>
        </w:rPr>
      </w:pPr>
      <w:r>
        <w:rPr>
          <w:lang w:val="en-GB"/>
        </w:rPr>
        <w:br w:type="page"/>
      </w:r>
    </w:p>
    <w:p w14:paraId="5099FB16" w14:textId="61F094EA" w:rsidR="00F40A41" w:rsidRPr="00F40A41" w:rsidRDefault="00F40A41" w:rsidP="00B251F2">
      <w:pPr>
        <w:rPr>
          <w:bCs/>
          <w:lang w:val="en-GB"/>
        </w:rPr>
      </w:pPr>
      <w:r w:rsidRPr="00F40A41">
        <w:rPr>
          <w:bCs/>
        </w:rPr>
        <w:lastRenderedPageBreak/>
        <w:t xml:space="preserve">Interpretation of the data in </w:t>
      </w:r>
      <w:r w:rsidR="005C275D">
        <w:rPr>
          <w:bCs/>
        </w:rPr>
        <w:fldChar w:fldCharType="begin"/>
      </w:r>
      <w:r w:rsidR="005C275D">
        <w:rPr>
          <w:bCs/>
        </w:rPr>
        <w:instrText xml:space="preserve"> REF _Ref159417445 \h </w:instrText>
      </w:r>
      <w:r w:rsidR="005C275D">
        <w:rPr>
          <w:bCs/>
        </w:rPr>
      </w:r>
      <w:r w:rsidR="005C275D">
        <w:rPr>
          <w:bCs/>
        </w:rPr>
        <w:fldChar w:fldCharType="separate"/>
      </w:r>
      <w:r w:rsidR="00C34B3E">
        <w:t xml:space="preserve">Figure </w:t>
      </w:r>
      <w:r w:rsidR="00C34B3E">
        <w:rPr>
          <w:noProof/>
        </w:rPr>
        <w:t>57</w:t>
      </w:r>
      <w:r w:rsidR="005C275D">
        <w:rPr>
          <w:bCs/>
        </w:rPr>
        <w:fldChar w:fldCharType="end"/>
      </w:r>
      <w:r w:rsidRPr="00F40A41">
        <w:rPr>
          <w:bCs/>
        </w:rPr>
        <w:t xml:space="preserve"> is straightforward for Cs</w:t>
      </w:r>
      <w:r w:rsidRPr="00F40A41">
        <w:rPr>
          <w:bCs/>
          <w:vertAlign w:val="subscript"/>
        </w:rPr>
        <w:t>2</w:t>
      </w:r>
      <w:r w:rsidRPr="00F40A41">
        <w:rPr>
          <w:bCs/>
        </w:rPr>
        <w:t>MgCl</w:t>
      </w:r>
      <w:r w:rsidRPr="00F40A41">
        <w:rPr>
          <w:bCs/>
          <w:vertAlign w:val="subscript"/>
        </w:rPr>
        <w:t>4</w:t>
      </w:r>
      <w:r w:rsidRPr="00F40A41">
        <w:rPr>
          <w:bCs/>
        </w:rPr>
        <w:t>, as E</w:t>
      </w:r>
      <w:r w:rsidRPr="00F40A41">
        <w:rPr>
          <w:bCs/>
          <w:vertAlign w:val="subscript"/>
        </w:rPr>
        <w:t>vc</w:t>
      </w:r>
      <w:r w:rsidRPr="00F40A41">
        <w:rPr>
          <w:bCs/>
        </w:rPr>
        <w:t xml:space="preserve"> = 5.56 eV is clearly less than E</w:t>
      </w:r>
      <w:r w:rsidRPr="00F40A41">
        <w:rPr>
          <w:bCs/>
          <w:vertAlign w:val="subscript"/>
        </w:rPr>
        <w:t>g</w:t>
      </w:r>
      <w:r w:rsidRPr="00F40A41">
        <w:rPr>
          <w:bCs/>
        </w:rPr>
        <w:t xml:space="preserve"> = 6.13 eV. The story is less obvious with Cs</w:t>
      </w:r>
      <w:r w:rsidRPr="00F40A41">
        <w:rPr>
          <w:bCs/>
          <w:vertAlign w:val="subscript"/>
        </w:rPr>
        <w:t>3</w:t>
      </w:r>
      <w:r w:rsidRPr="00F40A41">
        <w:rPr>
          <w:bCs/>
        </w:rPr>
        <w:t>MgCl</w:t>
      </w:r>
      <w:r w:rsidRPr="00F40A41">
        <w:rPr>
          <w:bCs/>
          <w:vertAlign w:val="subscript"/>
        </w:rPr>
        <w:t>5</w:t>
      </w:r>
      <w:r w:rsidRPr="00F40A41">
        <w:rPr>
          <w:bCs/>
        </w:rPr>
        <w:t>, where the DOS shows a very close difference between E</w:t>
      </w:r>
      <w:r w:rsidRPr="00F40A41">
        <w:rPr>
          <w:bCs/>
          <w:vertAlign w:val="subscript"/>
        </w:rPr>
        <w:t>vc</w:t>
      </w:r>
      <w:r w:rsidRPr="00F40A41">
        <w:rPr>
          <w:bCs/>
        </w:rPr>
        <w:t xml:space="preserve"> and E</w:t>
      </w:r>
      <w:r w:rsidRPr="00F40A41">
        <w:rPr>
          <w:bCs/>
          <w:vertAlign w:val="subscript"/>
        </w:rPr>
        <w:t>g</w:t>
      </w:r>
      <w:r w:rsidRPr="00F40A41">
        <w:rPr>
          <w:bCs/>
        </w:rPr>
        <w:t>; however, the values of these parameters overlap only for a small part of the Brillouin zone. In this system, the Cs-</w:t>
      </w:r>
      <w:r w:rsidRPr="00F40A41">
        <w:rPr>
          <w:bCs/>
          <w:i/>
          <w:iCs/>
        </w:rPr>
        <w:t>p</w:t>
      </w:r>
      <w:r w:rsidRPr="00F40A41">
        <w:rPr>
          <w:bCs/>
        </w:rPr>
        <w:t xml:space="preserve"> states are ~6.1 eV below the valence band maximum (VBM), the Cl-</w:t>
      </w:r>
      <w:r w:rsidRPr="00F40A41">
        <w:rPr>
          <w:bCs/>
          <w:i/>
          <w:iCs/>
        </w:rPr>
        <w:t>p</w:t>
      </w:r>
      <w:r w:rsidRPr="00F40A41">
        <w:rPr>
          <w:bCs/>
        </w:rPr>
        <w:t xml:space="preserve"> states are at the VBM, and the Cs-</w:t>
      </w:r>
      <w:r w:rsidRPr="00F40A41">
        <w:rPr>
          <w:bCs/>
          <w:i/>
          <w:iCs/>
        </w:rPr>
        <w:t>d</w:t>
      </w:r>
      <w:r w:rsidRPr="00F40A41">
        <w:rPr>
          <w:bCs/>
        </w:rPr>
        <w:t xml:space="preserve"> states make up the conduction band minimum (CBM) at 5.96 eV. </w:t>
      </w:r>
      <w:r w:rsidR="00931996" w:rsidRPr="00931996">
        <w:rPr>
          <w:bCs/>
        </w:rPr>
        <w:t xml:space="preserve">At a particular k-point within the Brillouin zone, each </w:t>
      </w:r>
      <w:r w:rsidRPr="00F40A41">
        <w:rPr>
          <w:bCs/>
        </w:rPr>
        <w:t>of these states has an energy window over which the Kohn-Sham states (the bands in DFT) vary, leading to a variation in the values of E</w:t>
      </w:r>
      <w:r w:rsidRPr="00F40A41">
        <w:rPr>
          <w:bCs/>
          <w:vertAlign w:val="subscript"/>
        </w:rPr>
        <w:t>vc</w:t>
      </w:r>
      <w:r w:rsidRPr="00F40A41">
        <w:rPr>
          <w:bCs/>
        </w:rPr>
        <w:t xml:space="preserve"> (between 5.99 eV and 6.13 eV) and E</w:t>
      </w:r>
      <w:r w:rsidRPr="00F40A41">
        <w:rPr>
          <w:bCs/>
          <w:vertAlign w:val="subscript"/>
        </w:rPr>
        <w:t>g</w:t>
      </w:r>
      <w:r w:rsidRPr="00F40A41">
        <w:rPr>
          <w:bCs/>
        </w:rPr>
        <w:t xml:space="preserve"> (between 5.96 eV and 7.29 eV). Calculating these two energy differences at every k-point has shown E</w:t>
      </w:r>
      <w:r w:rsidRPr="00F40A41">
        <w:rPr>
          <w:bCs/>
          <w:vertAlign w:val="subscript"/>
        </w:rPr>
        <w:t>vc</w:t>
      </w:r>
      <w:r w:rsidRPr="00F40A41">
        <w:rPr>
          <w:bCs/>
        </w:rPr>
        <w:t xml:space="preserve"> &lt; E</w:t>
      </w:r>
      <w:r w:rsidRPr="00F40A41">
        <w:rPr>
          <w:bCs/>
          <w:vertAlign w:val="subscript"/>
        </w:rPr>
        <w:t>g</w:t>
      </w:r>
      <w:r w:rsidRPr="00F40A41">
        <w:rPr>
          <w:bCs/>
        </w:rPr>
        <w:t xml:space="preserve"> for ~89% of the Brillouin zone and is at most 0.17 eV larger in the other 11%. Additionally, Yang </w:t>
      </w:r>
      <w:r w:rsidRPr="00F40A41">
        <w:rPr>
          <w:bCs/>
          <w:i/>
          <w:iCs/>
        </w:rPr>
        <w:t>et. al.</w:t>
      </w:r>
      <w:r w:rsidRPr="00F40A41">
        <w:rPr>
          <w:bCs/>
        </w:rPr>
        <w:t xml:space="preserve"> </w:t>
      </w:r>
      <w:r w:rsidRPr="00F40A41">
        <w:rPr>
          <w:bCs/>
        </w:rPr>
        <w:fldChar w:fldCharType="begin"/>
      </w:r>
      <w:r w:rsidR="00181E38">
        <w:rPr>
          <w:bCs/>
        </w:rPr>
        <w:instrText xml:space="preserve"> ADDIN EN.CITE &lt;EndNote&gt;&lt;Cite&gt;&lt;Author&gt;Yang&lt;/Author&gt;&lt;Year&gt;2023&lt;/Year&gt;&lt;RecNum&gt;267&lt;/RecNum&gt;&lt;DisplayText&gt;[195]&lt;/DisplayText&gt;&lt;record&gt;&lt;rec-number&gt;267&lt;/rec-number&gt;&lt;foreign-keys&gt;&lt;key app="EN" db-id="2zp2xetp69t9rme9fzm5p0vvffex5rpdra9r" timestamp="1704496998"&gt;267&lt;/key&gt;&lt;/foreign-keys&gt;&lt;ref-type name="Journal Article"&gt;17&lt;/ref-type&gt;&lt;contributors&gt;&lt;authors&gt;&lt;author&gt;Yang, Jing&lt;/author&gt;&lt;author&gt;Falletta, Stefano&lt;/author&gt;&lt;author&gt;Pasquarello, Alfredo&lt;/author&gt;&lt;/authors&gt;&lt;/contributors&gt;&lt;titles&gt;&lt;title&gt;Range-separated hybrid functionals for accurate prediction of band gaps of extended systems&lt;/title&gt;&lt;secondary-title&gt;npj Computational Materials&lt;/secondary-title&gt;&lt;/titles&gt;&lt;periodical&gt;&lt;full-title&gt;npj Computational Materials&lt;/full-title&gt;&lt;/periodical&gt;&lt;volume&gt;9&lt;/volume&gt;&lt;number&gt;1&lt;/number&gt;&lt;dates&gt;&lt;year&gt;2023&lt;/year&gt;&lt;/dates&gt;&lt;publisher&gt;Springer Science and Business Media LLC&lt;/publisher&gt;&lt;isbn&gt;2057-3960&lt;/isbn&gt;&lt;urls&gt;&lt;related-urls&gt;&lt;url&gt;https://dx.doi.org/10.1038/s41524-023-01064-x&lt;/url&gt;&lt;/related-urls&gt;&lt;/urls&gt;&lt;electronic-resource-num&gt;10.1038/s41524-023-01064-x&lt;/electronic-resource-num&gt;&lt;/record&gt;&lt;/Cite&gt;&lt;/EndNote&gt;</w:instrText>
      </w:r>
      <w:r w:rsidRPr="00F40A41">
        <w:rPr>
          <w:bCs/>
        </w:rPr>
        <w:fldChar w:fldCharType="separate"/>
      </w:r>
      <w:r w:rsidR="00181E38">
        <w:rPr>
          <w:bCs/>
          <w:noProof/>
        </w:rPr>
        <w:t>[195]</w:t>
      </w:r>
      <w:r w:rsidRPr="00F40A41">
        <w:rPr>
          <w:lang w:val="en-GB"/>
        </w:rPr>
        <w:fldChar w:fldCharType="end"/>
      </w:r>
      <w:r w:rsidRPr="00F40A41">
        <w:rPr>
          <w:bCs/>
        </w:rPr>
        <w:t xml:space="preserve"> found that HSE underestimates large band gaps. These results suggest that CVL is possible for Cs</w:t>
      </w:r>
      <w:r w:rsidRPr="00F40A41">
        <w:rPr>
          <w:bCs/>
          <w:vertAlign w:val="subscript"/>
        </w:rPr>
        <w:t>3</w:t>
      </w:r>
      <w:r w:rsidRPr="00F40A41">
        <w:rPr>
          <w:bCs/>
        </w:rPr>
        <w:t>MgCl</w:t>
      </w:r>
      <w:r w:rsidRPr="00F40A41">
        <w:rPr>
          <w:bCs/>
          <w:vertAlign w:val="subscript"/>
        </w:rPr>
        <w:t>5</w:t>
      </w:r>
      <w:r w:rsidRPr="00F40A41">
        <w:rPr>
          <w:bCs/>
        </w:rPr>
        <w:t xml:space="preserve"> as well, as was inferred from the experimental data.</w:t>
      </w:r>
    </w:p>
    <w:p w14:paraId="7384852F" w14:textId="77777777" w:rsidR="001704F6" w:rsidRPr="001704F6" w:rsidRDefault="001704F6" w:rsidP="00B251F2">
      <w:pPr>
        <w:rPr>
          <w:lang w:val="en-GB"/>
        </w:rPr>
      </w:pPr>
    </w:p>
    <w:p w14:paraId="3D8978F1" w14:textId="1CDB637A" w:rsidR="00CA2DD9" w:rsidRPr="00CA2DD9" w:rsidRDefault="00B251F2" w:rsidP="00CA2DD9">
      <w:pPr>
        <w:rPr>
          <w:lang w:val="en-GB"/>
        </w:rPr>
      </w:pPr>
      <w:r w:rsidRPr="00B251F2">
        <w:rPr>
          <w:lang w:val="en-GB"/>
        </w:rPr>
        <w:t>Radioluminescence spectra were converted from wavelength to energy (</w:t>
      </w:r>
      <w:r w:rsidR="005C275D">
        <w:rPr>
          <w:lang w:val="en-GB"/>
        </w:rPr>
        <w:fldChar w:fldCharType="begin"/>
      </w:r>
      <w:r w:rsidR="005C275D">
        <w:rPr>
          <w:lang w:val="en-GB"/>
        </w:rPr>
        <w:instrText xml:space="preserve"> REF _Ref159417497 \h </w:instrText>
      </w:r>
      <w:r w:rsidR="005C275D">
        <w:rPr>
          <w:lang w:val="en-GB"/>
        </w:rPr>
      </w:r>
      <w:r w:rsidR="005C275D">
        <w:rPr>
          <w:lang w:val="en-GB"/>
        </w:rPr>
        <w:fldChar w:fldCharType="separate"/>
      </w:r>
      <w:r w:rsidR="00C34B3E">
        <w:t xml:space="preserve">Figure </w:t>
      </w:r>
      <w:r w:rsidR="00C34B3E">
        <w:rPr>
          <w:noProof/>
        </w:rPr>
        <w:t>58</w:t>
      </w:r>
      <w:r w:rsidR="005C275D">
        <w:rPr>
          <w:lang w:val="en-GB"/>
        </w:rPr>
        <w:fldChar w:fldCharType="end"/>
      </w:r>
      <w:r w:rsidRPr="00B251F2">
        <w:rPr>
          <w:lang w:val="en-GB"/>
        </w:rPr>
        <w:t>) to allow comparison with the energy parameters E</w:t>
      </w:r>
      <w:r w:rsidRPr="00B251F2">
        <w:rPr>
          <w:vertAlign w:val="subscript"/>
          <w:lang w:val="en-GB"/>
        </w:rPr>
        <w:t>g2</w:t>
      </w:r>
      <w:r w:rsidRPr="00B251F2">
        <w:rPr>
          <w:lang w:val="en-GB"/>
        </w:rPr>
        <w:t xml:space="preserve"> and E</w:t>
      </w:r>
      <w:r w:rsidRPr="00B251F2">
        <w:rPr>
          <w:vertAlign w:val="subscript"/>
          <w:lang w:val="en-GB"/>
        </w:rPr>
        <w:t>vc</w:t>
      </w:r>
      <w:r w:rsidRPr="00B251F2">
        <w:rPr>
          <w:lang w:val="en-GB"/>
        </w:rPr>
        <w:t xml:space="preserve"> obtained from the calculated DOS. The Jacobian transformation was applied during the conversion, which scales</w:t>
      </w:r>
      <w:r w:rsidR="00CA2DD9">
        <w:rPr>
          <w:lang w:val="en-GB"/>
        </w:rPr>
        <w:t xml:space="preserve"> </w:t>
      </w:r>
      <w:r w:rsidR="00CA2DD9" w:rsidRPr="00B251F2">
        <w:rPr>
          <w:lang w:val="en-GB"/>
        </w:rPr>
        <w:t>intensity values in order to correct for the uneven interval spacings between wavelength and energy scales</w:t>
      </w:r>
      <w:r w:rsidR="00CA2DD9">
        <w:rPr>
          <w:lang w:val="en-GB"/>
        </w:rPr>
        <w:t xml:space="preserve"> </w:t>
      </w:r>
      <w:r w:rsidR="00CA2DD9" w:rsidRPr="00B251F2">
        <w:rPr>
          <w:lang w:val="en-GB"/>
        </w:rPr>
        <w:fldChar w:fldCharType="begin"/>
      </w:r>
      <w:r w:rsidR="00CA2DD9">
        <w:rPr>
          <w:lang w:val="en-GB"/>
        </w:rPr>
        <w:instrText xml:space="preserve"> ADDIN EN.CITE &lt;EndNote&gt;&lt;Cite&gt;&lt;Author&gt;Mooney&lt;/Author&gt;&lt;Year&gt;2013&lt;/Year&gt;&lt;RecNum&gt;281&lt;/RecNum&gt;&lt;DisplayText&gt;[196]&lt;/DisplayText&gt;&lt;record&gt;&lt;rec-number&gt;281&lt;/rec-number&gt;&lt;foreign-keys&gt;&lt;key app="EN" db-id="dtwp0s226z0dsoev0dlvxzfv09vaf9a2x9x0" timestamp="1697637324"&gt;281&lt;/key&gt;&lt;/foreign-keys&gt;&lt;ref-type name="Journal Article"&gt;17&lt;/ref-type&gt;&lt;contributors&gt;&lt;authors&gt;&lt;author&gt;Mooney, Jonathan&lt;/author&gt;&lt;author&gt;Kambhampati, Patanjali&lt;/author&gt;&lt;/authors&gt;&lt;/contributors&gt;&lt;titles&gt;&lt;title&gt;Get the Basics Right: Jacobian Conversion of Wavelength and Energy Scales for Quantitative Analysis of Emission Spectra&lt;/title&gt;&lt;secondary-title&gt;The Journal of Physical Chemistry Letters&lt;/secondary-title&gt;&lt;/titles&gt;&lt;periodical&gt;&lt;full-title&gt;The Journal of Physical Chemistry Letters&lt;/full-title&gt;&lt;/periodical&gt;&lt;pages&gt;3316-3318&lt;/pages&gt;&lt;volume&gt;4&lt;/volume&gt;&lt;number&gt;19&lt;/number&gt;&lt;dates&gt;&lt;year&gt;2013&lt;/year&gt;&lt;pub-dates&gt;&lt;date&gt;2013/10/03&lt;/date&gt;&lt;/pub-dates&gt;&lt;/dates&gt;&lt;publisher&gt;American Chemical Society&lt;/publisher&gt;&lt;urls&gt;&lt;related-urls&gt;&lt;url&gt;https://doi.org/10.1021/jz401508t&lt;/url&gt;&lt;/related-urls&gt;&lt;/urls&gt;&lt;electronic-resource-num&gt;10.1021/jz401508t&lt;/electronic-resource-num&gt;&lt;/record&gt;&lt;/Cite&gt;&lt;/EndNote&gt;</w:instrText>
      </w:r>
      <w:r w:rsidR="00CA2DD9" w:rsidRPr="00B251F2">
        <w:rPr>
          <w:lang w:val="en-GB"/>
        </w:rPr>
        <w:fldChar w:fldCharType="separate"/>
      </w:r>
      <w:r w:rsidR="00CA2DD9">
        <w:rPr>
          <w:noProof/>
          <w:lang w:val="en-GB"/>
        </w:rPr>
        <w:t>[196]</w:t>
      </w:r>
      <w:r w:rsidR="00CA2DD9" w:rsidRPr="00B251F2">
        <w:fldChar w:fldCharType="end"/>
      </w:r>
      <w:r w:rsidR="00CA2DD9">
        <w:t>.</w:t>
      </w:r>
      <w:r w:rsidR="00CA2DD9" w:rsidRPr="00B251F2">
        <w:rPr>
          <w:lang w:val="en-GB"/>
        </w:rPr>
        <w:t xml:space="preserve"> The low energetic and high energetic edges of CVL in both cases were approximated as the peak onsets. The calculated parameters agree reasonably well with the measured CVL edges of 2.5 eV (E</w:t>
      </w:r>
      <w:r w:rsidR="00CA2DD9" w:rsidRPr="00B251F2">
        <w:rPr>
          <w:vertAlign w:val="subscript"/>
          <w:lang w:val="en-GB"/>
        </w:rPr>
        <w:t>g2</w:t>
      </w:r>
      <w:r w:rsidR="00CA2DD9" w:rsidRPr="00B251F2">
        <w:rPr>
          <w:lang w:val="en-GB"/>
        </w:rPr>
        <w:t xml:space="preserve"> = 2.9 eV) and 5.5 eV (E</w:t>
      </w:r>
      <w:r w:rsidR="00CA2DD9" w:rsidRPr="00B251F2">
        <w:rPr>
          <w:vertAlign w:val="subscript"/>
          <w:lang w:val="en-GB"/>
        </w:rPr>
        <w:t>vc</w:t>
      </w:r>
      <w:r w:rsidR="00CA2DD9" w:rsidRPr="00B251F2">
        <w:rPr>
          <w:lang w:val="en-GB"/>
        </w:rPr>
        <w:t xml:space="preserve"> = 5.56 eV) for Cs</w:t>
      </w:r>
      <w:r w:rsidR="00CA2DD9" w:rsidRPr="00B251F2">
        <w:rPr>
          <w:vertAlign w:val="subscript"/>
          <w:lang w:val="en-GB"/>
        </w:rPr>
        <w:t>2</w:t>
      </w:r>
      <w:r w:rsidR="00CA2DD9" w:rsidRPr="00B251F2">
        <w:rPr>
          <w:lang w:val="en-GB"/>
        </w:rPr>
        <w:t>MgCl</w:t>
      </w:r>
      <w:r w:rsidR="00CA2DD9" w:rsidRPr="00B251F2">
        <w:rPr>
          <w:vertAlign w:val="subscript"/>
          <w:lang w:val="en-GB"/>
        </w:rPr>
        <w:t>4</w:t>
      </w:r>
      <w:r w:rsidR="00CA2DD9" w:rsidRPr="00B251F2">
        <w:rPr>
          <w:lang w:val="en-GB"/>
        </w:rPr>
        <w:t>. There is also good agreement between calculated and measured values for Cs</w:t>
      </w:r>
      <w:r w:rsidR="00CA2DD9" w:rsidRPr="00B251F2">
        <w:rPr>
          <w:vertAlign w:val="subscript"/>
          <w:lang w:val="en-GB"/>
        </w:rPr>
        <w:t>3</w:t>
      </w:r>
      <w:r w:rsidR="00CA2DD9" w:rsidRPr="00B251F2">
        <w:rPr>
          <w:lang w:val="en-GB"/>
        </w:rPr>
        <w:t>MgCl</w:t>
      </w:r>
      <w:r w:rsidR="00CA2DD9" w:rsidRPr="00B251F2">
        <w:rPr>
          <w:vertAlign w:val="subscript"/>
          <w:lang w:val="en-GB"/>
        </w:rPr>
        <w:t>5</w:t>
      </w:r>
      <w:r w:rsidR="00CA2DD9" w:rsidRPr="00B251F2">
        <w:rPr>
          <w:lang w:val="en-GB"/>
        </w:rPr>
        <w:t>, for which the low and high energetic edges of CVL are 2 eV (E</w:t>
      </w:r>
      <w:r w:rsidR="00CA2DD9" w:rsidRPr="00B251F2">
        <w:rPr>
          <w:vertAlign w:val="subscript"/>
          <w:lang w:val="en-GB"/>
        </w:rPr>
        <w:t>g2</w:t>
      </w:r>
      <w:r w:rsidR="00CA2DD9" w:rsidRPr="00B251F2">
        <w:rPr>
          <w:lang w:val="en-GB"/>
        </w:rPr>
        <w:t xml:space="preserve"> = 2.65 eV) and 6 eV (E</w:t>
      </w:r>
      <w:r w:rsidR="00CA2DD9" w:rsidRPr="00B251F2">
        <w:rPr>
          <w:vertAlign w:val="subscript"/>
          <w:lang w:val="en-GB"/>
        </w:rPr>
        <w:t>vc</w:t>
      </w:r>
      <w:r w:rsidR="00CA2DD9" w:rsidRPr="00B251F2">
        <w:rPr>
          <w:lang w:val="en-GB"/>
        </w:rPr>
        <w:t xml:space="preserve"> = 6.1 eV). The small discrepancy between calculated and experimental values for E</w:t>
      </w:r>
      <w:r w:rsidR="00CA2DD9" w:rsidRPr="00B251F2">
        <w:rPr>
          <w:vertAlign w:val="subscript"/>
          <w:lang w:val="en-GB"/>
        </w:rPr>
        <w:t>g2</w:t>
      </w:r>
      <w:r w:rsidR="00CA2DD9" w:rsidRPr="00B251F2">
        <w:rPr>
          <w:lang w:val="en-GB"/>
        </w:rPr>
        <w:t xml:space="preserve"> may be a result of thermal broadening of the valence band.</w:t>
      </w:r>
      <w:r w:rsidR="00CA2DD9" w:rsidRPr="00B251F2">
        <w:rPr>
          <w:b/>
          <w:lang w:val="en-GB"/>
        </w:rPr>
        <w:t xml:space="preserve"> </w:t>
      </w:r>
    </w:p>
    <w:p w14:paraId="5CE484DE" w14:textId="77777777" w:rsidR="00FA6E2E" w:rsidRDefault="00FA6E2E">
      <w:pPr>
        <w:jc w:val="left"/>
        <w:rPr>
          <w:lang w:val="en-GB"/>
        </w:rPr>
      </w:pPr>
      <w:r>
        <w:rPr>
          <w:lang w:val="en-GB"/>
        </w:rPr>
        <w:br w:type="page"/>
      </w:r>
    </w:p>
    <w:p w14:paraId="1AE2DF8F" w14:textId="77777777" w:rsidR="00FA6E2E" w:rsidRDefault="00FA6E2E" w:rsidP="00FA6E2E">
      <w:pPr>
        <w:keepNext/>
        <w:jc w:val="center"/>
      </w:pPr>
      <w:r>
        <w:rPr>
          <w:noProof/>
          <w:lang w:val="en-GB"/>
        </w:rPr>
        <w:lastRenderedPageBreak/>
        <w:drawing>
          <wp:inline distT="0" distB="0" distL="0" distR="0" wp14:anchorId="04CFC784" wp14:editId="11CA6B6B">
            <wp:extent cx="4144637" cy="3108960"/>
            <wp:effectExtent l="0" t="0" r="0" b="0"/>
            <wp:docPr id="1022249360" name="Picture 20" descr="A graph of energy and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6246" name="Picture 20" descr="A graph of energy and energy&#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144637" cy="3108960"/>
                    </a:xfrm>
                    <a:prstGeom prst="rect">
                      <a:avLst/>
                    </a:prstGeom>
                  </pic:spPr>
                </pic:pic>
              </a:graphicData>
            </a:graphic>
          </wp:inline>
        </w:drawing>
      </w:r>
    </w:p>
    <w:p w14:paraId="0CA73DFB" w14:textId="33848BD9" w:rsidR="00FA6E2E" w:rsidRPr="00452575" w:rsidRDefault="00FA6E2E" w:rsidP="00ED0F47">
      <w:pPr>
        <w:pStyle w:val="Caption"/>
        <w:rPr>
          <w:lang w:val="en-GB"/>
        </w:rPr>
      </w:pPr>
      <w:bookmarkStart w:id="238" w:name="_Ref159417497"/>
      <w:bookmarkStart w:id="239" w:name="_Toc164425806"/>
      <w:r>
        <w:t xml:space="preserve">Figure </w:t>
      </w:r>
      <w:r>
        <w:fldChar w:fldCharType="begin"/>
      </w:r>
      <w:r>
        <w:instrText xml:space="preserve"> SEQ Figure \* ARABIC </w:instrText>
      </w:r>
      <w:r>
        <w:fldChar w:fldCharType="separate"/>
      </w:r>
      <w:r w:rsidR="00C34B3E">
        <w:rPr>
          <w:noProof/>
        </w:rPr>
        <w:t>58</w:t>
      </w:r>
      <w:r>
        <w:rPr>
          <w:noProof/>
        </w:rPr>
        <w:fldChar w:fldCharType="end"/>
      </w:r>
      <w:bookmarkEnd w:id="238"/>
      <w:r>
        <w:t xml:space="preserve">. </w:t>
      </w:r>
      <w:r w:rsidRPr="00FA6E2E">
        <w:rPr>
          <w:rFonts w:eastAsiaTheme="minorHAnsi" w:cstheme="minorBidi"/>
          <w:color w:val="auto"/>
          <w:kern w:val="2"/>
          <w:sz w:val="16"/>
          <w:szCs w:val="20"/>
        </w:rPr>
        <w:t xml:space="preserve"> </w:t>
      </w:r>
      <w:r w:rsidRPr="00452575">
        <w:t>Emission spectra converted to energy scale highlighting the low energetic and high energetic edges of CVL that correspond to the parameters E</w:t>
      </w:r>
      <w:r w:rsidRPr="00452575">
        <w:rPr>
          <w:vertAlign w:val="subscript"/>
        </w:rPr>
        <w:t>g2</w:t>
      </w:r>
      <w:r w:rsidRPr="00452575">
        <w:t xml:space="preserve"> and E</w:t>
      </w:r>
      <w:r w:rsidRPr="00452575">
        <w:rPr>
          <w:vertAlign w:val="subscript"/>
        </w:rPr>
        <w:t>vc</w:t>
      </w:r>
      <w:r w:rsidRPr="00452575">
        <w:t>, respectively.</w:t>
      </w:r>
      <w:bookmarkEnd w:id="239"/>
    </w:p>
    <w:p w14:paraId="07016F2C" w14:textId="77777777" w:rsidR="00FA6E2E" w:rsidRPr="00F40A41" w:rsidRDefault="00FA6E2E" w:rsidP="00FA6E2E">
      <w:pPr>
        <w:rPr>
          <w:lang w:val="en-GB"/>
        </w:rPr>
      </w:pPr>
      <w:r>
        <w:rPr>
          <w:lang w:val="en-GB"/>
        </w:rPr>
        <w:br w:type="page"/>
      </w:r>
    </w:p>
    <w:p w14:paraId="5F962EC6" w14:textId="1FE37448" w:rsidR="001704F6" w:rsidRPr="00B251F2" w:rsidRDefault="00B251F2" w:rsidP="00B251F2">
      <w:pPr>
        <w:rPr>
          <w:b/>
          <w:lang w:val="en-GB"/>
        </w:rPr>
      </w:pPr>
      <w:r w:rsidRPr="00B251F2">
        <w:rPr>
          <w:bCs/>
          <w:lang w:val="en-GB"/>
        </w:rPr>
        <w:lastRenderedPageBreak/>
        <w:t>The larger VB width for Cs</w:t>
      </w:r>
      <w:r w:rsidRPr="00B251F2">
        <w:rPr>
          <w:bCs/>
          <w:vertAlign w:val="subscript"/>
          <w:lang w:val="en-GB"/>
        </w:rPr>
        <w:t>3</w:t>
      </w:r>
      <w:r w:rsidRPr="00B251F2">
        <w:rPr>
          <w:bCs/>
          <w:lang w:val="en-GB"/>
        </w:rPr>
        <w:t>MgCl</w:t>
      </w:r>
      <w:r w:rsidRPr="00B251F2">
        <w:rPr>
          <w:bCs/>
          <w:vertAlign w:val="subscript"/>
          <w:lang w:val="en-GB"/>
        </w:rPr>
        <w:t>5</w:t>
      </w:r>
      <w:r w:rsidRPr="00B251F2">
        <w:rPr>
          <w:bCs/>
          <w:lang w:val="en-GB"/>
        </w:rPr>
        <w:t xml:space="preserve"> compared to Cs</w:t>
      </w:r>
      <w:r w:rsidRPr="00B251F2">
        <w:rPr>
          <w:bCs/>
          <w:vertAlign w:val="subscript"/>
          <w:lang w:val="en-GB"/>
        </w:rPr>
        <w:t>2</w:t>
      </w:r>
      <w:r w:rsidRPr="00B251F2">
        <w:rPr>
          <w:bCs/>
          <w:lang w:val="en-GB"/>
        </w:rPr>
        <w:t>MgCl</w:t>
      </w:r>
      <w:r w:rsidRPr="00B251F2">
        <w:rPr>
          <w:bCs/>
          <w:vertAlign w:val="subscript"/>
          <w:lang w:val="en-GB"/>
        </w:rPr>
        <w:t>4</w:t>
      </w:r>
      <w:r w:rsidRPr="00B251F2">
        <w:rPr>
          <w:bCs/>
          <w:lang w:val="en-GB"/>
        </w:rPr>
        <w:t xml:space="preserve"> in the calculated DOS (</w:t>
      </w:r>
      <w:r w:rsidR="005C275D">
        <w:rPr>
          <w:bCs/>
          <w:lang w:val="en-GB"/>
        </w:rPr>
        <w:fldChar w:fldCharType="begin"/>
      </w:r>
      <w:r w:rsidR="005C275D">
        <w:rPr>
          <w:bCs/>
          <w:lang w:val="en-GB"/>
        </w:rPr>
        <w:instrText xml:space="preserve"> REF _Ref159417445 \h </w:instrText>
      </w:r>
      <w:r w:rsidR="005C275D">
        <w:rPr>
          <w:bCs/>
          <w:lang w:val="en-GB"/>
        </w:rPr>
      </w:r>
      <w:r w:rsidR="005C275D">
        <w:rPr>
          <w:bCs/>
          <w:lang w:val="en-GB"/>
        </w:rPr>
        <w:fldChar w:fldCharType="separate"/>
      </w:r>
      <w:r w:rsidR="00C34B3E">
        <w:t xml:space="preserve">Figure </w:t>
      </w:r>
      <w:r w:rsidR="00C34B3E">
        <w:rPr>
          <w:noProof/>
        </w:rPr>
        <w:t>57</w:t>
      </w:r>
      <w:r w:rsidR="005C275D">
        <w:rPr>
          <w:bCs/>
          <w:lang w:val="en-GB"/>
        </w:rPr>
        <w:fldChar w:fldCharType="end"/>
      </w:r>
      <w:r w:rsidRPr="00B251F2">
        <w:rPr>
          <w:bCs/>
          <w:lang w:val="en-GB"/>
        </w:rPr>
        <w:t>) also agrees well with the experimental data in which Cs</w:t>
      </w:r>
      <w:r w:rsidRPr="00B251F2">
        <w:rPr>
          <w:bCs/>
          <w:vertAlign w:val="subscript"/>
          <w:lang w:val="en-GB"/>
        </w:rPr>
        <w:t>3</w:t>
      </w:r>
      <w:r w:rsidRPr="00B251F2">
        <w:rPr>
          <w:bCs/>
          <w:lang w:val="en-GB"/>
        </w:rPr>
        <w:t>MgCl</w:t>
      </w:r>
      <w:r w:rsidRPr="00B251F2">
        <w:rPr>
          <w:bCs/>
          <w:vertAlign w:val="subscript"/>
          <w:lang w:val="en-GB"/>
        </w:rPr>
        <w:t>5</w:t>
      </w:r>
      <w:r w:rsidRPr="00B251F2">
        <w:rPr>
          <w:bCs/>
          <w:lang w:val="en-GB"/>
        </w:rPr>
        <w:t xml:space="preserve"> has the broader emission spectrum, spanning a wider energy range.</w:t>
      </w:r>
    </w:p>
    <w:p w14:paraId="5BA09E32" w14:textId="77777777" w:rsidR="001704F6" w:rsidRPr="001704F6" w:rsidRDefault="001704F6" w:rsidP="001704F6"/>
    <w:p w14:paraId="779A7B24" w14:textId="423D0578" w:rsidR="003A629B" w:rsidRPr="0040656E" w:rsidRDefault="005F4636" w:rsidP="005F4636">
      <w:pPr>
        <w:pStyle w:val="Heading2"/>
      </w:pPr>
      <w:bookmarkStart w:id="240" w:name="_Toc164425937"/>
      <w:r>
        <w:t>6.7</w:t>
      </w:r>
      <w:r w:rsidR="00D61579">
        <w:t xml:space="preserve"> </w:t>
      </w:r>
      <w:r w:rsidR="007C52F0" w:rsidRPr="0040656E">
        <w:t>Conclusions</w:t>
      </w:r>
      <w:bookmarkEnd w:id="240"/>
    </w:p>
    <w:p w14:paraId="28D8E17A" w14:textId="77777777" w:rsidR="00AB412B" w:rsidRDefault="00AB412B" w:rsidP="001D35A4">
      <w:pPr>
        <w:rPr>
          <w:rFonts w:cstheme="minorHAnsi"/>
          <w:lang w:val="en-GB"/>
        </w:rPr>
      </w:pPr>
    </w:p>
    <w:p w14:paraId="41EC8C92" w14:textId="4BF57C9C" w:rsidR="001D35A4" w:rsidRPr="001D35A4" w:rsidRDefault="001D35A4" w:rsidP="001D35A4">
      <w:pPr>
        <w:rPr>
          <w:rFonts w:cstheme="minorHAnsi"/>
          <w:lang w:val="en-GB"/>
        </w:rPr>
      </w:pPr>
      <w:r w:rsidRPr="001D35A4">
        <w:rPr>
          <w:rFonts w:cstheme="minorHAnsi"/>
          <w:lang w:val="en-GB"/>
        </w:rPr>
        <w:t>Cs</w:t>
      </w:r>
      <w:r w:rsidRPr="001D35A4">
        <w:rPr>
          <w:rFonts w:cstheme="minorHAnsi"/>
          <w:vertAlign w:val="subscript"/>
          <w:lang w:val="en-GB"/>
        </w:rPr>
        <w:t>2</w:t>
      </w:r>
      <w:r w:rsidRPr="001D35A4">
        <w:rPr>
          <w:rFonts w:cstheme="minorHAnsi"/>
          <w:lang w:val="en-GB"/>
        </w:rPr>
        <w:t>MgCl</w:t>
      </w:r>
      <w:r w:rsidRPr="001D35A4">
        <w:rPr>
          <w:rFonts w:cstheme="minorHAnsi"/>
          <w:vertAlign w:val="subscript"/>
          <w:lang w:val="en-GB"/>
        </w:rPr>
        <w:t>4</w:t>
      </w:r>
      <w:r w:rsidRPr="001D35A4">
        <w:rPr>
          <w:rFonts w:cstheme="minorHAnsi"/>
          <w:lang w:val="en-GB"/>
        </w:rPr>
        <w:t xml:space="preserve"> and Cs</w:t>
      </w:r>
      <w:r w:rsidRPr="001D35A4">
        <w:rPr>
          <w:rFonts w:cstheme="minorHAnsi"/>
          <w:vertAlign w:val="subscript"/>
          <w:lang w:val="en-GB"/>
        </w:rPr>
        <w:t>3</w:t>
      </w:r>
      <w:r w:rsidRPr="001D35A4">
        <w:rPr>
          <w:rFonts w:cstheme="minorHAnsi"/>
          <w:lang w:val="en-GB"/>
        </w:rPr>
        <w:t>MgCl</w:t>
      </w:r>
      <w:r w:rsidRPr="001D35A4">
        <w:rPr>
          <w:rFonts w:cstheme="minorHAnsi"/>
          <w:vertAlign w:val="subscript"/>
          <w:lang w:val="en-GB"/>
        </w:rPr>
        <w:t>5</w:t>
      </w:r>
      <w:r w:rsidRPr="001D35A4">
        <w:rPr>
          <w:rFonts w:cstheme="minorHAnsi"/>
          <w:lang w:val="en-GB"/>
        </w:rPr>
        <w:t xml:space="preserve"> were explored as potential new scintillator materials. Single crystals of each were grown using the Bridgman method, and scintillation was observed for both compounds under X-ray and gamma ray excitation. The ultrafast scintillation decay times (2.25 </w:t>
      </w:r>
      <w:r w:rsidR="00313570" w:rsidRPr="00313570">
        <w:rPr>
          <w:rFonts w:cstheme="minorHAnsi"/>
        </w:rPr>
        <w:t xml:space="preserve">± 0.05 </w:t>
      </w:r>
      <w:r w:rsidRPr="001D35A4">
        <w:rPr>
          <w:rFonts w:cstheme="minorHAnsi"/>
          <w:lang w:val="en-GB"/>
        </w:rPr>
        <w:t>ns for Cs</w:t>
      </w:r>
      <w:r w:rsidRPr="001D35A4">
        <w:rPr>
          <w:rFonts w:cstheme="minorHAnsi"/>
          <w:vertAlign w:val="subscript"/>
          <w:lang w:val="en-GB"/>
        </w:rPr>
        <w:t>2</w:t>
      </w:r>
      <w:r w:rsidRPr="001D35A4">
        <w:rPr>
          <w:rFonts w:cstheme="minorHAnsi"/>
          <w:lang w:val="en-GB"/>
        </w:rPr>
        <w:t>MgCl</w:t>
      </w:r>
      <w:r w:rsidRPr="001D35A4">
        <w:rPr>
          <w:rFonts w:cstheme="minorHAnsi"/>
          <w:vertAlign w:val="subscript"/>
          <w:lang w:val="en-GB"/>
        </w:rPr>
        <w:t>4</w:t>
      </w:r>
      <w:r w:rsidRPr="001D35A4">
        <w:rPr>
          <w:rFonts w:cstheme="minorHAnsi"/>
          <w:lang w:val="en-GB"/>
        </w:rPr>
        <w:t xml:space="preserve"> and 1.46 </w:t>
      </w:r>
      <w:r w:rsidR="00313570" w:rsidRPr="00313570">
        <w:rPr>
          <w:rFonts w:cstheme="minorHAnsi"/>
        </w:rPr>
        <w:t xml:space="preserve">± 0.05 </w:t>
      </w:r>
      <w:r w:rsidRPr="001D35A4">
        <w:rPr>
          <w:rFonts w:cstheme="minorHAnsi"/>
          <w:lang w:val="en-GB"/>
        </w:rPr>
        <w:t>ns for Cs</w:t>
      </w:r>
      <w:r w:rsidRPr="001D35A4">
        <w:rPr>
          <w:rFonts w:cstheme="minorHAnsi"/>
          <w:vertAlign w:val="subscript"/>
          <w:lang w:val="en-GB"/>
        </w:rPr>
        <w:t>3</w:t>
      </w:r>
      <w:r w:rsidRPr="001D35A4">
        <w:rPr>
          <w:rFonts w:cstheme="minorHAnsi"/>
          <w:lang w:val="en-GB"/>
        </w:rPr>
        <w:t>MgCl</w:t>
      </w:r>
      <w:r w:rsidRPr="001D35A4">
        <w:rPr>
          <w:rFonts w:cstheme="minorHAnsi"/>
          <w:vertAlign w:val="subscript"/>
          <w:lang w:val="en-GB"/>
        </w:rPr>
        <w:t>5</w:t>
      </w:r>
      <w:r w:rsidRPr="001D35A4">
        <w:rPr>
          <w:rFonts w:cstheme="minorHAnsi"/>
          <w:lang w:val="en-GB"/>
        </w:rPr>
        <w:t>) and radioluminescence emission spectra that are consistent with other CVL materials suggest that scintillation in both crystals arises from core valence luminescence. DFT calculations provided further evidence of CVL, illustrating that the necessary energy condition is satisfied (E</w:t>
      </w:r>
      <w:r w:rsidRPr="001D35A4">
        <w:rPr>
          <w:rFonts w:cstheme="minorHAnsi"/>
          <w:vertAlign w:val="subscript"/>
          <w:lang w:val="en-GB"/>
        </w:rPr>
        <w:t>vc</w:t>
      </w:r>
      <w:r w:rsidRPr="001D35A4">
        <w:rPr>
          <w:rFonts w:cstheme="minorHAnsi"/>
          <w:lang w:val="en-GB"/>
        </w:rPr>
        <w:t xml:space="preserve"> &lt; E</w:t>
      </w:r>
      <w:r w:rsidRPr="001D35A4">
        <w:rPr>
          <w:rFonts w:cstheme="minorHAnsi"/>
          <w:vertAlign w:val="subscript"/>
          <w:lang w:val="en-GB"/>
        </w:rPr>
        <w:t>g</w:t>
      </w:r>
      <w:r w:rsidRPr="001D35A4">
        <w:rPr>
          <w:rFonts w:cstheme="minorHAnsi"/>
          <w:lang w:val="en-GB"/>
        </w:rPr>
        <w:t>) and that the low and high energetic edges of the measured emission spectra show good agreement with the calculated valence band DOS. Several parallels were observed between Cs</w:t>
      </w:r>
      <w:r w:rsidRPr="001D35A4">
        <w:rPr>
          <w:rFonts w:cstheme="minorHAnsi"/>
          <w:vertAlign w:val="subscript"/>
          <w:lang w:val="en-GB"/>
        </w:rPr>
        <w:t>2</w:t>
      </w:r>
      <w:r w:rsidRPr="001D35A4">
        <w:rPr>
          <w:rFonts w:cstheme="minorHAnsi"/>
          <w:lang w:val="en-GB"/>
        </w:rPr>
        <w:t>MgCl</w:t>
      </w:r>
      <w:r w:rsidRPr="001D35A4">
        <w:rPr>
          <w:rFonts w:cstheme="minorHAnsi"/>
          <w:vertAlign w:val="subscript"/>
          <w:lang w:val="en-GB"/>
        </w:rPr>
        <w:t>4</w:t>
      </w:r>
      <w:r w:rsidRPr="001D35A4">
        <w:rPr>
          <w:rFonts w:cstheme="minorHAnsi"/>
          <w:lang w:val="en-GB"/>
        </w:rPr>
        <w:t xml:space="preserve"> and Cs</w:t>
      </w:r>
      <w:r w:rsidRPr="001D35A4">
        <w:rPr>
          <w:rFonts w:cstheme="minorHAnsi"/>
          <w:vertAlign w:val="subscript"/>
          <w:lang w:val="en-GB"/>
        </w:rPr>
        <w:t>3</w:t>
      </w:r>
      <w:r w:rsidRPr="001D35A4">
        <w:rPr>
          <w:rFonts w:cstheme="minorHAnsi"/>
          <w:lang w:val="en-GB"/>
        </w:rPr>
        <w:t>MgCl</w:t>
      </w:r>
      <w:r w:rsidRPr="001D35A4">
        <w:rPr>
          <w:rFonts w:cstheme="minorHAnsi"/>
          <w:vertAlign w:val="subscript"/>
          <w:lang w:val="en-GB"/>
        </w:rPr>
        <w:t>5</w:t>
      </w:r>
      <w:r w:rsidRPr="001D35A4">
        <w:rPr>
          <w:rFonts w:cstheme="minorHAnsi"/>
          <w:lang w:val="en-GB"/>
        </w:rPr>
        <w:t xml:space="preserve"> and the previously studied compounds Cs</w:t>
      </w:r>
      <w:r w:rsidRPr="001D35A4">
        <w:rPr>
          <w:rFonts w:cstheme="minorHAnsi"/>
          <w:vertAlign w:val="subscript"/>
          <w:lang w:val="en-GB"/>
        </w:rPr>
        <w:t>2</w:t>
      </w:r>
      <w:r w:rsidRPr="001D35A4">
        <w:rPr>
          <w:rFonts w:cstheme="minorHAnsi"/>
          <w:lang w:val="en-GB"/>
        </w:rPr>
        <w:t>ZnCl</w:t>
      </w:r>
      <w:r w:rsidRPr="001D35A4">
        <w:rPr>
          <w:rFonts w:cstheme="minorHAnsi"/>
          <w:vertAlign w:val="subscript"/>
          <w:lang w:val="en-GB"/>
        </w:rPr>
        <w:t>4</w:t>
      </w:r>
      <w:r w:rsidRPr="001D35A4">
        <w:rPr>
          <w:rFonts w:cstheme="minorHAnsi"/>
          <w:lang w:val="en-GB"/>
        </w:rPr>
        <w:t xml:space="preserve"> and Cs</w:t>
      </w:r>
      <w:r w:rsidRPr="001D35A4">
        <w:rPr>
          <w:rFonts w:cstheme="minorHAnsi"/>
          <w:vertAlign w:val="subscript"/>
          <w:lang w:val="en-GB"/>
        </w:rPr>
        <w:t>3</w:t>
      </w:r>
      <w:r w:rsidRPr="001D35A4">
        <w:rPr>
          <w:rFonts w:cstheme="minorHAnsi"/>
          <w:lang w:val="en-GB"/>
        </w:rPr>
        <w:t>ZnCl</w:t>
      </w:r>
      <w:r w:rsidRPr="001D35A4">
        <w:rPr>
          <w:rFonts w:cstheme="minorHAnsi"/>
          <w:vertAlign w:val="subscript"/>
          <w:lang w:val="en-GB"/>
        </w:rPr>
        <w:t>5</w:t>
      </w:r>
      <w:r w:rsidRPr="001D35A4">
        <w:rPr>
          <w:rFonts w:cstheme="minorHAnsi"/>
          <w:lang w:val="en-GB"/>
        </w:rPr>
        <w:t>, revealing a possible connection between crystal structure and CVL properties in these two systems. Specifically, (</w:t>
      </w:r>
      <w:r w:rsidR="00E10A49">
        <w:rPr>
          <w:rFonts w:cstheme="minorHAnsi"/>
          <w:lang w:val="en-GB"/>
        </w:rPr>
        <w:t>i</w:t>
      </w:r>
      <w:r w:rsidRPr="001D35A4">
        <w:rPr>
          <w:rFonts w:cstheme="minorHAnsi"/>
          <w:lang w:val="en-GB"/>
        </w:rPr>
        <w:t>) the emission spectra are nearly identical for the compounds of the same structure type (</w:t>
      </w:r>
      <w:r w:rsidR="00E10A49">
        <w:rPr>
          <w:rFonts w:cstheme="minorHAnsi"/>
          <w:lang w:val="en-GB"/>
        </w:rPr>
        <w:t>ii</w:t>
      </w:r>
      <w:r w:rsidRPr="001D35A4">
        <w:rPr>
          <w:rFonts w:cstheme="minorHAnsi"/>
          <w:lang w:val="en-GB"/>
        </w:rPr>
        <w:t>) the A</w:t>
      </w:r>
      <w:r w:rsidRPr="001D35A4">
        <w:rPr>
          <w:rFonts w:cstheme="minorHAnsi"/>
          <w:vertAlign w:val="subscript"/>
          <w:lang w:val="en-GB"/>
        </w:rPr>
        <w:t>2</w:t>
      </w:r>
      <w:r w:rsidRPr="001D35A4">
        <w:rPr>
          <w:rFonts w:cstheme="minorHAnsi"/>
          <w:lang w:val="en-GB"/>
        </w:rPr>
        <w:t>MX</w:t>
      </w:r>
      <w:r w:rsidRPr="001D35A4">
        <w:rPr>
          <w:rFonts w:cstheme="minorHAnsi"/>
          <w:vertAlign w:val="subscript"/>
          <w:lang w:val="en-GB"/>
        </w:rPr>
        <w:t>4</w:t>
      </w:r>
      <w:r w:rsidRPr="001D35A4">
        <w:rPr>
          <w:rFonts w:cstheme="minorHAnsi"/>
          <w:lang w:val="en-GB"/>
        </w:rPr>
        <w:t>-type compound is the brighter of the two in both cases and (</w:t>
      </w:r>
      <w:r w:rsidR="00E10A49">
        <w:rPr>
          <w:rFonts w:cstheme="minorHAnsi"/>
          <w:lang w:val="en-GB"/>
        </w:rPr>
        <w:t>iii</w:t>
      </w:r>
      <w:r w:rsidRPr="001D35A4">
        <w:rPr>
          <w:rFonts w:cstheme="minorHAnsi"/>
          <w:lang w:val="en-GB"/>
        </w:rPr>
        <w:t>) the A</w:t>
      </w:r>
      <w:r w:rsidRPr="001D35A4">
        <w:rPr>
          <w:rFonts w:cstheme="minorHAnsi"/>
          <w:vertAlign w:val="subscript"/>
          <w:lang w:val="en-GB"/>
        </w:rPr>
        <w:t>3</w:t>
      </w:r>
      <w:r w:rsidRPr="001D35A4">
        <w:rPr>
          <w:rFonts w:cstheme="minorHAnsi"/>
          <w:lang w:val="en-GB"/>
        </w:rPr>
        <w:t>MX</w:t>
      </w:r>
      <w:r w:rsidRPr="001D35A4">
        <w:rPr>
          <w:rFonts w:cstheme="minorHAnsi"/>
          <w:vertAlign w:val="subscript"/>
          <w:lang w:val="en-GB"/>
        </w:rPr>
        <w:t>5</w:t>
      </w:r>
      <w:r w:rsidRPr="001D35A4">
        <w:rPr>
          <w:rFonts w:cstheme="minorHAnsi"/>
          <w:lang w:val="en-GB"/>
        </w:rPr>
        <w:t>-type compound is the faster of the two in both cases. Like the Zn-containing analogues, Cs</w:t>
      </w:r>
      <w:r w:rsidRPr="001D35A4">
        <w:rPr>
          <w:rFonts w:cstheme="minorHAnsi"/>
          <w:vertAlign w:val="subscript"/>
          <w:lang w:val="en-GB"/>
        </w:rPr>
        <w:t>2</w:t>
      </w:r>
      <w:r w:rsidRPr="001D35A4">
        <w:rPr>
          <w:rFonts w:cstheme="minorHAnsi"/>
          <w:lang w:val="en-GB"/>
        </w:rPr>
        <w:t>MgCl</w:t>
      </w:r>
      <w:r w:rsidRPr="001D35A4">
        <w:rPr>
          <w:rFonts w:cstheme="minorHAnsi"/>
          <w:vertAlign w:val="subscript"/>
          <w:lang w:val="en-GB"/>
        </w:rPr>
        <w:t>4</w:t>
      </w:r>
      <w:r w:rsidRPr="001D35A4">
        <w:rPr>
          <w:rFonts w:cstheme="minorHAnsi"/>
          <w:lang w:val="en-GB"/>
        </w:rPr>
        <w:t xml:space="preserve"> and Cs</w:t>
      </w:r>
      <w:r w:rsidRPr="001D35A4">
        <w:rPr>
          <w:rFonts w:cstheme="minorHAnsi"/>
          <w:vertAlign w:val="subscript"/>
          <w:lang w:val="en-GB"/>
        </w:rPr>
        <w:t>3</w:t>
      </w:r>
      <w:r w:rsidRPr="001D35A4">
        <w:rPr>
          <w:rFonts w:cstheme="minorHAnsi"/>
          <w:lang w:val="en-GB"/>
        </w:rPr>
        <w:t>MgCl</w:t>
      </w:r>
      <w:r w:rsidRPr="001D35A4">
        <w:rPr>
          <w:rFonts w:cstheme="minorHAnsi"/>
          <w:vertAlign w:val="subscript"/>
          <w:lang w:val="en-GB"/>
        </w:rPr>
        <w:t>5</w:t>
      </w:r>
      <w:r w:rsidRPr="001D35A4">
        <w:rPr>
          <w:rFonts w:cstheme="minorHAnsi"/>
          <w:lang w:val="en-GB"/>
        </w:rPr>
        <w:t xml:space="preserve"> can potentially offer advantages over the current state-of-the-art ultrafast scintillator BaF</w:t>
      </w:r>
      <w:r w:rsidRPr="001D35A4">
        <w:rPr>
          <w:rFonts w:cstheme="minorHAnsi"/>
          <w:vertAlign w:val="subscript"/>
          <w:lang w:val="en-GB"/>
        </w:rPr>
        <w:t>2</w:t>
      </w:r>
      <w:r w:rsidRPr="001D35A4">
        <w:rPr>
          <w:rFonts w:cstheme="minorHAnsi"/>
          <w:lang w:val="en-GB"/>
        </w:rPr>
        <w:t>, including longer wavelength emission and absence of long decay components. Strategies for improving performance of these materials by means of compositional engineering will be the topic of future work.</w:t>
      </w:r>
    </w:p>
    <w:p w14:paraId="5D45B96F" w14:textId="7CD443C5" w:rsidR="00452575" w:rsidRDefault="00452575">
      <w:pPr>
        <w:rPr>
          <w:rFonts w:cstheme="minorHAnsi"/>
        </w:rPr>
      </w:pPr>
      <w:r>
        <w:rPr>
          <w:rFonts w:cstheme="minorHAnsi"/>
        </w:rPr>
        <w:br w:type="page"/>
      </w:r>
    </w:p>
    <w:p w14:paraId="6FA5F1F8" w14:textId="7CF9E152" w:rsidR="001F7DE1" w:rsidRDefault="00D61579" w:rsidP="0035597C">
      <w:pPr>
        <w:pStyle w:val="Heading1"/>
      </w:pPr>
      <w:r>
        <w:lastRenderedPageBreak/>
        <w:br/>
      </w:r>
      <w:bookmarkStart w:id="241" w:name="_Toc164425938"/>
      <w:r w:rsidR="007C52F0" w:rsidRPr="0040656E">
        <w:t>Impurity-enhanced CVL in Cesium Magnesium Chloride Crystals via Zn Doping</w:t>
      </w:r>
      <w:bookmarkEnd w:id="241"/>
    </w:p>
    <w:p w14:paraId="7212D1A6" w14:textId="77777777" w:rsidR="001F7DE1" w:rsidRDefault="001F7DE1" w:rsidP="001F7DE1"/>
    <w:p w14:paraId="25D765DA" w14:textId="57C57E92" w:rsidR="001F7DE1" w:rsidRDefault="001F7DE1" w:rsidP="001F7DE1">
      <w:r w:rsidRPr="001F7DE1">
        <w:t xml:space="preserve">Building upon </w:t>
      </w:r>
      <w:r>
        <w:t xml:space="preserve">the </w:t>
      </w:r>
      <w:r w:rsidRPr="001F7DE1">
        <w:t>work</w:t>
      </w:r>
      <w:r>
        <w:t xml:space="preserve"> presented in previous chapters</w:t>
      </w:r>
      <w:r w:rsidRPr="001F7DE1">
        <w:t xml:space="preserve"> on Cs</w:t>
      </w:r>
      <w:r w:rsidRPr="001F7DE1">
        <w:rPr>
          <w:vertAlign w:val="subscript"/>
        </w:rPr>
        <w:t>2</w:t>
      </w:r>
      <w:r w:rsidRPr="001F7DE1">
        <w:t>(Zn or Mg)Cl</w:t>
      </w:r>
      <w:r w:rsidRPr="001F7DE1">
        <w:rPr>
          <w:vertAlign w:val="subscript"/>
        </w:rPr>
        <w:t>4</w:t>
      </w:r>
      <w:r w:rsidRPr="001F7DE1">
        <w:t xml:space="preserve"> and Cs</w:t>
      </w:r>
      <w:r w:rsidRPr="001F7DE1">
        <w:rPr>
          <w:vertAlign w:val="subscript"/>
        </w:rPr>
        <w:t>3</w:t>
      </w:r>
      <w:r w:rsidRPr="001F7DE1">
        <w:t>(Zn or Mg)Cl</w:t>
      </w:r>
      <w:r w:rsidRPr="001F7DE1">
        <w:rPr>
          <w:vertAlign w:val="subscript"/>
        </w:rPr>
        <w:t>5</w:t>
      </w:r>
      <w:r w:rsidRPr="001F7DE1">
        <w:t xml:space="preserve"> CVL crystals, we set out to investigate the effects of doping and mixing in these systems, as well as the</w:t>
      </w:r>
      <w:r w:rsidR="00D801CD">
        <w:t xml:space="preserve"> known</w:t>
      </w:r>
      <w:r w:rsidRPr="001F7DE1">
        <w:t xml:space="preserve"> perovskite CsMgCl</w:t>
      </w:r>
      <w:r w:rsidRPr="001F7DE1">
        <w:rPr>
          <w:vertAlign w:val="subscript"/>
        </w:rPr>
        <w:t>3</w:t>
      </w:r>
      <w:r w:rsidRPr="001F7DE1">
        <w:t xml:space="preserve"> CVL crystal. Here, we report crystal growth and characterization of undoped and 5% Zn-doped CsMgCl</w:t>
      </w:r>
      <w:r w:rsidRPr="001F7DE1">
        <w:rPr>
          <w:vertAlign w:val="subscript"/>
        </w:rPr>
        <w:t>3</w:t>
      </w:r>
      <w:r w:rsidRPr="001F7DE1">
        <w:t>, Cs</w:t>
      </w:r>
      <w:r w:rsidRPr="001F7DE1">
        <w:rPr>
          <w:vertAlign w:val="subscript"/>
        </w:rPr>
        <w:t>2</w:t>
      </w:r>
      <w:r w:rsidRPr="001F7DE1">
        <w:t>MgCl</w:t>
      </w:r>
      <w:r w:rsidRPr="001F7DE1">
        <w:rPr>
          <w:vertAlign w:val="subscript"/>
        </w:rPr>
        <w:t>4</w:t>
      </w:r>
      <w:r w:rsidRPr="001F7DE1">
        <w:t>, and Cs</w:t>
      </w:r>
      <w:r w:rsidRPr="001F7DE1">
        <w:rPr>
          <w:vertAlign w:val="subscript"/>
        </w:rPr>
        <w:t>3</w:t>
      </w:r>
      <w:r w:rsidRPr="001F7DE1">
        <w:t>MgCl</w:t>
      </w:r>
      <w:r w:rsidRPr="001F7DE1">
        <w:rPr>
          <w:vertAlign w:val="subscript"/>
        </w:rPr>
        <w:t>5</w:t>
      </w:r>
      <w:r w:rsidRPr="001F7DE1">
        <w:t>. Additionally, effects of mixing with higher Zn concentrations are investigated</w:t>
      </w:r>
      <w:r w:rsidR="00AD604E">
        <w:t xml:space="preserve"> in Cs</w:t>
      </w:r>
      <w:r w:rsidR="00AD604E">
        <w:rPr>
          <w:vertAlign w:val="subscript"/>
        </w:rPr>
        <w:t>2</w:t>
      </w:r>
      <w:r w:rsidR="00AD604E">
        <w:t>Mg</w:t>
      </w:r>
      <w:r w:rsidR="00AD604E">
        <w:rPr>
          <w:vertAlign w:val="subscript"/>
        </w:rPr>
        <w:t>1-x</w:t>
      </w:r>
      <w:r w:rsidR="00AD604E">
        <w:t>Zn</w:t>
      </w:r>
      <w:r w:rsidR="00AD604E">
        <w:rPr>
          <w:vertAlign w:val="subscript"/>
        </w:rPr>
        <w:t>x</w:t>
      </w:r>
      <w:r w:rsidR="00AD604E">
        <w:t>Cl</w:t>
      </w:r>
      <w:r w:rsidR="00AD604E">
        <w:rPr>
          <w:vertAlign w:val="subscript"/>
        </w:rPr>
        <w:t>4</w:t>
      </w:r>
      <w:r w:rsidR="00AD604E">
        <w:t xml:space="preserve"> and Cs</w:t>
      </w:r>
      <w:r w:rsidR="00AD604E">
        <w:rPr>
          <w:vertAlign w:val="subscript"/>
        </w:rPr>
        <w:t>3</w:t>
      </w:r>
      <w:r w:rsidR="00AD604E">
        <w:t>Mg</w:t>
      </w:r>
      <w:r w:rsidR="00AD604E">
        <w:rPr>
          <w:vertAlign w:val="subscript"/>
        </w:rPr>
        <w:t>1-x</w:t>
      </w:r>
      <w:r w:rsidR="00AD604E">
        <w:t>Zn</w:t>
      </w:r>
      <w:r w:rsidR="00AD604E">
        <w:rPr>
          <w:vertAlign w:val="subscript"/>
        </w:rPr>
        <w:t>x</w:t>
      </w:r>
      <w:r w:rsidR="00AD604E">
        <w:t>Cl</w:t>
      </w:r>
      <w:r w:rsidR="00AD604E">
        <w:rPr>
          <w:vertAlign w:val="subscript"/>
        </w:rPr>
        <w:t>5</w:t>
      </w:r>
      <w:r w:rsidRPr="001F7DE1">
        <w:t>. The goals of this work are to (i) improve the light yield to decay time ratio of some novel CVL materials, which in turn should lead to superior timing performance and (ii) uncover new aspects of impurity CVL through doping with an ion not traditionally considered to be “CVL-active”.</w:t>
      </w:r>
      <w:r w:rsidR="0030079D">
        <w:t xml:space="preserve"> </w:t>
      </w:r>
      <w:r w:rsidR="00AD604E" w:rsidRPr="00AD604E">
        <w:t>The results of this work reveal a new avenue towards obtaining brighter CVL materials, which could open up possibilities for more advanced ultrafast scintillators to be discovered moving forward.</w:t>
      </w:r>
    </w:p>
    <w:p w14:paraId="7B7DA2A9" w14:textId="77777777" w:rsidR="001F7DE1" w:rsidRPr="001F7DE1" w:rsidRDefault="001F7DE1" w:rsidP="001F7DE1"/>
    <w:p w14:paraId="1C43CC0D" w14:textId="07CD7248" w:rsidR="00677F6E" w:rsidRPr="00677F6E" w:rsidRDefault="005F4636" w:rsidP="0035597C">
      <w:pPr>
        <w:pStyle w:val="Heading2"/>
      </w:pPr>
      <w:bookmarkStart w:id="242" w:name="_Toc164425939"/>
      <w:r>
        <w:t>7</w:t>
      </w:r>
      <w:r w:rsidR="00677F6E" w:rsidRPr="00677F6E">
        <w:t>.1</w:t>
      </w:r>
      <w:r w:rsidR="00541686">
        <w:t xml:space="preserve"> </w:t>
      </w:r>
      <w:r w:rsidR="00677F6E" w:rsidRPr="00677F6E">
        <w:t>Crystal Growth</w:t>
      </w:r>
      <w:bookmarkEnd w:id="242"/>
    </w:p>
    <w:p w14:paraId="23C722B4" w14:textId="77777777" w:rsidR="00677F6E" w:rsidRDefault="00677F6E" w:rsidP="00677F6E"/>
    <w:p w14:paraId="7587075D" w14:textId="50E66609" w:rsidR="00E014E4" w:rsidRDefault="001F7DE1" w:rsidP="001F7DE1">
      <w:r w:rsidRPr="001F7DE1">
        <w:t>Growth of Ø12 mm undoped and 5% Zn-doped CsMgCl</w:t>
      </w:r>
      <w:r w:rsidRPr="001F7DE1">
        <w:rPr>
          <w:vertAlign w:val="subscript"/>
        </w:rPr>
        <w:t>3</w:t>
      </w:r>
      <w:r w:rsidRPr="001F7DE1">
        <w:t>, Cs</w:t>
      </w:r>
      <w:r w:rsidRPr="001F7DE1">
        <w:rPr>
          <w:vertAlign w:val="subscript"/>
        </w:rPr>
        <w:t>2</w:t>
      </w:r>
      <w:r w:rsidRPr="001F7DE1">
        <w:t>MgCl</w:t>
      </w:r>
      <w:r w:rsidRPr="001F7DE1">
        <w:rPr>
          <w:vertAlign w:val="subscript"/>
        </w:rPr>
        <w:t>4</w:t>
      </w:r>
      <w:r w:rsidRPr="001F7DE1">
        <w:t>, and Cs</w:t>
      </w:r>
      <w:r w:rsidRPr="001F7DE1">
        <w:rPr>
          <w:vertAlign w:val="subscript"/>
        </w:rPr>
        <w:t>3</w:t>
      </w:r>
      <w:r w:rsidRPr="001F7DE1">
        <w:t>MgCl</w:t>
      </w:r>
      <w:r w:rsidRPr="001F7DE1">
        <w:rPr>
          <w:vertAlign w:val="subscript"/>
        </w:rPr>
        <w:t>5</w:t>
      </w:r>
      <w:r w:rsidRPr="001F7DE1">
        <w:t xml:space="preserve"> resulted in highly transparent crystals (</w:t>
      </w:r>
      <w:r w:rsidR="00E27259">
        <w:fldChar w:fldCharType="begin"/>
      </w:r>
      <w:r w:rsidR="00E27259">
        <w:instrText xml:space="preserve"> REF _Ref162000380 \h </w:instrText>
      </w:r>
      <w:r w:rsidR="00E27259">
        <w:fldChar w:fldCharType="separate"/>
      </w:r>
      <w:r w:rsidR="00C34B3E">
        <w:t xml:space="preserve">Figure </w:t>
      </w:r>
      <w:r w:rsidR="00C34B3E">
        <w:rPr>
          <w:noProof/>
        </w:rPr>
        <w:t>59</w:t>
      </w:r>
      <w:r w:rsidR="00E27259">
        <w:fldChar w:fldCharType="end"/>
      </w:r>
      <w:r w:rsidRPr="001F7DE1">
        <w:t>). Minor cracking near the surface was observed in some crystals, primarily with Cs</w:t>
      </w:r>
      <w:r w:rsidRPr="001F7DE1">
        <w:rPr>
          <w:vertAlign w:val="subscript"/>
        </w:rPr>
        <w:t>3</w:t>
      </w:r>
      <w:r w:rsidRPr="001F7DE1">
        <w:t>MgCl</w:t>
      </w:r>
      <w:r w:rsidRPr="001F7DE1">
        <w:rPr>
          <w:vertAlign w:val="subscript"/>
        </w:rPr>
        <w:t>5</w:t>
      </w:r>
      <w:r w:rsidRPr="001F7DE1">
        <w:t xml:space="preserve"> (both undoped and Zn-doped). There were no obvious changes in crystal appearance upon doping, with the exception of CsMgCl</w:t>
      </w:r>
      <w:r w:rsidRPr="001F7DE1">
        <w:rPr>
          <w:vertAlign w:val="subscript"/>
        </w:rPr>
        <w:t>3</w:t>
      </w:r>
      <w:r w:rsidRPr="001F7DE1">
        <w:t>, for which the surface of the CsMgCl</w:t>
      </w:r>
      <w:r w:rsidRPr="001F7DE1">
        <w:rPr>
          <w:vertAlign w:val="subscript"/>
        </w:rPr>
        <w:t>3</w:t>
      </w:r>
      <w:r w:rsidRPr="001F7DE1">
        <w:t>:Zn crystal was covered in a white hazy residue prior to removal from the ampoule, whereas the surface of the undoped crystal was clear and smooth. This was observed for multiple growth runs with different samples of CsMgCl</w:t>
      </w:r>
      <w:r w:rsidRPr="001F7DE1">
        <w:rPr>
          <w:vertAlign w:val="subscript"/>
        </w:rPr>
        <w:t>3</w:t>
      </w:r>
      <w:r w:rsidRPr="001F7DE1">
        <w:t xml:space="preserve"> and CsMgCl</w:t>
      </w:r>
      <w:r w:rsidRPr="001F7DE1">
        <w:rPr>
          <w:vertAlign w:val="subscript"/>
        </w:rPr>
        <w:t>3</w:t>
      </w:r>
      <w:r w:rsidRPr="001F7DE1">
        <w:t xml:space="preserve">:Zn. After removal from the ampoule, the hazy surface </w:t>
      </w:r>
    </w:p>
    <w:p w14:paraId="44B8B471" w14:textId="77777777" w:rsidR="00E014E4" w:rsidRDefault="00E014E4" w:rsidP="00E014E4">
      <w:pPr>
        <w:keepNext/>
        <w:jc w:val="center"/>
      </w:pPr>
      <w:r>
        <w:rPr>
          <w:noProof/>
        </w:rPr>
        <w:lastRenderedPageBreak/>
        <w:drawing>
          <wp:inline distT="0" distB="0" distL="0" distR="0" wp14:anchorId="7F2F71C6" wp14:editId="5A2CA25A">
            <wp:extent cx="5486400" cy="3056890"/>
            <wp:effectExtent l="0" t="0" r="0" b="0"/>
            <wp:docPr id="185145489" name="Picture 1" descr="A comparison of crystal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5489" name="Picture 1" descr="A comparison of crystal shapes&#10;&#10;Description automatically generated with medium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86400" cy="3056890"/>
                    </a:xfrm>
                    <a:prstGeom prst="rect">
                      <a:avLst/>
                    </a:prstGeom>
                  </pic:spPr>
                </pic:pic>
              </a:graphicData>
            </a:graphic>
          </wp:inline>
        </w:drawing>
      </w:r>
    </w:p>
    <w:p w14:paraId="7CEF30C8" w14:textId="05651C6F" w:rsidR="00E014E4" w:rsidRDefault="00E014E4" w:rsidP="00E014E4">
      <w:pPr>
        <w:pStyle w:val="Caption"/>
      </w:pPr>
      <w:bookmarkStart w:id="243" w:name="_Ref162000380"/>
      <w:bookmarkStart w:id="244" w:name="_Toc164425807"/>
      <w:r>
        <w:t xml:space="preserve">Figure </w:t>
      </w:r>
      <w:r>
        <w:fldChar w:fldCharType="begin"/>
      </w:r>
      <w:r>
        <w:instrText xml:space="preserve"> SEQ Figure \* ARABIC </w:instrText>
      </w:r>
      <w:r>
        <w:fldChar w:fldCharType="separate"/>
      </w:r>
      <w:r w:rsidR="00C34B3E">
        <w:rPr>
          <w:noProof/>
        </w:rPr>
        <w:t>59</w:t>
      </w:r>
      <w:r>
        <w:fldChar w:fldCharType="end"/>
      </w:r>
      <w:bookmarkEnd w:id="243"/>
      <w:r>
        <w:t xml:space="preserve">. </w:t>
      </w:r>
      <w:r w:rsidRPr="00C74B68">
        <w:t>Photographs of polished cylinders cut from the grown Ø12 mm undoped and 5% Zn-doped crystals.</w:t>
      </w:r>
      <w:bookmarkEnd w:id="244"/>
    </w:p>
    <w:p w14:paraId="3955B605" w14:textId="77777777" w:rsidR="00E014E4" w:rsidRDefault="00E014E4">
      <w:pPr>
        <w:jc w:val="left"/>
      </w:pPr>
    </w:p>
    <w:p w14:paraId="21F5E10F" w14:textId="70C7BAC9" w:rsidR="00E014E4" w:rsidRDefault="00E014E4">
      <w:pPr>
        <w:jc w:val="left"/>
      </w:pPr>
      <w:r>
        <w:br w:type="page"/>
      </w:r>
    </w:p>
    <w:p w14:paraId="2CAC8A56" w14:textId="520CBB50" w:rsidR="001F7DE1" w:rsidRDefault="001F7DE1" w:rsidP="001F7DE1">
      <w:r w:rsidRPr="001F7DE1">
        <w:lastRenderedPageBreak/>
        <w:t>layer could be removed by polishing and revealed a transparent crystal underneath. This is evident when viewing the cross section of the crystal visible in</w:t>
      </w:r>
      <w:r>
        <w:t xml:space="preserve"> </w:t>
      </w:r>
      <w:r>
        <w:fldChar w:fldCharType="begin"/>
      </w:r>
      <w:r>
        <w:instrText xml:space="preserve"> REF _Ref162000380 \h </w:instrText>
      </w:r>
      <w:r>
        <w:fldChar w:fldCharType="separate"/>
      </w:r>
      <w:r w:rsidR="00C34B3E">
        <w:t xml:space="preserve">Figure </w:t>
      </w:r>
      <w:r w:rsidR="00C34B3E">
        <w:rPr>
          <w:noProof/>
        </w:rPr>
        <w:t>59</w:t>
      </w:r>
      <w:r>
        <w:fldChar w:fldCharType="end"/>
      </w:r>
      <w:r w:rsidRPr="001F7DE1">
        <w:t>.</w:t>
      </w:r>
    </w:p>
    <w:p w14:paraId="5AAB7BAA" w14:textId="77777777" w:rsidR="00AD604E" w:rsidRDefault="00AD604E" w:rsidP="001F7DE1"/>
    <w:p w14:paraId="6AD933A9" w14:textId="082D1DF0" w:rsidR="00AD604E" w:rsidRDefault="00AD604E" w:rsidP="00AD604E">
      <w:r w:rsidRPr="001F7DE1">
        <w:t>Given that Cs</w:t>
      </w:r>
      <w:r w:rsidRPr="001F7DE1">
        <w:rPr>
          <w:vertAlign w:val="subscript"/>
        </w:rPr>
        <w:t>2</w:t>
      </w:r>
      <w:r w:rsidRPr="001F7DE1">
        <w:t>MgCl</w:t>
      </w:r>
      <w:r w:rsidRPr="001F7DE1">
        <w:rPr>
          <w:vertAlign w:val="subscript"/>
        </w:rPr>
        <w:t>4</w:t>
      </w:r>
      <w:r w:rsidRPr="001F7DE1">
        <w:t xml:space="preserve"> and Cs</w:t>
      </w:r>
      <w:r w:rsidRPr="001F7DE1">
        <w:rPr>
          <w:vertAlign w:val="subscript"/>
        </w:rPr>
        <w:t>2</w:t>
      </w:r>
      <w:r w:rsidRPr="001F7DE1">
        <w:t>ZnCl</w:t>
      </w:r>
      <w:r w:rsidRPr="001F7DE1">
        <w:rPr>
          <w:vertAlign w:val="subscript"/>
        </w:rPr>
        <w:t>4</w:t>
      </w:r>
      <w:r w:rsidRPr="001F7DE1">
        <w:t xml:space="preserve"> are isostructural (orthorhombic, space group </w:t>
      </w:r>
      <w:r w:rsidRPr="001F7DE1">
        <w:rPr>
          <w:i/>
          <w:iCs/>
        </w:rPr>
        <w:t>Pnma</w:t>
      </w:r>
      <w:r w:rsidRPr="001F7DE1">
        <w:t>) and Cs</w:t>
      </w:r>
      <w:r w:rsidRPr="001F7DE1">
        <w:rPr>
          <w:vertAlign w:val="subscript"/>
        </w:rPr>
        <w:t>3</w:t>
      </w:r>
      <w:r w:rsidRPr="001F7DE1">
        <w:t>MgCl</w:t>
      </w:r>
      <w:r w:rsidRPr="001F7DE1">
        <w:rPr>
          <w:vertAlign w:val="subscript"/>
        </w:rPr>
        <w:t>5</w:t>
      </w:r>
      <w:r w:rsidRPr="001F7DE1">
        <w:t xml:space="preserve"> and Cs</w:t>
      </w:r>
      <w:r w:rsidRPr="001F7DE1">
        <w:rPr>
          <w:vertAlign w:val="subscript"/>
        </w:rPr>
        <w:t>3</w:t>
      </w:r>
      <w:r w:rsidRPr="001F7DE1">
        <w:t>ZnCl</w:t>
      </w:r>
      <w:r w:rsidRPr="001F7DE1">
        <w:rPr>
          <w:vertAlign w:val="subscript"/>
        </w:rPr>
        <w:t>5</w:t>
      </w:r>
      <w:r w:rsidRPr="001F7DE1">
        <w:t xml:space="preserve"> are isostructural (tetragonal, space </w:t>
      </w:r>
      <w:r w:rsidRPr="001F7DE1">
        <w:rPr>
          <w:i/>
          <w:iCs/>
        </w:rPr>
        <w:t>I</w:t>
      </w:r>
      <w:r w:rsidRPr="001F7DE1">
        <w:rPr>
          <w:vertAlign w:val="subscript"/>
        </w:rPr>
        <w:t>4</w:t>
      </w:r>
      <w:r w:rsidRPr="001F7DE1">
        <w:t>/</w:t>
      </w:r>
      <w:r w:rsidRPr="001F7DE1">
        <w:rPr>
          <w:i/>
          <w:iCs/>
        </w:rPr>
        <w:t>mcm</w:t>
      </w:r>
      <w:r w:rsidRPr="001F7DE1">
        <w:t>), solid solutions are expected to form across the entire range of compositions from pure Mg</w:t>
      </w:r>
      <w:r w:rsidRPr="001F7DE1">
        <w:rPr>
          <w:vertAlign w:val="superscript"/>
        </w:rPr>
        <w:t>2+</w:t>
      </w:r>
      <w:r w:rsidRPr="001F7DE1">
        <w:t xml:space="preserve"> (ionic radius 0.57 Å for CN = 4) to pure Zn</w:t>
      </w:r>
      <w:r w:rsidRPr="001F7DE1">
        <w:rPr>
          <w:vertAlign w:val="superscript"/>
        </w:rPr>
        <w:t>2+</w:t>
      </w:r>
      <w:r w:rsidRPr="001F7DE1">
        <w:t xml:space="preserve"> (ionic radius 0.6 Å for CN = 4). Mixed crystals from the Cs</w:t>
      </w:r>
      <w:r w:rsidRPr="001F7DE1">
        <w:rPr>
          <w:vertAlign w:val="subscript"/>
        </w:rPr>
        <w:t>2</w:t>
      </w:r>
      <w:r w:rsidRPr="001F7DE1">
        <w:t>Mg</w:t>
      </w:r>
      <w:r w:rsidRPr="001F7DE1">
        <w:rPr>
          <w:vertAlign w:val="subscript"/>
        </w:rPr>
        <w:t>1-x</w:t>
      </w:r>
      <w:r w:rsidRPr="001F7DE1">
        <w:t>Zn</w:t>
      </w:r>
      <w:r w:rsidRPr="001F7DE1">
        <w:rPr>
          <w:vertAlign w:val="subscript"/>
        </w:rPr>
        <w:t>x</w:t>
      </w:r>
      <w:r w:rsidRPr="001F7DE1">
        <w:t>Cl</w:t>
      </w:r>
      <w:r w:rsidRPr="001F7DE1">
        <w:rPr>
          <w:vertAlign w:val="subscript"/>
        </w:rPr>
        <w:t>4</w:t>
      </w:r>
      <w:r w:rsidRPr="001F7DE1">
        <w:t xml:space="preserve"> and Cs</w:t>
      </w:r>
      <w:r w:rsidRPr="001F7DE1">
        <w:rPr>
          <w:vertAlign w:val="subscript"/>
        </w:rPr>
        <w:t>3</w:t>
      </w:r>
      <w:r w:rsidRPr="001F7DE1">
        <w:t>Mg</w:t>
      </w:r>
      <w:r w:rsidRPr="001F7DE1">
        <w:rPr>
          <w:vertAlign w:val="subscript"/>
        </w:rPr>
        <w:t>1-x</w:t>
      </w:r>
      <w:r w:rsidRPr="001F7DE1">
        <w:t>Zn</w:t>
      </w:r>
      <w:r w:rsidRPr="001F7DE1">
        <w:rPr>
          <w:vertAlign w:val="subscript"/>
        </w:rPr>
        <w:t>x</w:t>
      </w:r>
      <w:r w:rsidRPr="001F7DE1">
        <w:t>Cl</w:t>
      </w:r>
      <w:r w:rsidRPr="001F7DE1">
        <w:rPr>
          <w:vertAlign w:val="subscript"/>
        </w:rPr>
        <w:t xml:space="preserve">5 </w:t>
      </w:r>
      <w:r w:rsidRPr="001F7DE1">
        <w:t xml:space="preserve">systems (with x = 0, 0.05, 0.1, 0.25, 0.5, and 1) were grown to determine the optimal Zn concentration for achieving the best scintillation performance and are pictured in </w:t>
      </w:r>
      <w:r w:rsidR="00E27259">
        <w:fldChar w:fldCharType="begin"/>
      </w:r>
      <w:r w:rsidR="00E27259">
        <w:instrText xml:space="preserve"> REF _Ref162084700 \h </w:instrText>
      </w:r>
      <w:r w:rsidR="00E27259">
        <w:fldChar w:fldCharType="separate"/>
      </w:r>
      <w:r w:rsidR="00C34B3E">
        <w:t xml:space="preserve">Figure </w:t>
      </w:r>
      <w:r w:rsidR="00C34B3E">
        <w:rPr>
          <w:noProof/>
        </w:rPr>
        <w:t>60</w:t>
      </w:r>
      <w:r w:rsidR="00E27259">
        <w:fldChar w:fldCharType="end"/>
      </w:r>
      <w:r w:rsidRPr="001F7DE1">
        <w:t xml:space="preserve">. The optical quality appeared mostly consistent for all samples. </w:t>
      </w:r>
    </w:p>
    <w:p w14:paraId="6C678F68" w14:textId="77777777" w:rsidR="00E014E4" w:rsidRPr="001F7DE1" w:rsidRDefault="00E014E4" w:rsidP="00AD604E"/>
    <w:p w14:paraId="503CE433" w14:textId="77777777" w:rsidR="00E014E4" w:rsidRPr="00677F6E" w:rsidRDefault="00E014E4" w:rsidP="00E014E4">
      <w:pPr>
        <w:pStyle w:val="Heading2"/>
      </w:pPr>
      <w:bookmarkStart w:id="245" w:name="_Toc164425940"/>
      <w:r>
        <w:t>7</w:t>
      </w:r>
      <w:r w:rsidRPr="00677F6E">
        <w:t>.2</w:t>
      </w:r>
      <w:r>
        <w:t xml:space="preserve"> </w:t>
      </w:r>
      <w:r w:rsidRPr="001F7DE1">
        <w:t>Scintillation properties – pure vs 5% Zn doped</w:t>
      </w:r>
      <w:bookmarkEnd w:id="245"/>
    </w:p>
    <w:p w14:paraId="4B0B5477" w14:textId="77777777" w:rsidR="00E014E4" w:rsidRDefault="00E014E4" w:rsidP="00E014E4"/>
    <w:p w14:paraId="0CB42E34" w14:textId="6484EEE0" w:rsidR="00E014E4" w:rsidRDefault="00E014E4" w:rsidP="00E014E4">
      <w:r w:rsidRPr="001F7DE1">
        <w:t xml:space="preserve">To determine if the characteristics of CVL in cesium magnesium chlorides are altered when doping or mixing with Zn, radioluminescence, scintillation decay time, and light yield measurements were performed. The resulting radioluminescence emission spectra are shown in </w:t>
      </w:r>
      <w:r>
        <w:fldChar w:fldCharType="begin"/>
      </w:r>
      <w:r>
        <w:instrText xml:space="preserve"> REF _Ref162084713 \h </w:instrText>
      </w:r>
      <w:r>
        <w:fldChar w:fldCharType="separate"/>
      </w:r>
      <w:r w:rsidR="00C34B3E">
        <w:t xml:space="preserve">Figure </w:t>
      </w:r>
      <w:r w:rsidR="00C34B3E">
        <w:rPr>
          <w:noProof/>
        </w:rPr>
        <w:t>61</w:t>
      </w:r>
      <w:r>
        <w:fldChar w:fldCharType="end"/>
      </w:r>
      <w:r>
        <w:t>a</w:t>
      </w:r>
      <w:r w:rsidRPr="001F7DE1">
        <w:t>. The emission spectra remain mostly unchanged when doping Cs</w:t>
      </w:r>
      <w:r w:rsidRPr="001F7DE1">
        <w:rPr>
          <w:vertAlign w:val="subscript"/>
        </w:rPr>
        <w:t>2</w:t>
      </w:r>
      <w:r w:rsidRPr="001F7DE1">
        <w:t>MgCl</w:t>
      </w:r>
      <w:r w:rsidRPr="001F7DE1">
        <w:rPr>
          <w:vertAlign w:val="subscript"/>
        </w:rPr>
        <w:t>4</w:t>
      </w:r>
      <w:r w:rsidRPr="001F7DE1">
        <w:t xml:space="preserve"> and Cs</w:t>
      </w:r>
      <w:r w:rsidRPr="001F7DE1">
        <w:rPr>
          <w:vertAlign w:val="subscript"/>
        </w:rPr>
        <w:t>3</w:t>
      </w:r>
      <w:r w:rsidRPr="001F7DE1">
        <w:t>MgCl</w:t>
      </w:r>
      <w:r w:rsidRPr="001F7DE1">
        <w:rPr>
          <w:vertAlign w:val="subscript"/>
        </w:rPr>
        <w:t>5</w:t>
      </w:r>
      <w:r w:rsidRPr="001F7DE1">
        <w:t xml:space="preserve">. Similar to what we reported in [D. Rutstrom </w:t>
      </w:r>
      <w:r w:rsidRPr="00D42990">
        <w:rPr>
          <w:i/>
          <w:iCs/>
        </w:rPr>
        <w:t>et al</w:t>
      </w:r>
      <w:r w:rsidRPr="001F7DE1">
        <w:t xml:space="preserve">., submitted to </w:t>
      </w:r>
      <w:r w:rsidRPr="001F7DE1">
        <w:rPr>
          <w:i/>
          <w:iCs/>
        </w:rPr>
        <w:t>J. Mat. Chem. C</w:t>
      </w:r>
      <w:r w:rsidRPr="001F7DE1">
        <w:t>], the dominant emission bands appear at 295 nm and 302 nm, respectively. Undoped CsMgCl</w:t>
      </w:r>
      <w:r w:rsidRPr="001F7DE1">
        <w:rPr>
          <w:vertAlign w:val="subscript"/>
        </w:rPr>
        <w:t>3</w:t>
      </w:r>
      <w:r w:rsidRPr="001F7DE1">
        <w:t xml:space="preserve"> has two main bands, a broad emission centered at 450 nm and a narrower band at 283 nm. The spectrum is similar in shape and position to what was observed in </w:t>
      </w:r>
      <w:r w:rsidRPr="001F7DE1">
        <w:fldChar w:fldCharType="begin"/>
      </w:r>
      <w: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1F7DE1">
        <w:fldChar w:fldCharType="separate"/>
      </w:r>
      <w:r>
        <w:rPr>
          <w:noProof/>
        </w:rPr>
        <w:t>[97]</w:t>
      </w:r>
      <w:r w:rsidRPr="001F7DE1">
        <w:fldChar w:fldCharType="end"/>
      </w:r>
      <w:r w:rsidRPr="001F7DE1">
        <w:t>. Interestingly, the broad band is suppressed in the spectrum of CsMgCl</w:t>
      </w:r>
      <w:r w:rsidRPr="001F7DE1">
        <w:rPr>
          <w:vertAlign w:val="subscript"/>
        </w:rPr>
        <w:t>3</w:t>
      </w:r>
      <w:r w:rsidRPr="001F7DE1">
        <w:t>:Zn 5%, and instead a lower intensity band appears at 372 nm.</w:t>
      </w:r>
    </w:p>
    <w:p w14:paraId="775D339D" w14:textId="77777777" w:rsidR="00E014E4" w:rsidRPr="001F7DE1" w:rsidRDefault="00E014E4" w:rsidP="00E014E4"/>
    <w:p w14:paraId="3A585C49" w14:textId="77777777" w:rsidR="00AD604E" w:rsidRDefault="00AD604E" w:rsidP="001F7DE1"/>
    <w:p w14:paraId="703F4331" w14:textId="4601A3D7" w:rsidR="00AD604E" w:rsidRDefault="00AD604E">
      <w:pPr>
        <w:jc w:val="left"/>
      </w:pPr>
      <w:r>
        <w:br w:type="page"/>
      </w:r>
    </w:p>
    <w:p w14:paraId="14C22B4D" w14:textId="77777777" w:rsidR="00AD604E" w:rsidRDefault="00AD604E" w:rsidP="00AD604E">
      <w:pPr>
        <w:keepNext/>
        <w:jc w:val="center"/>
      </w:pPr>
      <w:r>
        <w:rPr>
          <w:noProof/>
        </w:rPr>
        <w:lastRenderedPageBreak/>
        <w:drawing>
          <wp:inline distT="0" distB="0" distL="0" distR="0" wp14:anchorId="76C36ADD" wp14:editId="254C629C">
            <wp:extent cx="4792338" cy="4616508"/>
            <wp:effectExtent l="0" t="0" r="0" b="0"/>
            <wp:docPr id="1531324481" name="Picture 1" descr="A collage of different types of cryst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24481" name="Picture 1" descr="A collage of different types of crystals&#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800070" cy="4623956"/>
                    </a:xfrm>
                    <a:prstGeom prst="rect">
                      <a:avLst/>
                    </a:prstGeom>
                  </pic:spPr>
                </pic:pic>
              </a:graphicData>
            </a:graphic>
          </wp:inline>
        </w:drawing>
      </w:r>
    </w:p>
    <w:p w14:paraId="1A806439" w14:textId="61B51390" w:rsidR="00AD604E" w:rsidRDefault="00AD604E" w:rsidP="00ED0F47">
      <w:pPr>
        <w:pStyle w:val="Caption"/>
      </w:pPr>
      <w:bookmarkStart w:id="246" w:name="_Ref162084700"/>
      <w:bookmarkStart w:id="247" w:name="_Toc164425808"/>
      <w:r>
        <w:t xml:space="preserve">Figure </w:t>
      </w:r>
      <w:r>
        <w:fldChar w:fldCharType="begin"/>
      </w:r>
      <w:r>
        <w:instrText xml:space="preserve"> SEQ Figure \* ARABIC </w:instrText>
      </w:r>
      <w:r>
        <w:fldChar w:fldCharType="separate"/>
      </w:r>
      <w:r w:rsidR="00C34B3E">
        <w:rPr>
          <w:noProof/>
        </w:rPr>
        <w:t>60</w:t>
      </w:r>
      <w:r>
        <w:fldChar w:fldCharType="end"/>
      </w:r>
      <w:bookmarkEnd w:id="246"/>
      <w:r>
        <w:t xml:space="preserve">. </w:t>
      </w:r>
      <w:r w:rsidRPr="004607FC">
        <w:t>Photographs of as-grown Ø7 mm mixed crystals inside growth ampoules.</w:t>
      </w:r>
      <w:bookmarkEnd w:id="247"/>
    </w:p>
    <w:p w14:paraId="37C5B354" w14:textId="18B061D7" w:rsidR="001F7DE1" w:rsidRDefault="001F7DE1">
      <w:pPr>
        <w:jc w:val="left"/>
      </w:pPr>
      <w:r>
        <w:br w:type="page"/>
      </w:r>
    </w:p>
    <w:p w14:paraId="56CED746" w14:textId="77777777" w:rsidR="00E014E4" w:rsidRDefault="00E014E4" w:rsidP="00E014E4">
      <w:pPr>
        <w:keepNext/>
      </w:pPr>
      <w:r>
        <w:rPr>
          <w:noProof/>
        </w:rPr>
        <w:lastRenderedPageBreak/>
        <w:drawing>
          <wp:inline distT="0" distB="0" distL="0" distR="0" wp14:anchorId="3107C272" wp14:editId="11BB5447">
            <wp:extent cx="5486400" cy="2762250"/>
            <wp:effectExtent l="0" t="0" r="0" b="0"/>
            <wp:docPr id="1110946054" name="Picture 2" descr="A graph of different types of calori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46054" name="Picture 2" descr="A graph of different types of calories&#10;&#10;Description automatically generated with medium confidenc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86400" cy="2762250"/>
                    </a:xfrm>
                    <a:prstGeom prst="rect">
                      <a:avLst/>
                    </a:prstGeom>
                  </pic:spPr>
                </pic:pic>
              </a:graphicData>
            </a:graphic>
          </wp:inline>
        </w:drawing>
      </w:r>
    </w:p>
    <w:p w14:paraId="58257BB5" w14:textId="7756CD98" w:rsidR="00E014E4" w:rsidRDefault="00E014E4" w:rsidP="00E014E4">
      <w:pPr>
        <w:pStyle w:val="Caption"/>
      </w:pPr>
      <w:bookmarkStart w:id="248" w:name="_Ref162084713"/>
      <w:bookmarkStart w:id="249" w:name="_Toc164425809"/>
      <w:r>
        <w:t xml:space="preserve">Figure </w:t>
      </w:r>
      <w:r>
        <w:fldChar w:fldCharType="begin"/>
      </w:r>
      <w:r>
        <w:instrText xml:space="preserve"> SEQ Figure \* ARABIC </w:instrText>
      </w:r>
      <w:r>
        <w:fldChar w:fldCharType="separate"/>
      </w:r>
      <w:r w:rsidR="00C34B3E">
        <w:rPr>
          <w:noProof/>
        </w:rPr>
        <w:t>61</w:t>
      </w:r>
      <w:r>
        <w:fldChar w:fldCharType="end"/>
      </w:r>
      <w:bookmarkEnd w:id="248"/>
      <w:r>
        <w:t>. (</w:t>
      </w:r>
      <w:r w:rsidRPr="002D07DE">
        <w:t>a) Radioluminescence emission spectra and (b) scintillation decay profiles of undoped vs 5% Zn-doped crystals measured at room temperature. The decay profile of a reference BaF</w:t>
      </w:r>
      <w:r w:rsidRPr="00F856BC">
        <w:rPr>
          <w:vertAlign w:val="subscript"/>
        </w:rPr>
        <w:t>2</w:t>
      </w:r>
      <w:r w:rsidRPr="002D07DE">
        <w:t xml:space="preserve"> crystal is shown for comparison</w:t>
      </w:r>
      <w:r>
        <w:t>.</w:t>
      </w:r>
      <w:bookmarkEnd w:id="249"/>
    </w:p>
    <w:p w14:paraId="553A4508" w14:textId="77777777" w:rsidR="00E014E4" w:rsidRDefault="00E014E4">
      <w:pPr>
        <w:jc w:val="left"/>
      </w:pPr>
    </w:p>
    <w:p w14:paraId="2B85E8F1" w14:textId="1ACD68CD" w:rsidR="00E014E4" w:rsidRDefault="00E014E4">
      <w:pPr>
        <w:jc w:val="left"/>
      </w:pPr>
      <w:r>
        <w:br w:type="page"/>
      </w:r>
    </w:p>
    <w:p w14:paraId="7A0BE2E3" w14:textId="3CE30252" w:rsidR="00E014E4" w:rsidRDefault="00E014E4" w:rsidP="00E014E4">
      <w:r w:rsidRPr="001F7DE1">
        <w:lastRenderedPageBreak/>
        <w:t xml:space="preserve">Scintillation decay profiles are shown in </w:t>
      </w:r>
      <w:r>
        <w:fldChar w:fldCharType="begin"/>
      </w:r>
      <w:r>
        <w:instrText xml:space="preserve"> REF _Ref162084713 \h </w:instrText>
      </w:r>
      <w:r>
        <w:fldChar w:fldCharType="separate"/>
      </w:r>
      <w:r w:rsidR="00C34B3E">
        <w:t xml:space="preserve">Figure </w:t>
      </w:r>
      <w:r w:rsidR="00C34B3E">
        <w:rPr>
          <w:noProof/>
        </w:rPr>
        <w:t>61</w:t>
      </w:r>
      <w:r>
        <w:fldChar w:fldCharType="end"/>
      </w:r>
      <w:r>
        <w:t>b</w:t>
      </w:r>
      <w:r w:rsidRPr="001F7DE1">
        <w:t>. Over the measured time window of 500 ns, all samples appear to consist of single-component decay times (i.e. no long components) ranging from ~1.5 ns to ~2.5 ns. The fitted decay constants are listed in Table 1. The addition of small amounts of Zn into the crystals does not appear to influence the decay behavior, which is apparent from the essentially overlapping curves for undoped vs Zn-doped samples. This was also the case when measuring over longer time windows as well. The interesting case that deserves further consideration is that of CsMgCl</w:t>
      </w:r>
      <w:r w:rsidRPr="001F7DE1">
        <w:rPr>
          <w:vertAlign w:val="subscript"/>
        </w:rPr>
        <w:t>3</w:t>
      </w:r>
      <w:r w:rsidRPr="001F7DE1">
        <w:t>, for which the broad emission band near 450 nm is uncharacteristic of CVL. Rather, it resembles the structure that is typical of defect-mediated or excitonic emission. However, if this was the case then we should expect to see either a secondary component or an increase in background counts in the decay measurements for CsMgCl</w:t>
      </w:r>
      <w:r w:rsidRPr="001F7DE1">
        <w:rPr>
          <w:vertAlign w:val="subscript"/>
        </w:rPr>
        <w:t>3</w:t>
      </w:r>
      <w:r w:rsidRPr="001F7DE1">
        <w:t>, which we did not observe.</w:t>
      </w:r>
    </w:p>
    <w:p w14:paraId="6FE789FA" w14:textId="4E2A5C86" w:rsidR="00AD604E" w:rsidRDefault="00AD604E">
      <w:pPr>
        <w:jc w:val="left"/>
      </w:pPr>
    </w:p>
    <w:p w14:paraId="17D67705" w14:textId="11BCC9D9" w:rsidR="001F7DE1" w:rsidRPr="001F7DE1" w:rsidRDefault="001F7DE1" w:rsidP="001F7DE1">
      <w:r w:rsidRPr="001F7DE1">
        <w:t xml:space="preserve">Vanecek </w:t>
      </w:r>
      <w:r w:rsidRPr="00D42990">
        <w:rPr>
          <w:i/>
          <w:iCs/>
        </w:rPr>
        <w:t>et al</w:t>
      </w:r>
      <w:r w:rsidRPr="001F7DE1">
        <w:t xml:space="preserve">. </w:t>
      </w:r>
      <w:r w:rsidRPr="001F7DE1">
        <w:fldChar w:fldCharType="begin"/>
      </w:r>
      <w:r w:rsidR="00A80D72">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1F7DE1">
        <w:fldChar w:fldCharType="separate"/>
      </w:r>
      <w:r w:rsidR="00A80D72">
        <w:rPr>
          <w:noProof/>
        </w:rPr>
        <w:t>[97]</w:t>
      </w:r>
      <w:r w:rsidRPr="001F7DE1">
        <w:fldChar w:fldCharType="end"/>
      </w:r>
      <w:r w:rsidRPr="001F7DE1">
        <w:t xml:space="preserve"> ascribed this broad band in undoped CsMgCl</w:t>
      </w:r>
      <w:r w:rsidRPr="001F7DE1">
        <w:rPr>
          <w:vertAlign w:val="subscript"/>
        </w:rPr>
        <w:t>3</w:t>
      </w:r>
      <w:r w:rsidRPr="001F7DE1">
        <w:t xml:space="preserve"> to defect or excitonic emission from at least two different emission centers, which was evident from photoluminescence (PL) measurements that revealed long decay components (ranging from 234 ns to 51 µs) when exciting these bands. Despite this, the ~2 ns CVL component in their scintillation decay time measurements still had an abundance of 99.7%. This result, along with our observations, suggests that there is minimal contribution from a slower decay component in CsMgCl</w:t>
      </w:r>
      <w:r w:rsidRPr="001F7DE1">
        <w:rPr>
          <w:vertAlign w:val="subscript"/>
        </w:rPr>
        <w:t>3</w:t>
      </w:r>
      <w:r w:rsidRPr="001F7DE1">
        <w:t xml:space="preserve"> even if the broad emission does in fact originate from an STE, which seems likely.</w:t>
      </w:r>
    </w:p>
    <w:p w14:paraId="413BD087" w14:textId="77777777" w:rsidR="001F7DE1" w:rsidRDefault="001F7DE1" w:rsidP="00677F6E"/>
    <w:p w14:paraId="2262D473" w14:textId="72AA3D3C" w:rsidR="00E014E4" w:rsidRDefault="00F6399C" w:rsidP="00F6399C">
      <w:r w:rsidRPr="00F6399C">
        <w:t xml:space="preserve">Pulse height spectra measured with a </w:t>
      </w:r>
      <w:r w:rsidRPr="00F6399C">
        <w:rPr>
          <w:vertAlign w:val="superscript"/>
        </w:rPr>
        <w:t>137</w:t>
      </w:r>
      <w:r w:rsidRPr="00F6399C">
        <w:t xml:space="preserve">Cs source are shown in </w:t>
      </w:r>
      <w:r w:rsidR="002B1A38">
        <w:fldChar w:fldCharType="begin"/>
      </w:r>
      <w:r w:rsidR="002B1A38">
        <w:instrText xml:space="preserve"> REF _Ref162084783 \h </w:instrText>
      </w:r>
      <w:r w:rsidR="002B1A38">
        <w:fldChar w:fldCharType="separate"/>
      </w:r>
      <w:r w:rsidR="00C34B3E">
        <w:t xml:space="preserve">Figure </w:t>
      </w:r>
      <w:r w:rsidR="00C34B3E">
        <w:rPr>
          <w:noProof/>
        </w:rPr>
        <w:t>62</w:t>
      </w:r>
      <w:r w:rsidR="002B1A38">
        <w:fldChar w:fldCharType="end"/>
      </w:r>
      <w:r w:rsidRPr="00F6399C">
        <w:t xml:space="preserve">a and </w:t>
      </w:r>
      <w:r w:rsidR="002B1A38">
        <w:fldChar w:fldCharType="begin"/>
      </w:r>
      <w:r w:rsidR="002B1A38">
        <w:instrText xml:space="preserve"> REF _Ref162084783 \h </w:instrText>
      </w:r>
      <w:r w:rsidR="002B1A38">
        <w:fldChar w:fldCharType="separate"/>
      </w:r>
      <w:r w:rsidR="00C34B3E">
        <w:t xml:space="preserve">Figure </w:t>
      </w:r>
      <w:r w:rsidR="00C34B3E">
        <w:rPr>
          <w:noProof/>
        </w:rPr>
        <w:t>62</w:t>
      </w:r>
      <w:r w:rsidR="002B1A38">
        <w:fldChar w:fldCharType="end"/>
      </w:r>
      <w:r w:rsidRPr="00F6399C">
        <w:t>b. For each compound – CsMgCl</w:t>
      </w:r>
      <w:r w:rsidRPr="00F6399C">
        <w:rPr>
          <w:vertAlign w:val="subscript"/>
        </w:rPr>
        <w:t>3</w:t>
      </w:r>
      <w:r w:rsidRPr="00F6399C">
        <w:t>, Cs</w:t>
      </w:r>
      <w:r w:rsidRPr="00F6399C">
        <w:rPr>
          <w:vertAlign w:val="subscript"/>
        </w:rPr>
        <w:t>2</w:t>
      </w:r>
      <w:r w:rsidRPr="00F6399C">
        <w:t>MgCl</w:t>
      </w:r>
      <w:r w:rsidRPr="00F6399C">
        <w:rPr>
          <w:vertAlign w:val="subscript"/>
        </w:rPr>
        <w:t>4</w:t>
      </w:r>
      <w:r w:rsidRPr="00F6399C">
        <w:t>, and Cs</w:t>
      </w:r>
      <w:r w:rsidRPr="00F6399C">
        <w:rPr>
          <w:vertAlign w:val="subscript"/>
        </w:rPr>
        <w:t>3</w:t>
      </w:r>
      <w:r w:rsidRPr="00F6399C">
        <w:t>MgCl</w:t>
      </w:r>
      <w:r w:rsidRPr="00F6399C">
        <w:rPr>
          <w:vertAlign w:val="subscript"/>
        </w:rPr>
        <w:t>5</w:t>
      </w:r>
      <w:r w:rsidRPr="00F6399C">
        <w:t xml:space="preserve"> – the light yield increases upon doping with 5% Zn. The most substantial effect is observed between undoped Cs</w:t>
      </w:r>
      <w:r w:rsidRPr="00F6399C">
        <w:rPr>
          <w:vertAlign w:val="subscript"/>
        </w:rPr>
        <w:t>3</w:t>
      </w:r>
      <w:r w:rsidRPr="00F6399C">
        <w:t>MgCl</w:t>
      </w:r>
      <w:r w:rsidRPr="00F6399C">
        <w:rPr>
          <w:vertAlign w:val="subscript"/>
        </w:rPr>
        <w:t>5</w:t>
      </w:r>
      <w:r w:rsidRPr="00F6399C">
        <w:t xml:space="preserve"> (1,340 ph/MeV) and Cs</w:t>
      </w:r>
      <w:r w:rsidRPr="00F6399C">
        <w:rPr>
          <w:vertAlign w:val="subscript"/>
        </w:rPr>
        <w:t>3</w:t>
      </w:r>
      <w:r w:rsidRPr="00F6399C">
        <w:t>MgCl</w:t>
      </w:r>
      <w:r w:rsidRPr="00F6399C">
        <w:rPr>
          <w:vertAlign w:val="subscript"/>
        </w:rPr>
        <w:t>5</w:t>
      </w:r>
      <w:r w:rsidRPr="00F6399C">
        <w:t>:Zn (2,180 ph/MeV) and between CsMgCl</w:t>
      </w:r>
      <w:r w:rsidRPr="00F6399C">
        <w:rPr>
          <w:vertAlign w:val="subscript"/>
        </w:rPr>
        <w:t>3</w:t>
      </w:r>
      <w:r w:rsidRPr="00F6399C">
        <w:t xml:space="preserve"> (2,700 ph/MeV) and CsMgCl</w:t>
      </w:r>
      <w:r w:rsidRPr="00F6399C">
        <w:rPr>
          <w:vertAlign w:val="subscript"/>
        </w:rPr>
        <w:t>3</w:t>
      </w:r>
      <w:r w:rsidRPr="00F6399C">
        <w:t xml:space="preserve">:Zn (3,400 ph/MeV) – improvements of 63% and 26%, </w:t>
      </w:r>
    </w:p>
    <w:p w14:paraId="590CF00A" w14:textId="77777777" w:rsidR="00E014E4" w:rsidRDefault="00E014E4" w:rsidP="00E014E4">
      <w:pPr>
        <w:keepNext/>
      </w:pPr>
      <w:r>
        <w:rPr>
          <w:noProof/>
        </w:rPr>
        <w:lastRenderedPageBreak/>
        <w:drawing>
          <wp:inline distT="0" distB="0" distL="0" distR="0" wp14:anchorId="199310BE" wp14:editId="39F60D35">
            <wp:extent cx="5486400" cy="2058035"/>
            <wp:effectExtent l="0" t="0" r="0" b="0"/>
            <wp:docPr id="1314010223" name="Picture 3"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0223" name="Picture 3" descr="A close-up of a graph&#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2058035"/>
                    </a:xfrm>
                    <a:prstGeom prst="rect">
                      <a:avLst/>
                    </a:prstGeom>
                  </pic:spPr>
                </pic:pic>
              </a:graphicData>
            </a:graphic>
          </wp:inline>
        </w:drawing>
      </w:r>
    </w:p>
    <w:p w14:paraId="60618E0A" w14:textId="598B72B1" w:rsidR="00E014E4" w:rsidRDefault="00E014E4" w:rsidP="00E014E4">
      <w:pPr>
        <w:pStyle w:val="Caption"/>
      </w:pPr>
      <w:bookmarkStart w:id="250" w:name="_Ref162084783"/>
      <w:bookmarkStart w:id="251" w:name="_Toc164425810"/>
      <w:r>
        <w:t xml:space="preserve">Figure </w:t>
      </w:r>
      <w:r>
        <w:fldChar w:fldCharType="begin"/>
      </w:r>
      <w:r>
        <w:instrText xml:space="preserve"> SEQ Figure \* ARABIC </w:instrText>
      </w:r>
      <w:r>
        <w:fldChar w:fldCharType="separate"/>
      </w:r>
      <w:r w:rsidR="00C34B3E">
        <w:rPr>
          <w:noProof/>
        </w:rPr>
        <w:t>62</w:t>
      </w:r>
      <w:r>
        <w:fldChar w:fldCharType="end"/>
      </w:r>
      <w:bookmarkEnd w:id="250"/>
      <w:r>
        <w:t>. (</w:t>
      </w:r>
      <w:r w:rsidRPr="003875D1">
        <w:t xml:space="preserve">a) Pulse height spectra of undoped vs 5% Zn-doped crystals measured at 662 keV with an R2059 PMT illustrating the enhanced light yield (LY) in doped crystals, which corresponds to the higher channel number of the photopeak. (b) Pulse height spectra </w:t>
      </w:r>
      <w:r w:rsidRPr="00AD604E">
        <w:t>of undoped vs 5% Zn-doped crystals measured at 662 keV with an R6231 PMT showing improved energy resolution (ER) in doped crystals.</w:t>
      </w:r>
      <w:bookmarkEnd w:id="251"/>
    </w:p>
    <w:p w14:paraId="06B476EA" w14:textId="77777777" w:rsidR="00E014E4" w:rsidRDefault="00E014E4">
      <w:pPr>
        <w:jc w:val="left"/>
      </w:pPr>
    </w:p>
    <w:p w14:paraId="08B7F459" w14:textId="1425BC46" w:rsidR="00E014E4" w:rsidRDefault="00E014E4">
      <w:pPr>
        <w:jc w:val="left"/>
      </w:pPr>
      <w:r>
        <w:br w:type="page"/>
      </w:r>
    </w:p>
    <w:p w14:paraId="40B992CB" w14:textId="0B07CEF7" w:rsidR="00F6399C" w:rsidRDefault="00F6399C" w:rsidP="00F6399C">
      <w:r w:rsidRPr="00F6399C">
        <w:lastRenderedPageBreak/>
        <w:t xml:space="preserve">respectively. The implications of these results are two-fold: (i) the higher LY makes these materials more practical for use in a wide range of applications and (ii) the enhanced LY is expected to improve timing performance (i.e. CTR). An additional effect of Zn-doping, which is apparent from </w:t>
      </w:r>
      <w:r w:rsidR="002B1A38">
        <w:fldChar w:fldCharType="begin"/>
      </w:r>
      <w:r w:rsidR="002B1A38">
        <w:instrText xml:space="preserve"> REF _Ref162084783 \h </w:instrText>
      </w:r>
      <w:r w:rsidR="002B1A38">
        <w:fldChar w:fldCharType="separate"/>
      </w:r>
      <w:r w:rsidR="00C34B3E">
        <w:t xml:space="preserve">Figure </w:t>
      </w:r>
      <w:r w:rsidR="00C34B3E">
        <w:rPr>
          <w:noProof/>
        </w:rPr>
        <w:t>62</w:t>
      </w:r>
      <w:r w:rsidR="002B1A38">
        <w:fldChar w:fldCharType="end"/>
      </w:r>
      <w:r w:rsidRPr="00F6399C">
        <w:t xml:space="preserve">b, is an improvement in energy resolution. </w:t>
      </w:r>
      <w:r w:rsidR="002B1A38">
        <w:fldChar w:fldCharType="begin"/>
      </w:r>
      <w:r w:rsidR="002B1A38">
        <w:instrText xml:space="preserve"> REF _Ref162084839 \h </w:instrText>
      </w:r>
      <w:r w:rsidR="002B1A38">
        <w:fldChar w:fldCharType="separate"/>
      </w:r>
      <w:r w:rsidR="00C34B3E">
        <w:t xml:space="preserve">Table </w:t>
      </w:r>
      <w:r w:rsidR="00C34B3E">
        <w:rPr>
          <w:noProof/>
        </w:rPr>
        <w:t>13</w:t>
      </w:r>
      <w:r w:rsidR="002B1A38">
        <w:fldChar w:fldCharType="end"/>
      </w:r>
      <w:r w:rsidRPr="00F6399C">
        <w:t xml:space="preserve"> summarizes the measured scintillation properties for the undoped and 5% Zn-doped crystals.</w:t>
      </w:r>
    </w:p>
    <w:p w14:paraId="6F4C2E89" w14:textId="77777777" w:rsidR="00E014E4" w:rsidRDefault="00E014E4" w:rsidP="00E014E4"/>
    <w:p w14:paraId="7B1D898B" w14:textId="4CCE29E5" w:rsidR="00E014E4" w:rsidRDefault="00E014E4" w:rsidP="00E014E4">
      <w:r w:rsidRPr="00F6399C">
        <w:t>It should be pointed out that the light yield measured in our lab for CsMgCl</w:t>
      </w:r>
      <w:r w:rsidRPr="00F6399C">
        <w:rPr>
          <w:vertAlign w:val="subscript"/>
        </w:rPr>
        <w:t>3</w:t>
      </w:r>
      <w:r w:rsidRPr="00F6399C">
        <w:t xml:space="preserve"> is quite different from previously reported values </w:t>
      </w:r>
      <w:r w:rsidRPr="00F6399C">
        <w:fldChar w:fldCharType="begin"/>
      </w:r>
      <w:r>
        <w:instrText xml:space="preserve"> ADDIN EN.CITE &lt;EndNote&gt;&lt;Cite&gt;&lt;Author&gt;Vaněček&lt;/Author&gt;&lt;Year&gt;2021&lt;/Year&gt;&lt;RecNum&gt;187&lt;/RecNum&gt;&lt;DisplayText&gt;[97]&lt;/DisplayText&gt;&lt;record&gt;&lt;rec-number&gt;187&lt;/rec-number&gt;&lt;foreign-keys&gt;&lt;key app="EN" db-id="dtwp0s226z0dsoev0dlvxzfv09vaf9a2x9x0" timestamp="1649336891"&gt;187&lt;/key&gt;&lt;/foreign-keys&gt;&lt;ref-type name="Journal Article"&gt;17&lt;/ref-type&gt;&lt;contributors&gt;&lt;authors&gt;&lt;author&gt;Vaněček, V.&lt;/author&gt;&lt;author&gt;Páterek, J.&lt;/author&gt;&lt;author&gt;Král, R.&lt;/author&gt;&lt;author&gt;Kučerková, R.&lt;/author&gt;&lt;author&gt;Babin, V.&lt;/author&gt;&lt;author&gt;Rohlíček, J.&lt;/author&gt;&lt;author&gt;Cala’, R.&lt;/author&gt;&lt;author&gt;Kratochwil, N.&lt;/author&gt;&lt;author&gt;Auffray, E.&lt;/author&gt;&lt;author&gt;Nikl, M.&lt;/author&gt;&lt;/authors&gt;&lt;/contributors&gt;&lt;titles&gt;&lt;title&gt;(INVITED) Ultraviolet cross-luminescence in ternary chlorides of alkali and alkaline-earth metals&lt;/title&gt;&lt;secondary-title&gt;Optical Materials: X&lt;/secondary-title&gt;&lt;/titles&gt;&lt;periodical&gt;&lt;full-title&gt;Optical Materials: X&lt;/full-title&gt;&lt;/periodical&gt;&lt;pages&gt;100103&lt;/pages&gt;&lt;volume&gt;12&lt;/volume&gt;&lt;keywords&gt;&lt;keyword&gt;Cross-luminescence&lt;/keyword&gt;&lt;keyword&gt;Auger-free luminescence&lt;/keyword&gt;&lt;keyword&gt;Core-valence luminescence&lt;/keyword&gt;&lt;keyword&gt;Alkaline-earth halides&lt;/keyword&gt;&lt;keyword&gt;Crystal growth&lt;/keyword&gt;&lt;keyword&gt;Vertical Bridgman method&lt;/keyword&gt;&lt;/keywords&gt;&lt;dates&gt;&lt;year&gt;2021&lt;/year&gt;&lt;pub-dates&gt;&lt;date&gt;2021/12/01/&lt;/date&gt;&lt;/pub-dates&gt;&lt;/dates&gt;&lt;isbn&gt;2590-1478&lt;/isbn&gt;&lt;urls&gt;&lt;related-urls&gt;&lt;url&gt;https://www.sciencedirect.com/science/article/pii/S2590147821000322&lt;/url&gt;&lt;/related-urls&gt;&lt;/urls&gt;&lt;electronic-resource-num&gt;https://doi.org/10.1016/j.omx.2021.100103&lt;/electronic-resource-num&gt;&lt;/record&gt;&lt;/Cite&gt;&lt;/EndNote&gt;</w:instrText>
      </w:r>
      <w:r w:rsidRPr="00F6399C">
        <w:fldChar w:fldCharType="separate"/>
      </w:r>
      <w:r>
        <w:rPr>
          <w:noProof/>
        </w:rPr>
        <w:t>[97]</w:t>
      </w:r>
      <w:r w:rsidRPr="00F6399C">
        <w:fldChar w:fldCharType="end"/>
      </w:r>
      <w:r w:rsidRPr="00F6399C">
        <w:t xml:space="preserve">. More generally, light yields reported in literature for a given scintillator tend to show a wide range of values, even for well-known materials such as BGO or LSO. There are several sources for these discrepancies, some of which have been discussed in depth by Moszynski </w:t>
      </w:r>
      <w:r w:rsidRPr="00D42990">
        <w:rPr>
          <w:i/>
          <w:iCs/>
        </w:rPr>
        <w:t>et al</w:t>
      </w:r>
      <w:r w:rsidRPr="00F6399C">
        <w:t xml:space="preserve">. </w:t>
      </w:r>
      <w:r w:rsidRPr="00F6399C">
        <w:fldChar w:fldCharType="begin"/>
      </w:r>
      <w:r w:rsidR="00181E38">
        <w:instrText xml:space="preserve"> ADDIN EN.CITE &lt;EndNote&gt;&lt;Cite&gt;&lt;Author&gt;Moszyński&lt;/Author&gt;&lt;Year&gt;2010&lt;/Year&gt;&lt;RecNum&gt;319&lt;/RecNum&gt;&lt;DisplayText&gt;[197]&lt;/DisplayText&gt;&lt;record&gt;&lt;rec-number&gt;319&lt;/rec-number&gt;&lt;foreign-keys&gt;&lt;key app="EN" db-id="dtwp0s226z0dsoev0dlvxzfv09vaf9a2x9x0" timestamp="1709127572"&gt;319&lt;/key&gt;&lt;/foreign-keys&gt;&lt;ref-type name="Journal Article"&gt;17&lt;/ref-type&gt;&lt;contributors&gt;&lt;authors&gt;&lt;author&gt;M. Moszyński&lt;/author&gt;&lt;author&gt;T. Szczȩ̧śniak&lt;/author&gt;&lt;author&gt;M. Kapusta&lt;/author&gt;&lt;author&gt;M. Szawlowski&lt;/author&gt;&lt;author&gt;J. Iwanowska&lt;/author&gt;&lt;author&gt;M. Gierlik&lt;/author&gt;&lt;author&gt;A. Syntfeld-Kazuch&lt;/author&gt;&lt;author&gt;Ł, Swiderski&lt;/author&gt;&lt;author&gt;C. L. Melcher&lt;/author&gt;&lt;author&gt;L. A. Eriksson&lt;/author&gt;&lt;author&gt;J. Glodo&lt;/author&gt;&lt;/authors&gt;&lt;/contributors&gt;&lt;titles&gt;&lt;title&gt;Characterization of Scintillators by Modern Photomultipliers—A New Source of Errors&lt;/title&gt;&lt;secondary-title&gt;IEEE Transactions on Nuclear Science&lt;/secondary-title&gt;&lt;/titles&gt;&lt;periodical&gt;&lt;full-title&gt;Ieee Transactions on Nuclear Science&lt;/full-title&gt;&lt;abbr-1&gt;IEEE Trans. Nucl. Sci.&lt;/abbr-1&gt;&lt;/periodical&gt;&lt;pages&gt;2886-2896&lt;/pages&gt;&lt;volume&gt;57&lt;/volume&gt;&lt;number&gt;5&lt;/number&gt;&lt;dates&gt;&lt;year&gt;2010&lt;/year&gt;&lt;/dates&gt;&lt;isbn&gt;1558-1578&lt;/isbn&gt;&lt;urls&gt;&lt;/urls&gt;&lt;electronic-resource-num&gt;10.1109/TNS.2010.2054111&lt;/electronic-resource-num&gt;&lt;/record&gt;&lt;/Cite&gt;&lt;/EndNote&gt;</w:instrText>
      </w:r>
      <w:r w:rsidRPr="00F6399C">
        <w:fldChar w:fldCharType="separate"/>
      </w:r>
      <w:r w:rsidR="00181E38">
        <w:rPr>
          <w:noProof/>
        </w:rPr>
        <w:t>[197]</w:t>
      </w:r>
      <w:r w:rsidRPr="00F6399C">
        <w:fldChar w:fldCharType="end"/>
      </w:r>
      <w:r w:rsidRPr="00F6399C">
        <w:t>. That study found that the method of calculating the photoelectron number by direct comparison with the SPE position often leads to overestimation (depending on the gain and electronics).</w:t>
      </w:r>
      <w:r>
        <w:t xml:space="preserve"> </w:t>
      </w:r>
      <w:r w:rsidRPr="00F6399C">
        <w:t xml:space="preserve">Additionally, accuracy (or rather inaccuracy) of the PMT quantum efficiency calibration must be considered. It was </w:t>
      </w:r>
      <w:r>
        <w:t xml:space="preserve">also </w:t>
      </w:r>
      <w:r w:rsidRPr="00F6399C">
        <w:t>shown</w:t>
      </w:r>
      <w:r>
        <w:t xml:space="preserve"> in </w:t>
      </w:r>
      <w:r>
        <w:fldChar w:fldCharType="begin"/>
      </w:r>
      <w:r w:rsidR="00181E38">
        <w:instrText xml:space="preserve"> ADDIN EN.CITE &lt;EndNote&gt;&lt;Cite&gt;&lt;Author&gt;Moszyński&lt;/Author&gt;&lt;Year&gt;2010&lt;/Year&gt;&lt;RecNum&gt;319&lt;/RecNum&gt;&lt;DisplayText&gt;[197]&lt;/DisplayText&gt;&lt;record&gt;&lt;rec-number&gt;319&lt;/rec-number&gt;&lt;foreign-keys&gt;&lt;key app="EN" db-id="dtwp0s226z0dsoev0dlvxzfv09vaf9a2x9x0" timestamp="1709127572"&gt;319&lt;/key&gt;&lt;/foreign-keys&gt;&lt;ref-type name="Journal Article"&gt;17&lt;/ref-type&gt;&lt;contributors&gt;&lt;authors&gt;&lt;author&gt;M. Moszyński&lt;/author&gt;&lt;author&gt;T. Szczȩ̧śniak&lt;/author&gt;&lt;author&gt;M. Kapusta&lt;/author&gt;&lt;author&gt;M. Szawlowski&lt;/author&gt;&lt;author&gt;J. Iwanowska&lt;/author&gt;&lt;author&gt;M. Gierlik&lt;/author&gt;&lt;author&gt;A. Syntfeld-Kazuch&lt;/author&gt;&lt;author&gt;Ł, Swiderski&lt;/author&gt;&lt;author&gt;C. L. Melcher&lt;/author&gt;&lt;author&gt;L. A. Eriksson&lt;/author&gt;&lt;author&gt;J. Glodo&lt;/author&gt;&lt;/authors&gt;&lt;/contributors&gt;&lt;titles&gt;&lt;title&gt;Characterization of Scintillators by Modern Photomultipliers—A New Source of Errors&lt;/title&gt;&lt;secondary-title&gt;IEEE Transactions on Nuclear Science&lt;/secondary-title&gt;&lt;/titles&gt;&lt;periodical&gt;&lt;full-title&gt;Ieee Transactions on Nuclear Science&lt;/full-title&gt;&lt;abbr-1&gt;IEEE Trans. Nucl. Sci.&lt;/abbr-1&gt;&lt;/periodical&gt;&lt;pages&gt;2886-2896&lt;/pages&gt;&lt;volume&gt;57&lt;/volume&gt;&lt;number&gt;5&lt;/number&gt;&lt;dates&gt;&lt;year&gt;2010&lt;/year&gt;&lt;/dates&gt;&lt;isbn&gt;1558-1578&lt;/isbn&gt;&lt;urls&gt;&lt;/urls&gt;&lt;electronic-resource-num&gt;10.1109/TNS.2010.2054111&lt;/electronic-resource-num&gt;&lt;/record&gt;&lt;/Cite&gt;&lt;/EndNote&gt;</w:instrText>
      </w:r>
      <w:r>
        <w:fldChar w:fldCharType="separate"/>
      </w:r>
      <w:r w:rsidR="00181E38">
        <w:rPr>
          <w:noProof/>
        </w:rPr>
        <w:t>[197]</w:t>
      </w:r>
      <w:r>
        <w:fldChar w:fldCharType="end"/>
      </w:r>
      <w:r w:rsidRPr="00F6399C">
        <w:t xml:space="preserve"> that various LSO crystals measured with Hamamatsu PMTs (R2059 and R6231MOD) had on average higher light yields by about 25.8% compared to measurements performed with an XP2020Q PMT. </w:t>
      </w:r>
    </w:p>
    <w:p w14:paraId="3732882B" w14:textId="77777777" w:rsidR="00E014E4" w:rsidRPr="00F6399C" w:rsidRDefault="00E014E4" w:rsidP="00E014E4"/>
    <w:p w14:paraId="289E980A" w14:textId="77777777" w:rsidR="00E014E4" w:rsidRPr="00F6399C" w:rsidRDefault="00E014E4" w:rsidP="00E014E4">
      <w:r w:rsidRPr="00F6399C">
        <w:t>Light collection efficiency is another factor affecting the measured light yield, which can include the surface finish of the crystal, how it is coupled to the PMT, and the type and geometry of the reflector material. It is difficult to assess the extent that each of these may be contributing to the different light yields we observe without conducting a systematic study, but this was outside the scope of the present work. Regardless of any potential overestimation of the light yield, the trend of higher light yield with Zn-doping is still evident given that the samples in this work were all measured under identical conditions.</w:t>
      </w:r>
    </w:p>
    <w:p w14:paraId="46CEC4AE" w14:textId="65E5C691" w:rsidR="00281208" w:rsidRDefault="00281208" w:rsidP="00ED0F47">
      <w:pPr>
        <w:pStyle w:val="Caption"/>
      </w:pPr>
      <w:bookmarkStart w:id="252" w:name="_Ref162084839"/>
      <w:bookmarkStart w:id="253" w:name="_Toc164425740"/>
      <w:r>
        <w:lastRenderedPageBreak/>
        <w:t xml:space="preserve">Table </w:t>
      </w:r>
      <w:r>
        <w:fldChar w:fldCharType="begin"/>
      </w:r>
      <w:r>
        <w:instrText xml:space="preserve"> SEQ Table \* ARABIC </w:instrText>
      </w:r>
      <w:r>
        <w:fldChar w:fldCharType="separate"/>
      </w:r>
      <w:r w:rsidR="00C34B3E">
        <w:rPr>
          <w:noProof/>
        </w:rPr>
        <w:t>13</w:t>
      </w:r>
      <w:r>
        <w:fldChar w:fldCharType="end"/>
      </w:r>
      <w:bookmarkEnd w:id="252"/>
      <w:r>
        <w:t xml:space="preserve">. </w:t>
      </w:r>
      <w:r w:rsidRPr="005B67A8">
        <w:t>Summary of measured scintillation properties for undoped and Zn-doped crystals.</w:t>
      </w:r>
      <w:bookmarkEnd w:id="253"/>
    </w:p>
    <w:tbl>
      <w:tblPr>
        <w:tblStyle w:val="TableGrid"/>
        <w:tblW w:w="0" w:type="auto"/>
        <w:tblLook w:val="04A0" w:firstRow="1" w:lastRow="0" w:firstColumn="1" w:lastColumn="0" w:noHBand="0" w:noVBand="1"/>
      </w:tblPr>
      <w:tblGrid>
        <w:gridCol w:w="2214"/>
        <w:gridCol w:w="2214"/>
        <w:gridCol w:w="2214"/>
        <w:gridCol w:w="2214"/>
      </w:tblGrid>
      <w:tr w:rsidR="00281208" w14:paraId="3F6ABCB1" w14:textId="77777777" w:rsidTr="00281208">
        <w:tc>
          <w:tcPr>
            <w:tcW w:w="2214" w:type="dxa"/>
          </w:tcPr>
          <w:p w14:paraId="178F03A1" w14:textId="1C2BB8E7" w:rsidR="00281208" w:rsidRPr="00281208" w:rsidRDefault="00281208" w:rsidP="00281208">
            <w:pPr>
              <w:rPr>
                <w:sz w:val="22"/>
                <w:szCs w:val="22"/>
              </w:rPr>
            </w:pPr>
            <w:r w:rsidRPr="00281208">
              <w:rPr>
                <w:rFonts w:cstheme="minorHAnsi"/>
                <w:b/>
                <w:bCs/>
                <w:sz w:val="22"/>
                <w:szCs w:val="22"/>
              </w:rPr>
              <w:t>Composition</w:t>
            </w:r>
          </w:p>
        </w:tc>
        <w:tc>
          <w:tcPr>
            <w:tcW w:w="2214" w:type="dxa"/>
          </w:tcPr>
          <w:p w14:paraId="648AF7A0" w14:textId="54612A4B" w:rsidR="00281208" w:rsidRPr="00281208" w:rsidRDefault="00281208" w:rsidP="00281208">
            <w:pPr>
              <w:jc w:val="center"/>
              <w:rPr>
                <w:sz w:val="22"/>
                <w:szCs w:val="22"/>
              </w:rPr>
            </w:pPr>
            <w:r w:rsidRPr="00281208">
              <w:rPr>
                <w:rFonts w:cstheme="minorHAnsi"/>
                <w:b/>
                <w:bCs/>
                <w:sz w:val="22"/>
                <w:szCs w:val="22"/>
              </w:rPr>
              <w:t>Decay time (ns)</w:t>
            </w:r>
          </w:p>
        </w:tc>
        <w:tc>
          <w:tcPr>
            <w:tcW w:w="2214" w:type="dxa"/>
          </w:tcPr>
          <w:p w14:paraId="424AA18C" w14:textId="2EA057D0" w:rsidR="00281208" w:rsidRPr="00281208" w:rsidRDefault="00281208" w:rsidP="00281208">
            <w:pPr>
              <w:jc w:val="center"/>
              <w:rPr>
                <w:sz w:val="22"/>
                <w:szCs w:val="22"/>
              </w:rPr>
            </w:pPr>
            <w:r w:rsidRPr="00281208">
              <w:rPr>
                <w:rFonts w:cstheme="minorHAnsi"/>
                <w:b/>
                <w:bCs/>
                <w:sz w:val="22"/>
                <w:szCs w:val="22"/>
              </w:rPr>
              <w:t>Light yield at 662 keV (ph/MeV)</w:t>
            </w:r>
          </w:p>
        </w:tc>
        <w:tc>
          <w:tcPr>
            <w:tcW w:w="2214" w:type="dxa"/>
          </w:tcPr>
          <w:p w14:paraId="44244B54" w14:textId="585594DD" w:rsidR="00281208" w:rsidRPr="00281208" w:rsidRDefault="00281208" w:rsidP="00281208">
            <w:pPr>
              <w:jc w:val="center"/>
              <w:rPr>
                <w:sz w:val="22"/>
                <w:szCs w:val="22"/>
              </w:rPr>
            </w:pPr>
            <w:r w:rsidRPr="00281208">
              <w:rPr>
                <w:rFonts w:cstheme="minorHAnsi"/>
                <w:b/>
                <w:bCs/>
                <w:sz w:val="22"/>
                <w:szCs w:val="22"/>
              </w:rPr>
              <w:t>Energy resolution at 662 keV (%)</w:t>
            </w:r>
          </w:p>
        </w:tc>
      </w:tr>
      <w:tr w:rsidR="00281208" w14:paraId="7C220F7D" w14:textId="77777777" w:rsidTr="00281208">
        <w:tc>
          <w:tcPr>
            <w:tcW w:w="2214" w:type="dxa"/>
          </w:tcPr>
          <w:p w14:paraId="7CD5B0B5" w14:textId="663CB501" w:rsidR="00281208" w:rsidRPr="00281208" w:rsidRDefault="00281208" w:rsidP="00281208">
            <w:pPr>
              <w:rPr>
                <w:sz w:val="22"/>
                <w:szCs w:val="22"/>
              </w:rPr>
            </w:pPr>
            <w:r w:rsidRPr="00281208">
              <w:rPr>
                <w:rFonts w:cstheme="minorHAnsi"/>
                <w:sz w:val="22"/>
                <w:szCs w:val="22"/>
              </w:rPr>
              <w:t>CsMgCl</w:t>
            </w:r>
            <w:r w:rsidRPr="00281208">
              <w:rPr>
                <w:rFonts w:cstheme="minorHAnsi"/>
                <w:sz w:val="22"/>
                <w:szCs w:val="22"/>
                <w:vertAlign w:val="subscript"/>
              </w:rPr>
              <w:t>3</w:t>
            </w:r>
          </w:p>
        </w:tc>
        <w:tc>
          <w:tcPr>
            <w:tcW w:w="2214" w:type="dxa"/>
          </w:tcPr>
          <w:p w14:paraId="2CE90ADD" w14:textId="41F8D595" w:rsidR="00281208" w:rsidRPr="00281208" w:rsidRDefault="00281208" w:rsidP="00281208">
            <w:pPr>
              <w:jc w:val="center"/>
              <w:rPr>
                <w:sz w:val="22"/>
                <w:szCs w:val="22"/>
              </w:rPr>
            </w:pPr>
            <w:r w:rsidRPr="00281208">
              <w:rPr>
                <w:rFonts w:cstheme="minorHAnsi"/>
                <w:sz w:val="22"/>
                <w:szCs w:val="22"/>
              </w:rPr>
              <w:t xml:space="preserve">2.24 </w:t>
            </w:r>
            <w:r w:rsidRPr="00281208">
              <w:rPr>
                <w:rFonts w:cstheme="minorHAnsi"/>
                <w:bCs/>
                <w:sz w:val="22"/>
                <w:szCs w:val="22"/>
              </w:rPr>
              <w:t>± 0.05</w:t>
            </w:r>
          </w:p>
        </w:tc>
        <w:tc>
          <w:tcPr>
            <w:tcW w:w="2214" w:type="dxa"/>
          </w:tcPr>
          <w:p w14:paraId="0352848D" w14:textId="02269664" w:rsidR="00281208" w:rsidRPr="00281208" w:rsidRDefault="00281208" w:rsidP="00281208">
            <w:pPr>
              <w:jc w:val="center"/>
              <w:rPr>
                <w:sz w:val="22"/>
                <w:szCs w:val="22"/>
              </w:rPr>
            </w:pPr>
            <w:r w:rsidRPr="00281208">
              <w:rPr>
                <w:rFonts w:cstheme="minorHAnsi"/>
                <w:sz w:val="22"/>
                <w:szCs w:val="22"/>
              </w:rPr>
              <w:t xml:space="preserve">2,700 </w:t>
            </w:r>
            <w:r w:rsidRPr="00281208">
              <w:rPr>
                <w:rFonts w:cstheme="minorHAnsi"/>
                <w:bCs/>
                <w:sz w:val="22"/>
                <w:szCs w:val="22"/>
              </w:rPr>
              <w:t>± 140</w:t>
            </w:r>
          </w:p>
        </w:tc>
        <w:tc>
          <w:tcPr>
            <w:tcW w:w="2214" w:type="dxa"/>
          </w:tcPr>
          <w:p w14:paraId="0FB3B48C" w14:textId="1D6424F7" w:rsidR="00281208" w:rsidRPr="00281208" w:rsidRDefault="00281208" w:rsidP="00281208">
            <w:pPr>
              <w:jc w:val="center"/>
              <w:rPr>
                <w:sz w:val="22"/>
                <w:szCs w:val="22"/>
              </w:rPr>
            </w:pPr>
            <w:r w:rsidRPr="00281208">
              <w:rPr>
                <w:rFonts w:cstheme="minorHAnsi"/>
                <w:sz w:val="22"/>
                <w:szCs w:val="22"/>
              </w:rPr>
              <w:t>22.1</w:t>
            </w:r>
          </w:p>
        </w:tc>
      </w:tr>
      <w:tr w:rsidR="00281208" w14:paraId="51D87E67" w14:textId="77777777" w:rsidTr="00281208">
        <w:tc>
          <w:tcPr>
            <w:tcW w:w="2214" w:type="dxa"/>
          </w:tcPr>
          <w:p w14:paraId="41B91AD5" w14:textId="25EAD8C6" w:rsidR="00281208" w:rsidRPr="00281208" w:rsidRDefault="00281208" w:rsidP="00281208">
            <w:pPr>
              <w:rPr>
                <w:sz w:val="22"/>
                <w:szCs w:val="22"/>
              </w:rPr>
            </w:pPr>
            <w:r w:rsidRPr="00281208">
              <w:rPr>
                <w:rFonts w:cstheme="minorHAnsi"/>
                <w:sz w:val="22"/>
                <w:szCs w:val="22"/>
              </w:rPr>
              <w:t>CsMgCl</w:t>
            </w:r>
            <w:r w:rsidRPr="00281208">
              <w:rPr>
                <w:rFonts w:cstheme="minorHAnsi"/>
                <w:sz w:val="22"/>
                <w:szCs w:val="22"/>
                <w:vertAlign w:val="subscript"/>
              </w:rPr>
              <w:t>3</w:t>
            </w:r>
            <w:r w:rsidRPr="00281208">
              <w:rPr>
                <w:rFonts w:cstheme="minorHAnsi"/>
                <w:sz w:val="22"/>
                <w:szCs w:val="22"/>
              </w:rPr>
              <w:t>:Zn 5%</w:t>
            </w:r>
          </w:p>
        </w:tc>
        <w:tc>
          <w:tcPr>
            <w:tcW w:w="2214" w:type="dxa"/>
          </w:tcPr>
          <w:p w14:paraId="754730EC" w14:textId="3D8AE185" w:rsidR="00281208" w:rsidRPr="00281208" w:rsidRDefault="00281208" w:rsidP="00281208">
            <w:pPr>
              <w:jc w:val="center"/>
              <w:rPr>
                <w:sz w:val="22"/>
                <w:szCs w:val="22"/>
              </w:rPr>
            </w:pPr>
            <w:r w:rsidRPr="00281208">
              <w:rPr>
                <w:rFonts w:cstheme="minorHAnsi"/>
                <w:sz w:val="22"/>
                <w:szCs w:val="22"/>
              </w:rPr>
              <w:t xml:space="preserve">2.17 </w:t>
            </w:r>
            <w:r w:rsidRPr="00281208">
              <w:rPr>
                <w:rFonts w:cstheme="minorHAnsi"/>
                <w:bCs/>
                <w:sz w:val="22"/>
                <w:szCs w:val="22"/>
              </w:rPr>
              <w:t>± 0.05</w:t>
            </w:r>
          </w:p>
        </w:tc>
        <w:tc>
          <w:tcPr>
            <w:tcW w:w="2214" w:type="dxa"/>
          </w:tcPr>
          <w:p w14:paraId="472CBBE1" w14:textId="13FA90FF" w:rsidR="00281208" w:rsidRPr="00281208" w:rsidRDefault="00281208" w:rsidP="00281208">
            <w:pPr>
              <w:jc w:val="center"/>
              <w:rPr>
                <w:sz w:val="22"/>
                <w:szCs w:val="22"/>
              </w:rPr>
            </w:pPr>
            <w:r w:rsidRPr="00281208">
              <w:rPr>
                <w:rFonts w:cstheme="minorHAnsi"/>
                <w:sz w:val="22"/>
                <w:szCs w:val="22"/>
              </w:rPr>
              <w:t xml:space="preserve">3,400 </w:t>
            </w:r>
            <w:r w:rsidRPr="00281208">
              <w:rPr>
                <w:rFonts w:cstheme="minorHAnsi"/>
                <w:bCs/>
                <w:sz w:val="22"/>
                <w:szCs w:val="22"/>
              </w:rPr>
              <w:t>± 170</w:t>
            </w:r>
          </w:p>
        </w:tc>
        <w:tc>
          <w:tcPr>
            <w:tcW w:w="2214" w:type="dxa"/>
          </w:tcPr>
          <w:p w14:paraId="1A30812E" w14:textId="0E994CC6" w:rsidR="00281208" w:rsidRPr="00281208" w:rsidRDefault="00281208" w:rsidP="00281208">
            <w:pPr>
              <w:jc w:val="center"/>
              <w:rPr>
                <w:sz w:val="22"/>
                <w:szCs w:val="22"/>
              </w:rPr>
            </w:pPr>
            <w:r w:rsidRPr="00281208">
              <w:rPr>
                <w:rFonts w:cstheme="minorHAnsi"/>
                <w:sz w:val="22"/>
                <w:szCs w:val="22"/>
              </w:rPr>
              <w:t>16.7</w:t>
            </w:r>
          </w:p>
        </w:tc>
      </w:tr>
      <w:tr w:rsidR="00281208" w14:paraId="3891D816" w14:textId="77777777" w:rsidTr="00281208">
        <w:tc>
          <w:tcPr>
            <w:tcW w:w="2214" w:type="dxa"/>
          </w:tcPr>
          <w:p w14:paraId="79761433" w14:textId="2A22FC02" w:rsidR="00281208" w:rsidRPr="00281208" w:rsidRDefault="00281208" w:rsidP="00281208">
            <w:pPr>
              <w:rPr>
                <w:sz w:val="22"/>
                <w:szCs w:val="22"/>
              </w:rPr>
            </w:pPr>
            <w:r w:rsidRPr="00281208">
              <w:rPr>
                <w:rFonts w:cstheme="minorHAnsi"/>
                <w:sz w:val="22"/>
                <w:szCs w:val="22"/>
              </w:rPr>
              <w:t>Cs</w:t>
            </w:r>
            <w:r w:rsidRPr="00281208">
              <w:rPr>
                <w:rFonts w:cstheme="minorHAnsi"/>
                <w:sz w:val="22"/>
                <w:szCs w:val="22"/>
                <w:vertAlign w:val="subscript"/>
              </w:rPr>
              <w:t>2</w:t>
            </w:r>
            <w:r w:rsidRPr="00281208">
              <w:rPr>
                <w:rFonts w:cstheme="minorHAnsi"/>
                <w:sz w:val="22"/>
                <w:szCs w:val="22"/>
              </w:rPr>
              <w:t>MgCl</w:t>
            </w:r>
            <w:r w:rsidRPr="00281208">
              <w:rPr>
                <w:rFonts w:cstheme="minorHAnsi"/>
                <w:sz w:val="22"/>
                <w:szCs w:val="22"/>
                <w:vertAlign w:val="subscript"/>
              </w:rPr>
              <w:t>4</w:t>
            </w:r>
          </w:p>
        </w:tc>
        <w:tc>
          <w:tcPr>
            <w:tcW w:w="2214" w:type="dxa"/>
          </w:tcPr>
          <w:p w14:paraId="41F1E01D" w14:textId="5CD4A777" w:rsidR="00281208" w:rsidRPr="00281208" w:rsidRDefault="00281208" w:rsidP="00281208">
            <w:pPr>
              <w:jc w:val="center"/>
              <w:rPr>
                <w:sz w:val="22"/>
                <w:szCs w:val="22"/>
              </w:rPr>
            </w:pPr>
            <w:r w:rsidRPr="00281208">
              <w:rPr>
                <w:rFonts w:cstheme="minorHAnsi"/>
                <w:sz w:val="22"/>
                <w:szCs w:val="22"/>
              </w:rPr>
              <w:t>2.</w:t>
            </w:r>
            <w:r w:rsidR="00E418B6">
              <w:rPr>
                <w:rFonts w:cstheme="minorHAnsi"/>
                <w:sz w:val="22"/>
                <w:szCs w:val="22"/>
              </w:rPr>
              <w:t>04</w:t>
            </w:r>
            <w:r w:rsidRPr="00281208">
              <w:rPr>
                <w:rFonts w:cstheme="minorHAnsi"/>
                <w:sz w:val="22"/>
                <w:szCs w:val="22"/>
              </w:rPr>
              <w:t xml:space="preserve"> </w:t>
            </w:r>
            <w:r w:rsidRPr="00281208">
              <w:rPr>
                <w:rFonts w:cstheme="minorHAnsi"/>
                <w:bCs/>
                <w:sz w:val="22"/>
                <w:szCs w:val="22"/>
              </w:rPr>
              <w:t>± 0.05</w:t>
            </w:r>
          </w:p>
        </w:tc>
        <w:tc>
          <w:tcPr>
            <w:tcW w:w="2214" w:type="dxa"/>
          </w:tcPr>
          <w:p w14:paraId="772F8E7A" w14:textId="4BB308A8" w:rsidR="00281208" w:rsidRPr="00281208" w:rsidRDefault="00281208" w:rsidP="00281208">
            <w:pPr>
              <w:jc w:val="center"/>
              <w:rPr>
                <w:sz w:val="22"/>
                <w:szCs w:val="22"/>
              </w:rPr>
            </w:pPr>
            <w:r w:rsidRPr="00281208">
              <w:rPr>
                <w:rFonts w:cstheme="minorHAnsi"/>
                <w:sz w:val="22"/>
                <w:szCs w:val="22"/>
              </w:rPr>
              <w:t xml:space="preserve">2,200 </w:t>
            </w:r>
            <w:r w:rsidRPr="00281208">
              <w:rPr>
                <w:rFonts w:cstheme="minorHAnsi"/>
                <w:bCs/>
                <w:sz w:val="22"/>
                <w:szCs w:val="22"/>
              </w:rPr>
              <w:t>± 110</w:t>
            </w:r>
          </w:p>
        </w:tc>
        <w:tc>
          <w:tcPr>
            <w:tcW w:w="2214" w:type="dxa"/>
          </w:tcPr>
          <w:p w14:paraId="7679C545" w14:textId="2E5FE641" w:rsidR="00281208" w:rsidRPr="00281208" w:rsidRDefault="00281208" w:rsidP="00281208">
            <w:pPr>
              <w:jc w:val="center"/>
              <w:rPr>
                <w:sz w:val="22"/>
                <w:szCs w:val="22"/>
              </w:rPr>
            </w:pPr>
            <w:r w:rsidRPr="00281208">
              <w:rPr>
                <w:rFonts w:cstheme="minorHAnsi"/>
                <w:sz w:val="22"/>
                <w:szCs w:val="22"/>
              </w:rPr>
              <w:t>22.0</w:t>
            </w:r>
          </w:p>
        </w:tc>
      </w:tr>
      <w:tr w:rsidR="00281208" w14:paraId="37410C76" w14:textId="77777777" w:rsidTr="00281208">
        <w:tc>
          <w:tcPr>
            <w:tcW w:w="2214" w:type="dxa"/>
          </w:tcPr>
          <w:p w14:paraId="4E1B8CBF" w14:textId="3011218F" w:rsidR="00281208" w:rsidRPr="00281208" w:rsidRDefault="00281208" w:rsidP="00281208">
            <w:pPr>
              <w:rPr>
                <w:sz w:val="22"/>
                <w:szCs w:val="22"/>
              </w:rPr>
            </w:pPr>
            <w:r w:rsidRPr="00281208">
              <w:rPr>
                <w:rFonts w:cstheme="minorHAnsi"/>
                <w:sz w:val="22"/>
                <w:szCs w:val="22"/>
              </w:rPr>
              <w:t>Cs</w:t>
            </w:r>
            <w:r w:rsidRPr="00281208">
              <w:rPr>
                <w:rFonts w:cstheme="minorHAnsi"/>
                <w:sz w:val="22"/>
                <w:szCs w:val="22"/>
                <w:vertAlign w:val="subscript"/>
              </w:rPr>
              <w:t>2</w:t>
            </w:r>
            <w:r w:rsidRPr="00281208">
              <w:rPr>
                <w:rFonts w:cstheme="minorHAnsi"/>
                <w:sz w:val="22"/>
                <w:szCs w:val="22"/>
              </w:rPr>
              <w:t>MgCl</w:t>
            </w:r>
            <w:r w:rsidRPr="00281208">
              <w:rPr>
                <w:rFonts w:cstheme="minorHAnsi"/>
                <w:sz w:val="22"/>
                <w:szCs w:val="22"/>
                <w:vertAlign w:val="subscript"/>
              </w:rPr>
              <w:t>4</w:t>
            </w:r>
            <w:r w:rsidRPr="00281208">
              <w:rPr>
                <w:rFonts w:cstheme="minorHAnsi"/>
                <w:sz w:val="22"/>
                <w:szCs w:val="22"/>
              </w:rPr>
              <w:t>:Zn 5%</w:t>
            </w:r>
          </w:p>
        </w:tc>
        <w:tc>
          <w:tcPr>
            <w:tcW w:w="2214" w:type="dxa"/>
          </w:tcPr>
          <w:p w14:paraId="11F3638A" w14:textId="09DD3A2E" w:rsidR="00281208" w:rsidRPr="00281208" w:rsidRDefault="00E418B6" w:rsidP="00281208">
            <w:pPr>
              <w:jc w:val="center"/>
              <w:rPr>
                <w:sz w:val="22"/>
                <w:szCs w:val="22"/>
              </w:rPr>
            </w:pPr>
            <w:r>
              <w:rPr>
                <w:rFonts w:cstheme="minorHAnsi"/>
                <w:sz w:val="22"/>
                <w:szCs w:val="22"/>
              </w:rPr>
              <w:t>1.91</w:t>
            </w:r>
            <w:r w:rsidR="00281208" w:rsidRPr="00281208">
              <w:rPr>
                <w:rFonts w:cstheme="minorHAnsi"/>
                <w:sz w:val="22"/>
                <w:szCs w:val="22"/>
              </w:rPr>
              <w:t xml:space="preserve"> </w:t>
            </w:r>
            <w:r w:rsidR="00281208" w:rsidRPr="00281208">
              <w:rPr>
                <w:rFonts w:cstheme="minorHAnsi"/>
                <w:bCs/>
                <w:sz w:val="22"/>
                <w:szCs w:val="22"/>
              </w:rPr>
              <w:t>± 0.05</w:t>
            </w:r>
          </w:p>
        </w:tc>
        <w:tc>
          <w:tcPr>
            <w:tcW w:w="2214" w:type="dxa"/>
          </w:tcPr>
          <w:p w14:paraId="413E6B0B" w14:textId="0B3016A4" w:rsidR="00281208" w:rsidRPr="00281208" w:rsidRDefault="00281208" w:rsidP="00281208">
            <w:pPr>
              <w:jc w:val="center"/>
              <w:rPr>
                <w:sz w:val="22"/>
                <w:szCs w:val="22"/>
              </w:rPr>
            </w:pPr>
            <w:r w:rsidRPr="00281208">
              <w:rPr>
                <w:rFonts w:cstheme="minorHAnsi"/>
                <w:sz w:val="22"/>
                <w:szCs w:val="22"/>
              </w:rPr>
              <w:t xml:space="preserve">2,440 </w:t>
            </w:r>
            <w:r w:rsidRPr="00281208">
              <w:rPr>
                <w:rFonts w:cstheme="minorHAnsi"/>
                <w:bCs/>
                <w:sz w:val="22"/>
                <w:szCs w:val="22"/>
              </w:rPr>
              <w:t>± 120</w:t>
            </w:r>
          </w:p>
        </w:tc>
        <w:tc>
          <w:tcPr>
            <w:tcW w:w="2214" w:type="dxa"/>
          </w:tcPr>
          <w:p w14:paraId="129D4A88" w14:textId="4EE14C52" w:rsidR="00281208" w:rsidRPr="00281208" w:rsidRDefault="00281208" w:rsidP="00281208">
            <w:pPr>
              <w:jc w:val="center"/>
              <w:rPr>
                <w:sz w:val="22"/>
                <w:szCs w:val="22"/>
              </w:rPr>
            </w:pPr>
            <w:r w:rsidRPr="00281208">
              <w:rPr>
                <w:rFonts w:cstheme="minorHAnsi"/>
                <w:sz w:val="22"/>
                <w:szCs w:val="22"/>
              </w:rPr>
              <w:t>19.2</w:t>
            </w:r>
          </w:p>
        </w:tc>
      </w:tr>
      <w:tr w:rsidR="00281208" w14:paraId="5C75C15C" w14:textId="77777777" w:rsidTr="00281208">
        <w:tc>
          <w:tcPr>
            <w:tcW w:w="2214" w:type="dxa"/>
          </w:tcPr>
          <w:p w14:paraId="5587E887" w14:textId="3439CF37" w:rsidR="00281208" w:rsidRPr="00281208" w:rsidRDefault="00281208" w:rsidP="00281208">
            <w:pPr>
              <w:rPr>
                <w:sz w:val="22"/>
                <w:szCs w:val="22"/>
              </w:rPr>
            </w:pPr>
            <w:r w:rsidRPr="00281208">
              <w:rPr>
                <w:rFonts w:cstheme="minorHAnsi"/>
                <w:sz w:val="22"/>
                <w:szCs w:val="22"/>
              </w:rPr>
              <w:t>Cs</w:t>
            </w:r>
            <w:r w:rsidRPr="00281208">
              <w:rPr>
                <w:rFonts w:cstheme="minorHAnsi"/>
                <w:sz w:val="22"/>
                <w:szCs w:val="22"/>
                <w:vertAlign w:val="subscript"/>
              </w:rPr>
              <w:t>3</w:t>
            </w:r>
            <w:r w:rsidRPr="00281208">
              <w:rPr>
                <w:rFonts w:cstheme="minorHAnsi"/>
                <w:sz w:val="22"/>
                <w:szCs w:val="22"/>
              </w:rPr>
              <w:t>MgCl</w:t>
            </w:r>
            <w:r w:rsidRPr="00281208">
              <w:rPr>
                <w:rFonts w:cstheme="minorHAnsi"/>
                <w:sz w:val="22"/>
                <w:szCs w:val="22"/>
                <w:vertAlign w:val="subscript"/>
              </w:rPr>
              <w:t>5</w:t>
            </w:r>
          </w:p>
        </w:tc>
        <w:tc>
          <w:tcPr>
            <w:tcW w:w="2214" w:type="dxa"/>
          </w:tcPr>
          <w:p w14:paraId="59F05ED4" w14:textId="28CF3A43" w:rsidR="00281208" w:rsidRPr="00281208" w:rsidRDefault="00281208" w:rsidP="00281208">
            <w:pPr>
              <w:jc w:val="center"/>
              <w:rPr>
                <w:sz w:val="22"/>
                <w:szCs w:val="22"/>
              </w:rPr>
            </w:pPr>
            <w:r w:rsidRPr="00281208">
              <w:rPr>
                <w:rFonts w:cstheme="minorHAnsi"/>
                <w:sz w:val="22"/>
                <w:szCs w:val="22"/>
              </w:rPr>
              <w:t xml:space="preserve">1.46 </w:t>
            </w:r>
            <w:r w:rsidRPr="00281208">
              <w:rPr>
                <w:rFonts w:cstheme="minorHAnsi"/>
                <w:bCs/>
                <w:sz w:val="22"/>
                <w:szCs w:val="22"/>
              </w:rPr>
              <w:t>± 0.05</w:t>
            </w:r>
          </w:p>
        </w:tc>
        <w:tc>
          <w:tcPr>
            <w:tcW w:w="2214" w:type="dxa"/>
          </w:tcPr>
          <w:p w14:paraId="7572D868" w14:textId="30FAE88B" w:rsidR="00281208" w:rsidRPr="00281208" w:rsidRDefault="00281208" w:rsidP="00281208">
            <w:pPr>
              <w:jc w:val="center"/>
              <w:rPr>
                <w:sz w:val="22"/>
                <w:szCs w:val="22"/>
              </w:rPr>
            </w:pPr>
            <w:r w:rsidRPr="00281208">
              <w:rPr>
                <w:rFonts w:cstheme="minorHAnsi"/>
                <w:sz w:val="22"/>
                <w:szCs w:val="22"/>
              </w:rPr>
              <w:t xml:space="preserve">1,340 </w:t>
            </w:r>
            <w:r w:rsidRPr="00281208">
              <w:rPr>
                <w:rFonts w:cstheme="minorHAnsi"/>
                <w:bCs/>
                <w:sz w:val="22"/>
                <w:szCs w:val="22"/>
              </w:rPr>
              <w:t>± 70</w:t>
            </w:r>
          </w:p>
        </w:tc>
        <w:tc>
          <w:tcPr>
            <w:tcW w:w="2214" w:type="dxa"/>
          </w:tcPr>
          <w:p w14:paraId="51E5157A" w14:textId="24B7EBEC" w:rsidR="00281208" w:rsidRPr="00281208" w:rsidRDefault="00281208" w:rsidP="00281208">
            <w:pPr>
              <w:jc w:val="center"/>
              <w:rPr>
                <w:sz w:val="22"/>
                <w:szCs w:val="22"/>
              </w:rPr>
            </w:pPr>
            <w:r w:rsidRPr="00281208">
              <w:rPr>
                <w:rFonts w:cstheme="minorHAnsi"/>
                <w:sz w:val="22"/>
                <w:szCs w:val="22"/>
              </w:rPr>
              <w:t>33.7</w:t>
            </w:r>
          </w:p>
        </w:tc>
      </w:tr>
      <w:tr w:rsidR="00281208" w14:paraId="36FB7835" w14:textId="77777777" w:rsidTr="00281208">
        <w:tc>
          <w:tcPr>
            <w:tcW w:w="2214" w:type="dxa"/>
          </w:tcPr>
          <w:p w14:paraId="2C87D0AC" w14:textId="3EE284E4" w:rsidR="00281208" w:rsidRPr="00281208" w:rsidRDefault="00281208" w:rsidP="00281208">
            <w:pPr>
              <w:rPr>
                <w:sz w:val="22"/>
                <w:szCs w:val="22"/>
              </w:rPr>
            </w:pPr>
            <w:r w:rsidRPr="00281208">
              <w:rPr>
                <w:rFonts w:cstheme="minorHAnsi"/>
                <w:sz w:val="22"/>
                <w:szCs w:val="22"/>
              </w:rPr>
              <w:t>Cs</w:t>
            </w:r>
            <w:r w:rsidRPr="00281208">
              <w:rPr>
                <w:rFonts w:cstheme="minorHAnsi"/>
                <w:sz w:val="22"/>
                <w:szCs w:val="22"/>
                <w:vertAlign w:val="subscript"/>
              </w:rPr>
              <w:t>3</w:t>
            </w:r>
            <w:r w:rsidRPr="00281208">
              <w:rPr>
                <w:rFonts w:cstheme="minorHAnsi"/>
                <w:sz w:val="22"/>
                <w:szCs w:val="22"/>
              </w:rPr>
              <w:t>MgCl</w:t>
            </w:r>
            <w:r w:rsidRPr="00281208">
              <w:rPr>
                <w:rFonts w:cstheme="minorHAnsi"/>
                <w:sz w:val="22"/>
                <w:szCs w:val="22"/>
                <w:vertAlign w:val="subscript"/>
              </w:rPr>
              <w:t>5</w:t>
            </w:r>
            <w:r w:rsidRPr="00281208">
              <w:rPr>
                <w:rFonts w:cstheme="minorHAnsi"/>
                <w:sz w:val="22"/>
                <w:szCs w:val="22"/>
              </w:rPr>
              <w:t>:Zn 5%</w:t>
            </w:r>
          </w:p>
        </w:tc>
        <w:tc>
          <w:tcPr>
            <w:tcW w:w="2214" w:type="dxa"/>
          </w:tcPr>
          <w:p w14:paraId="715D1FB0" w14:textId="1310F599" w:rsidR="00281208" w:rsidRPr="00281208" w:rsidRDefault="00281208" w:rsidP="00281208">
            <w:pPr>
              <w:jc w:val="center"/>
              <w:rPr>
                <w:sz w:val="22"/>
                <w:szCs w:val="22"/>
              </w:rPr>
            </w:pPr>
            <w:r w:rsidRPr="00281208">
              <w:rPr>
                <w:rFonts w:cstheme="minorHAnsi"/>
                <w:sz w:val="22"/>
                <w:szCs w:val="22"/>
              </w:rPr>
              <w:t xml:space="preserve">1.25 </w:t>
            </w:r>
            <w:r w:rsidRPr="00281208">
              <w:rPr>
                <w:rFonts w:cstheme="minorHAnsi"/>
                <w:bCs/>
                <w:sz w:val="22"/>
                <w:szCs w:val="22"/>
              </w:rPr>
              <w:t>± 0.05</w:t>
            </w:r>
          </w:p>
        </w:tc>
        <w:tc>
          <w:tcPr>
            <w:tcW w:w="2214" w:type="dxa"/>
          </w:tcPr>
          <w:p w14:paraId="1C958E89" w14:textId="0CAAAF19" w:rsidR="00281208" w:rsidRPr="00281208" w:rsidRDefault="00281208" w:rsidP="00281208">
            <w:pPr>
              <w:jc w:val="center"/>
              <w:rPr>
                <w:sz w:val="22"/>
                <w:szCs w:val="22"/>
              </w:rPr>
            </w:pPr>
            <w:r w:rsidRPr="00281208">
              <w:rPr>
                <w:rFonts w:cstheme="minorHAnsi"/>
                <w:sz w:val="22"/>
                <w:szCs w:val="22"/>
              </w:rPr>
              <w:t xml:space="preserve">2,180 </w:t>
            </w:r>
            <w:r w:rsidRPr="00281208">
              <w:rPr>
                <w:rFonts w:cstheme="minorHAnsi"/>
                <w:bCs/>
                <w:sz w:val="22"/>
                <w:szCs w:val="22"/>
              </w:rPr>
              <w:t>± 110</w:t>
            </w:r>
          </w:p>
        </w:tc>
        <w:tc>
          <w:tcPr>
            <w:tcW w:w="2214" w:type="dxa"/>
          </w:tcPr>
          <w:p w14:paraId="3089F151" w14:textId="0B0C149F" w:rsidR="00281208" w:rsidRPr="00281208" w:rsidRDefault="00281208" w:rsidP="00281208">
            <w:pPr>
              <w:jc w:val="center"/>
              <w:rPr>
                <w:sz w:val="22"/>
                <w:szCs w:val="22"/>
              </w:rPr>
            </w:pPr>
            <w:r w:rsidRPr="00281208">
              <w:rPr>
                <w:rFonts w:cstheme="minorHAnsi"/>
                <w:sz w:val="22"/>
                <w:szCs w:val="22"/>
              </w:rPr>
              <w:t>22.8</w:t>
            </w:r>
          </w:p>
        </w:tc>
      </w:tr>
    </w:tbl>
    <w:p w14:paraId="7F969433" w14:textId="77777777" w:rsidR="00372601" w:rsidRDefault="00372601" w:rsidP="00F6399C"/>
    <w:p w14:paraId="1C73E6FB" w14:textId="17E4047F" w:rsidR="00AD604E" w:rsidRDefault="00AD604E" w:rsidP="007A25B9">
      <w:pPr>
        <w:jc w:val="left"/>
      </w:pPr>
      <w:r>
        <w:br w:type="page"/>
      </w:r>
    </w:p>
    <w:p w14:paraId="3D3B364B" w14:textId="191A3DD3" w:rsidR="00F6399C" w:rsidRDefault="00F6399C" w:rsidP="00F6399C">
      <w:r w:rsidRPr="00F6399C">
        <w:lastRenderedPageBreak/>
        <w:t xml:space="preserve">It is important for the applications being considered that the enhanced light yield does not come at the expense of the ultrafast decay times, and so it is necessary to consider the origin of this additional light being produced. For use in fast timing applications, it is often the ratio of light yield to decay time that matters. This means that if an increase in light yield is also accompanied by lengthening of the decay time or the introduction of additional slow components, the benefits may not be fully realized. The mostly unchanged emission spectra and decay times between the undoped and Zn-doped crystals suggests that the presence of Zn has not introduced undesired long-lifetime emission mechanisms. Based on this, it appears as though all (or at least the majority) of the extra light in the Zn-doped crystals originates from CVL or some other ultrafast emission process. Cherenkov emission and hot intraband luminescence (IBL) are unlikely sources given that their yields are typically on the order of tens of photons per MeV </w:t>
      </w:r>
      <w:r w:rsidRPr="00F6399C">
        <w:fldChar w:fldCharType="begin">
          <w:fldData xml:space="preserve">PEVuZE5vdGU+PENpdGU+PEF1dGhvcj5HdW5kYWNrZXI8L0F1dGhvcj48WWVhcj4yMDIwPC9ZZWFy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</w:fldData>
        </w:fldChar>
      </w:r>
      <w:r w:rsidR="00181E38">
        <w:instrText xml:space="preserve"> ADDIN EN.CITE </w:instrText>
      </w:r>
      <w:r w:rsidR="00181E38">
        <w:fldChar w:fldCharType="begin">
          <w:fldData xml:space="preserve">PEVuZE5vdGU+PENpdGU+PEF1dGhvcj5HdW5kYWNrZXI8L0F1dGhvcj48WWVhcj4yMDIwPC9ZZWFy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</w:fldData>
        </w:fldChar>
      </w:r>
      <w:r w:rsidR="00181E38">
        <w:instrText xml:space="preserve"> ADDIN EN.CITE.DATA </w:instrText>
      </w:r>
      <w:r w:rsidR="00181E38">
        <w:fldChar w:fldCharType="end"/>
      </w:r>
      <w:r w:rsidRPr="00F6399C">
        <w:fldChar w:fldCharType="separate"/>
      </w:r>
      <w:r w:rsidR="00181E38">
        <w:rPr>
          <w:noProof/>
        </w:rPr>
        <w:t>[198-200]</w:t>
      </w:r>
      <w:r w:rsidRPr="00F6399C">
        <w:fldChar w:fldCharType="end"/>
      </w:r>
      <w:r w:rsidRPr="00F6399C">
        <w:t>, whereas light yield in the Zn-doped crystals increases by several hundred photons per MeV. Further investigation is necessary to verify its origin, but presently we are attributing this enhanced light yield to processes involving CVL.</w:t>
      </w:r>
    </w:p>
    <w:p w14:paraId="66FAD384" w14:textId="77777777" w:rsidR="00F6399C" w:rsidRPr="00F6399C" w:rsidRDefault="00F6399C" w:rsidP="00F6399C"/>
    <w:p w14:paraId="6EF6832E" w14:textId="0A5B9C20" w:rsidR="001F7DE1" w:rsidRDefault="00F6399C" w:rsidP="00677F6E">
      <w:r w:rsidRPr="00F6399C">
        <w:t>Considering that the Cs 5</w:t>
      </w:r>
      <w:r w:rsidRPr="00F6399C">
        <w:rPr>
          <w:i/>
          <w:iCs/>
        </w:rPr>
        <w:t>p</w:t>
      </w:r>
      <w:r w:rsidRPr="00F6399C">
        <w:t xml:space="preserve"> and Zn 3</w:t>
      </w:r>
      <w:r w:rsidRPr="00F6399C">
        <w:rPr>
          <w:i/>
          <w:iCs/>
        </w:rPr>
        <w:t>d</w:t>
      </w:r>
      <w:r w:rsidRPr="00F6399C">
        <w:t xml:space="preserve"> core levels are positioned close together in halides </w:t>
      </w:r>
      <w:r w:rsidRPr="00F6399C">
        <w:fldChar w:fldCharType="begin">
          <w:fldData xml:space="preserve">PEVuZE5vdGU+PENpdGU+PEF1dGhvcj5PaG5pc2hpPC9BdXRob3I+PFllYXI+MjAxMjwvWWVhcj48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==
</w:fldData>
        </w:fldChar>
      </w:r>
      <w:r w:rsidR="00181E38">
        <w:instrText xml:space="preserve"> ADDIN EN.CITE </w:instrText>
      </w:r>
      <w:r w:rsidR="00181E38">
        <w:fldChar w:fldCharType="begin">
          <w:fldData xml:space="preserve">PEVuZE5vdGU+PENpdGU+PEF1dGhvcj5PaG5pc2hpPC9BdXRob3I+PFllYXI+MjAxMjwvWWVhcj48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==
</w:fldData>
        </w:fldChar>
      </w:r>
      <w:r w:rsidR="00181E38">
        <w:instrText xml:space="preserve"> ADDIN EN.CITE.DATA </w:instrText>
      </w:r>
      <w:r w:rsidR="00181E38">
        <w:fldChar w:fldCharType="end"/>
      </w:r>
      <w:r w:rsidRPr="00F6399C">
        <w:fldChar w:fldCharType="separate"/>
      </w:r>
      <w:r w:rsidR="00181E38">
        <w:rPr>
          <w:noProof/>
        </w:rPr>
        <w:t>[5, 70, 119]</w:t>
      </w:r>
      <w:r w:rsidRPr="00F6399C">
        <w:fldChar w:fldCharType="end"/>
      </w:r>
      <w:r w:rsidRPr="00F6399C">
        <w:t>, one possible explanation for this effect is the migration of core holes from Zn</w:t>
      </w:r>
      <w:r w:rsidRPr="00F6399C">
        <w:rPr>
          <w:vertAlign w:val="superscript"/>
        </w:rPr>
        <w:t>2+</w:t>
      </w:r>
      <w:r w:rsidRPr="00F6399C">
        <w:t xml:space="preserve"> to Cs</w:t>
      </w:r>
      <w:r w:rsidRPr="00F6399C">
        <w:rPr>
          <w:vertAlign w:val="superscript"/>
        </w:rPr>
        <w:t>+</w:t>
      </w:r>
      <w:r w:rsidRPr="00F6399C">
        <w:t>, which then may recombine through Cl 3</w:t>
      </w:r>
      <w:r w:rsidRPr="00F6399C">
        <w:rPr>
          <w:i/>
          <w:iCs/>
        </w:rPr>
        <w:t>p</w:t>
      </w:r>
      <w:r w:rsidRPr="00F6399C">
        <w:t xml:space="preserve"> to Cs 5</w:t>
      </w:r>
      <w:r w:rsidRPr="00F6399C">
        <w:rPr>
          <w:i/>
          <w:iCs/>
        </w:rPr>
        <w:t>p</w:t>
      </w:r>
      <w:r w:rsidRPr="00F6399C">
        <w:t xml:space="preserve"> transitions essentially creating an additional channel through which core holes participating in CVL can be created. A similar mechanism was described by Itoh </w:t>
      </w:r>
      <w:r w:rsidRPr="00D42990">
        <w:rPr>
          <w:i/>
          <w:iCs/>
        </w:rPr>
        <w:t>et al</w:t>
      </w:r>
      <w:r w:rsidRPr="00F6399C">
        <w:t>. for the Rb</w:t>
      </w:r>
      <w:r w:rsidRPr="00F6399C">
        <w:rPr>
          <w:vertAlign w:val="subscript"/>
        </w:rPr>
        <w:t>1-x</w:t>
      </w:r>
      <w:r w:rsidRPr="00F6399C">
        <w:t>Cs</w:t>
      </w:r>
      <w:r w:rsidRPr="00F6399C">
        <w:rPr>
          <w:vertAlign w:val="subscript"/>
        </w:rPr>
        <w:t>x</w:t>
      </w:r>
      <w:r w:rsidRPr="00F6399C">
        <w:t xml:space="preserve">F system </w:t>
      </w:r>
      <w:r w:rsidRPr="00F6399C">
        <w:fldChar w:fldCharType="begin"/>
      </w:r>
      <w:r w:rsidR="00181E38">
        <w:instrText xml:space="preserve"> ADDIN EN.CITE &lt;EndNote&gt;&lt;Cite&gt;&lt;Author&gt;Itoh&lt;/Author&gt;&lt;Year&gt;1992&lt;/Year&gt;&lt;RecNum&gt;306&lt;/RecNum&gt;&lt;DisplayText&gt;[201]&lt;/DisplayText&gt;&lt;record&gt;&lt;rec-number&gt;306&lt;/rec-number&gt;&lt;foreign-keys&gt;&lt;key app="EN" db-id="dtwp0s226z0dsoev0dlvxzfv09vaf9a2x9x0" timestamp="1707402083"&gt;306&lt;/key&gt;&lt;/foreign-keys&gt;&lt;ref-type name="Journal Article"&gt;17&lt;/ref-type&gt;&lt;contributors&gt;&lt;authors&gt;&lt;author&gt;Itoh, M&lt;/author&gt;&lt;author&gt;Ohno, N&lt;/author&gt;&lt;author&gt;Hashimoto, S&lt;/author&gt;&lt;/authors&gt;&lt;/contributors&gt;&lt;titles&gt;&lt;title&gt;Core-hole migration and relaxation effect in alkali halide excited by synchrotron radiation&lt;/title&gt;&lt;secondary-title&gt;Physical review letters&lt;/secondary-title&gt;&lt;/titles&gt;&lt;periodical&gt;&lt;full-title&gt;Physical review letters&lt;/full-title&gt;&lt;/periodical&gt;&lt;pages&gt;1133&lt;/pages&gt;&lt;volume&gt;69&lt;/volume&gt;&lt;number&gt;7&lt;/number&gt;&lt;dates&gt;&lt;year&gt;1992&lt;/year&gt;&lt;/dates&gt;&lt;urls&gt;&lt;/urls&gt;&lt;/record&gt;&lt;/Cite&gt;&lt;/EndNote&gt;</w:instrText>
      </w:r>
      <w:r w:rsidRPr="00F6399C">
        <w:fldChar w:fldCharType="separate"/>
      </w:r>
      <w:r w:rsidR="00181E38">
        <w:rPr>
          <w:noProof/>
        </w:rPr>
        <w:t>[201]</w:t>
      </w:r>
      <w:r w:rsidRPr="00F6399C">
        <w:fldChar w:fldCharType="end"/>
      </w:r>
      <w:r w:rsidRPr="00F6399C">
        <w:t xml:space="preserve">, however, the effects on light yield were not discussed. Voloshinovskii has also suggested that a significant increase in light yield may be expected in crystals with overlapping core levels due to efficient transfer of the core excitation energy between bands </w:t>
      </w:r>
      <w:r w:rsidRPr="00F6399C">
        <w:fldChar w:fldCharType="begin">
          <w:fldData xml:space="preserve">PEVuZE5vdGU+PENpdGU+PEF1dGhvcj5Wb2xvc2hpbm92c2tpaTwvQXV0aG9yPjxZZWFyPjE5OTU8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</w:fldData>
        </w:fldChar>
      </w:r>
      <w:r w:rsidR="00A80D72">
        <w:instrText xml:space="preserve"> ADDIN EN.CITE </w:instrText>
      </w:r>
      <w:r w:rsidR="00A80D72">
        <w:fldChar w:fldCharType="begin">
          <w:fldData xml:space="preserve">PEVuZE5vdGU+PENpdGU+PEF1dGhvcj5Wb2xvc2hpbm92c2tpaTwvQXV0aG9yPjxZZWFyPjE5OTU8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</w:fldData>
        </w:fldChar>
      </w:r>
      <w:r w:rsidR="00A80D72">
        <w:instrText xml:space="preserve"> ADDIN EN.CITE.DATA </w:instrText>
      </w:r>
      <w:r w:rsidR="00A80D72">
        <w:fldChar w:fldCharType="end"/>
      </w:r>
      <w:r w:rsidRPr="00F6399C">
        <w:fldChar w:fldCharType="separate"/>
      </w:r>
      <w:r w:rsidR="00A80D72">
        <w:rPr>
          <w:noProof/>
        </w:rPr>
        <w:t>[99, 100]</w:t>
      </w:r>
      <w:r w:rsidRPr="00F6399C">
        <w:fldChar w:fldCharType="end"/>
      </w:r>
      <w:r w:rsidRPr="00F6399C">
        <w:t xml:space="preserve">. As mentioned in </w:t>
      </w:r>
      <w:r w:rsidR="00C44FB4">
        <w:t xml:space="preserve">Chapter </w:t>
      </w:r>
      <w:r w:rsidR="00C44FB4">
        <w:fldChar w:fldCharType="begin"/>
      </w:r>
      <w:r w:rsidR="00C44FB4">
        <w:instrText xml:space="preserve"> REF _Ref162085010 \h </w:instrText>
      </w:r>
      <w:r w:rsidR="00C44FB4">
        <w:fldChar w:fldCharType="separate"/>
      </w:r>
      <w:r w:rsidR="00C34B3E" w:rsidRPr="00097686">
        <w:t>2.</w:t>
      </w:r>
      <w:r w:rsidR="00C34B3E">
        <w:t>3</w:t>
      </w:r>
      <w:r w:rsidR="00C34B3E" w:rsidRPr="00097686">
        <w:t xml:space="preserve"> Impurity-induced CVL</w:t>
      </w:r>
      <w:r w:rsidR="00C44FB4">
        <w:fldChar w:fldCharType="end"/>
      </w:r>
      <w:r w:rsidRPr="00F6399C">
        <w:t xml:space="preserve">, the concept of “transport core bands” has also been discussed by Rodnyi in </w:t>
      </w:r>
      <w:r w:rsidRPr="00F6399C">
        <w:fldChar w:fldCharType="begin"/>
      </w:r>
      <w:r w:rsidR="0058242B">
        <w:instrText xml:space="preserve"> ADDIN EN.CITE &lt;EndNote&gt;&lt;Cite&gt;&lt;Author&gt;Rodnyi&lt;/Author&gt;&lt;Year&gt;1997&lt;/Year&gt;&lt;RecNum&gt;38&lt;/RecNum&gt;&lt;DisplayText&gt;[5]&lt;/DisplayText&gt;&lt;record&gt;&lt;rec-number&gt;38&lt;/rec-number&gt;&lt;foreign-keys&gt;&lt;key app="EN" db-id="dtwp0s226z0dsoev0dlvxzfv09vaf9a2x9x0" timestamp="1553964479"&gt;38&lt;/key&gt;&lt;/foreign-keys&gt;&lt;ref-type name="Book"&gt;6&lt;/ref-type&gt;&lt;contributors&gt;&lt;authors&gt;&lt;author&gt;Piotr A. Rodnyi&lt;/author&gt;&lt;/authors&gt;&lt;/contributors&gt;&lt;titles&gt;&lt;title&gt;Physical Processes in Inorganic Scintillators&lt;/title&gt;&lt;/titles&gt;&lt;dates&gt;&lt;year&gt;1997&lt;/year&gt;&lt;/dates&gt;&lt;publisher&gt;CRC Press&lt;/publisher&gt;&lt;isbn&gt;9780849337888 - CAT# 3788&lt;/isbn&gt;&lt;urls&gt;&lt;/urls&gt;&lt;/record&gt;&lt;/Cite&gt;&lt;/EndNote&gt;</w:instrText>
      </w:r>
      <w:r w:rsidRPr="00F6399C">
        <w:fldChar w:fldCharType="separate"/>
      </w:r>
      <w:r w:rsidR="0058242B">
        <w:rPr>
          <w:noProof/>
        </w:rPr>
        <w:t>[5]</w:t>
      </w:r>
      <w:r w:rsidRPr="00F6399C">
        <w:fldChar w:fldCharType="end"/>
      </w:r>
      <w:r w:rsidRPr="00F6399C">
        <w:t xml:space="preserve">, in which the lower lying band (deemed the transport band) can deliver additional holes to the upper CVL-active core band. This </w:t>
      </w:r>
      <w:r w:rsidRPr="00F6399C">
        <w:lastRenderedPageBreak/>
        <w:t xml:space="preserve">in turn is expected to lead to a larger share of core holes participating in CVL transitions, and therefore an increase in light yield. </w:t>
      </w:r>
      <w:r w:rsidR="00CD3990">
        <w:t xml:space="preserve">This effect has yet to be observed experimentally for transfer from </w:t>
      </w:r>
      <w:r w:rsidR="00CD3990">
        <w:rPr>
          <w:i/>
          <w:iCs/>
        </w:rPr>
        <w:t>d</w:t>
      </w:r>
      <w:r w:rsidR="00CD3990">
        <w:t xml:space="preserve"> ions to </w:t>
      </w:r>
      <w:r w:rsidR="00CD3990">
        <w:rPr>
          <w:i/>
          <w:iCs/>
        </w:rPr>
        <w:t>p</w:t>
      </w:r>
      <w:r w:rsidR="00CD3990">
        <w:t xml:space="preserve"> ions, and w</w:t>
      </w:r>
      <w:r w:rsidRPr="00F6399C">
        <w:t>hile we do not yet have direct evidence that this is the responsible mechanism in the presently studied crystals, this could explain the increase in yield observed upon doping Cs-Mg-Cl crystals with Zn</w:t>
      </w:r>
      <w:r w:rsidRPr="00F6399C">
        <w:rPr>
          <w:vertAlign w:val="superscript"/>
        </w:rPr>
        <w:t>2+</w:t>
      </w:r>
      <w:r w:rsidRPr="00F6399C">
        <w:t xml:space="preserve">. </w:t>
      </w:r>
    </w:p>
    <w:p w14:paraId="246BE96F" w14:textId="77777777" w:rsidR="00E71C77" w:rsidRPr="00677F6E" w:rsidRDefault="00E71C77" w:rsidP="00677F6E"/>
    <w:p w14:paraId="37CC9E2F" w14:textId="4F350872" w:rsidR="00677F6E" w:rsidRPr="00677F6E" w:rsidRDefault="005F4636" w:rsidP="0035597C">
      <w:pPr>
        <w:pStyle w:val="Heading2"/>
      </w:pPr>
      <w:bookmarkStart w:id="254" w:name="_Toc164425941"/>
      <w:r>
        <w:t>7</w:t>
      </w:r>
      <w:r w:rsidR="00677F6E" w:rsidRPr="00677F6E">
        <w:t>.3</w:t>
      </w:r>
      <w:r w:rsidR="00541686">
        <w:t xml:space="preserve"> </w:t>
      </w:r>
      <w:r w:rsidR="00F6399C" w:rsidRPr="00F6399C">
        <w:t>Coincidence time resolution (CTR) – pure vs 5% Zn doped</w:t>
      </w:r>
      <w:bookmarkEnd w:id="254"/>
    </w:p>
    <w:p w14:paraId="07A32E5B" w14:textId="77777777" w:rsidR="00677F6E" w:rsidRDefault="00677F6E" w:rsidP="00677F6E"/>
    <w:p w14:paraId="30249036" w14:textId="13BC4BA7" w:rsidR="00005CF4" w:rsidRDefault="00590885" w:rsidP="00677F6E">
      <w:r>
        <w:t xml:space="preserve">As discussed in Chapter </w:t>
      </w:r>
      <w:r>
        <w:fldChar w:fldCharType="begin"/>
      </w:r>
      <w:r>
        <w:instrText xml:space="preserve"> REF _Ref159839283 \h </w:instrText>
      </w:r>
      <w:r>
        <w:fldChar w:fldCharType="separate"/>
      </w:r>
      <w:r w:rsidR="00C34B3E" w:rsidRPr="00097686">
        <w:t>1.</w:t>
      </w:r>
      <w:r w:rsidR="00C34B3E">
        <w:t>2</w:t>
      </w:r>
      <w:r w:rsidR="00C34B3E" w:rsidRPr="00097686">
        <w:t xml:space="preserve"> Applications of Fast Scintillators</w:t>
      </w:r>
      <w:r>
        <w:fldChar w:fldCharType="end"/>
      </w:r>
      <w:r>
        <w:t xml:space="preserve">, the timing performance of a scintillator </w:t>
      </w:r>
      <w:r w:rsidR="00ED6B21">
        <w:t>depends on the</w:t>
      </w:r>
      <w:r>
        <w:t xml:space="preserve"> ratio of light yield to decay time. </w:t>
      </w:r>
      <w:r w:rsidR="00ED6B21">
        <w:t>To investigate whether performance improves upon</w:t>
      </w:r>
      <w:r>
        <w:t xml:space="preserve"> doping with Zn</w:t>
      </w:r>
      <w:r>
        <w:rPr>
          <w:vertAlign w:val="superscript"/>
        </w:rPr>
        <w:t>2+</w:t>
      </w:r>
      <w:r w:rsidR="00ED6B21">
        <w:t xml:space="preserve">, CTR of the undoped and Zn-doped crystals was measured. </w:t>
      </w:r>
      <w:r w:rsidR="00ED6B21">
        <w:fldChar w:fldCharType="begin"/>
      </w:r>
      <w:r w:rsidR="00ED6B21">
        <w:instrText xml:space="preserve"> REF _Ref162600707 \h </w:instrText>
      </w:r>
      <w:r w:rsidR="00ED6B21">
        <w:fldChar w:fldCharType="separate"/>
      </w:r>
      <w:r w:rsidR="00C34B3E">
        <w:t xml:space="preserve">Figure </w:t>
      </w:r>
      <w:r w:rsidR="00C34B3E">
        <w:rPr>
          <w:noProof/>
        </w:rPr>
        <w:t>63</w:t>
      </w:r>
      <w:r w:rsidR="00ED6B21">
        <w:fldChar w:fldCharType="end"/>
      </w:r>
      <w:r w:rsidR="00ED6B21">
        <w:t xml:space="preserve"> shows the CTR data for </w:t>
      </w:r>
      <w:r w:rsidR="00ED6B21" w:rsidRPr="00ED6B21">
        <w:t xml:space="preserve">3 </w:t>
      </w:r>
      <w:r w:rsidR="00ED6B21" w:rsidRPr="00ED6B21">
        <w:rPr>
          <w:lang w:val="en-GB"/>
        </w:rPr>
        <w:t>×</w:t>
      </w:r>
      <w:r w:rsidR="00ED6B21" w:rsidRPr="00ED6B21">
        <w:t xml:space="preserve"> 3 </w:t>
      </w:r>
      <w:r w:rsidR="00ED6B21" w:rsidRPr="00ED6B21">
        <w:rPr>
          <w:lang w:val="en-GB"/>
        </w:rPr>
        <w:t>×</w:t>
      </w:r>
      <w:r w:rsidR="00ED6B21" w:rsidRPr="00ED6B21">
        <w:t xml:space="preserve"> 5 mm</w:t>
      </w:r>
      <w:r w:rsidR="00ED6B21" w:rsidRPr="00ED6B21">
        <w:rPr>
          <w:vertAlign w:val="superscript"/>
        </w:rPr>
        <w:t>3</w:t>
      </w:r>
      <w:r w:rsidR="00ED6B21" w:rsidRPr="00ED6B21">
        <w:t xml:space="preserve"> </w:t>
      </w:r>
      <w:r w:rsidR="00ED6B21">
        <w:t>samples of CsMgCl</w:t>
      </w:r>
      <w:r w:rsidR="00ED6B21">
        <w:rPr>
          <w:vertAlign w:val="subscript"/>
        </w:rPr>
        <w:t>3</w:t>
      </w:r>
      <w:r w:rsidR="00ED6B21" w:rsidRPr="00ED6B21">
        <w:t xml:space="preserve"> vs CsMgCl</w:t>
      </w:r>
      <w:r w:rsidR="00ED6B21" w:rsidRPr="00ED6B21">
        <w:rPr>
          <w:vertAlign w:val="subscript"/>
        </w:rPr>
        <w:t>3</w:t>
      </w:r>
      <w:r w:rsidR="00ED6B21" w:rsidRPr="00ED6B21">
        <w:t>:Zn 5%, Cs</w:t>
      </w:r>
      <w:r w:rsidR="00ED6B21" w:rsidRPr="00ED6B21">
        <w:rPr>
          <w:vertAlign w:val="subscript"/>
        </w:rPr>
        <w:t>2</w:t>
      </w:r>
      <w:r w:rsidR="00ED6B21" w:rsidRPr="00ED6B21">
        <w:t>MgCl</w:t>
      </w:r>
      <w:r w:rsidR="00ED6B21" w:rsidRPr="00ED6B21">
        <w:rPr>
          <w:vertAlign w:val="subscript"/>
        </w:rPr>
        <w:t>4</w:t>
      </w:r>
      <w:r w:rsidR="00ED6B21" w:rsidRPr="00ED6B21">
        <w:t xml:space="preserve"> vs Cs</w:t>
      </w:r>
      <w:r w:rsidR="00ED6B21" w:rsidRPr="00ED6B21">
        <w:rPr>
          <w:vertAlign w:val="subscript"/>
        </w:rPr>
        <w:t>2</w:t>
      </w:r>
      <w:r w:rsidR="00ED6B21" w:rsidRPr="00ED6B21">
        <w:t>M</w:t>
      </w:r>
      <w:r w:rsidR="00ED6B21">
        <w:t>gCl</w:t>
      </w:r>
      <w:r w:rsidR="00ED6B21">
        <w:rPr>
          <w:vertAlign w:val="subscript"/>
        </w:rPr>
        <w:t>4</w:t>
      </w:r>
      <w:r w:rsidR="00ED6B21">
        <w:t>:Zn 5%, and Cs</w:t>
      </w:r>
      <w:r w:rsidR="00ED6B21">
        <w:rPr>
          <w:vertAlign w:val="subscript"/>
        </w:rPr>
        <w:t>3</w:t>
      </w:r>
      <w:r w:rsidR="00ED6B21">
        <w:t>MgCl</w:t>
      </w:r>
      <w:r w:rsidR="00ED6B21">
        <w:rPr>
          <w:vertAlign w:val="subscript"/>
        </w:rPr>
        <w:t>5</w:t>
      </w:r>
      <w:r w:rsidR="00ED6B21" w:rsidRPr="00ED6B21">
        <w:t xml:space="preserve"> </w:t>
      </w:r>
      <w:r w:rsidR="00ED6B21">
        <w:t>vs Cs</w:t>
      </w:r>
      <w:r w:rsidR="00ED6B21">
        <w:rPr>
          <w:vertAlign w:val="subscript"/>
        </w:rPr>
        <w:t>3</w:t>
      </w:r>
      <w:r w:rsidR="00ED6B21">
        <w:t>MgCl</w:t>
      </w:r>
      <w:r w:rsidR="00ED6B21">
        <w:rPr>
          <w:vertAlign w:val="subscript"/>
        </w:rPr>
        <w:t>5</w:t>
      </w:r>
      <w:r w:rsidR="00ED6B21">
        <w:t xml:space="preserve">:Zn 5%. </w:t>
      </w:r>
      <w:r w:rsidR="00E733C9">
        <w:t>The same Cs</w:t>
      </w:r>
      <w:r w:rsidR="00E733C9">
        <w:rPr>
          <w:vertAlign w:val="subscript"/>
        </w:rPr>
        <w:t>2</w:t>
      </w:r>
      <w:r w:rsidR="00E733C9">
        <w:t>ZnCl</w:t>
      </w:r>
      <w:r w:rsidR="00E733C9">
        <w:rPr>
          <w:vertAlign w:val="subscript"/>
        </w:rPr>
        <w:t>4</w:t>
      </w:r>
      <w:r w:rsidR="00E733C9">
        <w:t xml:space="preserve"> crystal for which CTR was measured in Chapter 6 was again measured and is included as a reference.</w:t>
      </w:r>
    </w:p>
    <w:p w14:paraId="519DEC58" w14:textId="77777777" w:rsidR="009D176D" w:rsidRDefault="009D176D" w:rsidP="00677F6E"/>
    <w:p w14:paraId="3D61F846" w14:textId="7218D93A" w:rsidR="00590885" w:rsidRDefault="009D176D" w:rsidP="00677F6E">
      <w:r>
        <w:t>In each case, it is apparent that CTR improves after doping with Zn</w:t>
      </w:r>
      <w:r>
        <w:rPr>
          <w:vertAlign w:val="superscript"/>
        </w:rPr>
        <w:t>2+</w:t>
      </w:r>
      <w:r>
        <w:t xml:space="preserve">. </w:t>
      </w:r>
      <w:r w:rsidR="001C0D6C">
        <w:t xml:space="preserve">Considering the higher light yields of the Zn-doped crystal without lengthening of decay times, this result </w:t>
      </w:r>
      <w:r w:rsidR="0092734C">
        <w:t>is not surprising</w:t>
      </w:r>
      <w:r w:rsidR="001C0D6C">
        <w:t>. The best CTR is obtained with CsMgCl</w:t>
      </w:r>
      <w:r w:rsidR="001C0D6C">
        <w:rPr>
          <w:vertAlign w:val="subscript"/>
        </w:rPr>
        <w:t>3</w:t>
      </w:r>
      <w:r w:rsidR="001C0D6C">
        <w:t xml:space="preserve">:Zn 5% (also the crystal with the highest light yield), which was 99 </w:t>
      </w:r>
      <w:r w:rsidR="001C0D6C" w:rsidRPr="001C0D6C">
        <w:rPr>
          <w:bCs/>
        </w:rPr>
        <w:t>±</w:t>
      </w:r>
      <w:r w:rsidR="001C0D6C">
        <w:rPr>
          <w:bCs/>
        </w:rPr>
        <w:t xml:space="preserve"> 3</w:t>
      </w:r>
      <w:r w:rsidR="001C0D6C">
        <w:t xml:space="preserve"> ps FWHM</w:t>
      </w:r>
      <w:r w:rsidR="009C5383">
        <w:t xml:space="preserve"> or</w:t>
      </w:r>
      <w:r w:rsidR="002552E3">
        <w:t xml:space="preserve"> a 25% improvement over the 132 </w:t>
      </w:r>
      <w:r w:rsidR="002552E3" w:rsidRPr="001C0D6C">
        <w:rPr>
          <w:bCs/>
        </w:rPr>
        <w:t>±</w:t>
      </w:r>
      <w:r w:rsidR="002552E3">
        <w:rPr>
          <w:bCs/>
        </w:rPr>
        <w:t xml:space="preserve"> 4 </w:t>
      </w:r>
      <w:r w:rsidR="002552E3">
        <w:t>ps FWHM of the undoped CsMgCl</w:t>
      </w:r>
      <w:r w:rsidR="002552E3">
        <w:rPr>
          <w:vertAlign w:val="subscript"/>
        </w:rPr>
        <w:t>3</w:t>
      </w:r>
      <w:r w:rsidR="002552E3">
        <w:t xml:space="preserve"> crystal. </w:t>
      </w:r>
      <w:r w:rsidR="001C0D6C">
        <w:t>This is also superior to the CTR measured with Cs</w:t>
      </w:r>
      <w:r w:rsidR="001C0D6C">
        <w:rPr>
          <w:vertAlign w:val="subscript"/>
        </w:rPr>
        <w:t>2</w:t>
      </w:r>
      <w:r w:rsidR="001C0D6C">
        <w:t>ZnCl</w:t>
      </w:r>
      <w:r w:rsidR="001C0D6C">
        <w:rPr>
          <w:vertAlign w:val="subscript"/>
        </w:rPr>
        <w:t>4</w:t>
      </w:r>
      <w:r w:rsidR="0092734C">
        <w:t>,</w:t>
      </w:r>
      <w:r w:rsidR="001C0D6C">
        <w:t xml:space="preserve"> </w:t>
      </w:r>
      <w:r w:rsidR="0092734C">
        <w:t xml:space="preserve">which was </w:t>
      </w:r>
      <w:r w:rsidR="001C0D6C">
        <w:t xml:space="preserve">122 </w:t>
      </w:r>
      <w:r w:rsidR="001C0D6C" w:rsidRPr="001C0D6C">
        <w:rPr>
          <w:bCs/>
        </w:rPr>
        <w:t>±</w:t>
      </w:r>
      <w:r w:rsidR="001C0D6C">
        <w:rPr>
          <w:bCs/>
        </w:rPr>
        <w:t xml:space="preserve"> 4</w:t>
      </w:r>
      <w:r w:rsidR="001C0D6C">
        <w:t xml:space="preserve"> ps FWHM</w:t>
      </w:r>
      <w:r w:rsidR="0092734C">
        <w:t>.</w:t>
      </w:r>
      <w:r w:rsidR="001C0D6C">
        <w:t xml:space="preserve"> </w:t>
      </w:r>
      <w:r w:rsidR="0057468C">
        <w:t>The CTR for Cs</w:t>
      </w:r>
      <w:r w:rsidR="0057468C">
        <w:rPr>
          <w:vertAlign w:val="subscript"/>
        </w:rPr>
        <w:t>2</w:t>
      </w:r>
      <w:r w:rsidR="0057468C">
        <w:t>MgCl</w:t>
      </w:r>
      <w:r w:rsidR="0057468C">
        <w:rPr>
          <w:vertAlign w:val="subscript"/>
        </w:rPr>
        <w:t>4</w:t>
      </w:r>
      <w:r w:rsidR="0057468C">
        <w:t xml:space="preserve"> improves by ~22% and for Cs</w:t>
      </w:r>
      <w:r w:rsidR="0057468C">
        <w:rPr>
          <w:vertAlign w:val="subscript"/>
        </w:rPr>
        <w:t>3</w:t>
      </w:r>
      <w:r w:rsidR="0057468C">
        <w:t>MgCl</w:t>
      </w:r>
      <w:r w:rsidR="0057468C">
        <w:rPr>
          <w:vertAlign w:val="subscript"/>
        </w:rPr>
        <w:t>5</w:t>
      </w:r>
      <w:r w:rsidR="0057468C">
        <w:t xml:space="preserve"> improves by ~10% with 5% Zn doping. </w:t>
      </w:r>
      <w:r w:rsidR="0092734C">
        <w:t>These results demonstrate the ability to improve the timing performance of CVL crystals via compositional engineering, allowing for the limits of timing resolution to be pushed further than was previously possible</w:t>
      </w:r>
      <w:r w:rsidR="00EE6C94">
        <w:t xml:space="preserve"> with CVL materials</w:t>
      </w:r>
      <w:r w:rsidR="0092734C">
        <w:t xml:space="preserve">. </w:t>
      </w:r>
    </w:p>
    <w:p w14:paraId="38011302" w14:textId="74691DD5" w:rsidR="00EA26E9" w:rsidRDefault="00EA26E9">
      <w:pPr>
        <w:jc w:val="left"/>
      </w:pPr>
      <w:r>
        <w:br w:type="page"/>
      </w:r>
    </w:p>
    <w:p w14:paraId="7203FC33" w14:textId="77777777" w:rsidR="00F856BC" w:rsidRDefault="00EA26E9" w:rsidP="00F856BC">
      <w:pPr>
        <w:keepNext/>
      </w:pPr>
      <w:r>
        <w:rPr>
          <w:noProof/>
        </w:rPr>
        <w:lastRenderedPageBreak/>
        <w:drawing>
          <wp:inline distT="0" distB="0" distL="0" distR="0" wp14:anchorId="286D2F5F" wp14:editId="45A148BA">
            <wp:extent cx="5486400" cy="2571115"/>
            <wp:effectExtent l="0" t="0" r="0" b="0"/>
            <wp:docPr id="91330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0311" name="Picture 9133031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2571115"/>
                    </a:xfrm>
                    <a:prstGeom prst="rect">
                      <a:avLst/>
                    </a:prstGeom>
                  </pic:spPr>
                </pic:pic>
              </a:graphicData>
            </a:graphic>
          </wp:inline>
        </w:drawing>
      </w:r>
    </w:p>
    <w:p w14:paraId="7FAA66F1" w14:textId="306BE895" w:rsidR="00F6399C" w:rsidRDefault="00F856BC" w:rsidP="00ED0F47">
      <w:pPr>
        <w:pStyle w:val="Caption"/>
      </w:pPr>
      <w:bookmarkStart w:id="255" w:name="_Ref162600707"/>
      <w:bookmarkStart w:id="256" w:name="_Toc164425811"/>
      <w:r>
        <w:t xml:space="preserve">Figure </w:t>
      </w:r>
      <w:r>
        <w:fldChar w:fldCharType="begin"/>
      </w:r>
      <w:r>
        <w:instrText xml:space="preserve"> SEQ Figure \* ARABIC </w:instrText>
      </w:r>
      <w:r>
        <w:fldChar w:fldCharType="separate"/>
      </w:r>
      <w:r w:rsidR="00C34B3E">
        <w:rPr>
          <w:noProof/>
        </w:rPr>
        <w:t>63</w:t>
      </w:r>
      <w:r>
        <w:fldChar w:fldCharType="end"/>
      </w:r>
      <w:bookmarkEnd w:id="255"/>
      <w:r>
        <w:t xml:space="preserve">. CTR vs LE threshold for undoped vs 5% Zn-doped crystals. The measured crystals had dimensions 3 </w:t>
      </w:r>
      <w:r w:rsidR="009A05D2" w:rsidRPr="009A05D2">
        <w:rPr>
          <w:lang w:val="en-GB"/>
        </w:rPr>
        <w:t>×</w:t>
      </w:r>
      <w:r>
        <w:t xml:space="preserve"> 3 </w:t>
      </w:r>
      <w:r w:rsidR="009A05D2" w:rsidRPr="009A05D2">
        <w:rPr>
          <w:lang w:val="en-GB"/>
        </w:rPr>
        <w:t>×</w:t>
      </w:r>
      <w:r>
        <w:t xml:space="preserve"> 5 mm</w:t>
      </w:r>
      <w:r>
        <w:rPr>
          <w:vertAlign w:val="superscript"/>
        </w:rPr>
        <w:t>3</w:t>
      </w:r>
      <w:r>
        <w:t>. Cs</w:t>
      </w:r>
      <w:r w:rsidRPr="00F856BC">
        <w:rPr>
          <w:vertAlign w:val="subscript"/>
        </w:rPr>
        <w:t>2</w:t>
      </w:r>
      <w:r>
        <w:t>ZnCl</w:t>
      </w:r>
      <w:r w:rsidRPr="00F856BC">
        <w:rPr>
          <w:vertAlign w:val="subscript"/>
        </w:rPr>
        <w:t>4</w:t>
      </w:r>
      <w:r>
        <w:t xml:space="preserve"> is included as a reference.</w:t>
      </w:r>
      <w:bookmarkEnd w:id="256"/>
    </w:p>
    <w:p w14:paraId="73C5CB14" w14:textId="77777777" w:rsidR="00EA26E9" w:rsidRDefault="00EA26E9" w:rsidP="00677F6E"/>
    <w:p w14:paraId="7643E96B" w14:textId="08B3F623" w:rsidR="00EA26E9" w:rsidRDefault="00EA26E9">
      <w:pPr>
        <w:jc w:val="left"/>
      </w:pPr>
      <w:r>
        <w:br w:type="page"/>
      </w:r>
    </w:p>
    <w:p w14:paraId="5E0E5BE9" w14:textId="6EC1C288" w:rsidR="00677F6E" w:rsidRPr="00677F6E" w:rsidRDefault="005F4636" w:rsidP="0035597C">
      <w:pPr>
        <w:pStyle w:val="Heading2"/>
      </w:pPr>
      <w:bookmarkStart w:id="257" w:name="_Toc164425942"/>
      <w:r>
        <w:lastRenderedPageBreak/>
        <w:t>7</w:t>
      </w:r>
      <w:r w:rsidR="00677F6E" w:rsidRPr="00677F6E">
        <w:t>.4</w:t>
      </w:r>
      <w:r w:rsidR="00541686">
        <w:t xml:space="preserve"> </w:t>
      </w:r>
      <w:r w:rsidR="00F6399C" w:rsidRPr="00F6399C">
        <w:t>Mixed crystals (0% to 100% Zn)</w:t>
      </w:r>
      <w:bookmarkEnd w:id="257"/>
    </w:p>
    <w:p w14:paraId="397659C0" w14:textId="77777777" w:rsidR="00677F6E" w:rsidRDefault="00677F6E" w:rsidP="00677F6E"/>
    <w:p w14:paraId="1F4CCC04" w14:textId="45C2D030" w:rsidR="003957B8" w:rsidRPr="003957B8" w:rsidRDefault="003957B8" w:rsidP="003957B8">
      <w:r w:rsidRPr="003957B8">
        <w:t>The effects of varying the Zn concentration were explored to determine where the optimal scintillation properties can be achieved. Crystals of Cs</w:t>
      </w:r>
      <w:r w:rsidRPr="003957B8">
        <w:rPr>
          <w:vertAlign w:val="subscript"/>
        </w:rPr>
        <w:t>2</w:t>
      </w:r>
      <w:r w:rsidRPr="003957B8">
        <w:t>Mg</w:t>
      </w:r>
      <w:r w:rsidRPr="003957B8">
        <w:rPr>
          <w:vertAlign w:val="subscript"/>
        </w:rPr>
        <w:t>1-x</w:t>
      </w:r>
      <w:r w:rsidRPr="003957B8">
        <w:t>Zn</w:t>
      </w:r>
      <w:r w:rsidRPr="003957B8">
        <w:rPr>
          <w:vertAlign w:val="subscript"/>
        </w:rPr>
        <w:t>x</w:t>
      </w:r>
      <w:r w:rsidRPr="003957B8">
        <w:t>Cl</w:t>
      </w:r>
      <w:r w:rsidRPr="003957B8">
        <w:rPr>
          <w:vertAlign w:val="subscript"/>
        </w:rPr>
        <w:t>4</w:t>
      </w:r>
      <w:r w:rsidRPr="003957B8">
        <w:t xml:space="preserve"> and Cs</w:t>
      </w:r>
      <w:r w:rsidRPr="003957B8">
        <w:rPr>
          <w:vertAlign w:val="subscript"/>
        </w:rPr>
        <w:t>3</w:t>
      </w:r>
      <w:r w:rsidRPr="003957B8">
        <w:t>Mg</w:t>
      </w:r>
      <w:r w:rsidRPr="003957B8">
        <w:rPr>
          <w:vertAlign w:val="subscript"/>
        </w:rPr>
        <w:t>1-x</w:t>
      </w:r>
      <w:r w:rsidRPr="003957B8">
        <w:t>Zn</w:t>
      </w:r>
      <w:r w:rsidRPr="003957B8">
        <w:rPr>
          <w:vertAlign w:val="subscript"/>
        </w:rPr>
        <w:t>x</w:t>
      </w:r>
      <w:r w:rsidRPr="003957B8">
        <w:t>Cl</w:t>
      </w:r>
      <w:r w:rsidRPr="003957B8">
        <w:rPr>
          <w:vertAlign w:val="subscript"/>
        </w:rPr>
        <w:t xml:space="preserve">5 </w:t>
      </w:r>
      <w:r w:rsidRPr="003957B8">
        <w:t xml:space="preserve">with x = 0, 0.05, 0.1, 0.25, 0.5, and 1 were evaluated. </w:t>
      </w:r>
      <w:r w:rsidR="00B718B2">
        <w:fldChar w:fldCharType="begin"/>
      </w:r>
      <w:r w:rsidR="00B718B2">
        <w:instrText xml:space="preserve"> REF _Ref162085673 \h </w:instrText>
      </w:r>
      <w:r w:rsidR="00B718B2">
        <w:fldChar w:fldCharType="separate"/>
      </w:r>
      <w:r w:rsidR="00C34B3E">
        <w:t xml:space="preserve">Figure </w:t>
      </w:r>
      <w:r w:rsidR="00C34B3E">
        <w:rPr>
          <w:noProof/>
        </w:rPr>
        <w:t>64</w:t>
      </w:r>
      <w:r w:rsidR="00B718B2">
        <w:fldChar w:fldCharType="end"/>
      </w:r>
      <w:r w:rsidR="00B718B2">
        <w:t>a</w:t>
      </w:r>
      <w:r w:rsidRPr="003957B8">
        <w:t xml:space="preserve"> shows radioluminescence spectra for the end-member compounds and for x = 0.5. In moving from pure Mg to pure Zn, the spectra shift to shorter wavelengths and narrowing of the band near 290 nm is observed. The trend was similar across the entire range of mixed compositions, however, only the spectrum for x = 0.5 is shown for clarity. Scintillation decay time of the mixed crystals is shown in </w:t>
      </w:r>
      <w:r w:rsidR="00B718B2">
        <w:fldChar w:fldCharType="begin"/>
      </w:r>
      <w:r w:rsidR="00B718B2">
        <w:instrText xml:space="preserve"> REF _Ref162085673 \h </w:instrText>
      </w:r>
      <w:r w:rsidR="00B718B2">
        <w:fldChar w:fldCharType="separate"/>
      </w:r>
      <w:r w:rsidR="00C34B3E">
        <w:t xml:space="preserve">Figure </w:t>
      </w:r>
      <w:r w:rsidR="00C34B3E">
        <w:rPr>
          <w:noProof/>
        </w:rPr>
        <w:t>64</w:t>
      </w:r>
      <w:r w:rsidR="00B718B2">
        <w:fldChar w:fldCharType="end"/>
      </w:r>
      <w:r w:rsidRPr="003957B8">
        <w:t>b. An acceleration of decay time is observed with increasing Zn concentration. This ranges from 1.</w:t>
      </w:r>
      <w:r w:rsidR="002B6F9C">
        <w:t>66</w:t>
      </w:r>
      <w:r w:rsidRPr="003957B8">
        <w:t xml:space="preserve"> </w:t>
      </w:r>
      <w:r w:rsidRPr="003957B8">
        <w:rPr>
          <w:bCs/>
        </w:rPr>
        <w:t xml:space="preserve">± 0.05 </w:t>
      </w:r>
      <w:r w:rsidRPr="003957B8">
        <w:t>ns to 2.</w:t>
      </w:r>
      <w:r w:rsidR="002B6F9C">
        <w:t>04</w:t>
      </w:r>
      <w:r w:rsidRPr="003957B8">
        <w:t xml:space="preserve"> </w:t>
      </w:r>
      <w:r w:rsidRPr="003957B8">
        <w:rPr>
          <w:bCs/>
        </w:rPr>
        <w:t xml:space="preserve">± 0.05 </w:t>
      </w:r>
      <w:r w:rsidRPr="003957B8">
        <w:t>ns for Cs</w:t>
      </w:r>
      <w:r w:rsidRPr="003957B8">
        <w:rPr>
          <w:vertAlign w:val="subscript"/>
        </w:rPr>
        <w:t>2</w:t>
      </w:r>
      <w:r w:rsidRPr="003957B8">
        <w:t>Mg</w:t>
      </w:r>
      <w:r w:rsidRPr="003957B8">
        <w:rPr>
          <w:vertAlign w:val="subscript"/>
        </w:rPr>
        <w:t>1-x</w:t>
      </w:r>
      <w:r w:rsidRPr="003957B8">
        <w:t>Zn</w:t>
      </w:r>
      <w:r w:rsidRPr="003957B8">
        <w:rPr>
          <w:vertAlign w:val="subscript"/>
        </w:rPr>
        <w:t>x</w:t>
      </w:r>
      <w:r w:rsidRPr="003957B8">
        <w:t>Cl</w:t>
      </w:r>
      <w:r w:rsidRPr="003957B8">
        <w:rPr>
          <w:vertAlign w:val="subscript"/>
        </w:rPr>
        <w:t>4</w:t>
      </w:r>
      <w:r w:rsidRPr="003957B8">
        <w:t xml:space="preserve"> and from 0.9</w:t>
      </w:r>
      <w:r w:rsidR="002B6F9C">
        <w:t>1</w:t>
      </w:r>
      <w:r w:rsidRPr="003957B8">
        <w:t xml:space="preserve"> </w:t>
      </w:r>
      <w:r w:rsidRPr="003957B8">
        <w:rPr>
          <w:bCs/>
        </w:rPr>
        <w:t xml:space="preserve">± 0.05 </w:t>
      </w:r>
      <w:r w:rsidRPr="003957B8">
        <w:t xml:space="preserve">ns to 1.46 </w:t>
      </w:r>
      <w:r w:rsidRPr="003957B8">
        <w:rPr>
          <w:bCs/>
        </w:rPr>
        <w:t>± 0.05</w:t>
      </w:r>
      <w:r w:rsidRPr="003957B8">
        <w:t xml:space="preserve"> ns for Cs</w:t>
      </w:r>
      <w:r w:rsidRPr="003957B8">
        <w:rPr>
          <w:vertAlign w:val="subscript"/>
        </w:rPr>
        <w:t>3</w:t>
      </w:r>
      <w:r w:rsidRPr="003957B8">
        <w:t>Mg</w:t>
      </w:r>
      <w:r w:rsidRPr="003957B8">
        <w:rPr>
          <w:vertAlign w:val="subscript"/>
        </w:rPr>
        <w:t>1-x</w:t>
      </w:r>
      <w:r w:rsidRPr="003957B8">
        <w:t>Zn</w:t>
      </w:r>
      <w:r w:rsidRPr="003957B8">
        <w:rPr>
          <w:vertAlign w:val="subscript"/>
        </w:rPr>
        <w:t>x</w:t>
      </w:r>
      <w:r w:rsidRPr="003957B8">
        <w:t>Cl</w:t>
      </w:r>
      <w:r w:rsidRPr="003957B8">
        <w:rPr>
          <w:vertAlign w:val="subscript"/>
        </w:rPr>
        <w:t>5</w:t>
      </w:r>
      <w:r w:rsidRPr="003957B8">
        <w:t xml:space="preserve">. </w:t>
      </w:r>
    </w:p>
    <w:p w14:paraId="28E0BA0C" w14:textId="77777777" w:rsidR="00F6399C" w:rsidRDefault="00F6399C" w:rsidP="00677F6E"/>
    <w:p w14:paraId="1D239D51" w14:textId="78B6CF07" w:rsidR="00E71C77" w:rsidRPr="003957B8" w:rsidRDefault="00B718B2" w:rsidP="003957B8">
      <w:r>
        <w:fldChar w:fldCharType="begin"/>
      </w:r>
      <w:r>
        <w:instrText xml:space="preserve"> REF _Ref162085760 \h </w:instrText>
      </w:r>
      <w:r>
        <w:fldChar w:fldCharType="separate"/>
      </w:r>
      <w:r w:rsidR="00C34B3E">
        <w:t xml:space="preserve">Figure </w:t>
      </w:r>
      <w:r w:rsidR="00C34B3E">
        <w:rPr>
          <w:noProof/>
        </w:rPr>
        <w:t>65</w:t>
      </w:r>
      <w:r>
        <w:fldChar w:fldCharType="end"/>
      </w:r>
      <w:r w:rsidR="003957B8" w:rsidRPr="003957B8">
        <w:t xml:space="preserve"> shows the light yield and decay time of the mixed crystals plotted as a function of Zn concentration. Unlike the radioluminescence and decay time, which show somewhat of a linear dependence with Zn concentration, light yield of the mixed crystals in several instances exceeds that of the end-member compounds (as was the case with 5% Zn). The optimal concentration for achieving the best light yield is around 5-10% in both the Cs</w:t>
      </w:r>
      <w:r w:rsidR="003957B8" w:rsidRPr="003957B8">
        <w:rPr>
          <w:vertAlign w:val="subscript"/>
        </w:rPr>
        <w:t>2</w:t>
      </w:r>
      <w:r w:rsidR="003957B8" w:rsidRPr="003957B8">
        <w:t>Mg</w:t>
      </w:r>
      <w:r w:rsidR="003957B8" w:rsidRPr="003957B8">
        <w:rPr>
          <w:vertAlign w:val="subscript"/>
        </w:rPr>
        <w:t>1-x</w:t>
      </w:r>
      <w:r w:rsidR="003957B8" w:rsidRPr="003957B8">
        <w:t>Zn</w:t>
      </w:r>
      <w:r w:rsidR="003957B8" w:rsidRPr="003957B8">
        <w:rPr>
          <w:vertAlign w:val="subscript"/>
        </w:rPr>
        <w:t>x</w:t>
      </w:r>
      <w:r w:rsidR="003957B8" w:rsidRPr="003957B8">
        <w:t>Cl</w:t>
      </w:r>
      <w:r w:rsidR="003957B8" w:rsidRPr="003957B8">
        <w:rPr>
          <w:vertAlign w:val="subscript"/>
        </w:rPr>
        <w:t>4</w:t>
      </w:r>
      <w:r w:rsidR="003957B8" w:rsidRPr="003957B8">
        <w:t xml:space="preserve"> and Cs</w:t>
      </w:r>
      <w:r w:rsidR="003957B8" w:rsidRPr="003957B8">
        <w:rPr>
          <w:vertAlign w:val="subscript"/>
        </w:rPr>
        <w:t>3</w:t>
      </w:r>
      <w:r w:rsidR="003957B8" w:rsidRPr="003957B8">
        <w:t>Mg</w:t>
      </w:r>
      <w:r w:rsidR="003957B8" w:rsidRPr="003957B8">
        <w:rPr>
          <w:vertAlign w:val="subscript"/>
        </w:rPr>
        <w:t>1-x</w:t>
      </w:r>
      <w:r w:rsidR="003957B8" w:rsidRPr="003957B8">
        <w:t>Zn</w:t>
      </w:r>
      <w:r w:rsidR="003957B8" w:rsidRPr="003957B8">
        <w:rPr>
          <w:vertAlign w:val="subscript"/>
        </w:rPr>
        <w:t>x</w:t>
      </w:r>
      <w:r w:rsidR="003957B8" w:rsidRPr="003957B8">
        <w:t>Cl</w:t>
      </w:r>
      <w:r w:rsidR="003957B8" w:rsidRPr="003957B8">
        <w:rPr>
          <w:vertAlign w:val="subscript"/>
        </w:rPr>
        <w:t>5</w:t>
      </w:r>
      <w:r w:rsidR="003957B8" w:rsidRPr="003957B8">
        <w:t xml:space="preserve"> systems, but benefits can still be realized with 25% Zn in the latter case. These results indicate that fine tuning of the scintillation performance is possible with mixed crystals. </w:t>
      </w:r>
      <w:r w:rsidR="003B7F17">
        <w:fldChar w:fldCharType="begin"/>
      </w:r>
      <w:r w:rsidR="003B7F17">
        <w:instrText xml:space="preserve"> REF _Ref162085810 \h </w:instrText>
      </w:r>
      <w:r w:rsidR="003B7F17">
        <w:fldChar w:fldCharType="separate"/>
      </w:r>
      <w:r w:rsidR="00C34B3E">
        <w:t xml:space="preserve">Table </w:t>
      </w:r>
      <w:r w:rsidR="00C34B3E">
        <w:rPr>
          <w:noProof/>
        </w:rPr>
        <w:t>14</w:t>
      </w:r>
      <w:r w:rsidR="003B7F17">
        <w:fldChar w:fldCharType="end"/>
      </w:r>
      <w:r w:rsidR="003957B8" w:rsidRPr="003957B8">
        <w:t xml:space="preserve"> summarizes the scintillation properties for the mixed systems. The best light yield to decay time ratio can be obtained with the composition Cs</w:t>
      </w:r>
      <w:r w:rsidR="003957B8" w:rsidRPr="003957B8">
        <w:rPr>
          <w:vertAlign w:val="subscript"/>
        </w:rPr>
        <w:t>3</w:t>
      </w:r>
      <w:r w:rsidR="003957B8" w:rsidRPr="003957B8">
        <w:t>Mg</w:t>
      </w:r>
      <w:r w:rsidR="003957B8" w:rsidRPr="003957B8">
        <w:rPr>
          <w:vertAlign w:val="subscript"/>
        </w:rPr>
        <w:t>0.75</w:t>
      </w:r>
      <w:r w:rsidR="003957B8" w:rsidRPr="003957B8">
        <w:t>Zn</w:t>
      </w:r>
      <w:r w:rsidR="003957B8" w:rsidRPr="003957B8">
        <w:rPr>
          <w:vertAlign w:val="subscript"/>
        </w:rPr>
        <w:t>0.25</w:t>
      </w:r>
      <w:r w:rsidR="003957B8" w:rsidRPr="003957B8">
        <w:t>Cl</w:t>
      </w:r>
      <w:r w:rsidR="003957B8" w:rsidRPr="003957B8">
        <w:rPr>
          <w:vertAlign w:val="subscript"/>
        </w:rPr>
        <w:t>5</w:t>
      </w:r>
      <w:r w:rsidR="003957B8" w:rsidRPr="003957B8">
        <w:t>.</w:t>
      </w:r>
    </w:p>
    <w:p w14:paraId="3AB26E2C" w14:textId="66FAECAC" w:rsidR="00B718B2" w:rsidRDefault="00B718B2">
      <w:pPr>
        <w:jc w:val="left"/>
      </w:pPr>
      <w:r>
        <w:br w:type="page"/>
      </w:r>
    </w:p>
    <w:p w14:paraId="1F303C29" w14:textId="77777777" w:rsidR="00E71C77" w:rsidRDefault="00E71C77" w:rsidP="00E71C77">
      <w:pPr>
        <w:keepNext/>
        <w:jc w:val="left"/>
      </w:pPr>
      <w:r>
        <w:rPr>
          <w:noProof/>
        </w:rPr>
        <w:lastRenderedPageBreak/>
        <w:drawing>
          <wp:inline distT="0" distB="0" distL="0" distR="0" wp14:anchorId="392EA475" wp14:editId="6B7165AB">
            <wp:extent cx="5486400" cy="2635885"/>
            <wp:effectExtent l="0" t="0" r="0" b="0"/>
            <wp:docPr id="1410705448" name="Picture 4"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05448" name="Picture 4" descr="A group of graphs showing different types of data&#10;&#10;Description automatically generated with medium confidenc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86400" cy="2635885"/>
                    </a:xfrm>
                    <a:prstGeom prst="rect">
                      <a:avLst/>
                    </a:prstGeom>
                  </pic:spPr>
                </pic:pic>
              </a:graphicData>
            </a:graphic>
          </wp:inline>
        </w:drawing>
      </w:r>
    </w:p>
    <w:p w14:paraId="13F0E890" w14:textId="4908D365" w:rsidR="00E71C77" w:rsidRDefault="00E71C77" w:rsidP="00ED0F47">
      <w:pPr>
        <w:pStyle w:val="Caption"/>
      </w:pPr>
      <w:bookmarkStart w:id="258" w:name="_Ref162085673"/>
      <w:bookmarkStart w:id="259" w:name="_Toc164425812"/>
      <w:r>
        <w:t xml:space="preserve">Figure </w:t>
      </w:r>
      <w:r>
        <w:fldChar w:fldCharType="begin"/>
      </w:r>
      <w:r>
        <w:instrText xml:space="preserve"> SEQ Figure \* ARABIC </w:instrText>
      </w:r>
      <w:r>
        <w:fldChar w:fldCharType="separate"/>
      </w:r>
      <w:r w:rsidR="00C34B3E">
        <w:rPr>
          <w:noProof/>
        </w:rPr>
        <w:t>64</w:t>
      </w:r>
      <w:r>
        <w:fldChar w:fldCharType="end"/>
      </w:r>
      <w:bookmarkEnd w:id="258"/>
      <w:r>
        <w:t xml:space="preserve">. </w:t>
      </w:r>
      <w:r w:rsidRPr="008F1446">
        <w:t>(a) Radioluminescence spectra and (b) scintillation decay curves of mixed crystals showing a shift to shorter wavelengths and acceleration of decay time with increasing Zn concentration.</w:t>
      </w:r>
      <w:bookmarkEnd w:id="259"/>
    </w:p>
    <w:p w14:paraId="2788D637" w14:textId="77777777" w:rsidR="00E71C77" w:rsidRDefault="00E71C77">
      <w:pPr>
        <w:jc w:val="left"/>
      </w:pPr>
    </w:p>
    <w:p w14:paraId="486C677C" w14:textId="77777777" w:rsidR="00E71C77" w:rsidRDefault="00E71C77">
      <w:pPr>
        <w:jc w:val="left"/>
      </w:pPr>
    </w:p>
    <w:p w14:paraId="595AEA08" w14:textId="77777777" w:rsidR="00276D9B" w:rsidRDefault="00276D9B">
      <w:pPr>
        <w:jc w:val="left"/>
      </w:pPr>
    </w:p>
    <w:p w14:paraId="33834283" w14:textId="77777777" w:rsidR="00276D9B" w:rsidRDefault="00276D9B" w:rsidP="00276D9B">
      <w:pPr>
        <w:keepNext/>
        <w:jc w:val="left"/>
      </w:pPr>
      <w:r>
        <w:rPr>
          <w:noProof/>
        </w:rPr>
        <w:drawing>
          <wp:inline distT="0" distB="0" distL="0" distR="0" wp14:anchorId="38833FBB" wp14:editId="2E5A4F90">
            <wp:extent cx="5485149" cy="1967865"/>
            <wp:effectExtent l="0" t="0" r="0" b="0"/>
            <wp:docPr id="14507730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73011" name="Picture 5"/>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485149" cy="1967865"/>
                    </a:xfrm>
                    <a:prstGeom prst="rect">
                      <a:avLst/>
                    </a:prstGeom>
                  </pic:spPr>
                </pic:pic>
              </a:graphicData>
            </a:graphic>
          </wp:inline>
        </w:drawing>
      </w:r>
    </w:p>
    <w:p w14:paraId="1888165D" w14:textId="0A1B4BAC" w:rsidR="00276D9B" w:rsidRDefault="00276D9B" w:rsidP="00ED0F47">
      <w:pPr>
        <w:pStyle w:val="Caption"/>
      </w:pPr>
      <w:bookmarkStart w:id="260" w:name="_Ref162085760"/>
      <w:bookmarkStart w:id="261" w:name="_Toc164425813"/>
      <w:r>
        <w:t xml:space="preserve">Figure </w:t>
      </w:r>
      <w:r>
        <w:fldChar w:fldCharType="begin"/>
      </w:r>
      <w:r>
        <w:instrText xml:space="preserve"> SEQ Figure \* ARABIC </w:instrText>
      </w:r>
      <w:r>
        <w:fldChar w:fldCharType="separate"/>
      </w:r>
      <w:r w:rsidR="00C34B3E">
        <w:rPr>
          <w:noProof/>
        </w:rPr>
        <w:t>65</w:t>
      </w:r>
      <w:r>
        <w:fldChar w:fldCharType="end"/>
      </w:r>
      <w:bookmarkEnd w:id="260"/>
      <w:r>
        <w:t xml:space="preserve">. </w:t>
      </w:r>
      <w:r w:rsidRPr="00BC76AB">
        <w:t>Light yield and scintillation decay time as a function of Zn concentration in mixed crystals. Dotted and dashed lines are included simply to guide the eye.</w:t>
      </w:r>
      <w:bookmarkEnd w:id="261"/>
    </w:p>
    <w:p w14:paraId="68EA2609" w14:textId="5B622803" w:rsidR="00E71C77" w:rsidRDefault="00E71C77" w:rsidP="00E71C77">
      <w:pPr>
        <w:jc w:val="left"/>
      </w:pPr>
      <w:r>
        <w:br w:type="page"/>
      </w:r>
    </w:p>
    <w:p w14:paraId="2F9097C7" w14:textId="4B5A93A4" w:rsidR="003D2EDC" w:rsidRDefault="003D2EDC" w:rsidP="00ED0F47">
      <w:pPr>
        <w:pStyle w:val="Caption"/>
      </w:pPr>
      <w:bookmarkStart w:id="262" w:name="_Ref162085810"/>
      <w:bookmarkStart w:id="263" w:name="_Toc164425741"/>
      <w:r>
        <w:lastRenderedPageBreak/>
        <w:t xml:space="preserve">Table </w:t>
      </w:r>
      <w:r>
        <w:fldChar w:fldCharType="begin"/>
      </w:r>
      <w:r>
        <w:instrText xml:space="preserve"> SEQ Table \* ARABIC </w:instrText>
      </w:r>
      <w:r>
        <w:fldChar w:fldCharType="separate"/>
      </w:r>
      <w:r w:rsidR="00C34B3E">
        <w:rPr>
          <w:noProof/>
        </w:rPr>
        <w:t>14</w:t>
      </w:r>
      <w:r>
        <w:fldChar w:fldCharType="end"/>
      </w:r>
      <w:bookmarkEnd w:id="262"/>
      <w:r>
        <w:t xml:space="preserve">. </w:t>
      </w:r>
      <w:r w:rsidRPr="00286CF9">
        <w:t>Summary of measured scintillation properties for Cs</w:t>
      </w:r>
      <w:r w:rsidRPr="003D2EDC">
        <w:rPr>
          <w:vertAlign w:val="subscript"/>
        </w:rPr>
        <w:t>2</w:t>
      </w:r>
      <w:r w:rsidRPr="00286CF9">
        <w:t>Mg</w:t>
      </w:r>
      <w:r w:rsidRPr="003D2EDC">
        <w:rPr>
          <w:vertAlign w:val="subscript"/>
        </w:rPr>
        <w:t>1-x</w:t>
      </w:r>
      <w:r w:rsidRPr="00286CF9">
        <w:t>Zn</w:t>
      </w:r>
      <w:r w:rsidRPr="003D2EDC">
        <w:rPr>
          <w:vertAlign w:val="subscript"/>
        </w:rPr>
        <w:t>x</w:t>
      </w:r>
      <w:r w:rsidRPr="00286CF9">
        <w:t>Cl</w:t>
      </w:r>
      <w:r w:rsidRPr="003D2EDC">
        <w:rPr>
          <w:vertAlign w:val="subscript"/>
        </w:rPr>
        <w:t>4</w:t>
      </w:r>
      <w:r w:rsidRPr="00286CF9">
        <w:t xml:space="preserve"> and Cs</w:t>
      </w:r>
      <w:r w:rsidRPr="003D2EDC">
        <w:rPr>
          <w:vertAlign w:val="subscript"/>
        </w:rPr>
        <w:t>3</w:t>
      </w:r>
      <w:r w:rsidRPr="00286CF9">
        <w:t>Mg</w:t>
      </w:r>
      <w:r w:rsidRPr="003D2EDC">
        <w:rPr>
          <w:vertAlign w:val="subscript"/>
        </w:rPr>
        <w:t>1-x</w:t>
      </w:r>
      <w:r w:rsidRPr="00286CF9">
        <w:t>Zn</w:t>
      </w:r>
      <w:r w:rsidRPr="003D2EDC">
        <w:rPr>
          <w:vertAlign w:val="subscript"/>
        </w:rPr>
        <w:t>x</w:t>
      </w:r>
      <w:r w:rsidRPr="00286CF9">
        <w:t>Cl</w:t>
      </w:r>
      <w:r w:rsidRPr="003D2EDC">
        <w:rPr>
          <w:vertAlign w:val="subscript"/>
        </w:rPr>
        <w:t>5</w:t>
      </w:r>
      <w:r w:rsidRPr="00286CF9">
        <w:t xml:space="preserve"> mixed crystals</w:t>
      </w:r>
      <w:r>
        <w:t>.</w:t>
      </w:r>
      <w:bookmarkEnd w:id="263"/>
    </w:p>
    <w:tbl>
      <w:tblPr>
        <w:tblStyle w:val="TableGrid"/>
        <w:tblW w:w="0" w:type="auto"/>
        <w:tblLook w:val="04A0" w:firstRow="1" w:lastRow="0" w:firstColumn="1" w:lastColumn="0" w:noHBand="0" w:noVBand="1"/>
      </w:tblPr>
      <w:tblGrid>
        <w:gridCol w:w="1771"/>
        <w:gridCol w:w="1771"/>
        <w:gridCol w:w="1771"/>
        <w:gridCol w:w="1771"/>
        <w:gridCol w:w="1772"/>
      </w:tblGrid>
      <w:tr w:rsidR="007640DC" w14:paraId="2A739FC5" w14:textId="77777777" w:rsidTr="007640DC">
        <w:tc>
          <w:tcPr>
            <w:tcW w:w="1771" w:type="dxa"/>
          </w:tcPr>
          <w:p w14:paraId="3F34AE9F" w14:textId="4A8649D0" w:rsidR="007640DC" w:rsidRPr="007640DC" w:rsidRDefault="007640DC" w:rsidP="007640DC">
            <w:pPr>
              <w:jc w:val="left"/>
              <w:rPr>
                <w:rFonts w:cstheme="minorHAnsi"/>
                <w:b/>
                <w:bCs/>
                <w:sz w:val="22"/>
                <w:szCs w:val="22"/>
              </w:rPr>
            </w:pPr>
            <w:r w:rsidRPr="007640DC">
              <w:rPr>
                <w:rFonts w:cstheme="minorHAnsi"/>
                <w:b/>
                <w:bCs/>
                <w:sz w:val="22"/>
                <w:szCs w:val="22"/>
              </w:rPr>
              <w:t>Composition</w:t>
            </w:r>
          </w:p>
        </w:tc>
        <w:tc>
          <w:tcPr>
            <w:tcW w:w="1771" w:type="dxa"/>
          </w:tcPr>
          <w:p w14:paraId="631BE71F" w14:textId="1CCA9D5C" w:rsidR="007640DC" w:rsidRPr="007640DC" w:rsidRDefault="007640DC" w:rsidP="007640DC">
            <w:pPr>
              <w:jc w:val="center"/>
              <w:rPr>
                <w:rFonts w:cstheme="minorHAnsi"/>
                <w:b/>
                <w:bCs/>
                <w:sz w:val="22"/>
                <w:szCs w:val="22"/>
              </w:rPr>
            </w:pPr>
            <w:r w:rsidRPr="007640DC">
              <w:rPr>
                <w:rFonts w:cstheme="minorHAnsi"/>
                <w:b/>
                <w:bCs/>
                <w:sz w:val="22"/>
                <w:szCs w:val="22"/>
              </w:rPr>
              <w:t>x</w:t>
            </w:r>
          </w:p>
        </w:tc>
        <w:tc>
          <w:tcPr>
            <w:tcW w:w="1771" w:type="dxa"/>
          </w:tcPr>
          <w:p w14:paraId="407E768A" w14:textId="2403A25F" w:rsidR="007640DC" w:rsidRPr="007640DC" w:rsidRDefault="007640DC" w:rsidP="007640DC">
            <w:pPr>
              <w:jc w:val="center"/>
              <w:rPr>
                <w:rFonts w:cstheme="minorHAnsi"/>
                <w:b/>
                <w:bCs/>
                <w:sz w:val="22"/>
                <w:szCs w:val="22"/>
              </w:rPr>
            </w:pPr>
            <w:r w:rsidRPr="007640DC">
              <w:rPr>
                <w:rFonts w:cstheme="minorHAnsi"/>
                <w:b/>
                <w:bCs/>
                <w:sz w:val="22"/>
                <w:szCs w:val="22"/>
              </w:rPr>
              <w:t>Decay constant (ns)</w:t>
            </w:r>
          </w:p>
        </w:tc>
        <w:tc>
          <w:tcPr>
            <w:tcW w:w="1771" w:type="dxa"/>
          </w:tcPr>
          <w:p w14:paraId="4E9663A6" w14:textId="3A78E915" w:rsidR="007640DC" w:rsidRPr="007640DC" w:rsidRDefault="007640DC" w:rsidP="007640DC">
            <w:pPr>
              <w:jc w:val="center"/>
              <w:rPr>
                <w:rFonts w:cstheme="minorHAnsi"/>
                <w:b/>
                <w:bCs/>
                <w:sz w:val="22"/>
                <w:szCs w:val="22"/>
              </w:rPr>
            </w:pPr>
            <w:r w:rsidRPr="007640DC">
              <w:rPr>
                <w:rFonts w:cstheme="minorHAnsi"/>
                <w:b/>
                <w:bCs/>
                <w:sz w:val="22"/>
                <w:szCs w:val="22"/>
              </w:rPr>
              <w:t>LY at 662 keV (ph/MeV)</w:t>
            </w:r>
          </w:p>
        </w:tc>
        <w:tc>
          <w:tcPr>
            <w:tcW w:w="1772" w:type="dxa"/>
          </w:tcPr>
          <w:p w14:paraId="7A79B722" w14:textId="4B92AAE9" w:rsidR="007640DC" w:rsidRPr="007640DC" w:rsidRDefault="007640DC" w:rsidP="007640DC">
            <w:pPr>
              <w:jc w:val="center"/>
              <w:rPr>
                <w:rFonts w:cstheme="minorHAnsi"/>
                <w:b/>
                <w:bCs/>
                <w:sz w:val="22"/>
                <w:szCs w:val="22"/>
              </w:rPr>
            </w:pPr>
            <w:r w:rsidRPr="007640DC">
              <w:rPr>
                <w:rFonts w:cstheme="minorHAnsi"/>
                <w:b/>
                <w:bCs/>
                <w:sz w:val="22"/>
                <w:szCs w:val="22"/>
              </w:rPr>
              <w:t>LY/decay (ph/MeV/ns)</w:t>
            </w:r>
          </w:p>
        </w:tc>
      </w:tr>
      <w:tr w:rsidR="007640DC" w14:paraId="78C8B019" w14:textId="77777777" w:rsidTr="007640DC">
        <w:tc>
          <w:tcPr>
            <w:tcW w:w="1771" w:type="dxa"/>
          </w:tcPr>
          <w:p w14:paraId="30C50B54" w14:textId="54B39625" w:rsidR="007640DC" w:rsidRPr="007640DC" w:rsidRDefault="007640DC" w:rsidP="007640DC">
            <w:pPr>
              <w:jc w:val="left"/>
              <w:rPr>
                <w:rFonts w:cstheme="minorHAnsi"/>
                <w:sz w:val="22"/>
                <w:szCs w:val="22"/>
              </w:rPr>
            </w:pPr>
            <w:r w:rsidRPr="007640DC">
              <w:rPr>
                <w:rFonts w:cstheme="minorHAnsi"/>
                <w:sz w:val="22"/>
                <w:szCs w:val="22"/>
              </w:rPr>
              <w:t>Cs</w:t>
            </w:r>
            <w:r w:rsidRPr="007640DC">
              <w:rPr>
                <w:rFonts w:cstheme="minorHAnsi"/>
                <w:sz w:val="22"/>
                <w:szCs w:val="22"/>
                <w:vertAlign w:val="subscript"/>
              </w:rPr>
              <w:t>3</w:t>
            </w:r>
            <w:r w:rsidRPr="007640DC">
              <w:rPr>
                <w:rFonts w:cstheme="minorHAnsi"/>
                <w:sz w:val="22"/>
                <w:szCs w:val="22"/>
              </w:rPr>
              <w:t>Mg</w:t>
            </w:r>
            <w:r w:rsidRPr="007640DC">
              <w:rPr>
                <w:rFonts w:cstheme="minorHAnsi"/>
                <w:sz w:val="22"/>
                <w:szCs w:val="22"/>
                <w:vertAlign w:val="subscript"/>
              </w:rPr>
              <w:t>1-x</w:t>
            </w:r>
            <w:r w:rsidRPr="007640DC">
              <w:rPr>
                <w:rFonts w:cstheme="minorHAnsi"/>
                <w:sz w:val="22"/>
                <w:szCs w:val="22"/>
              </w:rPr>
              <w:t>Zn</w:t>
            </w:r>
            <w:r w:rsidRPr="007640DC">
              <w:rPr>
                <w:rFonts w:cstheme="minorHAnsi"/>
                <w:sz w:val="22"/>
                <w:szCs w:val="22"/>
                <w:vertAlign w:val="subscript"/>
              </w:rPr>
              <w:t>x</w:t>
            </w:r>
            <w:r w:rsidRPr="007640DC">
              <w:rPr>
                <w:rFonts w:cstheme="minorHAnsi"/>
                <w:sz w:val="22"/>
                <w:szCs w:val="22"/>
              </w:rPr>
              <w:t>Cl</w:t>
            </w:r>
            <w:r w:rsidRPr="007640DC">
              <w:rPr>
                <w:rFonts w:cstheme="minorHAnsi"/>
                <w:sz w:val="22"/>
                <w:szCs w:val="22"/>
                <w:vertAlign w:val="subscript"/>
              </w:rPr>
              <w:t>5</w:t>
            </w:r>
          </w:p>
        </w:tc>
        <w:tc>
          <w:tcPr>
            <w:tcW w:w="1771" w:type="dxa"/>
          </w:tcPr>
          <w:p w14:paraId="1250694A" w14:textId="0893D9B1" w:rsidR="007640DC" w:rsidRPr="007640DC" w:rsidRDefault="007640DC" w:rsidP="007640DC">
            <w:pPr>
              <w:jc w:val="center"/>
              <w:rPr>
                <w:rFonts w:cstheme="minorHAnsi"/>
                <w:sz w:val="22"/>
                <w:szCs w:val="22"/>
              </w:rPr>
            </w:pPr>
            <w:r w:rsidRPr="007640DC">
              <w:rPr>
                <w:rFonts w:cstheme="minorHAnsi"/>
                <w:sz w:val="22"/>
                <w:szCs w:val="22"/>
              </w:rPr>
              <w:t>0</w:t>
            </w:r>
          </w:p>
        </w:tc>
        <w:tc>
          <w:tcPr>
            <w:tcW w:w="1771" w:type="dxa"/>
          </w:tcPr>
          <w:p w14:paraId="31E3F235" w14:textId="2B132362" w:rsidR="007640DC" w:rsidRPr="007640DC" w:rsidRDefault="007640DC" w:rsidP="007640DC">
            <w:pPr>
              <w:jc w:val="center"/>
              <w:rPr>
                <w:rFonts w:cstheme="minorHAnsi"/>
                <w:sz w:val="22"/>
                <w:szCs w:val="22"/>
              </w:rPr>
            </w:pPr>
            <w:r w:rsidRPr="007640DC">
              <w:rPr>
                <w:rFonts w:cstheme="minorHAnsi"/>
                <w:sz w:val="22"/>
                <w:szCs w:val="22"/>
              </w:rPr>
              <w:t xml:space="preserve">1.46 </w:t>
            </w:r>
            <w:r w:rsidRPr="007640DC">
              <w:rPr>
                <w:rFonts w:cstheme="minorHAnsi"/>
                <w:bCs/>
                <w:sz w:val="22"/>
                <w:szCs w:val="22"/>
              </w:rPr>
              <w:t>± 0.05</w:t>
            </w:r>
          </w:p>
        </w:tc>
        <w:tc>
          <w:tcPr>
            <w:tcW w:w="1771" w:type="dxa"/>
          </w:tcPr>
          <w:p w14:paraId="10CFA92F" w14:textId="18413667" w:rsidR="007640DC" w:rsidRPr="007640DC" w:rsidRDefault="007640DC" w:rsidP="007640DC">
            <w:pPr>
              <w:jc w:val="center"/>
              <w:rPr>
                <w:rFonts w:cstheme="minorHAnsi"/>
                <w:sz w:val="22"/>
                <w:szCs w:val="22"/>
              </w:rPr>
            </w:pPr>
            <w:r w:rsidRPr="007640DC">
              <w:rPr>
                <w:rFonts w:cstheme="minorHAnsi"/>
                <w:sz w:val="22"/>
                <w:szCs w:val="22"/>
              </w:rPr>
              <w:t>1,340</w:t>
            </w:r>
          </w:p>
        </w:tc>
        <w:tc>
          <w:tcPr>
            <w:tcW w:w="1772" w:type="dxa"/>
          </w:tcPr>
          <w:p w14:paraId="099A1FF5" w14:textId="18D0D20E" w:rsidR="007640DC" w:rsidRPr="007640DC" w:rsidRDefault="007640DC" w:rsidP="007640DC">
            <w:pPr>
              <w:jc w:val="center"/>
              <w:rPr>
                <w:rFonts w:cstheme="minorHAnsi"/>
                <w:sz w:val="22"/>
                <w:szCs w:val="22"/>
              </w:rPr>
            </w:pPr>
            <w:r w:rsidRPr="007640DC">
              <w:rPr>
                <w:rFonts w:cstheme="minorHAnsi"/>
                <w:sz w:val="22"/>
                <w:szCs w:val="22"/>
              </w:rPr>
              <w:t>918</w:t>
            </w:r>
          </w:p>
        </w:tc>
      </w:tr>
      <w:tr w:rsidR="007640DC" w14:paraId="03BE0609" w14:textId="77777777" w:rsidTr="007640DC">
        <w:tc>
          <w:tcPr>
            <w:tcW w:w="1771" w:type="dxa"/>
          </w:tcPr>
          <w:p w14:paraId="4618B4D4" w14:textId="77777777" w:rsidR="007640DC" w:rsidRPr="007640DC" w:rsidRDefault="007640DC" w:rsidP="007640DC">
            <w:pPr>
              <w:jc w:val="left"/>
              <w:rPr>
                <w:rFonts w:cstheme="minorHAnsi"/>
                <w:sz w:val="22"/>
                <w:szCs w:val="22"/>
              </w:rPr>
            </w:pPr>
          </w:p>
        </w:tc>
        <w:tc>
          <w:tcPr>
            <w:tcW w:w="1771" w:type="dxa"/>
          </w:tcPr>
          <w:p w14:paraId="3CDE0BB2" w14:textId="1E172540" w:rsidR="007640DC" w:rsidRPr="007640DC" w:rsidRDefault="007640DC" w:rsidP="007640DC">
            <w:pPr>
              <w:jc w:val="center"/>
              <w:rPr>
                <w:rFonts w:cstheme="minorHAnsi"/>
                <w:sz w:val="22"/>
                <w:szCs w:val="22"/>
              </w:rPr>
            </w:pPr>
            <w:r w:rsidRPr="007640DC">
              <w:rPr>
                <w:rFonts w:cstheme="minorHAnsi"/>
                <w:sz w:val="22"/>
                <w:szCs w:val="22"/>
              </w:rPr>
              <w:t>0.05</w:t>
            </w:r>
          </w:p>
        </w:tc>
        <w:tc>
          <w:tcPr>
            <w:tcW w:w="1771" w:type="dxa"/>
          </w:tcPr>
          <w:p w14:paraId="2D738DF9" w14:textId="78FCCAA2" w:rsidR="007640DC" w:rsidRPr="007640DC" w:rsidRDefault="007640DC" w:rsidP="007640DC">
            <w:pPr>
              <w:jc w:val="center"/>
              <w:rPr>
                <w:rFonts w:cstheme="minorHAnsi"/>
                <w:sz w:val="22"/>
                <w:szCs w:val="22"/>
              </w:rPr>
            </w:pPr>
            <w:r w:rsidRPr="007640DC">
              <w:rPr>
                <w:rFonts w:cstheme="minorHAnsi"/>
                <w:sz w:val="22"/>
                <w:szCs w:val="22"/>
              </w:rPr>
              <w:t xml:space="preserve">1.25 </w:t>
            </w:r>
            <w:r w:rsidRPr="007640DC">
              <w:rPr>
                <w:rFonts w:cstheme="minorHAnsi"/>
                <w:bCs/>
                <w:sz w:val="22"/>
                <w:szCs w:val="22"/>
              </w:rPr>
              <w:t>± 0.05</w:t>
            </w:r>
          </w:p>
        </w:tc>
        <w:tc>
          <w:tcPr>
            <w:tcW w:w="1771" w:type="dxa"/>
          </w:tcPr>
          <w:p w14:paraId="451A48EC" w14:textId="14F6A682" w:rsidR="007640DC" w:rsidRPr="007640DC" w:rsidRDefault="007640DC" w:rsidP="007640DC">
            <w:pPr>
              <w:jc w:val="center"/>
              <w:rPr>
                <w:rFonts w:cstheme="minorHAnsi"/>
                <w:sz w:val="22"/>
                <w:szCs w:val="22"/>
              </w:rPr>
            </w:pPr>
            <w:r w:rsidRPr="007640DC">
              <w:rPr>
                <w:rFonts w:cstheme="minorHAnsi"/>
                <w:sz w:val="22"/>
                <w:szCs w:val="22"/>
              </w:rPr>
              <w:t>2,180</w:t>
            </w:r>
          </w:p>
        </w:tc>
        <w:tc>
          <w:tcPr>
            <w:tcW w:w="1772" w:type="dxa"/>
          </w:tcPr>
          <w:p w14:paraId="1C6C59CE" w14:textId="555E943B" w:rsidR="007640DC" w:rsidRPr="007640DC" w:rsidRDefault="007640DC" w:rsidP="007640DC">
            <w:pPr>
              <w:jc w:val="center"/>
              <w:rPr>
                <w:rFonts w:cstheme="minorHAnsi"/>
                <w:sz w:val="22"/>
                <w:szCs w:val="22"/>
              </w:rPr>
            </w:pPr>
            <w:r w:rsidRPr="007640DC">
              <w:rPr>
                <w:rFonts w:cstheme="minorHAnsi"/>
                <w:sz w:val="22"/>
                <w:szCs w:val="22"/>
              </w:rPr>
              <w:t>1,744</w:t>
            </w:r>
          </w:p>
        </w:tc>
      </w:tr>
      <w:tr w:rsidR="007640DC" w14:paraId="611E3E41" w14:textId="77777777" w:rsidTr="007640DC">
        <w:tc>
          <w:tcPr>
            <w:tcW w:w="1771" w:type="dxa"/>
          </w:tcPr>
          <w:p w14:paraId="2BFA44B6" w14:textId="77777777" w:rsidR="007640DC" w:rsidRPr="007640DC" w:rsidRDefault="007640DC" w:rsidP="007640DC">
            <w:pPr>
              <w:jc w:val="left"/>
              <w:rPr>
                <w:rFonts w:cstheme="minorHAnsi"/>
                <w:sz w:val="22"/>
                <w:szCs w:val="22"/>
              </w:rPr>
            </w:pPr>
          </w:p>
        </w:tc>
        <w:tc>
          <w:tcPr>
            <w:tcW w:w="1771" w:type="dxa"/>
          </w:tcPr>
          <w:p w14:paraId="3B2AD1DC" w14:textId="28696E75" w:rsidR="007640DC" w:rsidRPr="007640DC" w:rsidRDefault="007640DC" w:rsidP="007640DC">
            <w:pPr>
              <w:jc w:val="center"/>
              <w:rPr>
                <w:rFonts w:cstheme="minorHAnsi"/>
                <w:sz w:val="22"/>
                <w:szCs w:val="22"/>
              </w:rPr>
            </w:pPr>
            <w:r w:rsidRPr="007640DC">
              <w:rPr>
                <w:rFonts w:cstheme="minorHAnsi"/>
                <w:sz w:val="22"/>
                <w:szCs w:val="22"/>
              </w:rPr>
              <w:t>0.10</w:t>
            </w:r>
          </w:p>
        </w:tc>
        <w:tc>
          <w:tcPr>
            <w:tcW w:w="1771" w:type="dxa"/>
          </w:tcPr>
          <w:p w14:paraId="74C1B34B" w14:textId="6FBF3BDE" w:rsidR="007640DC" w:rsidRPr="007640DC" w:rsidRDefault="007640DC" w:rsidP="007640DC">
            <w:pPr>
              <w:jc w:val="center"/>
              <w:rPr>
                <w:rFonts w:cstheme="minorHAnsi"/>
                <w:sz w:val="22"/>
                <w:szCs w:val="22"/>
              </w:rPr>
            </w:pPr>
            <w:r w:rsidRPr="007640DC">
              <w:rPr>
                <w:rFonts w:cstheme="minorHAnsi"/>
                <w:sz w:val="22"/>
                <w:szCs w:val="22"/>
              </w:rPr>
              <w:t xml:space="preserve">1.26 </w:t>
            </w:r>
            <w:r w:rsidRPr="007640DC">
              <w:rPr>
                <w:rFonts w:cstheme="minorHAnsi"/>
                <w:bCs/>
                <w:sz w:val="22"/>
                <w:szCs w:val="22"/>
              </w:rPr>
              <w:t>± 0.05</w:t>
            </w:r>
          </w:p>
        </w:tc>
        <w:tc>
          <w:tcPr>
            <w:tcW w:w="1771" w:type="dxa"/>
          </w:tcPr>
          <w:p w14:paraId="4608444C" w14:textId="1668AACA" w:rsidR="007640DC" w:rsidRPr="007640DC" w:rsidRDefault="007640DC" w:rsidP="007640DC">
            <w:pPr>
              <w:jc w:val="center"/>
              <w:rPr>
                <w:rFonts w:cstheme="minorHAnsi"/>
                <w:sz w:val="22"/>
                <w:szCs w:val="22"/>
              </w:rPr>
            </w:pPr>
            <w:r w:rsidRPr="007640DC">
              <w:rPr>
                <w:rFonts w:cstheme="minorHAnsi"/>
                <w:sz w:val="22"/>
                <w:szCs w:val="22"/>
              </w:rPr>
              <w:t>2,100</w:t>
            </w:r>
          </w:p>
        </w:tc>
        <w:tc>
          <w:tcPr>
            <w:tcW w:w="1772" w:type="dxa"/>
          </w:tcPr>
          <w:p w14:paraId="463101C8" w14:textId="486CB3AA" w:rsidR="007640DC" w:rsidRPr="007640DC" w:rsidRDefault="007640DC" w:rsidP="007640DC">
            <w:pPr>
              <w:jc w:val="center"/>
              <w:rPr>
                <w:rFonts w:cstheme="minorHAnsi"/>
                <w:sz w:val="22"/>
                <w:szCs w:val="22"/>
              </w:rPr>
            </w:pPr>
            <w:r w:rsidRPr="007640DC">
              <w:rPr>
                <w:rFonts w:cstheme="minorHAnsi"/>
                <w:sz w:val="22"/>
                <w:szCs w:val="22"/>
              </w:rPr>
              <w:t>1,667</w:t>
            </w:r>
          </w:p>
        </w:tc>
      </w:tr>
      <w:tr w:rsidR="007640DC" w14:paraId="464FBA13" w14:textId="77777777" w:rsidTr="007640DC">
        <w:tc>
          <w:tcPr>
            <w:tcW w:w="1771" w:type="dxa"/>
          </w:tcPr>
          <w:p w14:paraId="60473354" w14:textId="77777777" w:rsidR="007640DC" w:rsidRPr="007640DC" w:rsidRDefault="007640DC" w:rsidP="007640DC">
            <w:pPr>
              <w:jc w:val="left"/>
              <w:rPr>
                <w:rFonts w:cstheme="minorHAnsi"/>
                <w:sz w:val="22"/>
                <w:szCs w:val="22"/>
              </w:rPr>
            </w:pPr>
          </w:p>
        </w:tc>
        <w:tc>
          <w:tcPr>
            <w:tcW w:w="1771" w:type="dxa"/>
          </w:tcPr>
          <w:p w14:paraId="2689170D" w14:textId="0D356803" w:rsidR="007640DC" w:rsidRPr="007640DC" w:rsidRDefault="007640DC" w:rsidP="007640DC">
            <w:pPr>
              <w:jc w:val="center"/>
              <w:rPr>
                <w:rFonts w:cstheme="minorHAnsi"/>
                <w:sz w:val="22"/>
                <w:szCs w:val="22"/>
              </w:rPr>
            </w:pPr>
            <w:r w:rsidRPr="007640DC">
              <w:rPr>
                <w:rFonts w:cstheme="minorHAnsi"/>
                <w:sz w:val="22"/>
                <w:szCs w:val="22"/>
              </w:rPr>
              <w:t>0.25</w:t>
            </w:r>
          </w:p>
        </w:tc>
        <w:tc>
          <w:tcPr>
            <w:tcW w:w="1771" w:type="dxa"/>
          </w:tcPr>
          <w:p w14:paraId="74461906" w14:textId="54E3FA1B" w:rsidR="007640DC" w:rsidRPr="007640DC" w:rsidRDefault="007640DC" w:rsidP="007640DC">
            <w:pPr>
              <w:jc w:val="center"/>
              <w:rPr>
                <w:rFonts w:cstheme="minorHAnsi"/>
                <w:sz w:val="22"/>
                <w:szCs w:val="22"/>
              </w:rPr>
            </w:pPr>
            <w:r w:rsidRPr="007640DC">
              <w:rPr>
                <w:rFonts w:cstheme="minorHAnsi"/>
                <w:sz w:val="22"/>
                <w:szCs w:val="22"/>
              </w:rPr>
              <w:t xml:space="preserve">1.06 </w:t>
            </w:r>
            <w:r w:rsidRPr="007640DC">
              <w:rPr>
                <w:rFonts w:cstheme="minorHAnsi"/>
                <w:bCs/>
                <w:sz w:val="22"/>
                <w:szCs w:val="22"/>
              </w:rPr>
              <w:t>± 0.05</w:t>
            </w:r>
          </w:p>
        </w:tc>
        <w:tc>
          <w:tcPr>
            <w:tcW w:w="1771" w:type="dxa"/>
          </w:tcPr>
          <w:p w14:paraId="403AEA13" w14:textId="48FEAE6E" w:rsidR="007640DC" w:rsidRPr="007640DC" w:rsidRDefault="007640DC" w:rsidP="007640DC">
            <w:pPr>
              <w:jc w:val="center"/>
              <w:rPr>
                <w:rFonts w:cstheme="minorHAnsi"/>
                <w:sz w:val="22"/>
                <w:szCs w:val="22"/>
              </w:rPr>
            </w:pPr>
            <w:r w:rsidRPr="007640DC">
              <w:rPr>
                <w:rFonts w:cstheme="minorHAnsi"/>
                <w:sz w:val="22"/>
                <w:szCs w:val="22"/>
              </w:rPr>
              <w:t>1,950</w:t>
            </w:r>
          </w:p>
        </w:tc>
        <w:tc>
          <w:tcPr>
            <w:tcW w:w="1772" w:type="dxa"/>
          </w:tcPr>
          <w:p w14:paraId="2F32AE26" w14:textId="6D769CE2" w:rsidR="007640DC" w:rsidRPr="007640DC" w:rsidRDefault="007640DC" w:rsidP="007640DC">
            <w:pPr>
              <w:jc w:val="center"/>
              <w:rPr>
                <w:rFonts w:cstheme="minorHAnsi"/>
                <w:sz w:val="22"/>
                <w:szCs w:val="22"/>
              </w:rPr>
            </w:pPr>
            <w:r w:rsidRPr="007640DC">
              <w:rPr>
                <w:rFonts w:cstheme="minorHAnsi"/>
                <w:sz w:val="22"/>
                <w:szCs w:val="22"/>
              </w:rPr>
              <w:t>1,840</w:t>
            </w:r>
          </w:p>
        </w:tc>
      </w:tr>
      <w:tr w:rsidR="007640DC" w14:paraId="5E7C31C2" w14:textId="77777777" w:rsidTr="007640DC">
        <w:tc>
          <w:tcPr>
            <w:tcW w:w="1771" w:type="dxa"/>
          </w:tcPr>
          <w:p w14:paraId="7BA255AC" w14:textId="77777777" w:rsidR="007640DC" w:rsidRPr="007640DC" w:rsidRDefault="007640DC" w:rsidP="007640DC">
            <w:pPr>
              <w:jc w:val="left"/>
              <w:rPr>
                <w:rFonts w:cstheme="minorHAnsi"/>
                <w:sz w:val="22"/>
                <w:szCs w:val="22"/>
              </w:rPr>
            </w:pPr>
          </w:p>
        </w:tc>
        <w:tc>
          <w:tcPr>
            <w:tcW w:w="1771" w:type="dxa"/>
          </w:tcPr>
          <w:p w14:paraId="1DBDA178" w14:textId="7A6D6BA8" w:rsidR="007640DC" w:rsidRPr="007640DC" w:rsidRDefault="007640DC" w:rsidP="007640DC">
            <w:pPr>
              <w:jc w:val="center"/>
              <w:rPr>
                <w:rFonts w:cstheme="minorHAnsi"/>
                <w:sz w:val="22"/>
                <w:szCs w:val="22"/>
              </w:rPr>
            </w:pPr>
            <w:r w:rsidRPr="007640DC">
              <w:rPr>
                <w:rFonts w:cstheme="minorHAnsi"/>
                <w:sz w:val="22"/>
                <w:szCs w:val="22"/>
              </w:rPr>
              <w:t>0.50</w:t>
            </w:r>
          </w:p>
        </w:tc>
        <w:tc>
          <w:tcPr>
            <w:tcW w:w="1771" w:type="dxa"/>
          </w:tcPr>
          <w:p w14:paraId="0EE84759" w14:textId="52C7F90D" w:rsidR="007640DC" w:rsidRPr="007640DC" w:rsidRDefault="007640DC" w:rsidP="007640DC">
            <w:pPr>
              <w:jc w:val="center"/>
              <w:rPr>
                <w:rFonts w:cstheme="minorHAnsi"/>
                <w:sz w:val="22"/>
                <w:szCs w:val="22"/>
              </w:rPr>
            </w:pPr>
            <w:r w:rsidRPr="007640DC">
              <w:rPr>
                <w:rFonts w:cstheme="minorHAnsi"/>
                <w:sz w:val="22"/>
                <w:szCs w:val="22"/>
              </w:rPr>
              <w:t xml:space="preserve">0.89 </w:t>
            </w:r>
            <w:r w:rsidRPr="007640DC">
              <w:rPr>
                <w:rFonts w:cstheme="minorHAnsi"/>
                <w:bCs/>
                <w:sz w:val="22"/>
                <w:szCs w:val="22"/>
              </w:rPr>
              <w:t>± 0.05</w:t>
            </w:r>
          </w:p>
        </w:tc>
        <w:tc>
          <w:tcPr>
            <w:tcW w:w="1771" w:type="dxa"/>
          </w:tcPr>
          <w:p w14:paraId="0005D124" w14:textId="5CAA4CA6" w:rsidR="007640DC" w:rsidRPr="007640DC" w:rsidRDefault="007640DC" w:rsidP="007640DC">
            <w:pPr>
              <w:jc w:val="center"/>
              <w:rPr>
                <w:rFonts w:cstheme="minorHAnsi"/>
                <w:sz w:val="22"/>
                <w:szCs w:val="22"/>
              </w:rPr>
            </w:pPr>
            <w:r w:rsidRPr="007640DC">
              <w:rPr>
                <w:rFonts w:cstheme="minorHAnsi"/>
                <w:sz w:val="22"/>
                <w:szCs w:val="22"/>
              </w:rPr>
              <w:t>1,580</w:t>
            </w:r>
          </w:p>
        </w:tc>
        <w:tc>
          <w:tcPr>
            <w:tcW w:w="1772" w:type="dxa"/>
          </w:tcPr>
          <w:p w14:paraId="7A350134" w14:textId="0C4B6FD9" w:rsidR="007640DC" w:rsidRPr="007640DC" w:rsidRDefault="007640DC" w:rsidP="007640DC">
            <w:pPr>
              <w:jc w:val="center"/>
              <w:rPr>
                <w:rFonts w:cstheme="minorHAnsi"/>
                <w:sz w:val="22"/>
                <w:szCs w:val="22"/>
              </w:rPr>
            </w:pPr>
            <w:r w:rsidRPr="007640DC">
              <w:rPr>
                <w:rFonts w:cstheme="minorHAnsi"/>
                <w:sz w:val="22"/>
                <w:szCs w:val="22"/>
              </w:rPr>
              <w:t>1,775</w:t>
            </w:r>
          </w:p>
        </w:tc>
      </w:tr>
      <w:tr w:rsidR="007640DC" w14:paraId="5ABFE31C" w14:textId="77777777" w:rsidTr="007640DC">
        <w:tc>
          <w:tcPr>
            <w:tcW w:w="1771" w:type="dxa"/>
          </w:tcPr>
          <w:p w14:paraId="5D8DCFA5" w14:textId="77777777" w:rsidR="007640DC" w:rsidRPr="007640DC" w:rsidRDefault="007640DC" w:rsidP="007640DC">
            <w:pPr>
              <w:jc w:val="left"/>
              <w:rPr>
                <w:rFonts w:cstheme="minorHAnsi"/>
                <w:sz w:val="22"/>
                <w:szCs w:val="22"/>
              </w:rPr>
            </w:pPr>
          </w:p>
        </w:tc>
        <w:tc>
          <w:tcPr>
            <w:tcW w:w="1771" w:type="dxa"/>
          </w:tcPr>
          <w:p w14:paraId="2463C38F" w14:textId="450E8EC1" w:rsidR="007640DC" w:rsidRPr="007640DC" w:rsidRDefault="007640DC" w:rsidP="007640DC">
            <w:pPr>
              <w:jc w:val="center"/>
              <w:rPr>
                <w:rFonts w:cstheme="minorHAnsi"/>
                <w:sz w:val="22"/>
                <w:szCs w:val="22"/>
              </w:rPr>
            </w:pPr>
            <w:r w:rsidRPr="007640DC">
              <w:rPr>
                <w:rFonts w:cstheme="minorHAnsi"/>
                <w:sz w:val="22"/>
                <w:szCs w:val="22"/>
              </w:rPr>
              <w:t>1</w:t>
            </w:r>
          </w:p>
        </w:tc>
        <w:tc>
          <w:tcPr>
            <w:tcW w:w="1771" w:type="dxa"/>
          </w:tcPr>
          <w:p w14:paraId="22521DE4" w14:textId="5A87616C" w:rsidR="007640DC" w:rsidRPr="007640DC" w:rsidRDefault="007640DC" w:rsidP="007640DC">
            <w:pPr>
              <w:jc w:val="center"/>
              <w:rPr>
                <w:rFonts w:cstheme="minorHAnsi"/>
                <w:sz w:val="22"/>
                <w:szCs w:val="22"/>
              </w:rPr>
            </w:pPr>
            <w:r w:rsidRPr="007640DC">
              <w:rPr>
                <w:rFonts w:cstheme="minorHAnsi"/>
                <w:sz w:val="22"/>
                <w:szCs w:val="22"/>
              </w:rPr>
              <w:t xml:space="preserve">0.91 </w:t>
            </w:r>
            <w:r w:rsidRPr="007640DC">
              <w:rPr>
                <w:rFonts w:cstheme="minorHAnsi"/>
                <w:bCs/>
                <w:sz w:val="22"/>
                <w:szCs w:val="22"/>
              </w:rPr>
              <w:t>± 0.05</w:t>
            </w:r>
          </w:p>
        </w:tc>
        <w:tc>
          <w:tcPr>
            <w:tcW w:w="1771" w:type="dxa"/>
          </w:tcPr>
          <w:p w14:paraId="43517E9B" w14:textId="16B147E0" w:rsidR="007640DC" w:rsidRPr="007640DC" w:rsidRDefault="007640DC" w:rsidP="007640DC">
            <w:pPr>
              <w:jc w:val="center"/>
              <w:rPr>
                <w:rFonts w:cstheme="minorHAnsi"/>
                <w:sz w:val="22"/>
                <w:szCs w:val="22"/>
              </w:rPr>
            </w:pPr>
            <w:r w:rsidRPr="007640DC">
              <w:rPr>
                <w:rFonts w:cstheme="minorHAnsi"/>
                <w:sz w:val="22"/>
                <w:szCs w:val="22"/>
              </w:rPr>
              <w:t>1,460</w:t>
            </w:r>
          </w:p>
        </w:tc>
        <w:tc>
          <w:tcPr>
            <w:tcW w:w="1772" w:type="dxa"/>
          </w:tcPr>
          <w:p w14:paraId="2872E4CA" w14:textId="2A1F1579" w:rsidR="007640DC" w:rsidRPr="007640DC" w:rsidRDefault="007640DC" w:rsidP="007640DC">
            <w:pPr>
              <w:jc w:val="center"/>
              <w:rPr>
                <w:rFonts w:cstheme="minorHAnsi"/>
                <w:sz w:val="22"/>
                <w:szCs w:val="22"/>
              </w:rPr>
            </w:pPr>
            <w:r w:rsidRPr="007640DC">
              <w:rPr>
                <w:rFonts w:cstheme="minorHAnsi"/>
                <w:sz w:val="22"/>
                <w:szCs w:val="22"/>
              </w:rPr>
              <w:t>1,604</w:t>
            </w:r>
          </w:p>
        </w:tc>
      </w:tr>
      <w:tr w:rsidR="007640DC" w14:paraId="685FB79A" w14:textId="77777777" w:rsidTr="007640DC">
        <w:tc>
          <w:tcPr>
            <w:tcW w:w="1771" w:type="dxa"/>
          </w:tcPr>
          <w:p w14:paraId="0E789F30" w14:textId="77777777" w:rsidR="007640DC" w:rsidRPr="007640DC" w:rsidRDefault="007640DC" w:rsidP="007640DC">
            <w:pPr>
              <w:jc w:val="left"/>
              <w:rPr>
                <w:rFonts w:cstheme="minorHAnsi"/>
                <w:sz w:val="22"/>
                <w:szCs w:val="22"/>
              </w:rPr>
            </w:pPr>
          </w:p>
        </w:tc>
        <w:tc>
          <w:tcPr>
            <w:tcW w:w="1771" w:type="dxa"/>
          </w:tcPr>
          <w:p w14:paraId="447FAB23" w14:textId="77777777" w:rsidR="007640DC" w:rsidRPr="007640DC" w:rsidRDefault="007640DC" w:rsidP="007640DC">
            <w:pPr>
              <w:jc w:val="center"/>
              <w:rPr>
                <w:rFonts w:cstheme="minorHAnsi"/>
                <w:sz w:val="22"/>
                <w:szCs w:val="22"/>
              </w:rPr>
            </w:pPr>
          </w:p>
        </w:tc>
        <w:tc>
          <w:tcPr>
            <w:tcW w:w="1771" w:type="dxa"/>
          </w:tcPr>
          <w:p w14:paraId="70D5281E" w14:textId="77777777" w:rsidR="007640DC" w:rsidRPr="007640DC" w:rsidRDefault="007640DC" w:rsidP="007640DC">
            <w:pPr>
              <w:jc w:val="center"/>
              <w:rPr>
                <w:rFonts w:cstheme="minorHAnsi"/>
                <w:sz w:val="22"/>
                <w:szCs w:val="22"/>
              </w:rPr>
            </w:pPr>
          </w:p>
        </w:tc>
        <w:tc>
          <w:tcPr>
            <w:tcW w:w="1771" w:type="dxa"/>
          </w:tcPr>
          <w:p w14:paraId="3C70EEE6" w14:textId="77777777" w:rsidR="007640DC" w:rsidRPr="007640DC" w:rsidRDefault="007640DC" w:rsidP="007640DC">
            <w:pPr>
              <w:jc w:val="center"/>
              <w:rPr>
                <w:rFonts w:cstheme="minorHAnsi"/>
                <w:sz w:val="22"/>
                <w:szCs w:val="22"/>
              </w:rPr>
            </w:pPr>
          </w:p>
        </w:tc>
        <w:tc>
          <w:tcPr>
            <w:tcW w:w="1772" w:type="dxa"/>
          </w:tcPr>
          <w:p w14:paraId="5389CBE3" w14:textId="77777777" w:rsidR="007640DC" w:rsidRPr="007640DC" w:rsidRDefault="007640DC" w:rsidP="007640DC">
            <w:pPr>
              <w:jc w:val="center"/>
              <w:rPr>
                <w:rFonts w:cstheme="minorHAnsi"/>
                <w:sz w:val="22"/>
                <w:szCs w:val="22"/>
              </w:rPr>
            </w:pPr>
          </w:p>
        </w:tc>
      </w:tr>
      <w:tr w:rsidR="007640DC" w14:paraId="44EFA8D3" w14:textId="77777777" w:rsidTr="007640DC">
        <w:tc>
          <w:tcPr>
            <w:tcW w:w="1771" w:type="dxa"/>
          </w:tcPr>
          <w:p w14:paraId="107BFF7F" w14:textId="0587862C" w:rsidR="007640DC" w:rsidRPr="007640DC" w:rsidRDefault="007640DC" w:rsidP="007640DC">
            <w:pPr>
              <w:jc w:val="left"/>
              <w:rPr>
                <w:rFonts w:cstheme="minorHAnsi"/>
                <w:sz w:val="22"/>
                <w:szCs w:val="22"/>
              </w:rPr>
            </w:pPr>
            <w:r w:rsidRPr="007640DC">
              <w:rPr>
                <w:rFonts w:cstheme="minorHAnsi"/>
                <w:sz w:val="22"/>
                <w:szCs w:val="22"/>
              </w:rPr>
              <w:t>Cs</w:t>
            </w:r>
            <w:r w:rsidRPr="007640DC">
              <w:rPr>
                <w:rFonts w:cstheme="minorHAnsi"/>
                <w:sz w:val="22"/>
                <w:szCs w:val="22"/>
                <w:vertAlign w:val="subscript"/>
              </w:rPr>
              <w:t>2</w:t>
            </w:r>
            <w:r w:rsidRPr="007640DC">
              <w:rPr>
                <w:rFonts w:cstheme="minorHAnsi"/>
                <w:sz w:val="22"/>
                <w:szCs w:val="22"/>
              </w:rPr>
              <w:t>Mg</w:t>
            </w:r>
            <w:r w:rsidRPr="007640DC">
              <w:rPr>
                <w:rFonts w:cstheme="minorHAnsi"/>
                <w:sz w:val="22"/>
                <w:szCs w:val="22"/>
                <w:vertAlign w:val="subscript"/>
              </w:rPr>
              <w:t>1-x</w:t>
            </w:r>
            <w:r w:rsidRPr="007640DC">
              <w:rPr>
                <w:rFonts w:cstheme="minorHAnsi"/>
                <w:sz w:val="22"/>
                <w:szCs w:val="22"/>
              </w:rPr>
              <w:t>Zn</w:t>
            </w:r>
            <w:r w:rsidRPr="007640DC">
              <w:rPr>
                <w:rFonts w:cstheme="minorHAnsi"/>
                <w:sz w:val="22"/>
                <w:szCs w:val="22"/>
                <w:vertAlign w:val="subscript"/>
              </w:rPr>
              <w:t>x</w:t>
            </w:r>
            <w:r w:rsidRPr="007640DC">
              <w:rPr>
                <w:rFonts w:cstheme="minorHAnsi"/>
                <w:sz w:val="22"/>
                <w:szCs w:val="22"/>
              </w:rPr>
              <w:t>Cl</w:t>
            </w:r>
            <w:r w:rsidRPr="007640DC">
              <w:rPr>
                <w:rFonts w:cstheme="minorHAnsi"/>
                <w:sz w:val="22"/>
                <w:szCs w:val="22"/>
                <w:vertAlign w:val="subscript"/>
              </w:rPr>
              <w:t>4</w:t>
            </w:r>
          </w:p>
        </w:tc>
        <w:tc>
          <w:tcPr>
            <w:tcW w:w="1771" w:type="dxa"/>
          </w:tcPr>
          <w:p w14:paraId="00056343" w14:textId="3B32F6D7" w:rsidR="007640DC" w:rsidRPr="007640DC" w:rsidRDefault="007640DC" w:rsidP="007640DC">
            <w:pPr>
              <w:jc w:val="center"/>
              <w:rPr>
                <w:rFonts w:cstheme="minorHAnsi"/>
                <w:sz w:val="22"/>
                <w:szCs w:val="22"/>
              </w:rPr>
            </w:pPr>
            <w:r w:rsidRPr="007640DC">
              <w:rPr>
                <w:rFonts w:cstheme="minorHAnsi"/>
                <w:sz w:val="22"/>
                <w:szCs w:val="22"/>
              </w:rPr>
              <w:t>0</w:t>
            </w:r>
          </w:p>
        </w:tc>
        <w:tc>
          <w:tcPr>
            <w:tcW w:w="1771" w:type="dxa"/>
          </w:tcPr>
          <w:p w14:paraId="69BDB6B0" w14:textId="1E74661C" w:rsidR="007640DC" w:rsidRPr="007640DC" w:rsidRDefault="007640DC" w:rsidP="007640DC">
            <w:pPr>
              <w:jc w:val="center"/>
              <w:rPr>
                <w:rFonts w:cstheme="minorHAnsi"/>
                <w:sz w:val="22"/>
                <w:szCs w:val="22"/>
              </w:rPr>
            </w:pPr>
            <w:r w:rsidRPr="007640DC">
              <w:rPr>
                <w:rFonts w:cstheme="minorHAnsi"/>
                <w:sz w:val="22"/>
                <w:szCs w:val="22"/>
              </w:rPr>
              <w:t>2.</w:t>
            </w:r>
            <w:r w:rsidR="00696FD4">
              <w:rPr>
                <w:rFonts w:cstheme="minorHAnsi"/>
                <w:sz w:val="22"/>
                <w:szCs w:val="22"/>
              </w:rPr>
              <w:t>04</w:t>
            </w:r>
            <w:r w:rsidRPr="007640DC">
              <w:rPr>
                <w:rFonts w:cstheme="minorHAnsi"/>
                <w:sz w:val="22"/>
                <w:szCs w:val="22"/>
              </w:rPr>
              <w:t xml:space="preserve"> </w:t>
            </w:r>
            <w:r w:rsidRPr="007640DC">
              <w:rPr>
                <w:rFonts w:cstheme="minorHAnsi"/>
                <w:bCs/>
                <w:sz w:val="22"/>
                <w:szCs w:val="22"/>
              </w:rPr>
              <w:t>± 0.05</w:t>
            </w:r>
          </w:p>
        </w:tc>
        <w:tc>
          <w:tcPr>
            <w:tcW w:w="1771" w:type="dxa"/>
          </w:tcPr>
          <w:p w14:paraId="2E16645E" w14:textId="4C700E59" w:rsidR="007640DC" w:rsidRPr="007640DC" w:rsidRDefault="007640DC" w:rsidP="007640DC">
            <w:pPr>
              <w:jc w:val="center"/>
              <w:rPr>
                <w:rFonts w:cstheme="minorHAnsi"/>
                <w:sz w:val="22"/>
                <w:szCs w:val="22"/>
              </w:rPr>
            </w:pPr>
            <w:r w:rsidRPr="007640DC">
              <w:rPr>
                <w:rFonts w:cstheme="minorHAnsi"/>
                <w:sz w:val="22"/>
                <w:szCs w:val="22"/>
              </w:rPr>
              <w:t>2,200</w:t>
            </w:r>
          </w:p>
        </w:tc>
        <w:tc>
          <w:tcPr>
            <w:tcW w:w="1772" w:type="dxa"/>
          </w:tcPr>
          <w:p w14:paraId="2C15371A" w14:textId="6011D94E" w:rsidR="007640DC" w:rsidRPr="007640DC" w:rsidRDefault="00696FD4" w:rsidP="007640DC">
            <w:pPr>
              <w:jc w:val="center"/>
              <w:rPr>
                <w:rFonts w:cstheme="minorHAnsi"/>
                <w:sz w:val="22"/>
                <w:szCs w:val="22"/>
              </w:rPr>
            </w:pPr>
            <w:r>
              <w:rPr>
                <w:rFonts w:cstheme="minorHAnsi"/>
                <w:sz w:val="22"/>
                <w:szCs w:val="22"/>
              </w:rPr>
              <w:t>1,078</w:t>
            </w:r>
          </w:p>
        </w:tc>
      </w:tr>
      <w:tr w:rsidR="007640DC" w14:paraId="0AEAEF27" w14:textId="77777777" w:rsidTr="007640DC">
        <w:tc>
          <w:tcPr>
            <w:tcW w:w="1771" w:type="dxa"/>
          </w:tcPr>
          <w:p w14:paraId="392C9253" w14:textId="77777777" w:rsidR="007640DC" w:rsidRPr="007640DC" w:rsidRDefault="007640DC" w:rsidP="007640DC">
            <w:pPr>
              <w:jc w:val="left"/>
              <w:rPr>
                <w:rFonts w:cstheme="minorHAnsi"/>
                <w:sz w:val="22"/>
                <w:szCs w:val="22"/>
              </w:rPr>
            </w:pPr>
          </w:p>
        </w:tc>
        <w:tc>
          <w:tcPr>
            <w:tcW w:w="1771" w:type="dxa"/>
          </w:tcPr>
          <w:p w14:paraId="7DF654AA" w14:textId="0913001F" w:rsidR="007640DC" w:rsidRPr="007640DC" w:rsidRDefault="007640DC" w:rsidP="007640DC">
            <w:pPr>
              <w:jc w:val="center"/>
              <w:rPr>
                <w:rFonts w:cstheme="minorHAnsi"/>
                <w:sz w:val="22"/>
                <w:szCs w:val="22"/>
              </w:rPr>
            </w:pPr>
            <w:r w:rsidRPr="007640DC">
              <w:rPr>
                <w:rFonts w:cstheme="minorHAnsi"/>
                <w:sz w:val="22"/>
                <w:szCs w:val="22"/>
              </w:rPr>
              <w:t>0.05</w:t>
            </w:r>
          </w:p>
        </w:tc>
        <w:tc>
          <w:tcPr>
            <w:tcW w:w="1771" w:type="dxa"/>
          </w:tcPr>
          <w:p w14:paraId="6E1AE7C7" w14:textId="6587A023" w:rsidR="007640DC" w:rsidRPr="007640DC" w:rsidRDefault="00696FD4" w:rsidP="007640DC">
            <w:pPr>
              <w:jc w:val="center"/>
              <w:rPr>
                <w:rFonts w:cstheme="minorHAnsi"/>
                <w:sz w:val="22"/>
                <w:szCs w:val="22"/>
              </w:rPr>
            </w:pPr>
            <w:r>
              <w:rPr>
                <w:rFonts w:cstheme="minorHAnsi"/>
                <w:sz w:val="22"/>
                <w:szCs w:val="22"/>
              </w:rPr>
              <w:t>1.91</w:t>
            </w:r>
            <w:r w:rsidR="007640DC" w:rsidRPr="007640DC">
              <w:rPr>
                <w:rFonts w:cstheme="minorHAnsi"/>
                <w:sz w:val="22"/>
                <w:szCs w:val="22"/>
              </w:rPr>
              <w:t xml:space="preserve"> </w:t>
            </w:r>
            <w:r w:rsidR="007640DC" w:rsidRPr="007640DC">
              <w:rPr>
                <w:rFonts w:cstheme="minorHAnsi"/>
                <w:bCs/>
                <w:sz w:val="22"/>
                <w:szCs w:val="22"/>
              </w:rPr>
              <w:t>± 0.05</w:t>
            </w:r>
          </w:p>
        </w:tc>
        <w:tc>
          <w:tcPr>
            <w:tcW w:w="1771" w:type="dxa"/>
          </w:tcPr>
          <w:p w14:paraId="193ABE66" w14:textId="2CF5165C" w:rsidR="007640DC" w:rsidRPr="007640DC" w:rsidRDefault="007640DC" w:rsidP="007640DC">
            <w:pPr>
              <w:jc w:val="center"/>
              <w:rPr>
                <w:rFonts w:cstheme="minorHAnsi"/>
                <w:sz w:val="22"/>
                <w:szCs w:val="22"/>
              </w:rPr>
            </w:pPr>
            <w:r w:rsidRPr="007640DC">
              <w:rPr>
                <w:rFonts w:cstheme="minorHAnsi"/>
                <w:sz w:val="22"/>
                <w:szCs w:val="22"/>
              </w:rPr>
              <w:t>2,440</w:t>
            </w:r>
          </w:p>
        </w:tc>
        <w:tc>
          <w:tcPr>
            <w:tcW w:w="1772" w:type="dxa"/>
          </w:tcPr>
          <w:p w14:paraId="7DA70154" w14:textId="39F76645" w:rsidR="007640DC" w:rsidRPr="007640DC" w:rsidRDefault="007640DC" w:rsidP="007640DC">
            <w:pPr>
              <w:jc w:val="center"/>
              <w:rPr>
                <w:rFonts w:cstheme="minorHAnsi"/>
                <w:sz w:val="22"/>
                <w:szCs w:val="22"/>
              </w:rPr>
            </w:pPr>
            <w:r w:rsidRPr="007640DC">
              <w:rPr>
                <w:rFonts w:cstheme="minorHAnsi"/>
                <w:sz w:val="22"/>
                <w:szCs w:val="22"/>
              </w:rPr>
              <w:t>1,</w:t>
            </w:r>
            <w:r w:rsidR="00696FD4">
              <w:rPr>
                <w:rFonts w:cstheme="minorHAnsi"/>
                <w:sz w:val="22"/>
                <w:szCs w:val="22"/>
              </w:rPr>
              <w:t>277</w:t>
            </w:r>
          </w:p>
        </w:tc>
      </w:tr>
      <w:tr w:rsidR="007640DC" w14:paraId="24D5B203" w14:textId="77777777" w:rsidTr="007640DC">
        <w:tc>
          <w:tcPr>
            <w:tcW w:w="1771" w:type="dxa"/>
          </w:tcPr>
          <w:p w14:paraId="71E5538D" w14:textId="77777777" w:rsidR="007640DC" w:rsidRPr="007640DC" w:rsidRDefault="007640DC" w:rsidP="007640DC">
            <w:pPr>
              <w:jc w:val="left"/>
              <w:rPr>
                <w:rFonts w:cstheme="minorHAnsi"/>
                <w:sz w:val="22"/>
                <w:szCs w:val="22"/>
              </w:rPr>
            </w:pPr>
          </w:p>
        </w:tc>
        <w:tc>
          <w:tcPr>
            <w:tcW w:w="1771" w:type="dxa"/>
          </w:tcPr>
          <w:p w14:paraId="05C344C2" w14:textId="0B8EE7F6" w:rsidR="007640DC" w:rsidRPr="007640DC" w:rsidRDefault="007640DC" w:rsidP="007640DC">
            <w:pPr>
              <w:jc w:val="center"/>
              <w:rPr>
                <w:rFonts w:cstheme="minorHAnsi"/>
                <w:sz w:val="22"/>
                <w:szCs w:val="22"/>
              </w:rPr>
            </w:pPr>
            <w:r w:rsidRPr="007640DC">
              <w:rPr>
                <w:rFonts w:cstheme="minorHAnsi"/>
                <w:sz w:val="22"/>
                <w:szCs w:val="22"/>
              </w:rPr>
              <w:t>0.10</w:t>
            </w:r>
          </w:p>
        </w:tc>
        <w:tc>
          <w:tcPr>
            <w:tcW w:w="1771" w:type="dxa"/>
          </w:tcPr>
          <w:p w14:paraId="2F3175C2" w14:textId="4F910D1D" w:rsidR="007640DC" w:rsidRPr="007640DC" w:rsidRDefault="00696FD4" w:rsidP="007640DC">
            <w:pPr>
              <w:jc w:val="center"/>
              <w:rPr>
                <w:rFonts w:cstheme="minorHAnsi"/>
                <w:sz w:val="22"/>
                <w:szCs w:val="22"/>
              </w:rPr>
            </w:pPr>
            <w:r>
              <w:rPr>
                <w:rFonts w:cstheme="minorHAnsi"/>
                <w:sz w:val="22"/>
                <w:szCs w:val="22"/>
              </w:rPr>
              <w:t>1.78</w:t>
            </w:r>
            <w:r w:rsidR="007640DC" w:rsidRPr="007640DC">
              <w:rPr>
                <w:rFonts w:cstheme="minorHAnsi"/>
                <w:sz w:val="22"/>
                <w:szCs w:val="22"/>
              </w:rPr>
              <w:t xml:space="preserve"> </w:t>
            </w:r>
            <w:r w:rsidR="007640DC" w:rsidRPr="007640DC">
              <w:rPr>
                <w:rFonts w:cstheme="minorHAnsi"/>
                <w:bCs/>
                <w:sz w:val="22"/>
                <w:szCs w:val="22"/>
              </w:rPr>
              <w:t>± 0.05</w:t>
            </w:r>
          </w:p>
        </w:tc>
        <w:tc>
          <w:tcPr>
            <w:tcW w:w="1771" w:type="dxa"/>
          </w:tcPr>
          <w:p w14:paraId="177F5E8F" w14:textId="4433004E" w:rsidR="007640DC" w:rsidRPr="007640DC" w:rsidRDefault="007640DC" w:rsidP="007640DC">
            <w:pPr>
              <w:jc w:val="center"/>
              <w:rPr>
                <w:rFonts w:cstheme="minorHAnsi"/>
                <w:sz w:val="22"/>
                <w:szCs w:val="22"/>
              </w:rPr>
            </w:pPr>
            <w:r w:rsidRPr="007640DC">
              <w:rPr>
                <w:rFonts w:cstheme="minorHAnsi"/>
                <w:sz w:val="22"/>
                <w:szCs w:val="22"/>
              </w:rPr>
              <w:t>2,380</w:t>
            </w:r>
          </w:p>
        </w:tc>
        <w:tc>
          <w:tcPr>
            <w:tcW w:w="1772" w:type="dxa"/>
          </w:tcPr>
          <w:p w14:paraId="0C5B4794" w14:textId="0F360CAD" w:rsidR="007640DC" w:rsidRPr="007640DC" w:rsidRDefault="007640DC" w:rsidP="007640DC">
            <w:pPr>
              <w:jc w:val="center"/>
              <w:rPr>
                <w:rFonts w:cstheme="minorHAnsi"/>
                <w:sz w:val="22"/>
                <w:szCs w:val="22"/>
              </w:rPr>
            </w:pPr>
            <w:r w:rsidRPr="007640DC">
              <w:rPr>
                <w:rFonts w:cstheme="minorHAnsi"/>
                <w:sz w:val="22"/>
                <w:szCs w:val="22"/>
              </w:rPr>
              <w:t>1,</w:t>
            </w:r>
            <w:r w:rsidR="00696FD4">
              <w:rPr>
                <w:rFonts w:cstheme="minorHAnsi"/>
                <w:sz w:val="22"/>
                <w:szCs w:val="22"/>
              </w:rPr>
              <w:t>337</w:t>
            </w:r>
          </w:p>
        </w:tc>
      </w:tr>
      <w:tr w:rsidR="007640DC" w14:paraId="4A170631" w14:textId="77777777" w:rsidTr="007640DC">
        <w:tc>
          <w:tcPr>
            <w:tcW w:w="1771" w:type="dxa"/>
          </w:tcPr>
          <w:p w14:paraId="351AEE3D" w14:textId="77777777" w:rsidR="007640DC" w:rsidRPr="007640DC" w:rsidRDefault="007640DC" w:rsidP="007640DC">
            <w:pPr>
              <w:jc w:val="left"/>
              <w:rPr>
                <w:rFonts w:cstheme="minorHAnsi"/>
                <w:sz w:val="22"/>
                <w:szCs w:val="22"/>
              </w:rPr>
            </w:pPr>
          </w:p>
        </w:tc>
        <w:tc>
          <w:tcPr>
            <w:tcW w:w="1771" w:type="dxa"/>
          </w:tcPr>
          <w:p w14:paraId="65326922" w14:textId="4A4294FE" w:rsidR="007640DC" w:rsidRPr="007640DC" w:rsidRDefault="007640DC" w:rsidP="007640DC">
            <w:pPr>
              <w:jc w:val="center"/>
              <w:rPr>
                <w:rFonts w:cstheme="minorHAnsi"/>
                <w:sz w:val="22"/>
                <w:szCs w:val="22"/>
              </w:rPr>
            </w:pPr>
            <w:r w:rsidRPr="007640DC">
              <w:rPr>
                <w:rFonts w:cstheme="minorHAnsi"/>
                <w:sz w:val="22"/>
                <w:szCs w:val="22"/>
              </w:rPr>
              <w:t>0.25</w:t>
            </w:r>
          </w:p>
        </w:tc>
        <w:tc>
          <w:tcPr>
            <w:tcW w:w="1771" w:type="dxa"/>
          </w:tcPr>
          <w:p w14:paraId="59F8286C" w14:textId="7BE6A1B2" w:rsidR="007640DC" w:rsidRPr="007640DC" w:rsidRDefault="00696FD4" w:rsidP="007640DC">
            <w:pPr>
              <w:jc w:val="center"/>
              <w:rPr>
                <w:rFonts w:cstheme="minorHAnsi"/>
                <w:sz w:val="22"/>
                <w:szCs w:val="22"/>
              </w:rPr>
            </w:pPr>
            <w:r>
              <w:rPr>
                <w:rFonts w:cstheme="minorHAnsi"/>
                <w:sz w:val="22"/>
                <w:szCs w:val="22"/>
              </w:rPr>
              <w:t xml:space="preserve">1.70 </w:t>
            </w:r>
            <w:r w:rsidRPr="007640DC">
              <w:rPr>
                <w:rFonts w:cstheme="minorHAnsi"/>
                <w:bCs/>
                <w:sz w:val="22"/>
                <w:szCs w:val="22"/>
              </w:rPr>
              <w:t>± 0.05</w:t>
            </w:r>
          </w:p>
        </w:tc>
        <w:tc>
          <w:tcPr>
            <w:tcW w:w="1771" w:type="dxa"/>
          </w:tcPr>
          <w:p w14:paraId="2033A6BB" w14:textId="775ABFCB" w:rsidR="007640DC" w:rsidRPr="007640DC" w:rsidRDefault="007640DC" w:rsidP="007640DC">
            <w:pPr>
              <w:jc w:val="center"/>
              <w:rPr>
                <w:rFonts w:cstheme="minorHAnsi"/>
                <w:sz w:val="22"/>
                <w:szCs w:val="22"/>
              </w:rPr>
            </w:pPr>
            <w:r w:rsidRPr="007640DC">
              <w:rPr>
                <w:rFonts w:cstheme="minorHAnsi"/>
                <w:sz w:val="22"/>
                <w:szCs w:val="22"/>
              </w:rPr>
              <w:t>2,170</w:t>
            </w:r>
          </w:p>
        </w:tc>
        <w:tc>
          <w:tcPr>
            <w:tcW w:w="1772" w:type="dxa"/>
          </w:tcPr>
          <w:p w14:paraId="78901232" w14:textId="55EBDFD2" w:rsidR="007640DC" w:rsidRPr="007640DC" w:rsidRDefault="00696FD4" w:rsidP="007640DC">
            <w:pPr>
              <w:jc w:val="center"/>
              <w:rPr>
                <w:rFonts w:cstheme="minorHAnsi"/>
                <w:sz w:val="22"/>
                <w:szCs w:val="22"/>
              </w:rPr>
            </w:pPr>
            <w:r>
              <w:rPr>
                <w:rFonts w:cstheme="minorHAnsi"/>
                <w:sz w:val="22"/>
                <w:szCs w:val="22"/>
              </w:rPr>
              <w:t>1,276</w:t>
            </w:r>
          </w:p>
        </w:tc>
      </w:tr>
      <w:tr w:rsidR="007640DC" w14:paraId="05C09B2B" w14:textId="77777777" w:rsidTr="007640DC">
        <w:tc>
          <w:tcPr>
            <w:tcW w:w="1771" w:type="dxa"/>
          </w:tcPr>
          <w:p w14:paraId="705573B8" w14:textId="77777777" w:rsidR="007640DC" w:rsidRPr="007640DC" w:rsidRDefault="007640DC" w:rsidP="007640DC">
            <w:pPr>
              <w:jc w:val="left"/>
              <w:rPr>
                <w:rFonts w:cstheme="minorHAnsi"/>
                <w:sz w:val="22"/>
                <w:szCs w:val="22"/>
              </w:rPr>
            </w:pPr>
          </w:p>
        </w:tc>
        <w:tc>
          <w:tcPr>
            <w:tcW w:w="1771" w:type="dxa"/>
          </w:tcPr>
          <w:p w14:paraId="19454598" w14:textId="6F7CC1AF" w:rsidR="007640DC" w:rsidRPr="007640DC" w:rsidRDefault="007640DC" w:rsidP="007640DC">
            <w:pPr>
              <w:jc w:val="center"/>
              <w:rPr>
                <w:rFonts w:cstheme="minorHAnsi"/>
                <w:sz w:val="22"/>
                <w:szCs w:val="22"/>
              </w:rPr>
            </w:pPr>
            <w:r w:rsidRPr="007640DC">
              <w:rPr>
                <w:rFonts w:cstheme="minorHAnsi"/>
                <w:sz w:val="22"/>
                <w:szCs w:val="22"/>
              </w:rPr>
              <w:t>0.50</w:t>
            </w:r>
          </w:p>
        </w:tc>
        <w:tc>
          <w:tcPr>
            <w:tcW w:w="1771" w:type="dxa"/>
          </w:tcPr>
          <w:p w14:paraId="118B937D" w14:textId="2C58623A" w:rsidR="007640DC" w:rsidRPr="007640DC" w:rsidRDefault="007640DC" w:rsidP="007640DC">
            <w:pPr>
              <w:jc w:val="center"/>
              <w:rPr>
                <w:rFonts w:cstheme="minorHAnsi"/>
                <w:sz w:val="22"/>
                <w:szCs w:val="22"/>
              </w:rPr>
            </w:pPr>
            <w:r w:rsidRPr="007640DC">
              <w:rPr>
                <w:rFonts w:cstheme="minorHAnsi"/>
                <w:sz w:val="22"/>
                <w:szCs w:val="22"/>
              </w:rPr>
              <w:t>1.</w:t>
            </w:r>
            <w:r w:rsidR="00696FD4">
              <w:rPr>
                <w:rFonts w:cstheme="minorHAnsi"/>
                <w:sz w:val="22"/>
                <w:szCs w:val="22"/>
              </w:rPr>
              <w:t>53</w:t>
            </w:r>
            <w:r w:rsidRPr="007640DC">
              <w:rPr>
                <w:rFonts w:cstheme="minorHAnsi"/>
                <w:sz w:val="22"/>
                <w:szCs w:val="22"/>
              </w:rPr>
              <w:t xml:space="preserve"> </w:t>
            </w:r>
            <w:r w:rsidRPr="007640DC">
              <w:rPr>
                <w:rFonts w:cstheme="minorHAnsi"/>
                <w:bCs/>
                <w:sz w:val="22"/>
                <w:szCs w:val="22"/>
              </w:rPr>
              <w:t>± 0.05</w:t>
            </w:r>
          </w:p>
        </w:tc>
        <w:tc>
          <w:tcPr>
            <w:tcW w:w="1771" w:type="dxa"/>
          </w:tcPr>
          <w:p w14:paraId="32A5EFE3" w14:textId="6B3FF9D5" w:rsidR="007640DC" w:rsidRPr="007640DC" w:rsidRDefault="007640DC" w:rsidP="007640DC">
            <w:pPr>
              <w:jc w:val="center"/>
              <w:rPr>
                <w:rFonts w:cstheme="minorHAnsi"/>
                <w:sz w:val="22"/>
                <w:szCs w:val="22"/>
              </w:rPr>
            </w:pPr>
            <w:r w:rsidRPr="007640DC">
              <w:rPr>
                <w:rFonts w:cstheme="minorHAnsi"/>
                <w:sz w:val="22"/>
                <w:szCs w:val="22"/>
              </w:rPr>
              <w:t>1,980</w:t>
            </w:r>
          </w:p>
        </w:tc>
        <w:tc>
          <w:tcPr>
            <w:tcW w:w="1772" w:type="dxa"/>
          </w:tcPr>
          <w:p w14:paraId="22F0AA43" w14:textId="3C5B2E20" w:rsidR="007640DC" w:rsidRPr="007640DC" w:rsidRDefault="007640DC" w:rsidP="007640DC">
            <w:pPr>
              <w:jc w:val="center"/>
              <w:rPr>
                <w:rFonts w:cstheme="minorHAnsi"/>
                <w:sz w:val="22"/>
                <w:szCs w:val="22"/>
              </w:rPr>
            </w:pPr>
            <w:r w:rsidRPr="007640DC">
              <w:rPr>
                <w:rFonts w:cstheme="minorHAnsi"/>
                <w:sz w:val="22"/>
                <w:szCs w:val="22"/>
              </w:rPr>
              <w:t>1,</w:t>
            </w:r>
            <w:r w:rsidR="00696FD4">
              <w:rPr>
                <w:rFonts w:cstheme="minorHAnsi"/>
                <w:sz w:val="22"/>
                <w:szCs w:val="22"/>
              </w:rPr>
              <w:t>294</w:t>
            </w:r>
          </w:p>
        </w:tc>
      </w:tr>
      <w:tr w:rsidR="007640DC" w14:paraId="13A44C09" w14:textId="77777777" w:rsidTr="007640DC">
        <w:tc>
          <w:tcPr>
            <w:tcW w:w="1771" w:type="dxa"/>
          </w:tcPr>
          <w:p w14:paraId="490D7765" w14:textId="77777777" w:rsidR="007640DC" w:rsidRPr="007640DC" w:rsidRDefault="007640DC" w:rsidP="007640DC">
            <w:pPr>
              <w:jc w:val="left"/>
              <w:rPr>
                <w:rFonts w:cstheme="minorHAnsi"/>
                <w:sz w:val="22"/>
                <w:szCs w:val="22"/>
              </w:rPr>
            </w:pPr>
          </w:p>
        </w:tc>
        <w:tc>
          <w:tcPr>
            <w:tcW w:w="1771" w:type="dxa"/>
          </w:tcPr>
          <w:p w14:paraId="24AA2F11" w14:textId="5C072A38" w:rsidR="007640DC" w:rsidRPr="007640DC" w:rsidRDefault="007640DC" w:rsidP="007640DC">
            <w:pPr>
              <w:jc w:val="center"/>
              <w:rPr>
                <w:rFonts w:cstheme="minorHAnsi"/>
                <w:sz w:val="22"/>
                <w:szCs w:val="22"/>
              </w:rPr>
            </w:pPr>
            <w:r w:rsidRPr="007640DC">
              <w:rPr>
                <w:rFonts w:cstheme="minorHAnsi"/>
                <w:sz w:val="22"/>
                <w:szCs w:val="22"/>
              </w:rPr>
              <w:t>1</w:t>
            </w:r>
          </w:p>
        </w:tc>
        <w:tc>
          <w:tcPr>
            <w:tcW w:w="1771" w:type="dxa"/>
          </w:tcPr>
          <w:p w14:paraId="2FDC5CB1" w14:textId="19EB7C37" w:rsidR="007640DC" w:rsidRPr="007640DC" w:rsidRDefault="007640DC" w:rsidP="007640DC">
            <w:pPr>
              <w:jc w:val="center"/>
              <w:rPr>
                <w:rFonts w:cstheme="minorHAnsi"/>
                <w:sz w:val="22"/>
                <w:szCs w:val="22"/>
              </w:rPr>
            </w:pPr>
            <w:r w:rsidRPr="007640DC">
              <w:rPr>
                <w:rFonts w:cstheme="minorHAnsi"/>
                <w:sz w:val="22"/>
                <w:szCs w:val="22"/>
              </w:rPr>
              <w:t xml:space="preserve">1.66 </w:t>
            </w:r>
            <w:r w:rsidRPr="007640DC">
              <w:rPr>
                <w:rFonts w:cstheme="minorHAnsi"/>
                <w:bCs/>
                <w:sz w:val="22"/>
                <w:szCs w:val="22"/>
              </w:rPr>
              <w:t>± 0.05</w:t>
            </w:r>
          </w:p>
        </w:tc>
        <w:tc>
          <w:tcPr>
            <w:tcW w:w="1771" w:type="dxa"/>
          </w:tcPr>
          <w:p w14:paraId="33DCD103" w14:textId="7A090399" w:rsidR="007640DC" w:rsidRPr="007640DC" w:rsidRDefault="007640DC" w:rsidP="007640DC">
            <w:pPr>
              <w:jc w:val="center"/>
              <w:rPr>
                <w:rFonts w:cstheme="minorHAnsi"/>
                <w:sz w:val="22"/>
                <w:szCs w:val="22"/>
              </w:rPr>
            </w:pPr>
            <w:r w:rsidRPr="007640DC">
              <w:rPr>
                <w:rFonts w:cstheme="minorHAnsi"/>
                <w:sz w:val="22"/>
                <w:szCs w:val="22"/>
              </w:rPr>
              <w:t>1,980</w:t>
            </w:r>
          </w:p>
        </w:tc>
        <w:tc>
          <w:tcPr>
            <w:tcW w:w="1772" w:type="dxa"/>
          </w:tcPr>
          <w:p w14:paraId="394B2A58" w14:textId="1678AB8F" w:rsidR="007640DC" w:rsidRPr="007640DC" w:rsidRDefault="007640DC" w:rsidP="007640DC">
            <w:pPr>
              <w:jc w:val="center"/>
              <w:rPr>
                <w:rFonts w:cstheme="minorHAnsi"/>
                <w:sz w:val="22"/>
                <w:szCs w:val="22"/>
              </w:rPr>
            </w:pPr>
            <w:r w:rsidRPr="007640DC">
              <w:rPr>
                <w:rFonts w:cstheme="minorHAnsi"/>
                <w:sz w:val="22"/>
                <w:szCs w:val="22"/>
              </w:rPr>
              <w:t>1,19</w:t>
            </w:r>
            <w:r w:rsidR="00696FD4">
              <w:rPr>
                <w:rFonts w:cstheme="minorHAnsi"/>
                <w:sz w:val="22"/>
                <w:szCs w:val="22"/>
              </w:rPr>
              <w:t>3</w:t>
            </w:r>
          </w:p>
        </w:tc>
      </w:tr>
    </w:tbl>
    <w:p w14:paraId="326A6853" w14:textId="77777777" w:rsidR="007640DC" w:rsidRDefault="007640DC">
      <w:pPr>
        <w:jc w:val="left"/>
      </w:pPr>
    </w:p>
    <w:p w14:paraId="4A6C7DF8" w14:textId="3F29673D" w:rsidR="007640DC" w:rsidRDefault="007640DC">
      <w:pPr>
        <w:jc w:val="left"/>
      </w:pPr>
      <w:r>
        <w:br w:type="page"/>
      </w:r>
    </w:p>
    <w:p w14:paraId="72BB200D" w14:textId="4FEFD4D2" w:rsidR="00B718B2" w:rsidRDefault="00B718B2" w:rsidP="003957B8">
      <w:r w:rsidRPr="003957B8">
        <w:lastRenderedPageBreak/>
        <w:t xml:space="preserve">To rule out the possibility that a secondary phase might be contributing to the emission, phase analysis was carried out using powder XRD.  Samples were obtained from the middle section of each boule, avoiding the opaque last-to-freeze sections seen at the top of some crystals pictured in </w:t>
      </w:r>
      <w:r w:rsidR="003B7F17">
        <w:fldChar w:fldCharType="begin"/>
      </w:r>
      <w:r w:rsidR="003B7F17">
        <w:instrText xml:space="preserve"> REF _Ref162084700 \h </w:instrText>
      </w:r>
      <w:r w:rsidR="003B7F17">
        <w:fldChar w:fldCharType="separate"/>
      </w:r>
      <w:r w:rsidR="00C34B3E">
        <w:t xml:space="preserve">Figure </w:t>
      </w:r>
      <w:r w:rsidR="00C34B3E">
        <w:rPr>
          <w:noProof/>
        </w:rPr>
        <w:t>60</w:t>
      </w:r>
      <w:r w:rsidR="003B7F17">
        <w:fldChar w:fldCharType="end"/>
      </w:r>
      <w:r w:rsidRPr="003957B8">
        <w:t>. Evidence of secondary phases was not observed in the diffraction patterns of any mixed-crystal samples.</w:t>
      </w:r>
    </w:p>
    <w:p w14:paraId="401F81FD" w14:textId="77777777" w:rsidR="00B718B2" w:rsidRDefault="00B718B2" w:rsidP="003957B8"/>
    <w:p w14:paraId="5C8FB28B" w14:textId="104EF998" w:rsidR="000D7FF0" w:rsidRDefault="00D5241F" w:rsidP="000D7FF0">
      <w:r>
        <w:t xml:space="preserve">The </w:t>
      </w:r>
      <w:r w:rsidR="003957B8" w:rsidRPr="003957B8">
        <w:t xml:space="preserve">Rietveld </w:t>
      </w:r>
      <w:r>
        <w:t xml:space="preserve">technique was applied to obtain refined lattice parameters </w:t>
      </w:r>
      <w:r w:rsidR="003957B8" w:rsidRPr="003957B8">
        <w:t>using the GSASII software</w:t>
      </w:r>
      <w:r>
        <w:t xml:space="preserve">. </w:t>
      </w:r>
      <w:r w:rsidR="003957B8" w:rsidRPr="003957B8">
        <w:t xml:space="preserve">The results are shown in </w:t>
      </w:r>
      <w:r w:rsidR="003B7F17">
        <w:fldChar w:fldCharType="begin"/>
      </w:r>
      <w:r w:rsidR="003B7F17">
        <w:instrText xml:space="preserve"> REF _Ref162085868 \h </w:instrText>
      </w:r>
      <w:r w:rsidR="003B7F17">
        <w:fldChar w:fldCharType="separate"/>
      </w:r>
      <w:r w:rsidR="00C34B3E">
        <w:t xml:space="preserve">Figure </w:t>
      </w:r>
      <w:r w:rsidR="00C34B3E">
        <w:rPr>
          <w:noProof/>
        </w:rPr>
        <w:t>66</w:t>
      </w:r>
      <w:r w:rsidR="003B7F17">
        <w:fldChar w:fldCharType="end"/>
      </w:r>
      <w:r w:rsidR="003957B8" w:rsidRPr="003957B8">
        <w:t xml:space="preserve"> </w:t>
      </w:r>
      <w:r w:rsidR="00CF616E">
        <w:t xml:space="preserve">and summarized in </w:t>
      </w:r>
      <w:r w:rsidR="00CF616E">
        <w:fldChar w:fldCharType="begin"/>
      </w:r>
      <w:r w:rsidR="00CF616E">
        <w:instrText xml:space="preserve"> REF _Ref164425377 \h </w:instrText>
      </w:r>
      <w:r w:rsidR="00CF616E">
        <w:fldChar w:fldCharType="separate"/>
      </w:r>
      <w:r w:rsidR="00C34B3E">
        <w:t xml:space="preserve">Table </w:t>
      </w:r>
      <w:r w:rsidR="00C34B3E">
        <w:rPr>
          <w:noProof/>
        </w:rPr>
        <w:t>15</w:t>
      </w:r>
      <w:r w:rsidR="00CF616E">
        <w:fldChar w:fldCharType="end"/>
      </w:r>
      <w:r w:rsidR="00CF616E">
        <w:t xml:space="preserve"> </w:t>
      </w:r>
      <w:r w:rsidR="003957B8" w:rsidRPr="003957B8">
        <w:t>for Cs</w:t>
      </w:r>
      <w:r w:rsidR="003957B8" w:rsidRPr="003957B8">
        <w:rPr>
          <w:vertAlign w:val="subscript"/>
        </w:rPr>
        <w:t>3</w:t>
      </w:r>
      <w:r w:rsidR="003957B8" w:rsidRPr="003957B8">
        <w:t>Mg</w:t>
      </w:r>
      <w:r w:rsidR="003957B8" w:rsidRPr="003957B8">
        <w:rPr>
          <w:vertAlign w:val="subscript"/>
        </w:rPr>
        <w:t>0.75</w:t>
      </w:r>
      <w:r w:rsidR="003957B8" w:rsidRPr="003957B8">
        <w:t>Zn</w:t>
      </w:r>
      <w:r w:rsidR="003957B8" w:rsidRPr="003957B8">
        <w:rPr>
          <w:vertAlign w:val="subscript"/>
        </w:rPr>
        <w:t>0.25</w:t>
      </w:r>
      <w:r w:rsidR="003957B8" w:rsidRPr="003957B8">
        <w:t>Cl</w:t>
      </w:r>
      <w:r w:rsidR="003957B8" w:rsidRPr="003957B8">
        <w:rPr>
          <w:vertAlign w:val="subscript"/>
        </w:rPr>
        <w:t>5</w:t>
      </w:r>
      <w:r w:rsidR="003957B8" w:rsidRPr="003957B8">
        <w:t xml:space="preserve"> as an example and were similar for each sample.</w:t>
      </w:r>
      <w:r w:rsidR="00E71C77">
        <w:t xml:space="preserve"> </w:t>
      </w:r>
      <w:r w:rsidR="003957B8" w:rsidRPr="003957B8">
        <w:t xml:space="preserve">Peak widths were well-fitted, however, there were occasional discrepancies in peak intensity from preferred orientation due to the use of Kapton film that slightly compacted the powders. </w:t>
      </w:r>
      <w:r>
        <w:t xml:space="preserve">The refined lattice parameters were plotted as a function of composition </w:t>
      </w:r>
      <w:r w:rsidRPr="003957B8">
        <w:t>to determine if Vegard’s Law is followed</w:t>
      </w:r>
      <w:r>
        <w:t xml:space="preserve"> and are shown</w:t>
      </w:r>
      <w:r w:rsidR="003957B8" w:rsidRPr="003957B8">
        <w:t xml:space="preserve"> in </w:t>
      </w:r>
      <w:r w:rsidR="003B7F17">
        <w:fldChar w:fldCharType="begin"/>
      </w:r>
      <w:r w:rsidR="003B7F17">
        <w:instrText xml:space="preserve"> REF _Ref162085882 \h </w:instrText>
      </w:r>
      <w:r w:rsidR="003B7F17">
        <w:fldChar w:fldCharType="separate"/>
      </w:r>
      <w:r w:rsidR="00C34B3E">
        <w:t xml:space="preserve">Figure </w:t>
      </w:r>
      <w:r w:rsidR="00C34B3E">
        <w:rPr>
          <w:noProof/>
        </w:rPr>
        <w:t>67</w:t>
      </w:r>
      <w:r w:rsidR="003B7F17">
        <w:fldChar w:fldCharType="end"/>
      </w:r>
      <w:r w:rsidR="003957B8" w:rsidRPr="003957B8">
        <w:t xml:space="preserve">. The lattice parameters show a mostly linear dependence with Zn concentration. </w:t>
      </w:r>
      <w:r w:rsidR="000D7FF0" w:rsidRPr="00794947">
        <w:t xml:space="preserve">The melting behavior of the mixed crystals was also evaluated to further investigate any potential deviations from Vegard’s Law. </w:t>
      </w:r>
      <w:r w:rsidR="000D7FF0">
        <w:fldChar w:fldCharType="begin"/>
      </w:r>
      <w:r w:rsidR="000D7FF0">
        <w:instrText xml:space="preserve"> REF _Ref162085924 \h </w:instrText>
      </w:r>
      <w:r w:rsidR="000D7FF0">
        <w:fldChar w:fldCharType="separate"/>
      </w:r>
      <w:r w:rsidR="00C34B3E">
        <w:t xml:space="preserve">Figure </w:t>
      </w:r>
      <w:r w:rsidR="00C34B3E">
        <w:rPr>
          <w:noProof/>
        </w:rPr>
        <w:t>68</w:t>
      </w:r>
      <w:r w:rsidR="000D7FF0">
        <w:fldChar w:fldCharType="end"/>
      </w:r>
      <w:r w:rsidR="000D7FF0" w:rsidRPr="00794947">
        <w:t xml:space="preserve">a and </w:t>
      </w:r>
      <w:r w:rsidR="000D7FF0">
        <w:fldChar w:fldCharType="begin"/>
      </w:r>
      <w:r w:rsidR="000D7FF0">
        <w:instrText xml:space="preserve"> REF _Ref162085924 \h </w:instrText>
      </w:r>
      <w:r w:rsidR="000D7FF0">
        <w:fldChar w:fldCharType="separate"/>
      </w:r>
      <w:r w:rsidR="00C34B3E">
        <w:t xml:space="preserve">Figure </w:t>
      </w:r>
      <w:r w:rsidR="00C34B3E">
        <w:rPr>
          <w:noProof/>
        </w:rPr>
        <w:t>68</w:t>
      </w:r>
      <w:r w:rsidR="000D7FF0">
        <w:fldChar w:fldCharType="end"/>
      </w:r>
      <w:r w:rsidR="000D7FF0" w:rsidRPr="00794947">
        <w:t xml:space="preserve">b show the DSC heating curves that were used to determine the melting points plotted in </w:t>
      </w:r>
      <w:r w:rsidR="000D7FF0">
        <w:fldChar w:fldCharType="begin"/>
      </w:r>
      <w:r w:rsidR="000D7FF0">
        <w:instrText xml:space="preserve"> REF _Ref162085924 \h </w:instrText>
      </w:r>
      <w:r w:rsidR="000D7FF0">
        <w:fldChar w:fldCharType="separate"/>
      </w:r>
      <w:r w:rsidR="00C34B3E">
        <w:t xml:space="preserve">Figure </w:t>
      </w:r>
      <w:r w:rsidR="00C34B3E">
        <w:rPr>
          <w:noProof/>
        </w:rPr>
        <w:t>68</w:t>
      </w:r>
      <w:r w:rsidR="000D7FF0">
        <w:fldChar w:fldCharType="end"/>
      </w:r>
      <w:r w:rsidR="000D7FF0" w:rsidRPr="00794947">
        <w:t xml:space="preserve">c and </w:t>
      </w:r>
      <w:r w:rsidR="000D7FF0">
        <w:fldChar w:fldCharType="begin"/>
      </w:r>
      <w:r w:rsidR="000D7FF0">
        <w:instrText xml:space="preserve"> REF _Ref162085924 \h </w:instrText>
      </w:r>
      <w:r w:rsidR="000D7FF0">
        <w:fldChar w:fldCharType="separate"/>
      </w:r>
      <w:r w:rsidR="00C34B3E">
        <w:t xml:space="preserve">Figure </w:t>
      </w:r>
      <w:r w:rsidR="00C34B3E">
        <w:rPr>
          <w:noProof/>
        </w:rPr>
        <w:t>68</w:t>
      </w:r>
      <w:r w:rsidR="000D7FF0">
        <w:fldChar w:fldCharType="end"/>
      </w:r>
      <w:r w:rsidR="000D7FF0" w:rsidRPr="00794947">
        <w:t xml:space="preserve">d. The melting points were taken as the peak onset. Overall, </w:t>
      </w:r>
      <w:r w:rsidR="000D7FF0">
        <w:t>a mostly linear trend is observed.</w:t>
      </w:r>
    </w:p>
    <w:p w14:paraId="774AD049" w14:textId="77777777" w:rsidR="000D7FF0" w:rsidRPr="00794947" w:rsidRDefault="000D7FF0" w:rsidP="000D7FF0"/>
    <w:p w14:paraId="527A4A04" w14:textId="0627CF29" w:rsidR="00794947" w:rsidRDefault="003957B8" w:rsidP="00677F6E">
      <w:r w:rsidRPr="003957B8">
        <w:t>These results suggest that, as expected given the matching crystal structures and similar ionic radii of Zn</w:t>
      </w:r>
      <w:r w:rsidRPr="003957B8">
        <w:rPr>
          <w:vertAlign w:val="superscript"/>
        </w:rPr>
        <w:t>2+</w:t>
      </w:r>
      <w:r w:rsidRPr="003957B8">
        <w:t xml:space="preserve"> and Mg</w:t>
      </w:r>
      <w:r w:rsidRPr="003957B8">
        <w:rPr>
          <w:vertAlign w:val="superscript"/>
        </w:rPr>
        <w:t>2+</w:t>
      </w:r>
      <w:r w:rsidRPr="003957B8">
        <w:t>, the Zn-based and Mg-based compounds are mutually soluble in one another. Additionally, these results indicate that the observed changes in light yield are unrelated to structural effects. This is especially apparent when comparing Cs</w:t>
      </w:r>
      <w:r w:rsidRPr="003957B8">
        <w:rPr>
          <w:vertAlign w:val="subscript"/>
        </w:rPr>
        <w:t>3</w:t>
      </w:r>
      <w:r w:rsidRPr="003957B8">
        <w:t>MgCl</w:t>
      </w:r>
      <w:r w:rsidRPr="003957B8">
        <w:rPr>
          <w:vertAlign w:val="subscript"/>
        </w:rPr>
        <w:t>5</w:t>
      </w:r>
      <w:r w:rsidRPr="003957B8">
        <w:t>, Cs</w:t>
      </w:r>
      <w:r w:rsidRPr="003957B8">
        <w:rPr>
          <w:vertAlign w:val="subscript"/>
        </w:rPr>
        <w:t>3</w:t>
      </w:r>
      <w:r w:rsidRPr="003957B8">
        <w:t>Mg</w:t>
      </w:r>
      <w:r w:rsidRPr="003957B8">
        <w:rPr>
          <w:vertAlign w:val="subscript"/>
        </w:rPr>
        <w:t>0.75</w:t>
      </w:r>
      <w:r w:rsidRPr="003957B8">
        <w:t>Zn</w:t>
      </w:r>
      <w:r w:rsidRPr="003957B8">
        <w:rPr>
          <w:vertAlign w:val="subscript"/>
        </w:rPr>
        <w:t>0.25</w:t>
      </w:r>
      <w:r w:rsidRPr="003957B8">
        <w:t>Cl</w:t>
      </w:r>
      <w:r w:rsidRPr="003957B8">
        <w:rPr>
          <w:vertAlign w:val="subscript"/>
        </w:rPr>
        <w:t>5</w:t>
      </w:r>
      <w:r w:rsidRPr="003957B8">
        <w:t>, and Cs</w:t>
      </w:r>
      <w:r w:rsidRPr="003957B8">
        <w:rPr>
          <w:vertAlign w:val="subscript"/>
        </w:rPr>
        <w:t>3</w:t>
      </w:r>
      <w:r w:rsidRPr="003957B8">
        <w:t>ZnCl</w:t>
      </w:r>
      <w:r w:rsidRPr="003957B8">
        <w:rPr>
          <w:vertAlign w:val="subscript"/>
        </w:rPr>
        <w:t>5</w:t>
      </w:r>
      <w:r w:rsidRPr="003957B8">
        <w:t>, for which the light yield shows a strong deviation from linearity (</w:t>
      </w:r>
      <w:r w:rsidR="003B7F17">
        <w:fldChar w:fldCharType="begin"/>
      </w:r>
      <w:r w:rsidR="003B7F17">
        <w:instrText xml:space="preserve"> REF _Ref162085760 \h </w:instrText>
      </w:r>
      <w:r w:rsidR="003B7F17">
        <w:fldChar w:fldCharType="separate"/>
      </w:r>
      <w:r w:rsidR="00C34B3E">
        <w:t xml:space="preserve">Figure </w:t>
      </w:r>
      <w:r w:rsidR="00C34B3E">
        <w:rPr>
          <w:noProof/>
        </w:rPr>
        <w:t>65</w:t>
      </w:r>
      <w:r w:rsidR="003B7F17">
        <w:fldChar w:fldCharType="end"/>
      </w:r>
      <w:r w:rsidRPr="003957B8">
        <w:t>b) unlike the lattice parameters.</w:t>
      </w:r>
    </w:p>
    <w:p w14:paraId="29537828" w14:textId="34BB64F0" w:rsidR="00794947" w:rsidRDefault="00794947">
      <w:pPr>
        <w:jc w:val="left"/>
      </w:pPr>
      <w:r>
        <w:br w:type="page"/>
      </w:r>
    </w:p>
    <w:p w14:paraId="5C66DCD7" w14:textId="77777777" w:rsidR="00794947" w:rsidRDefault="00794947" w:rsidP="00794947">
      <w:pPr>
        <w:keepNext/>
        <w:jc w:val="center"/>
      </w:pPr>
      <w:r>
        <w:rPr>
          <w:noProof/>
        </w:rPr>
        <w:lastRenderedPageBreak/>
        <w:drawing>
          <wp:inline distT="0" distB="0" distL="0" distR="0" wp14:anchorId="1D101368" wp14:editId="106C0C15">
            <wp:extent cx="4274458" cy="3206338"/>
            <wp:effectExtent l="0" t="0" r="0" b="0"/>
            <wp:docPr id="581486391" name="Picture 6"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86391" name="Picture 6" descr="A graph of a graph of a graph&#10;&#10;Description automatically generated with medium confidenc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315580" cy="3237184"/>
                    </a:xfrm>
                    <a:prstGeom prst="rect">
                      <a:avLst/>
                    </a:prstGeom>
                  </pic:spPr>
                </pic:pic>
              </a:graphicData>
            </a:graphic>
          </wp:inline>
        </w:drawing>
      </w:r>
    </w:p>
    <w:p w14:paraId="5A24F007" w14:textId="25C8E3BD" w:rsidR="00794947" w:rsidRDefault="00794947" w:rsidP="00ED0F47">
      <w:pPr>
        <w:pStyle w:val="Caption"/>
      </w:pPr>
      <w:bookmarkStart w:id="264" w:name="_Ref162085868"/>
      <w:bookmarkStart w:id="265" w:name="_Toc164425814"/>
      <w:r>
        <w:t xml:space="preserve">Figure </w:t>
      </w:r>
      <w:r>
        <w:fldChar w:fldCharType="begin"/>
      </w:r>
      <w:r>
        <w:instrText xml:space="preserve"> SEQ Figure \* ARABIC </w:instrText>
      </w:r>
      <w:r>
        <w:fldChar w:fldCharType="separate"/>
      </w:r>
      <w:r w:rsidR="00C34B3E">
        <w:rPr>
          <w:noProof/>
        </w:rPr>
        <w:t>66</w:t>
      </w:r>
      <w:r>
        <w:fldChar w:fldCharType="end"/>
      </w:r>
      <w:bookmarkEnd w:id="264"/>
      <w:r>
        <w:t>. Results of Rietveld refinement for Cs</w:t>
      </w:r>
      <w:r w:rsidRPr="00794947">
        <w:rPr>
          <w:vertAlign w:val="subscript"/>
        </w:rPr>
        <w:t>3</w:t>
      </w:r>
      <w:r>
        <w:t>Mg</w:t>
      </w:r>
      <w:r w:rsidRPr="00794947">
        <w:rPr>
          <w:vertAlign w:val="subscript"/>
        </w:rPr>
        <w:t>0.75</w:t>
      </w:r>
      <w:r>
        <w:t>Zn</w:t>
      </w:r>
      <w:r w:rsidRPr="00794947">
        <w:rPr>
          <w:vertAlign w:val="subscript"/>
        </w:rPr>
        <w:t>0.25</w:t>
      </w:r>
      <w:r>
        <w:t>Cl</w:t>
      </w:r>
      <w:r w:rsidRPr="00794947">
        <w:rPr>
          <w:vertAlign w:val="subscript"/>
        </w:rPr>
        <w:t>5</w:t>
      </w:r>
      <w:r>
        <w:t xml:space="preserve"> showing the calculated vs measured XRD pattern.</w:t>
      </w:r>
      <w:r w:rsidR="008B79D9">
        <w:t xml:space="preserve"> </w:t>
      </w:r>
      <w:r w:rsidR="008B79D9" w:rsidRPr="008B79D9">
        <w:t>The broad amorphous peak around 20° is from the protective Kapton film.</w:t>
      </w:r>
      <w:bookmarkEnd w:id="265"/>
    </w:p>
    <w:p w14:paraId="1CC150A9" w14:textId="77777777" w:rsidR="00794947" w:rsidRDefault="00794947">
      <w:pPr>
        <w:jc w:val="left"/>
      </w:pPr>
    </w:p>
    <w:p w14:paraId="0947A03F" w14:textId="6A6B8FC1" w:rsidR="00D5360F" w:rsidRDefault="00D5360F">
      <w:pPr>
        <w:jc w:val="left"/>
      </w:pPr>
      <w:r>
        <w:br w:type="page"/>
      </w:r>
    </w:p>
    <w:p w14:paraId="78CCB1CA" w14:textId="104CB095" w:rsidR="00CF616E" w:rsidRPr="00CF616E" w:rsidRDefault="00CF616E" w:rsidP="00CF616E">
      <w:pPr>
        <w:pStyle w:val="Caption"/>
      </w:pPr>
      <w:bookmarkStart w:id="266" w:name="_Ref164425377"/>
      <w:bookmarkStart w:id="267" w:name="_Toc164425742"/>
      <w:r>
        <w:lastRenderedPageBreak/>
        <w:t xml:space="preserve">Table </w:t>
      </w:r>
      <w:r>
        <w:fldChar w:fldCharType="begin"/>
      </w:r>
      <w:r>
        <w:instrText xml:space="preserve"> SEQ Table \* ARABIC </w:instrText>
      </w:r>
      <w:r>
        <w:fldChar w:fldCharType="separate"/>
      </w:r>
      <w:r w:rsidR="00C34B3E">
        <w:rPr>
          <w:noProof/>
        </w:rPr>
        <w:t>15</w:t>
      </w:r>
      <w:r>
        <w:fldChar w:fldCharType="end"/>
      </w:r>
      <w:bookmarkEnd w:id="266"/>
      <w:r>
        <w:t xml:space="preserve">. </w:t>
      </w:r>
      <w:r w:rsidRPr="00401326">
        <w:t>Summary of structural parameters and Rietveld refinement data from powder XRD of</w:t>
      </w:r>
      <w:r>
        <w:t xml:space="preserve"> Cs</w:t>
      </w:r>
      <w:r>
        <w:rPr>
          <w:vertAlign w:val="subscript"/>
        </w:rPr>
        <w:t>3</w:t>
      </w:r>
      <w:r>
        <w:t>Mg</w:t>
      </w:r>
      <w:r>
        <w:rPr>
          <w:vertAlign w:val="subscript"/>
        </w:rPr>
        <w:t>0.75</w:t>
      </w:r>
      <w:r>
        <w:t>Zn</w:t>
      </w:r>
      <w:r>
        <w:rPr>
          <w:vertAlign w:val="subscript"/>
        </w:rPr>
        <w:t>0.25</w:t>
      </w:r>
      <w:r>
        <w:t>Cl</w:t>
      </w:r>
      <w:r>
        <w:rPr>
          <w:vertAlign w:val="subscript"/>
        </w:rPr>
        <w:t>5</w:t>
      </w:r>
      <w:r>
        <w:t>.</w:t>
      </w:r>
      <w:bookmarkEnd w:id="267"/>
    </w:p>
    <w:tbl>
      <w:tblPr>
        <w:tblStyle w:val="TableGrid"/>
        <w:tblW w:w="0" w:type="auto"/>
        <w:tblLook w:val="04A0" w:firstRow="1" w:lastRow="0" w:firstColumn="1" w:lastColumn="0" w:noHBand="0" w:noVBand="1"/>
      </w:tblPr>
      <w:tblGrid>
        <w:gridCol w:w="4428"/>
        <w:gridCol w:w="4428"/>
      </w:tblGrid>
      <w:tr w:rsidR="00D5360F" w14:paraId="1434C025" w14:textId="77777777" w:rsidTr="00D5360F">
        <w:tc>
          <w:tcPr>
            <w:tcW w:w="4428" w:type="dxa"/>
          </w:tcPr>
          <w:p w14:paraId="4B68AFE7" w14:textId="36F10A53" w:rsidR="00D5360F" w:rsidRPr="00D5360F" w:rsidRDefault="00D5360F" w:rsidP="00D5360F">
            <w:pPr>
              <w:jc w:val="left"/>
              <w:rPr>
                <w:b/>
                <w:bCs/>
              </w:rPr>
            </w:pPr>
            <w:r w:rsidRPr="00D5360F">
              <w:rPr>
                <w:b/>
                <w:bCs/>
              </w:rPr>
              <w:t>Parameter</w:t>
            </w:r>
          </w:p>
        </w:tc>
        <w:tc>
          <w:tcPr>
            <w:tcW w:w="4428" w:type="dxa"/>
          </w:tcPr>
          <w:p w14:paraId="0A30FBB3" w14:textId="5825E41F" w:rsidR="00D5360F" w:rsidRPr="00D5360F" w:rsidRDefault="00D5360F" w:rsidP="00D5360F">
            <w:pPr>
              <w:jc w:val="left"/>
              <w:rPr>
                <w:b/>
                <w:bCs/>
              </w:rPr>
            </w:pPr>
            <w:r w:rsidRPr="00D5360F">
              <w:rPr>
                <w:b/>
                <w:bCs/>
              </w:rPr>
              <w:t>Refinement</w:t>
            </w:r>
          </w:p>
        </w:tc>
      </w:tr>
      <w:tr w:rsidR="00D5360F" w14:paraId="55F927C6" w14:textId="77777777" w:rsidTr="00D5360F">
        <w:tc>
          <w:tcPr>
            <w:tcW w:w="4428" w:type="dxa"/>
          </w:tcPr>
          <w:p w14:paraId="0A3ADA6A" w14:textId="3F566245" w:rsidR="00D5360F" w:rsidRDefault="00D5360F" w:rsidP="00D5360F">
            <w:pPr>
              <w:jc w:val="left"/>
            </w:pPr>
            <w:r>
              <w:t>Crystal system</w:t>
            </w:r>
          </w:p>
        </w:tc>
        <w:tc>
          <w:tcPr>
            <w:tcW w:w="4428" w:type="dxa"/>
          </w:tcPr>
          <w:p w14:paraId="0ED9D626" w14:textId="1B284098" w:rsidR="00D5360F" w:rsidRDefault="00CF616E" w:rsidP="00D5360F">
            <w:pPr>
              <w:jc w:val="left"/>
            </w:pPr>
            <w:r>
              <w:t>Tetragonal</w:t>
            </w:r>
          </w:p>
        </w:tc>
      </w:tr>
      <w:tr w:rsidR="00D5360F" w14:paraId="61D5F82C" w14:textId="77777777" w:rsidTr="00D5360F">
        <w:tc>
          <w:tcPr>
            <w:tcW w:w="4428" w:type="dxa"/>
          </w:tcPr>
          <w:p w14:paraId="5277CB11" w14:textId="047885FB" w:rsidR="00D5360F" w:rsidRDefault="00D5360F" w:rsidP="00D5360F">
            <w:pPr>
              <w:jc w:val="left"/>
            </w:pPr>
            <w:r>
              <w:t>Space group</w:t>
            </w:r>
          </w:p>
        </w:tc>
        <w:tc>
          <w:tcPr>
            <w:tcW w:w="4428" w:type="dxa"/>
          </w:tcPr>
          <w:p w14:paraId="58B639D8" w14:textId="2EC0FE50" w:rsidR="00D5360F" w:rsidRDefault="00CF616E" w:rsidP="00D5360F">
            <w:pPr>
              <w:jc w:val="left"/>
            </w:pPr>
            <w:r>
              <w:rPr>
                <w:i/>
                <w:iCs/>
              </w:rPr>
              <w:t>I</w:t>
            </w:r>
            <w:r w:rsidRPr="00CF616E">
              <w:t>4</w:t>
            </w:r>
            <w:r>
              <w:rPr>
                <w:i/>
                <w:iCs/>
              </w:rPr>
              <w:t>/mcm</w:t>
            </w:r>
          </w:p>
        </w:tc>
      </w:tr>
      <w:tr w:rsidR="00D5360F" w14:paraId="0B17038C" w14:textId="77777777" w:rsidTr="00D5360F">
        <w:tc>
          <w:tcPr>
            <w:tcW w:w="4428" w:type="dxa"/>
          </w:tcPr>
          <w:p w14:paraId="689E8E9E" w14:textId="2C74DE30" w:rsidR="00D5360F" w:rsidRDefault="00D5360F" w:rsidP="00D5360F">
            <w:pPr>
              <w:jc w:val="left"/>
            </w:pPr>
            <w:r>
              <w:t>Formula units</w:t>
            </w:r>
          </w:p>
        </w:tc>
        <w:tc>
          <w:tcPr>
            <w:tcW w:w="4428" w:type="dxa"/>
          </w:tcPr>
          <w:p w14:paraId="25D22D0D" w14:textId="1A7CA84A" w:rsidR="00D5360F" w:rsidRDefault="00D5360F" w:rsidP="00D5360F">
            <w:pPr>
              <w:jc w:val="left"/>
            </w:pPr>
            <w:r>
              <w:t>4</w:t>
            </w:r>
          </w:p>
        </w:tc>
      </w:tr>
      <w:tr w:rsidR="00D5360F" w14:paraId="7F533B5A" w14:textId="77777777" w:rsidTr="00D5360F">
        <w:tc>
          <w:tcPr>
            <w:tcW w:w="4428" w:type="dxa"/>
          </w:tcPr>
          <w:p w14:paraId="0CEFD1B4" w14:textId="3B50D1FC" w:rsidR="00D5360F" w:rsidRDefault="00D5360F" w:rsidP="00D5360F">
            <w:pPr>
              <w:jc w:val="left"/>
            </w:pPr>
            <w:r>
              <w:rPr>
                <w:i/>
                <w:iCs/>
              </w:rPr>
              <w:t xml:space="preserve">a </w:t>
            </w:r>
            <w:r w:rsidRPr="00BC3957">
              <w:t>(Å)</w:t>
            </w:r>
          </w:p>
        </w:tc>
        <w:tc>
          <w:tcPr>
            <w:tcW w:w="4428" w:type="dxa"/>
          </w:tcPr>
          <w:p w14:paraId="674C9093" w14:textId="2EC37E80" w:rsidR="00D5360F" w:rsidRDefault="00CF616E" w:rsidP="00D5360F">
            <w:pPr>
              <w:jc w:val="left"/>
            </w:pPr>
            <w:r w:rsidRPr="00CF616E">
              <w:t>9.2343</w:t>
            </w:r>
            <w:r>
              <w:t>(3)</w:t>
            </w:r>
          </w:p>
        </w:tc>
      </w:tr>
      <w:tr w:rsidR="00D5360F" w14:paraId="0CA0CD0F" w14:textId="77777777" w:rsidTr="00D5360F">
        <w:tc>
          <w:tcPr>
            <w:tcW w:w="4428" w:type="dxa"/>
          </w:tcPr>
          <w:p w14:paraId="3718F7BD" w14:textId="2ADB91A8" w:rsidR="00D5360F" w:rsidRDefault="00D5360F" w:rsidP="00D5360F">
            <w:pPr>
              <w:jc w:val="left"/>
            </w:pPr>
            <w:r>
              <w:rPr>
                <w:i/>
                <w:iCs/>
              </w:rPr>
              <w:t xml:space="preserve">b </w:t>
            </w:r>
            <w:r w:rsidRPr="00BC3957">
              <w:t>(Å)</w:t>
            </w:r>
          </w:p>
        </w:tc>
        <w:tc>
          <w:tcPr>
            <w:tcW w:w="4428" w:type="dxa"/>
          </w:tcPr>
          <w:p w14:paraId="53E4D3DE" w14:textId="6D4E55CE" w:rsidR="00D5360F" w:rsidRDefault="00CF616E" w:rsidP="00D5360F">
            <w:pPr>
              <w:jc w:val="left"/>
            </w:pPr>
            <w:r w:rsidRPr="00CF616E">
              <w:t>9.2343</w:t>
            </w:r>
            <w:r>
              <w:t>(3)</w:t>
            </w:r>
          </w:p>
        </w:tc>
      </w:tr>
      <w:tr w:rsidR="00D5360F" w14:paraId="1EBD6386" w14:textId="77777777" w:rsidTr="00D5360F">
        <w:tc>
          <w:tcPr>
            <w:tcW w:w="4428" w:type="dxa"/>
          </w:tcPr>
          <w:p w14:paraId="0FE77106" w14:textId="0A4EDAF7" w:rsidR="00D5360F" w:rsidRDefault="00D5360F" w:rsidP="00D5360F">
            <w:pPr>
              <w:jc w:val="left"/>
            </w:pPr>
            <w:r>
              <w:rPr>
                <w:i/>
                <w:iCs/>
              </w:rPr>
              <w:t xml:space="preserve">c </w:t>
            </w:r>
            <w:r w:rsidRPr="00BC3957">
              <w:t>(Å)</w:t>
            </w:r>
          </w:p>
        </w:tc>
        <w:tc>
          <w:tcPr>
            <w:tcW w:w="4428" w:type="dxa"/>
          </w:tcPr>
          <w:p w14:paraId="3CE7ABFA" w14:textId="6FB753E1" w:rsidR="00D5360F" w:rsidRDefault="00CF616E" w:rsidP="00D5360F">
            <w:pPr>
              <w:jc w:val="left"/>
            </w:pPr>
            <w:r w:rsidRPr="00CF616E">
              <w:t>14.7436</w:t>
            </w:r>
            <w:r>
              <w:t>(5)</w:t>
            </w:r>
          </w:p>
        </w:tc>
      </w:tr>
      <w:tr w:rsidR="00D5360F" w14:paraId="09F213C9" w14:textId="77777777" w:rsidTr="00D5360F">
        <w:tc>
          <w:tcPr>
            <w:tcW w:w="4428" w:type="dxa"/>
          </w:tcPr>
          <w:p w14:paraId="59465A2D" w14:textId="54069275" w:rsidR="00D5360F" w:rsidRDefault="00D5360F" w:rsidP="00D5360F">
            <w:pPr>
              <w:jc w:val="left"/>
            </w:pPr>
            <w:r w:rsidRPr="00BC3957">
              <w:t>α</w:t>
            </w:r>
            <w:r>
              <w:t>=</w:t>
            </w:r>
            <w:r w:rsidRPr="00BC3957">
              <w:t>β</w:t>
            </w:r>
            <w:r>
              <w:t>=</w:t>
            </w:r>
            <w:r>
              <w:rPr>
                <w:rFonts w:ascii="Roboto" w:hAnsi="Roboto"/>
                <w:color w:val="202124"/>
                <w:sz w:val="21"/>
                <w:szCs w:val="21"/>
                <w:shd w:val="clear" w:color="auto" w:fill="FFFFFF"/>
              </w:rPr>
              <w:t>γ (deg)</w:t>
            </w:r>
          </w:p>
        </w:tc>
        <w:tc>
          <w:tcPr>
            <w:tcW w:w="4428" w:type="dxa"/>
          </w:tcPr>
          <w:p w14:paraId="7AFE5439" w14:textId="1B2D7257" w:rsidR="00D5360F" w:rsidRDefault="00D5360F" w:rsidP="00D5360F">
            <w:pPr>
              <w:jc w:val="left"/>
            </w:pPr>
            <w:r>
              <w:t>90</w:t>
            </w:r>
          </w:p>
        </w:tc>
      </w:tr>
      <w:tr w:rsidR="00D5360F" w14:paraId="2FF8EB55" w14:textId="77777777" w:rsidTr="00D5360F">
        <w:tc>
          <w:tcPr>
            <w:tcW w:w="4428" w:type="dxa"/>
          </w:tcPr>
          <w:p w14:paraId="26EDA9E9" w14:textId="3988334C" w:rsidR="00D5360F" w:rsidRDefault="00D5360F" w:rsidP="00D5360F">
            <w:pPr>
              <w:jc w:val="left"/>
            </w:pPr>
            <w:r>
              <w:t xml:space="preserve">Volume </w:t>
            </w:r>
            <w:r w:rsidRPr="00BC3957">
              <w:t>(Å</w:t>
            </w:r>
            <w:r>
              <w:rPr>
                <w:vertAlign w:val="superscript"/>
              </w:rPr>
              <w:t>3</w:t>
            </w:r>
            <w:r w:rsidRPr="00BC3957">
              <w:t>)</w:t>
            </w:r>
          </w:p>
        </w:tc>
        <w:tc>
          <w:tcPr>
            <w:tcW w:w="4428" w:type="dxa"/>
          </w:tcPr>
          <w:p w14:paraId="069C29B6" w14:textId="21194D14" w:rsidR="00D5360F" w:rsidRDefault="00CF616E" w:rsidP="00D5360F">
            <w:pPr>
              <w:jc w:val="left"/>
            </w:pPr>
            <w:r w:rsidRPr="00CF616E">
              <w:t>1257.2</w:t>
            </w:r>
            <w:r>
              <w:t>(1)</w:t>
            </w:r>
          </w:p>
        </w:tc>
      </w:tr>
      <w:tr w:rsidR="00D5360F" w14:paraId="4E1E5D02" w14:textId="77777777" w:rsidTr="00D5360F">
        <w:tc>
          <w:tcPr>
            <w:tcW w:w="4428" w:type="dxa"/>
          </w:tcPr>
          <w:p w14:paraId="177D87B8" w14:textId="7DBECAFC" w:rsidR="00D5360F" w:rsidRDefault="00D5360F" w:rsidP="00D5360F">
            <w:pPr>
              <w:jc w:val="left"/>
            </w:pPr>
            <w:r>
              <w:rPr>
                <w:i/>
                <w:iCs/>
              </w:rPr>
              <w:t>wR</w:t>
            </w:r>
            <w:r>
              <w:t xml:space="preserve"> (%)</w:t>
            </w:r>
          </w:p>
        </w:tc>
        <w:tc>
          <w:tcPr>
            <w:tcW w:w="4428" w:type="dxa"/>
          </w:tcPr>
          <w:p w14:paraId="45CC6A7F" w14:textId="5FB9ADDF" w:rsidR="00D5360F" w:rsidRDefault="00CF616E" w:rsidP="00D5360F">
            <w:pPr>
              <w:jc w:val="left"/>
            </w:pPr>
            <w:r w:rsidRPr="00CF616E">
              <w:t>9.94</w:t>
            </w:r>
          </w:p>
        </w:tc>
      </w:tr>
      <w:tr w:rsidR="00D5360F" w14:paraId="2676E076" w14:textId="77777777" w:rsidTr="00D5360F">
        <w:tc>
          <w:tcPr>
            <w:tcW w:w="4428" w:type="dxa"/>
          </w:tcPr>
          <w:p w14:paraId="293C4F2C" w14:textId="51FF428C" w:rsidR="00D5360F" w:rsidRDefault="00D5360F" w:rsidP="00D5360F">
            <w:pPr>
              <w:jc w:val="left"/>
            </w:pPr>
            <w:r>
              <w:rPr>
                <w:i/>
                <w:iCs/>
              </w:rPr>
              <w:t>wR</w:t>
            </w:r>
            <w:r>
              <w:rPr>
                <w:vertAlign w:val="subscript"/>
              </w:rPr>
              <w:t xml:space="preserve">min </w:t>
            </w:r>
            <w:r>
              <w:t>(%)</w:t>
            </w:r>
          </w:p>
        </w:tc>
        <w:tc>
          <w:tcPr>
            <w:tcW w:w="4428" w:type="dxa"/>
          </w:tcPr>
          <w:p w14:paraId="09B601FC" w14:textId="7E269851" w:rsidR="00D5360F" w:rsidRDefault="00CF616E" w:rsidP="00D5360F">
            <w:pPr>
              <w:jc w:val="left"/>
            </w:pPr>
            <w:r w:rsidRPr="00CF616E">
              <w:t>3.07</w:t>
            </w:r>
          </w:p>
        </w:tc>
      </w:tr>
      <w:tr w:rsidR="00D5360F" w14:paraId="18921161" w14:textId="77777777" w:rsidTr="00D5360F">
        <w:tc>
          <w:tcPr>
            <w:tcW w:w="4428" w:type="dxa"/>
          </w:tcPr>
          <w:p w14:paraId="398DE662" w14:textId="105ECB92" w:rsidR="00D5360F" w:rsidRDefault="00D5360F" w:rsidP="00D5360F">
            <w:pPr>
              <w:jc w:val="left"/>
            </w:pPr>
            <w:r>
              <w:t>Goodness of fit (GOF)</w:t>
            </w:r>
          </w:p>
        </w:tc>
        <w:tc>
          <w:tcPr>
            <w:tcW w:w="4428" w:type="dxa"/>
          </w:tcPr>
          <w:p w14:paraId="13CC1D70" w14:textId="4806F3D1" w:rsidR="00D5360F" w:rsidRDefault="00CF616E" w:rsidP="00D5360F">
            <w:pPr>
              <w:jc w:val="left"/>
            </w:pPr>
            <w:r w:rsidRPr="00CF616E">
              <w:t>3.24</w:t>
            </w:r>
          </w:p>
        </w:tc>
      </w:tr>
    </w:tbl>
    <w:p w14:paraId="38289E0B" w14:textId="77777777" w:rsidR="00D5360F" w:rsidRDefault="00D5360F">
      <w:pPr>
        <w:jc w:val="left"/>
      </w:pPr>
    </w:p>
    <w:p w14:paraId="7B833802" w14:textId="2C91DA78" w:rsidR="00D5360F" w:rsidRDefault="00D5360F">
      <w:pPr>
        <w:jc w:val="left"/>
      </w:pPr>
      <w:r>
        <w:br w:type="page"/>
      </w:r>
    </w:p>
    <w:p w14:paraId="217FDFA1" w14:textId="77777777" w:rsidR="00794947" w:rsidRDefault="00794947" w:rsidP="00794947">
      <w:pPr>
        <w:keepNext/>
        <w:jc w:val="center"/>
      </w:pPr>
      <w:r>
        <w:rPr>
          <w:noProof/>
        </w:rPr>
        <w:lastRenderedPageBreak/>
        <w:drawing>
          <wp:inline distT="0" distB="0" distL="0" distR="0" wp14:anchorId="6DB80900" wp14:editId="39F8310D">
            <wp:extent cx="5137217" cy="3016332"/>
            <wp:effectExtent l="0" t="0" r="0" b="0"/>
            <wp:docPr id="361950710" name="Picture 7" descr="A comparison of the different types of paraff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50710" name="Picture 7" descr="A comparison of the different types of paraffins&#10;&#10;Description automatically generated with medium confidenc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158382" cy="3028759"/>
                    </a:xfrm>
                    <a:prstGeom prst="rect">
                      <a:avLst/>
                    </a:prstGeom>
                  </pic:spPr>
                </pic:pic>
              </a:graphicData>
            </a:graphic>
          </wp:inline>
        </w:drawing>
      </w:r>
    </w:p>
    <w:p w14:paraId="556233AB" w14:textId="1BF9AE15" w:rsidR="00794947" w:rsidRDefault="00794947" w:rsidP="00ED0F47">
      <w:pPr>
        <w:pStyle w:val="Caption"/>
      </w:pPr>
      <w:bookmarkStart w:id="268" w:name="_Ref162085882"/>
      <w:bookmarkStart w:id="269" w:name="_Toc164425815"/>
      <w:r>
        <w:t xml:space="preserve">Figure </w:t>
      </w:r>
      <w:r>
        <w:fldChar w:fldCharType="begin"/>
      </w:r>
      <w:r>
        <w:instrText xml:space="preserve"> SEQ Figure \* ARABIC </w:instrText>
      </w:r>
      <w:r>
        <w:fldChar w:fldCharType="separate"/>
      </w:r>
      <w:r w:rsidR="00C34B3E">
        <w:rPr>
          <w:noProof/>
        </w:rPr>
        <w:t>67</w:t>
      </w:r>
      <w:r>
        <w:fldChar w:fldCharType="end"/>
      </w:r>
      <w:bookmarkEnd w:id="268"/>
      <w:r>
        <w:t xml:space="preserve">. </w:t>
      </w:r>
      <w:r w:rsidRPr="00794947">
        <w:t>Refined room temperature lattice parameters of mixed crystals showing Vegard’s Law is followed indicating Zn concentrations in the bulk agree closely with nominal concentrations. Error bars are shown as 3σ. In some instances, the data markers are larger than the standard deviation.</w:t>
      </w:r>
      <w:bookmarkEnd w:id="269"/>
    </w:p>
    <w:p w14:paraId="5E9757C1" w14:textId="6F0E6479" w:rsidR="00794947" w:rsidRDefault="00794947">
      <w:pPr>
        <w:jc w:val="left"/>
      </w:pPr>
      <w:r>
        <w:br w:type="page"/>
      </w:r>
    </w:p>
    <w:p w14:paraId="350EE9F5" w14:textId="77777777" w:rsidR="00F53219" w:rsidRDefault="00794947" w:rsidP="00F53219">
      <w:pPr>
        <w:keepNext/>
        <w:jc w:val="left"/>
      </w:pPr>
      <w:r>
        <w:rPr>
          <w:noProof/>
        </w:rPr>
        <w:lastRenderedPageBreak/>
        <w:drawing>
          <wp:inline distT="0" distB="0" distL="0" distR="0" wp14:anchorId="32619623" wp14:editId="489A5379">
            <wp:extent cx="5486400" cy="4463415"/>
            <wp:effectExtent l="0" t="0" r="0" b="0"/>
            <wp:docPr id="1044932180" name="Picture 8" descr="A graph of different types of chemical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32180" name="Picture 8" descr="A graph of different types of chemical formulas&#10;&#10;Description automatically generated with medium confidenc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486400" cy="4463415"/>
                    </a:xfrm>
                    <a:prstGeom prst="rect">
                      <a:avLst/>
                    </a:prstGeom>
                  </pic:spPr>
                </pic:pic>
              </a:graphicData>
            </a:graphic>
          </wp:inline>
        </w:drawing>
      </w:r>
    </w:p>
    <w:p w14:paraId="16315C3D" w14:textId="4262E71F" w:rsidR="00794947" w:rsidRDefault="00F53219" w:rsidP="00ED0F47">
      <w:pPr>
        <w:pStyle w:val="Caption"/>
      </w:pPr>
      <w:bookmarkStart w:id="270" w:name="_Ref162085924"/>
      <w:bookmarkStart w:id="271" w:name="_Toc164425816"/>
      <w:r>
        <w:t xml:space="preserve">Figure </w:t>
      </w:r>
      <w:r>
        <w:fldChar w:fldCharType="begin"/>
      </w:r>
      <w:r>
        <w:instrText xml:space="preserve"> SEQ Figure \* ARABIC </w:instrText>
      </w:r>
      <w:r>
        <w:fldChar w:fldCharType="separate"/>
      </w:r>
      <w:r w:rsidR="00C34B3E">
        <w:rPr>
          <w:noProof/>
        </w:rPr>
        <w:t>68</w:t>
      </w:r>
      <w:r>
        <w:fldChar w:fldCharType="end"/>
      </w:r>
      <w:bookmarkEnd w:id="270"/>
      <w:r>
        <w:t xml:space="preserve">. </w:t>
      </w:r>
      <w:r w:rsidRPr="00FA63F3">
        <w:t>DSC curves of mixed crystals measured at a heating rate of 3 K/min in sealed quartz crucibles.</w:t>
      </w:r>
      <w:bookmarkEnd w:id="271"/>
    </w:p>
    <w:p w14:paraId="09E32D02" w14:textId="77777777" w:rsidR="00794947" w:rsidRDefault="00794947">
      <w:pPr>
        <w:jc w:val="left"/>
      </w:pPr>
    </w:p>
    <w:p w14:paraId="2103677F" w14:textId="6EA35137" w:rsidR="003957B8" w:rsidRPr="00C760C7" w:rsidRDefault="00794947" w:rsidP="00C760C7">
      <w:pPr>
        <w:jc w:val="left"/>
        <w:rPr>
          <w:rFonts w:cstheme="minorHAnsi"/>
          <w:b/>
          <w:bCs/>
          <w:iCs/>
          <w:szCs w:val="28"/>
        </w:rPr>
      </w:pPr>
      <w:r>
        <w:br w:type="page"/>
      </w:r>
    </w:p>
    <w:p w14:paraId="1CB75E64" w14:textId="7896E0C9" w:rsidR="00677F6E" w:rsidRPr="00677F6E" w:rsidRDefault="005F4636" w:rsidP="0035597C">
      <w:pPr>
        <w:pStyle w:val="Heading2"/>
      </w:pPr>
      <w:bookmarkStart w:id="272" w:name="_Toc164425943"/>
      <w:r>
        <w:lastRenderedPageBreak/>
        <w:t>7</w:t>
      </w:r>
      <w:r w:rsidR="00677F6E" w:rsidRPr="00677F6E">
        <w:t>.</w:t>
      </w:r>
      <w:r w:rsidR="00C760C7">
        <w:t>5</w:t>
      </w:r>
      <w:r w:rsidR="00541686">
        <w:t xml:space="preserve"> </w:t>
      </w:r>
      <w:r w:rsidR="00677F6E" w:rsidRPr="00677F6E">
        <w:t>Conclusions</w:t>
      </w:r>
      <w:bookmarkEnd w:id="272"/>
    </w:p>
    <w:p w14:paraId="08607289" w14:textId="77777777" w:rsidR="00D61579" w:rsidRDefault="00D61579" w:rsidP="00D61579"/>
    <w:p w14:paraId="1218B48A" w14:textId="77777777" w:rsidR="003957B8" w:rsidRPr="003957B8" w:rsidRDefault="003957B8" w:rsidP="003957B8">
      <w:r w:rsidRPr="003957B8">
        <w:t>We have found that the CVL yield of CsMgCl</w:t>
      </w:r>
      <w:r w:rsidRPr="003957B8">
        <w:rPr>
          <w:vertAlign w:val="subscript"/>
        </w:rPr>
        <w:t>3</w:t>
      </w:r>
      <w:r w:rsidRPr="003957B8">
        <w:t>, Cs</w:t>
      </w:r>
      <w:r w:rsidRPr="003957B8">
        <w:rPr>
          <w:vertAlign w:val="subscript"/>
        </w:rPr>
        <w:t>2</w:t>
      </w:r>
      <w:r w:rsidRPr="003957B8">
        <w:t>MgCl</w:t>
      </w:r>
      <w:r w:rsidRPr="003957B8">
        <w:rPr>
          <w:vertAlign w:val="subscript"/>
        </w:rPr>
        <w:t>4</w:t>
      </w:r>
      <w:r w:rsidRPr="003957B8">
        <w:t>, and Cs</w:t>
      </w:r>
      <w:r w:rsidRPr="003957B8">
        <w:rPr>
          <w:vertAlign w:val="subscript"/>
        </w:rPr>
        <w:t>3</w:t>
      </w:r>
      <w:r w:rsidRPr="003957B8">
        <w:t>MgCl</w:t>
      </w:r>
      <w:r w:rsidRPr="003957B8">
        <w:rPr>
          <w:vertAlign w:val="subscript"/>
        </w:rPr>
        <w:t>5</w:t>
      </w:r>
      <w:r w:rsidRPr="003957B8">
        <w:t xml:space="preserve"> can be improved by doping with 5% Zn</w:t>
      </w:r>
      <w:r w:rsidRPr="003957B8">
        <w:rPr>
          <w:vertAlign w:val="superscript"/>
        </w:rPr>
        <w:t>2+</w:t>
      </w:r>
      <w:r w:rsidRPr="003957B8">
        <w:t>, an effect that for the moment we are calling impurity-</w:t>
      </w:r>
      <w:r w:rsidRPr="003957B8">
        <w:rPr>
          <w:i/>
          <w:iCs/>
        </w:rPr>
        <w:t>enhanced</w:t>
      </w:r>
      <w:r w:rsidRPr="003957B8">
        <w:t xml:space="preserve"> CVL. This is a distinction from previously studied examples of impurity-</w:t>
      </w:r>
      <w:r w:rsidRPr="003957B8">
        <w:rPr>
          <w:i/>
          <w:iCs/>
        </w:rPr>
        <w:t>induced</w:t>
      </w:r>
      <w:r w:rsidRPr="003957B8">
        <w:t xml:space="preserve"> CVL. The proposed mechanism relates to the overlapping of Cs5</w:t>
      </w:r>
      <w:r w:rsidRPr="003957B8">
        <w:rPr>
          <w:i/>
          <w:iCs/>
        </w:rPr>
        <w:t>p</w:t>
      </w:r>
      <w:r w:rsidRPr="003957B8">
        <w:t xml:space="preserve"> and Zn3</w:t>
      </w:r>
      <w:r w:rsidRPr="003957B8">
        <w:rPr>
          <w:i/>
          <w:iCs/>
        </w:rPr>
        <w:t>d</w:t>
      </w:r>
      <w:r w:rsidRPr="003957B8">
        <w:t xml:space="preserve"> core bands that provides an additional channel for creation of core holes to be involved in CVL transitions (via transport from Zn</w:t>
      </w:r>
      <w:r w:rsidRPr="003957B8">
        <w:rPr>
          <w:vertAlign w:val="superscript"/>
        </w:rPr>
        <w:t>2+</w:t>
      </w:r>
      <w:r w:rsidRPr="003957B8">
        <w:t xml:space="preserve"> to CVL-active Cs</w:t>
      </w:r>
      <w:r w:rsidRPr="003957B8">
        <w:rPr>
          <w:vertAlign w:val="superscript"/>
        </w:rPr>
        <w:t>+</w:t>
      </w:r>
      <w:r w:rsidRPr="003957B8">
        <w:t xml:space="preserve"> ions). To our knowledge, this would be the first experimental evidence of CVL of this nature. Further investigation both experimentally and theoretically is necessary to verify and to fully understand the role of Zn</w:t>
      </w:r>
      <w:r w:rsidRPr="003957B8">
        <w:rPr>
          <w:vertAlign w:val="superscript"/>
        </w:rPr>
        <w:t>2+</w:t>
      </w:r>
      <w:r w:rsidRPr="003957B8">
        <w:t xml:space="preserve"> in the CVL process. Interestingly, its benefits diminish once the Zn</w:t>
      </w:r>
      <w:r w:rsidRPr="003957B8">
        <w:rPr>
          <w:vertAlign w:val="superscript"/>
        </w:rPr>
        <w:t>2+</w:t>
      </w:r>
      <w:r w:rsidRPr="003957B8">
        <w:t xml:space="preserve"> concentration exceeds 25%-50%. It is currently unclear why this is the case but suggests a type of quenching effect. The findings presented in this work are valuable from both a theoretical perspective in that they will allow for a deeper understanding of core valence luminescence, as well as from an applied standpoint in that a new avenue for improving the timing performance of CVL crystals is now possible. </w:t>
      </w:r>
    </w:p>
    <w:p w14:paraId="643E1315" w14:textId="77777777" w:rsidR="003957B8" w:rsidRDefault="003957B8" w:rsidP="00D61579"/>
    <w:p w14:paraId="5816D51A" w14:textId="77777777" w:rsidR="00D61579" w:rsidRDefault="00D61579" w:rsidP="00D61579"/>
    <w:p w14:paraId="5F5603ED" w14:textId="77777777" w:rsidR="00D61579" w:rsidRDefault="00D61579" w:rsidP="00D61579"/>
    <w:p w14:paraId="048A9A49" w14:textId="530EC416" w:rsidR="00D61579" w:rsidRDefault="00D61579">
      <w:r>
        <w:br w:type="page"/>
      </w:r>
    </w:p>
    <w:p w14:paraId="400FE2D8" w14:textId="57065602" w:rsidR="00D61579" w:rsidRDefault="00677F6E" w:rsidP="00171428">
      <w:pPr>
        <w:pStyle w:val="Heading1"/>
      </w:pPr>
      <w:r>
        <w:lastRenderedPageBreak/>
        <w:br/>
      </w:r>
      <w:bookmarkStart w:id="273" w:name="_Toc164425944"/>
      <w:r w:rsidR="00D61579">
        <w:t>Effects of Bromine (Br)</w:t>
      </w:r>
      <w:r w:rsidR="00B836FE">
        <w:t xml:space="preserve"> Mixing</w:t>
      </w:r>
      <w:r w:rsidR="00D61579">
        <w:t xml:space="preserve"> in Cesium Zinc </w:t>
      </w:r>
      <w:r w:rsidR="00F671AE">
        <w:t>C</w:t>
      </w:r>
      <w:r w:rsidR="00D61579">
        <w:t>hloride</w:t>
      </w:r>
      <w:bookmarkEnd w:id="273"/>
    </w:p>
    <w:p w14:paraId="7EF89588" w14:textId="77777777" w:rsidR="00D61579" w:rsidRDefault="00D61579" w:rsidP="00D61579"/>
    <w:p w14:paraId="483D6C53" w14:textId="3685684B" w:rsidR="00D61579" w:rsidRDefault="005F5A68" w:rsidP="00D61579">
      <w:r>
        <w:t>In the final chapter, we</w:t>
      </w:r>
      <w:r w:rsidR="00B836FE">
        <w:t xml:space="preserve"> briefly</w:t>
      </w:r>
      <w:r>
        <w:t xml:space="preserve"> </w:t>
      </w:r>
      <w:r w:rsidR="00B836FE">
        <w:t>explore</w:t>
      </w:r>
      <w:r>
        <w:t xml:space="preserve"> the prospects of CVL in bromine-containing crystals as a future direction for this work. This is motivated by the prompt emission observed in CsBr </w:t>
      </w:r>
      <w:r w:rsidR="002F4645">
        <w:t>(&lt;</w:t>
      </w:r>
      <w:r w:rsidR="007C245F">
        <w:t>150</w:t>
      </w:r>
      <w:r w:rsidR="002F4645">
        <w:t xml:space="preserve"> ps</w:t>
      </w:r>
      <w:r w:rsidR="007C245F">
        <w:t xml:space="preserve"> </w:t>
      </w:r>
      <w:r w:rsidR="007C245F">
        <w:fldChar w:fldCharType="begin"/>
      </w:r>
      <w:r w:rsidR="00181E38">
        <w:instrText xml:space="preserve"> ADDIN EN.CITE &lt;EndNote&gt;&lt;Cite&gt;&lt;Author&gt;Voloshinovskii&lt;/Author&gt;&lt;Year&gt;2004&lt;/Year&gt;&lt;RecNum&gt;397&lt;/RecNum&gt;&lt;DisplayText&gt;[202]&lt;/DisplayText&gt;&lt;record&gt;&lt;rec-number&gt;397&lt;/rec-number&gt;&lt;foreign-keys&gt;&lt;key app="EN" db-id="dtwp0s226z0dsoev0dlvxzfv09vaf9a2x9x0" timestamp="1711732790"&gt;397&lt;/key&gt;&lt;/foreign-keys&gt;&lt;ref-type name="Journal Article"&gt;17&lt;/ref-type&gt;&lt;contributors&gt;&lt;authors&gt;&lt;author&gt;Voloshinovskii, A&lt;/author&gt;&lt;author&gt;Pashuk, I&lt;/author&gt;&lt;author&gt;Chornodol&amp;apos;Skyi, Ya&lt;/author&gt;&lt;author&gt;Stryganyuk, G&lt;/author&gt;&lt;author&gt;Rodnyi, P&lt;/author&gt;&lt;/authors&gt;&lt;/contributors&gt;&lt;titles&gt;&lt;title&gt;Peculiarities of core–valence luminescence of CsBr and Rb1− xCsxBr crystals&lt;/title&gt;&lt;secondary-title&gt;physica status solidi (b)&lt;/secondary-title&gt;&lt;/titles&gt;&lt;periodical&gt;&lt;full-title&gt;physica status solidi (b)&lt;/full-title&gt;&lt;/periodical&gt;&lt;pages&gt;2613-2619&lt;/pages&gt;&lt;volume&gt;241&lt;/volume&gt;&lt;number&gt;11&lt;/number&gt;&lt;dates&gt;&lt;year&gt;2004&lt;/year&gt;&lt;/dates&gt;&lt;isbn&gt;0370-1972&lt;/isbn&gt;&lt;urls&gt;&lt;/urls&gt;&lt;/record&gt;&lt;/Cite&gt;&lt;/EndNote&gt;</w:instrText>
      </w:r>
      <w:r w:rsidR="007C245F">
        <w:fldChar w:fldCharType="separate"/>
      </w:r>
      <w:r w:rsidR="00181E38">
        <w:rPr>
          <w:noProof/>
        </w:rPr>
        <w:t>[202]</w:t>
      </w:r>
      <w:r w:rsidR="007C245F">
        <w:fldChar w:fldCharType="end"/>
      </w:r>
      <w:r w:rsidR="002F4645">
        <w:t xml:space="preserve">) </w:t>
      </w:r>
      <w:r>
        <w:t>due to partially quenched CVL at room temperature</w:t>
      </w:r>
      <w:r w:rsidR="002F4645">
        <w:t xml:space="preserve"> as a result of the condition E</w:t>
      </w:r>
      <w:r w:rsidR="002F4645">
        <w:rPr>
          <w:vertAlign w:val="subscript"/>
        </w:rPr>
        <w:t>vc</w:t>
      </w:r>
      <w:r w:rsidR="002F4645">
        <w:t xml:space="preserve"> &lt; E</w:t>
      </w:r>
      <w:r w:rsidR="002F4645">
        <w:rPr>
          <w:vertAlign w:val="subscript"/>
        </w:rPr>
        <w:t>g</w:t>
      </w:r>
      <w:r w:rsidR="002F4645">
        <w:t xml:space="preserve"> not being satisfied for this compound</w:t>
      </w:r>
      <w:r w:rsidR="00B836FE">
        <w:t xml:space="preserve"> </w:t>
      </w:r>
      <w:r w:rsidR="008466B7">
        <w:fldChar w:fldCharType="begin">
          <w:fldData xml:space="preserve">PEVuZE5vdGU+PENpdGU+PEF1dGhvcj5LdWJvdGE8L0F1dGhvcj48WWVhcj4xOTkxPC9ZZWFyPjxS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dGl0bGU+PC9wZXJpb2RpY2FsPjxwYWdlcz41MjQtNTM5PC9wYWdlcz48dm9sdW1lPjM0MDwvdm9s
dW1lPjxudW1iZXI+MzwvbnVtYmVyPjxkYXRlcz48eWVhcj4xOTk0PC95ZWFyPjwvZGF0ZXM+PGlz
Ym4+MDE2OC05MDAyPC9pc2JuPjx1cmxzPjwvdXJscz48L3JlY29yZD48L0NpdGU+PC9FbmROb3Rl
PgB=
</w:fldData>
        </w:fldChar>
      </w:r>
      <w:r w:rsidR="00181E38">
        <w:instrText xml:space="preserve"> ADDIN EN.CITE </w:instrText>
      </w:r>
      <w:r w:rsidR="00181E38">
        <w:fldChar w:fldCharType="begin">
          <w:fldData xml:space="preserve">PEVuZE5vdGU+PENpdGU+PEF1dGhvcj5LdWJvdGE8L0F1dGhvcj48WWVhcj4xOTkxPC9ZZWFyPjxS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</w:fldData>
        </w:fldChar>
      </w:r>
      <w:r w:rsidR="00181E38">
        <w:instrText xml:space="preserve"> ADDIN EN.CITE.DATA </w:instrText>
      </w:r>
      <w:r w:rsidR="00181E38">
        <w:fldChar w:fldCharType="end"/>
      </w:r>
      <w:r w:rsidR="008466B7">
        <w:fldChar w:fldCharType="separate"/>
      </w:r>
      <w:r w:rsidR="00181E38">
        <w:rPr>
          <w:noProof/>
        </w:rPr>
        <w:t>[10, 12, 203-206]</w:t>
      </w:r>
      <w:r w:rsidR="008466B7">
        <w:fldChar w:fldCharType="end"/>
      </w:r>
      <w:r>
        <w:t xml:space="preserve">. The </w:t>
      </w:r>
      <w:r w:rsidR="00B836FE">
        <w:t>drawback of this being a quenched process is that very few photons are emitted</w:t>
      </w:r>
      <w:r w:rsidR="002F4645">
        <w:t xml:space="preserve"> (20 ph/MeV </w:t>
      </w:r>
      <w:r w:rsidR="002F4645">
        <w:fldChar w:fldCharType="begin"/>
      </w:r>
      <w:r w:rsidR="00181E38">
        <w:instrText xml:space="preserve"> ADDIN EN.CITE &lt;EndNote&gt;&lt;Cite&gt;&lt;Author&gt;Shibuya&lt;/Author&gt;&lt;Year&gt;2010&lt;/Year&gt;&lt;RecNum&gt;396&lt;/RecNum&gt;&lt;DisplayText&gt;[207]&lt;/DisplayText&gt;&lt;record&gt;&lt;rec-number&gt;396&lt;/rec-number&gt;&lt;foreign-keys&gt;&lt;key app="EN" db-id="dtwp0s226z0dsoev0dlvxzfv09vaf9a2x9x0" timestamp="1711732627"&gt;396&lt;/key&gt;&lt;/foreign-keys&gt;&lt;ref-type name="Journal Article"&gt;17&lt;/ref-type&gt;&lt;contributors&gt;&lt;authors&gt;&lt;author&gt;Shibuya, Kengo&lt;/author&gt;&lt;author&gt;Saito, Haruo&lt;/author&gt;&lt;author&gt;Koshimizu, Masanori&lt;/author&gt;&lt;author&gt;Asai, Keisuke&lt;/author&gt;&lt;/authors&gt;&lt;/contributors&gt;&lt;titles&gt;&lt;title&gt;Outstanding Timing Resolution of Pure CsBr Scintillators for Coincidence Measurements of Positron Annihilation Radiation&lt;/title&gt;&lt;secondary-title&gt;Applied Physics Express&lt;/secondary-title&gt;&lt;/titles&gt;&lt;periodical&gt;&lt;full-title&gt;Applied Physics Express&lt;/full-title&gt;&lt;/periodical&gt;&lt;pages&gt;086401&lt;/pages&gt;&lt;volume&gt;3&lt;/volume&gt;&lt;number&gt;8&lt;/number&gt;&lt;dates&gt;&lt;year&gt;2010&lt;/year&gt;&lt;pub-dates&gt;&lt;date&gt;2010/07/23&lt;/date&gt;&lt;/pub-dates&gt;&lt;/dates&gt;&lt;isbn&gt;1882-0786&amp;#xD;1882-0778&lt;/isbn&gt;&lt;urls&gt;&lt;related-urls&gt;&lt;url&gt;https://dx.doi.org/10.1143/APEX.3.086401&lt;/url&gt;&lt;/related-urls&gt;&lt;/urls&gt;&lt;electronic-resource-num&gt;10.1143/APEX.3.086401&lt;/electronic-resource-num&gt;&lt;/record&gt;&lt;/Cite&gt;&lt;/EndNote&gt;</w:instrText>
      </w:r>
      <w:r w:rsidR="002F4645">
        <w:fldChar w:fldCharType="separate"/>
      </w:r>
      <w:r w:rsidR="00181E38">
        <w:rPr>
          <w:noProof/>
        </w:rPr>
        <w:t>[207]</w:t>
      </w:r>
      <w:r w:rsidR="002F4645">
        <w:fldChar w:fldCharType="end"/>
      </w:r>
      <w:r w:rsidR="002F4645">
        <w:t>)</w:t>
      </w:r>
      <w:r w:rsidR="00B836FE">
        <w:t>.</w:t>
      </w:r>
      <w:r w:rsidR="008466B7">
        <w:t xml:space="preserve"> Similarly, a very prompt decay was observed for Cs</w:t>
      </w:r>
      <w:r w:rsidR="008466B7">
        <w:rPr>
          <w:vertAlign w:val="subscript"/>
        </w:rPr>
        <w:t>2</w:t>
      </w:r>
      <w:r w:rsidR="008466B7">
        <w:t>ZnBr</w:t>
      </w:r>
      <w:r w:rsidR="008466B7">
        <w:rPr>
          <w:vertAlign w:val="subscript"/>
        </w:rPr>
        <w:t>4</w:t>
      </w:r>
      <w:r w:rsidR="008466B7">
        <w:t xml:space="preserve"> in </w:t>
      </w:r>
      <w:r w:rsidR="008466B7">
        <w:fldChar w:fldCharType="begin"/>
      </w:r>
      <w:r w:rsidR="00181E38">
        <w:instrText xml:space="preserve"> ADDIN EN.CITE &lt;EndNote&gt;&lt;Cite&gt;&lt;Author&gt;Hurley&lt;/Author&gt;&lt;Year&gt;2020&lt;/Year&gt;&lt;RecNum&gt;296&lt;/RecNum&gt;&lt;DisplayText&gt;[181]&lt;/DisplayText&gt;&lt;record&gt;&lt;rec-number&gt;296&lt;/rec-number&gt;&lt;foreign-keys&gt;&lt;key app="EN" db-id="dtwp0s226z0dsoev0dlvxzfv09vaf9a2x9x0" timestamp="1705348353"&gt;296&lt;/key&gt;&lt;/foreign-keys&gt;&lt;ref-type name="Journal Article"&gt;17&lt;/ref-type&gt;&lt;contributors&gt;&lt;authors&gt;&lt;author&gt;Hurley, Nathaniel&lt;/author&gt;&lt;author&gt;Moretti, Federico&lt;/author&gt;&lt;author&gt;Yan, Hanfei&lt;/author&gt;&lt;author&gt;Bourret-Courchesne, Edith&lt;/author&gt;&lt;author&gt;Chu, Yong S.&lt;/author&gt;&lt;author&gt;Wong, Stanislaus S.&lt;/author&gt;&lt;/authors&gt;&lt;/contributors&gt;&lt;titles&gt;&lt;title&gt;Devising novel methods for the controlled synthesis with morphology and size control of scintillator materials&lt;/title&gt;&lt;secondary-title&gt;Journal of Materials Chemistry C&lt;/secondary-title&gt;&lt;/titles&gt;&lt;periodical&gt;&lt;full-title&gt;Journal of Materials Chemistry C&lt;/full-title&gt;&lt;abbr-1&gt;J. Mater. Chem. C&lt;/abbr-1&gt;&lt;/periodical&gt;&lt;pages&gt;8622-8634&lt;/pages&gt;&lt;volume&gt;8&lt;/volume&gt;&lt;number&gt;25&lt;/number&gt;&lt;dates&gt;&lt;year&gt;2020&lt;/year&gt;&lt;/dates&gt;&lt;publisher&gt;The Royal Society of Chemistry&lt;/publisher&gt;&lt;isbn&gt;2050-7526&lt;/isbn&gt;&lt;work-type&gt;10.1039/D0TC01211D&lt;/work-type&gt;&lt;urls&gt;&lt;related-urls&gt;&lt;url&gt;http://dx.doi.org/10.1039/D0TC01211D&lt;/url&gt;&lt;/related-urls&gt;&lt;/urls&gt;&lt;electronic-resource-num&gt;10.1039/D0TC01211D&lt;/electronic-resource-num&gt;&lt;/record&gt;&lt;/Cite&gt;&lt;/EndNote&gt;</w:instrText>
      </w:r>
      <w:r w:rsidR="008466B7">
        <w:fldChar w:fldCharType="separate"/>
      </w:r>
      <w:r w:rsidR="00181E38">
        <w:rPr>
          <w:noProof/>
        </w:rPr>
        <w:t>[181]</w:t>
      </w:r>
      <w:r w:rsidR="008466B7">
        <w:fldChar w:fldCharType="end"/>
      </w:r>
      <w:r w:rsidR="008466B7">
        <w:t xml:space="preserve"> but an emission spectrum could not be measured due to the weak intensity. </w:t>
      </w:r>
      <w:r w:rsidR="00B836FE">
        <w:t xml:space="preserve">In an attempt to harness </w:t>
      </w:r>
      <w:r w:rsidR="008466B7">
        <w:t xml:space="preserve">such </w:t>
      </w:r>
      <w:r w:rsidR="00B836FE">
        <w:t>prompt emission while maintaining practical light yields, here we investigate</w:t>
      </w:r>
      <w:r w:rsidR="008466B7">
        <w:t xml:space="preserve"> </w:t>
      </w:r>
      <w:r w:rsidR="00B836FE">
        <w:t>anion mixing in Cs</w:t>
      </w:r>
      <w:r w:rsidR="00B836FE">
        <w:rPr>
          <w:vertAlign w:val="subscript"/>
        </w:rPr>
        <w:t>2</w:t>
      </w:r>
      <w:r w:rsidR="00B836FE">
        <w:t>ZnCl</w:t>
      </w:r>
      <w:r w:rsidR="00B836FE">
        <w:rPr>
          <w:vertAlign w:val="subscript"/>
        </w:rPr>
        <w:t>4-x</w:t>
      </w:r>
      <w:r w:rsidR="00B836FE">
        <w:t>Br</w:t>
      </w:r>
      <w:r w:rsidR="00B836FE">
        <w:rPr>
          <w:vertAlign w:val="subscript"/>
        </w:rPr>
        <w:t>x</w:t>
      </w:r>
      <w:r w:rsidR="00B836FE">
        <w:t xml:space="preserve"> crystals.</w:t>
      </w:r>
    </w:p>
    <w:p w14:paraId="58006086" w14:textId="77777777" w:rsidR="00D61579" w:rsidRDefault="00D61579" w:rsidP="00D61579"/>
    <w:p w14:paraId="5A234424" w14:textId="7BB5FA5E" w:rsidR="00D61579" w:rsidRDefault="00536C0A" w:rsidP="00536C0A">
      <w:pPr>
        <w:pStyle w:val="Heading2"/>
      </w:pPr>
      <w:bookmarkStart w:id="274" w:name="_Toc164425945"/>
      <w:r>
        <w:t>8.1 Crystal Growth</w:t>
      </w:r>
      <w:bookmarkEnd w:id="274"/>
    </w:p>
    <w:p w14:paraId="31DA682E" w14:textId="77777777" w:rsidR="00D61579" w:rsidRDefault="00D61579" w:rsidP="00D61579"/>
    <w:p w14:paraId="17AC7472" w14:textId="3D84AA41" w:rsidR="003E7A8A" w:rsidRDefault="003E7A8A" w:rsidP="003E7A8A">
      <w:r>
        <w:t>A 7 mm diameter Cs</w:t>
      </w:r>
      <w:r>
        <w:rPr>
          <w:vertAlign w:val="subscript"/>
        </w:rPr>
        <w:t>2</w:t>
      </w:r>
      <w:r>
        <w:t>ZnBr</w:t>
      </w:r>
      <w:r>
        <w:rPr>
          <w:vertAlign w:val="subscript"/>
        </w:rPr>
        <w:t>4</w:t>
      </w:r>
      <w:r>
        <w:t xml:space="preserve"> was grown and is pictured in </w:t>
      </w:r>
      <w:r>
        <w:fldChar w:fldCharType="begin"/>
      </w:r>
      <w:r>
        <w:instrText xml:space="preserve"> REF _Ref162611152 \h </w:instrText>
      </w:r>
      <w:r>
        <w:fldChar w:fldCharType="separate"/>
      </w:r>
      <w:r w:rsidR="00C34B3E">
        <w:t xml:space="preserve">Figure </w:t>
      </w:r>
      <w:r w:rsidR="00C34B3E">
        <w:rPr>
          <w:noProof/>
        </w:rPr>
        <w:t>69</w:t>
      </w:r>
      <w:r>
        <w:fldChar w:fldCharType="end"/>
      </w:r>
      <w:r w:rsidR="00811827">
        <w:t>.</w:t>
      </w:r>
      <w:r>
        <w:t xml:space="preserve"> The crystal was highly transparent and mostly crack-free.</w:t>
      </w:r>
      <w:r w:rsidR="009B01A5">
        <w:t xml:space="preserve"> </w:t>
      </w:r>
      <w:r w:rsidR="00985D2D">
        <w:t>Additionally</w:t>
      </w:r>
      <w:r w:rsidR="009B01A5">
        <w:t>, three 12 mm diameter mixed crystals with different Cl/Br ratios were grown – Cs</w:t>
      </w:r>
      <w:r w:rsidR="009B01A5">
        <w:rPr>
          <w:vertAlign w:val="subscript"/>
        </w:rPr>
        <w:t>2</w:t>
      </w:r>
      <w:r w:rsidR="009B01A5">
        <w:t>ZnCl</w:t>
      </w:r>
      <w:r w:rsidR="009B01A5">
        <w:rPr>
          <w:vertAlign w:val="subscript"/>
        </w:rPr>
        <w:t>2</w:t>
      </w:r>
      <w:r w:rsidR="009B01A5">
        <w:t>Br</w:t>
      </w:r>
      <w:r w:rsidR="009B01A5">
        <w:rPr>
          <w:vertAlign w:val="subscript"/>
        </w:rPr>
        <w:t>2</w:t>
      </w:r>
      <w:r w:rsidR="009B01A5">
        <w:t>, Cs</w:t>
      </w:r>
      <w:r w:rsidR="009B01A5">
        <w:rPr>
          <w:vertAlign w:val="subscript"/>
        </w:rPr>
        <w:t>2</w:t>
      </w:r>
      <w:r w:rsidR="009B01A5">
        <w:t>ZnCl</w:t>
      </w:r>
      <w:r w:rsidR="009B01A5">
        <w:rPr>
          <w:vertAlign w:val="subscript"/>
        </w:rPr>
        <w:t>3</w:t>
      </w:r>
      <w:r w:rsidR="009B01A5">
        <w:t>Br</w:t>
      </w:r>
      <w:r w:rsidR="009B01A5">
        <w:rPr>
          <w:vertAlign w:val="subscript"/>
        </w:rPr>
        <w:t>1</w:t>
      </w:r>
      <w:r w:rsidR="009B01A5">
        <w:t>, and Cs</w:t>
      </w:r>
      <w:r w:rsidR="009B01A5">
        <w:rPr>
          <w:vertAlign w:val="subscript"/>
        </w:rPr>
        <w:t>2</w:t>
      </w:r>
      <w:r w:rsidR="009B01A5">
        <w:t>ZnCl</w:t>
      </w:r>
      <w:r w:rsidR="009B01A5">
        <w:rPr>
          <w:vertAlign w:val="subscript"/>
        </w:rPr>
        <w:t>3.8</w:t>
      </w:r>
      <w:r w:rsidR="009B01A5">
        <w:t>Br</w:t>
      </w:r>
      <w:r w:rsidR="009B01A5">
        <w:rPr>
          <w:vertAlign w:val="subscript"/>
        </w:rPr>
        <w:t>0.2</w:t>
      </w:r>
      <w:r w:rsidR="00985D2D">
        <w:t xml:space="preserve"> – which are pictured in </w:t>
      </w:r>
      <w:r w:rsidR="00985D2D">
        <w:fldChar w:fldCharType="begin"/>
      </w:r>
      <w:r w:rsidR="00985D2D">
        <w:instrText xml:space="preserve"> REF _Ref162611876 \h </w:instrText>
      </w:r>
      <w:r w:rsidR="00985D2D">
        <w:fldChar w:fldCharType="separate"/>
      </w:r>
      <w:r w:rsidR="00C34B3E">
        <w:t xml:space="preserve">Figure </w:t>
      </w:r>
      <w:r w:rsidR="00C34B3E">
        <w:rPr>
          <w:noProof/>
        </w:rPr>
        <w:t>70</w:t>
      </w:r>
      <w:r w:rsidR="00985D2D">
        <w:fldChar w:fldCharType="end"/>
      </w:r>
      <w:r w:rsidR="009B01A5">
        <w:t>.</w:t>
      </w:r>
      <w:r w:rsidR="00985D2D">
        <w:t xml:space="preserve"> </w:t>
      </w:r>
      <w:r w:rsidR="00811827">
        <w:t>The crystals were grown with a translation rate of 0.4 mm</w:t>
      </w:r>
      <w:r w:rsidR="00AC4C04">
        <w:t>/h</w:t>
      </w:r>
      <w:r w:rsidR="00811827">
        <w:t xml:space="preserve"> and cooled at 7 </w:t>
      </w:r>
      <w:r w:rsidR="00811827">
        <w:rPr>
          <w:rFonts w:cstheme="minorHAnsi"/>
        </w:rPr>
        <w:t>°</w:t>
      </w:r>
      <w:r w:rsidR="00811827">
        <w:t>C</w:t>
      </w:r>
      <w:r w:rsidR="00AC4C04">
        <w:t>/h</w:t>
      </w:r>
      <w:r w:rsidR="00811827">
        <w:t xml:space="preserve">. </w:t>
      </w:r>
      <w:r w:rsidR="00985D2D">
        <w:t>Each was free of cracks and was highly transparent.</w:t>
      </w:r>
    </w:p>
    <w:p w14:paraId="32243985" w14:textId="77777777" w:rsidR="0085548D" w:rsidRPr="009B01A5" w:rsidRDefault="0085548D" w:rsidP="003E7A8A"/>
    <w:p w14:paraId="6E098CE2" w14:textId="77777777" w:rsidR="0085548D" w:rsidRDefault="0085548D" w:rsidP="0085548D">
      <w:pPr>
        <w:pStyle w:val="Heading2"/>
      </w:pPr>
      <w:bookmarkStart w:id="275" w:name="_Toc164425946"/>
      <w:r>
        <w:t>8.2 Scintillation Properties</w:t>
      </w:r>
      <w:bookmarkEnd w:id="275"/>
    </w:p>
    <w:p w14:paraId="7F6EB847" w14:textId="77777777" w:rsidR="0085548D" w:rsidRDefault="0085548D" w:rsidP="0085548D"/>
    <w:p w14:paraId="57D7F4AD" w14:textId="0394C3F0" w:rsidR="003E7A8A" w:rsidRDefault="0085548D" w:rsidP="0085548D">
      <w:r>
        <w:t xml:space="preserve">The radioluminescence emission spectra and scintillation decay curves are shown in </w:t>
      </w:r>
      <w:r>
        <w:fldChar w:fldCharType="begin"/>
      </w:r>
      <w:r>
        <w:instrText xml:space="preserve"> REF _Ref162614283 \h </w:instrText>
      </w:r>
      <w:r>
        <w:fldChar w:fldCharType="separate"/>
      </w:r>
      <w:r w:rsidR="00C34B3E">
        <w:t xml:space="preserve">Figure </w:t>
      </w:r>
      <w:r w:rsidR="00C34B3E">
        <w:rPr>
          <w:noProof/>
        </w:rPr>
        <w:t>71</w:t>
      </w:r>
      <w:r>
        <w:fldChar w:fldCharType="end"/>
      </w:r>
      <w:r>
        <w:t xml:space="preserve">a and </w:t>
      </w:r>
      <w:r>
        <w:fldChar w:fldCharType="begin"/>
      </w:r>
      <w:r>
        <w:instrText xml:space="preserve"> REF _Ref162614283 \h </w:instrText>
      </w:r>
      <w:r>
        <w:fldChar w:fldCharType="separate"/>
      </w:r>
      <w:r w:rsidR="00C34B3E">
        <w:t xml:space="preserve">Figure </w:t>
      </w:r>
      <w:r w:rsidR="00C34B3E">
        <w:rPr>
          <w:noProof/>
        </w:rPr>
        <w:t>71</w:t>
      </w:r>
      <w:r>
        <w:fldChar w:fldCharType="end"/>
      </w:r>
      <w:r>
        <w:t>b. Emission of Cs</w:t>
      </w:r>
      <w:r>
        <w:rPr>
          <w:vertAlign w:val="subscript"/>
        </w:rPr>
        <w:t>2</w:t>
      </w:r>
      <w:r>
        <w:t>ZnBr</w:t>
      </w:r>
      <w:r>
        <w:rPr>
          <w:vertAlign w:val="subscript"/>
        </w:rPr>
        <w:t>4</w:t>
      </w:r>
      <w:r>
        <w:t xml:space="preserve"> is almost non-existent, which is consistent with what was reported in </w:t>
      </w:r>
      <w:r>
        <w:fldChar w:fldCharType="begin"/>
      </w:r>
      <w:r>
        <w:instrText xml:space="preserve"> ADDIN EN.CITE &lt;EndNote&gt;&lt;Cite&gt;&lt;Author&gt;Hurley&lt;/Author&gt;&lt;Year&gt;2020&lt;/Year&gt;&lt;RecNum&gt;296&lt;/RecNum&gt;&lt;DisplayText&gt;[181]&lt;/DisplayText&gt;&lt;record&gt;&lt;rec-number&gt;296&lt;/rec-number&gt;&lt;foreign-keys&gt;&lt;key app="EN" db-id="dtwp0s226z0dsoev0dlvxzfv09vaf9a2x9x0" timestamp="1705348353"&gt;296&lt;/key&gt;&lt;/foreign-keys&gt;&lt;ref-type name="Journal Article"&gt;17&lt;/ref-type&gt;&lt;contributors&gt;&lt;authors&gt;&lt;author&gt;Hurley, Nathaniel&lt;/author&gt;&lt;author&gt;Moretti, Federico&lt;/author&gt;&lt;author&gt;Yan, Hanfei&lt;/author&gt;&lt;author&gt;Bourret-Courchesne, Edith&lt;/author&gt;&lt;author&gt;Chu, Yong S.&lt;/author&gt;&lt;author&gt;Wong, Stanislaus S.&lt;/author&gt;&lt;/authors&gt;&lt;/contributors&gt;&lt;titles&gt;&lt;title&gt;Devising novel methods for the controlled synthesis with morphology and size control of scintillator materials&lt;/title&gt;&lt;secondary-title&gt;Journal of Materials Chemistry C&lt;/secondary-title&gt;&lt;/titles&gt;&lt;periodical&gt;&lt;full-title&gt;Journal of Materials Chemistry C&lt;/full-title&gt;&lt;abbr-1&gt;J. Mater. Chem. C&lt;/abbr-1&gt;&lt;/periodical&gt;&lt;pages&gt;8622-8634&lt;/pages&gt;&lt;volume&gt;8&lt;/volume&gt;&lt;number&gt;25&lt;/number&gt;&lt;dates&gt;&lt;year&gt;2020&lt;/year&gt;&lt;/dates&gt;&lt;publisher&gt;The Royal Society of Chemistry&lt;/publisher&gt;&lt;isbn&gt;2050-7526&lt;/isbn&gt;&lt;work-type&gt;10.1039/D0TC01211D&lt;/work-type&gt;&lt;urls&gt;&lt;related-urls&gt;&lt;url&gt;http://dx.doi.org/10.1039/D0TC01211D&lt;/url&gt;&lt;/related-urls&gt;&lt;/urls&gt;&lt;electronic-resource-num&gt;10.1039/D0TC01211D&lt;/electronic-resource-num&gt;&lt;/record&gt;&lt;/Cite&gt;&lt;/EndNote&gt;</w:instrText>
      </w:r>
      <w:r>
        <w:fldChar w:fldCharType="separate"/>
      </w:r>
      <w:r>
        <w:rPr>
          <w:noProof/>
        </w:rPr>
        <w:t>[181]</w:t>
      </w:r>
      <w:r>
        <w:fldChar w:fldCharType="end"/>
      </w:r>
      <w:r>
        <w:t>. A very faint broad band from 400-600 nm does appear and increases in intensity with the addition of chlorine. This is especially</w:t>
      </w:r>
    </w:p>
    <w:p w14:paraId="1EEF09C1" w14:textId="77777777" w:rsidR="003E7A8A" w:rsidRDefault="003E7A8A" w:rsidP="003E7A8A">
      <w:pPr>
        <w:keepNext/>
        <w:jc w:val="center"/>
      </w:pPr>
      <w:r>
        <w:rPr>
          <w:noProof/>
        </w:rPr>
        <w:lastRenderedPageBreak/>
        <w:drawing>
          <wp:inline distT="0" distB="0" distL="0" distR="0" wp14:anchorId="5D23C5D0" wp14:editId="0C67B854">
            <wp:extent cx="2582487" cy="1438102"/>
            <wp:effectExtent l="0" t="0" r="0" b="0"/>
            <wp:docPr id="1869191628" name="Picture 1" descr="A close-up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91628" name="Picture 1" descr="A close-up of a test tube&#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82487" cy="1438102"/>
                    </a:xfrm>
                    <a:prstGeom prst="rect">
                      <a:avLst/>
                    </a:prstGeom>
                  </pic:spPr>
                </pic:pic>
              </a:graphicData>
            </a:graphic>
          </wp:inline>
        </w:drawing>
      </w:r>
    </w:p>
    <w:p w14:paraId="4F2C192B" w14:textId="046AFE35" w:rsidR="003E7A8A" w:rsidRDefault="003E7A8A" w:rsidP="00ED0F47">
      <w:pPr>
        <w:pStyle w:val="Caption"/>
      </w:pPr>
      <w:bookmarkStart w:id="276" w:name="_Ref162611152"/>
      <w:bookmarkStart w:id="277" w:name="_Toc164425817"/>
      <w:r>
        <w:t xml:space="preserve">Figure </w:t>
      </w:r>
      <w:r>
        <w:fldChar w:fldCharType="begin"/>
      </w:r>
      <w:r>
        <w:instrText xml:space="preserve"> SEQ Figure \* ARABIC </w:instrText>
      </w:r>
      <w:r>
        <w:fldChar w:fldCharType="separate"/>
      </w:r>
      <w:r w:rsidR="00C34B3E">
        <w:rPr>
          <w:noProof/>
        </w:rPr>
        <w:t>69</w:t>
      </w:r>
      <w:r>
        <w:fldChar w:fldCharType="end"/>
      </w:r>
      <w:bookmarkEnd w:id="276"/>
      <w:r>
        <w:t>. Photograph of the as-grown 7</w:t>
      </w:r>
      <w:r>
        <w:rPr>
          <w:noProof/>
        </w:rPr>
        <w:t xml:space="preserve"> mm diameter Cs</w:t>
      </w:r>
      <w:r w:rsidRPr="009B0818">
        <w:rPr>
          <w:noProof/>
          <w:vertAlign w:val="subscript"/>
        </w:rPr>
        <w:t>2</w:t>
      </w:r>
      <w:r>
        <w:rPr>
          <w:noProof/>
        </w:rPr>
        <w:t>ZnBr</w:t>
      </w:r>
      <w:r w:rsidRPr="009B0818">
        <w:rPr>
          <w:noProof/>
          <w:vertAlign w:val="subscript"/>
        </w:rPr>
        <w:t>4</w:t>
      </w:r>
      <w:r>
        <w:rPr>
          <w:noProof/>
        </w:rPr>
        <w:t xml:space="preserve"> crystal.</w:t>
      </w:r>
      <w:bookmarkEnd w:id="277"/>
    </w:p>
    <w:p w14:paraId="0BA76D73" w14:textId="77777777" w:rsidR="003E7A8A" w:rsidRDefault="003E7A8A" w:rsidP="003E7A8A"/>
    <w:p w14:paraId="7B5557AB" w14:textId="77777777" w:rsidR="003E7A8A" w:rsidRDefault="003E7A8A" w:rsidP="003E7A8A"/>
    <w:p w14:paraId="285EE125" w14:textId="77777777" w:rsidR="006F5E52" w:rsidRDefault="006F5E52" w:rsidP="003E7A8A"/>
    <w:p w14:paraId="52296DD7" w14:textId="77777777" w:rsidR="00DE1475" w:rsidRDefault="00DE1475" w:rsidP="00DE1475">
      <w:pPr>
        <w:keepNext/>
        <w:jc w:val="center"/>
      </w:pPr>
      <w:r>
        <w:rPr>
          <w:noProof/>
        </w:rPr>
        <w:drawing>
          <wp:inline distT="0" distB="0" distL="0" distR="0" wp14:anchorId="73242C27" wp14:editId="0D0BDB8B">
            <wp:extent cx="5486400" cy="3026228"/>
            <wp:effectExtent l="0" t="0" r="0" b="0"/>
            <wp:docPr id="14605632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63288" name="Picture 2"/>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86400" cy="3026228"/>
                    </a:xfrm>
                    <a:prstGeom prst="rect">
                      <a:avLst/>
                    </a:prstGeom>
                  </pic:spPr>
                </pic:pic>
              </a:graphicData>
            </a:graphic>
          </wp:inline>
        </w:drawing>
      </w:r>
    </w:p>
    <w:p w14:paraId="6D43EE06" w14:textId="7218B1DB" w:rsidR="00DE1475" w:rsidRDefault="00DE1475" w:rsidP="00ED0F47">
      <w:pPr>
        <w:pStyle w:val="Caption"/>
      </w:pPr>
      <w:bookmarkStart w:id="278" w:name="_Ref162611876"/>
      <w:bookmarkStart w:id="279" w:name="_Toc164425818"/>
      <w:r>
        <w:t xml:space="preserve">Figure </w:t>
      </w:r>
      <w:r>
        <w:fldChar w:fldCharType="begin"/>
      </w:r>
      <w:r>
        <w:instrText xml:space="preserve"> SEQ Figure \* ARABIC </w:instrText>
      </w:r>
      <w:r>
        <w:fldChar w:fldCharType="separate"/>
      </w:r>
      <w:r w:rsidR="00C34B3E">
        <w:rPr>
          <w:noProof/>
        </w:rPr>
        <w:t>70</w:t>
      </w:r>
      <w:r>
        <w:fldChar w:fldCharType="end"/>
      </w:r>
      <w:bookmarkEnd w:id="278"/>
      <w:r>
        <w:t>. Photographs of backlit 12 mm diameter mixed Cs</w:t>
      </w:r>
      <w:r w:rsidRPr="00DE1475">
        <w:rPr>
          <w:vertAlign w:val="subscript"/>
        </w:rPr>
        <w:t>2</w:t>
      </w:r>
      <w:r>
        <w:t>ZnCl</w:t>
      </w:r>
      <w:r>
        <w:rPr>
          <w:vertAlign w:val="subscript"/>
        </w:rPr>
        <w:t>4-x</w:t>
      </w:r>
      <w:r>
        <w:t>Br</w:t>
      </w:r>
      <w:r>
        <w:rPr>
          <w:vertAlign w:val="subscript"/>
        </w:rPr>
        <w:t>x</w:t>
      </w:r>
      <w:r>
        <w:t xml:space="preserve"> crystals</w:t>
      </w:r>
      <w:r w:rsidR="006F5E52">
        <w:t xml:space="preserve"> inside ampoules</w:t>
      </w:r>
      <w:r w:rsidR="004B4D6F">
        <w:t>, as well as several cut and polished slices</w:t>
      </w:r>
      <w:r>
        <w:t>.</w:t>
      </w:r>
      <w:bookmarkEnd w:id="279"/>
    </w:p>
    <w:p w14:paraId="33C950E7" w14:textId="77777777" w:rsidR="00DE1475" w:rsidRDefault="00DE1475" w:rsidP="003E7A8A"/>
    <w:p w14:paraId="12F92D11" w14:textId="77777777" w:rsidR="0085548D" w:rsidRDefault="0085548D">
      <w:pPr>
        <w:jc w:val="left"/>
      </w:pPr>
      <w:r>
        <w:br w:type="page"/>
      </w:r>
    </w:p>
    <w:p w14:paraId="56D2E257" w14:textId="77777777" w:rsidR="0085548D" w:rsidRDefault="0085548D" w:rsidP="0085548D">
      <w:pPr>
        <w:keepNext/>
      </w:pPr>
      <w:r>
        <w:rPr>
          <w:noProof/>
        </w:rPr>
        <w:lastRenderedPageBreak/>
        <w:drawing>
          <wp:inline distT="0" distB="0" distL="0" distR="0" wp14:anchorId="4884AEFA" wp14:editId="2539998B">
            <wp:extent cx="5486400" cy="2050415"/>
            <wp:effectExtent l="0" t="0" r="0" b="0"/>
            <wp:docPr id="2110866201"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66201" name="Picture 1" descr="A close-up of a graph&#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486400" cy="2050415"/>
                    </a:xfrm>
                    <a:prstGeom prst="rect">
                      <a:avLst/>
                    </a:prstGeom>
                  </pic:spPr>
                </pic:pic>
              </a:graphicData>
            </a:graphic>
          </wp:inline>
        </w:drawing>
      </w:r>
    </w:p>
    <w:p w14:paraId="734210A0" w14:textId="181E4CAF" w:rsidR="0085548D" w:rsidRDefault="0085548D" w:rsidP="0085548D">
      <w:pPr>
        <w:pStyle w:val="Caption"/>
      </w:pPr>
      <w:bookmarkStart w:id="280" w:name="_Ref162614283"/>
      <w:bookmarkStart w:id="281" w:name="_Toc164425819"/>
      <w:r>
        <w:t xml:space="preserve">Figure </w:t>
      </w:r>
      <w:r>
        <w:fldChar w:fldCharType="begin"/>
      </w:r>
      <w:r>
        <w:instrText xml:space="preserve"> SEQ Figure \* ARABIC </w:instrText>
      </w:r>
      <w:r>
        <w:fldChar w:fldCharType="separate"/>
      </w:r>
      <w:r w:rsidR="00C34B3E">
        <w:rPr>
          <w:noProof/>
        </w:rPr>
        <w:t>71</w:t>
      </w:r>
      <w:r>
        <w:fldChar w:fldCharType="end"/>
      </w:r>
      <w:bookmarkEnd w:id="280"/>
      <w:r>
        <w:t>. (a) Radioluminescence emission spectra and (b) scintillation decay profiles of Cs</w:t>
      </w:r>
      <w:r w:rsidRPr="00DD4004">
        <w:rPr>
          <w:vertAlign w:val="subscript"/>
        </w:rPr>
        <w:t>2</w:t>
      </w:r>
      <w:r>
        <w:t>ZnCl</w:t>
      </w:r>
      <w:r w:rsidRPr="00DD4004">
        <w:rPr>
          <w:vertAlign w:val="subscript"/>
        </w:rPr>
        <w:t>4-x</w:t>
      </w:r>
      <w:r>
        <w:t>Br</w:t>
      </w:r>
      <w:r w:rsidRPr="00DD4004">
        <w:rPr>
          <w:vertAlign w:val="subscript"/>
        </w:rPr>
        <w:t>x</w:t>
      </w:r>
      <w:r>
        <w:t xml:space="preserve"> crystals.</w:t>
      </w:r>
      <w:bookmarkEnd w:id="281"/>
    </w:p>
    <w:p w14:paraId="204922F7" w14:textId="77777777" w:rsidR="0085548D" w:rsidRDefault="0085548D">
      <w:pPr>
        <w:jc w:val="left"/>
      </w:pPr>
    </w:p>
    <w:p w14:paraId="65177D17" w14:textId="7C428DDC" w:rsidR="002835E4" w:rsidRDefault="002835E4">
      <w:pPr>
        <w:jc w:val="left"/>
      </w:pPr>
      <w:r>
        <w:br w:type="page"/>
      </w:r>
    </w:p>
    <w:p w14:paraId="752B8E59" w14:textId="01049352" w:rsidR="002835E4" w:rsidRDefault="00427209" w:rsidP="003E7A8A">
      <w:r>
        <w:lastRenderedPageBreak/>
        <w:t>apparent for Cs</w:t>
      </w:r>
      <w:r>
        <w:rPr>
          <w:vertAlign w:val="subscript"/>
        </w:rPr>
        <w:t>2</w:t>
      </w:r>
      <w:r>
        <w:t>ZnCl</w:t>
      </w:r>
      <w:r>
        <w:rPr>
          <w:vertAlign w:val="subscript"/>
        </w:rPr>
        <w:t>3</w:t>
      </w:r>
      <w:r>
        <w:t>Br</w:t>
      </w:r>
      <w:r>
        <w:rPr>
          <w:vertAlign w:val="subscript"/>
        </w:rPr>
        <w:t>1</w:t>
      </w:r>
      <w:r>
        <w:t xml:space="preserve"> and Cs</w:t>
      </w:r>
      <w:r>
        <w:rPr>
          <w:vertAlign w:val="subscript"/>
        </w:rPr>
        <w:t>2</w:t>
      </w:r>
      <w:r>
        <w:t>ZnCl</w:t>
      </w:r>
      <w:r>
        <w:rPr>
          <w:vertAlign w:val="subscript"/>
        </w:rPr>
        <w:t>3.8</w:t>
      </w:r>
      <w:r>
        <w:t>Br</w:t>
      </w:r>
      <w:r>
        <w:rPr>
          <w:vertAlign w:val="subscript"/>
        </w:rPr>
        <w:t>0.2</w:t>
      </w:r>
      <w:r>
        <w:t>. We currently ascribe this band in Cs</w:t>
      </w:r>
      <w:r>
        <w:rPr>
          <w:vertAlign w:val="subscript"/>
        </w:rPr>
        <w:t>2</w:t>
      </w:r>
      <w:r>
        <w:t>ZnBr</w:t>
      </w:r>
      <w:r>
        <w:rPr>
          <w:vertAlign w:val="subscript"/>
        </w:rPr>
        <w:t>4</w:t>
      </w:r>
      <w:r>
        <w:t xml:space="preserve"> to a quenched STE, however, further investigation is necessary to verify its origin. </w:t>
      </w:r>
      <w:r w:rsidR="00D16507">
        <w:t>With high Br/Cl ratios, the CVL emission of Cs</w:t>
      </w:r>
      <w:r w:rsidR="00D16507">
        <w:rPr>
          <w:vertAlign w:val="subscript"/>
        </w:rPr>
        <w:t>2</w:t>
      </w:r>
      <w:r w:rsidR="00D16507">
        <w:t>ZnCl</w:t>
      </w:r>
      <w:r w:rsidR="00D16507">
        <w:rPr>
          <w:vertAlign w:val="subscript"/>
        </w:rPr>
        <w:t>4</w:t>
      </w:r>
      <w:r w:rsidR="00D16507">
        <w:t xml:space="preserve"> </w:t>
      </w:r>
      <w:r w:rsidR="00C24AD3">
        <w:t xml:space="preserve">also appears to </w:t>
      </w:r>
      <w:r w:rsidR="00E779EB">
        <w:t>become</w:t>
      </w:r>
      <w:r w:rsidR="00D16507">
        <w:t xml:space="preserve"> quenched. This is evident from suppression (and eventual absence) of the peaks located at ~290 n</w:t>
      </w:r>
      <w:r w:rsidR="001B328F">
        <w:t>m</w:t>
      </w:r>
      <w:r w:rsidR="00D16507">
        <w:t xml:space="preserve"> and ~375 nm.</w:t>
      </w:r>
    </w:p>
    <w:p w14:paraId="540F1044" w14:textId="77777777" w:rsidR="002835E4" w:rsidRDefault="002835E4" w:rsidP="003E7A8A"/>
    <w:p w14:paraId="61BD2057" w14:textId="27F14A6F" w:rsidR="0085548D" w:rsidRDefault="005E40B0" w:rsidP="005E40B0">
      <w:r>
        <w:t xml:space="preserve">Similar to </w:t>
      </w:r>
      <w:r>
        <w:fldChar w:fldCharType="begin"/>
      </w:r>
      <w:r w:rsidR="00181E38">
        <w:instrText xml:space="preserve"> ADDIN EN.CITE &lt;EndNote&gt;&lt;Cite&gt;&lt;Author&gt;Hurley&lt;/Author&gt;&lt;Year&gt;2020&lt;/Year&gt;&lt;RecNum&gt;296&lt;/RecNum&gt;&lt;DisplayText&gt;[181]&lt;/DisplayText&gt;&lt;record&gt;&lt;rec-number&gt;296&lt;/rec-number&gt;&lt;foreign-keys&gt;&lt;key app="EN" db-id="dtwp0s226z0dsoev0dlvxzfv09vaf9a2x9x0" timestamp="1705348353"&gt;296&lt;/key&gt;&lt;/foreign-keys&gt;&lt;ref-type name="Journal Article"&gt;17&lt;/ref-type&gt;&lt;contributors&gt;&lt;authors&gt;&lt;author&gt;Hurley, Nathaniel&lt;/author&gt;&lt;author&gt;Moretti, Federico&lt;/author&gt;&lt;author&gt;Yan, Hanfei&lt;/author&gt;&lt;author&gt;Bourret-Courchesne, Edith&lt;/author&gt;&lt;author&gt;Chu, Yong S.&lt;/author&gt;&lt;author&gt;Wong, Stanislaus S.&lt;/author&gt;&lt;/authors&gt;&lt;/contributors&gt;&lt;titles&gt;&lt;title&gt;Devising novel methods for the controlled synthesis with morphology and size control of scintillator materials&lt;/title&gt;&lt;secondary-title&gt;Journal of Materials Chemistry C&lt;/secondary-title&gt;&lt;/titles&gt;&lt;periodical&gt;&lt;full-title&gt;Journal of Materials Chemistry C&lt;/full-title&gt;&lt;abbr-1&gt;J. Mater. Chem. C&lt;/abbr-1&gt;&lt;/periodical&gt;&lt;pages&gt;8622-8634&lt;/pages&gt;&lt;volume&gt;8&lt;/volume&gt;&lt;number&gt;25&lt;/number&gt;&lt;dates&gt;&lt;year&gt;2020&lt;/year&gt;&lt;/dates&gt;&lt;publisher&gt;The Royal Society of Chemistry&lt;/publisher&gt;&lt;isbn&gt;2050-7526&lt;/isbn&gt;&lt;work-type&gt;10.1039/D0TC01211D&lt;/work-type&gt;&lt;urls&gt;&lt;related-urls&gt;&lt;url&gt;http://dx.doi.org/10.1039/D0TC01211D&lt;/url&gt;&lt;/related-urls&gt;&lt;/urls&gt;&lt;electronic-resource-num&gt;10.1039/D0TC01211D&lt;/electronic-resource-num&gt;&lt;/record&gt;&lt;/Cite&gt;&lt;/EndNote&gt;</w:instrText>
      </w:r>
      <w:r>
        <w:fldChar w:fldCharType="separate"/>
      </w:r>
      <w:r w:rsidR="00181E38">
        <w:rPr>
          <w:noProof/>
        </w:rPr>
        <w:t>[181]</w:t>
      </w:r>
      <w:r>
        <w:fldChar w:fldCharType="end"/>
      </w:r>
      <w:r>
        <w:t>, a prompt decay was observed for the Cs</w:t>
      </w:r>
      <w:r>
        <w:rPr>
          <w:vertAlign w:val="subscript"/>
        </w:rPr>
        <w:t>2</w:t>
      </w:r>
      <w:r>
        <w:t>ZnBr</w:t>
      </w:r>
      <w:r>
        <w:rPr>
          <w:vertAlign w:val="subscript"/>
        </w:rPr>
        <w:t>4</w:t>
      </w:r>
      <w:r>
        <w:t xml:space="preserve"> crystal and can be seen in </w:t>
      </w:r>
      <w:r>
        <w:fldChar w:fldCharType="begin"/>
      </w:r>
      <w:r>
        <w:instrText xml:space="preserve"> REF _Ref162614283 \h </w:instrText>
      </w:r>
      <w:r>
        <w:fldChar w:fldCharType="separate"/>
      </w:r>
      <w:r w:rsidR="00C34B3E">
        <w:t xml:space="preserve">Figure </w:t>
      </w:r>
      <w:r w:rsidR="00C34B3E">
        <w:rPr>
          <w:noProof/>
        </w:rPr>
        <w:t>71</w:t>
      </w:r>
      <w:r>
        <w:fldChar w:fldCharType="end"/>
      </w:r>
      <w:r>
        <w:t>b. We were unable to determine its</w:t>
      </w:r>
      <w:r w:rsidR="00E90981">
        <w:t xml:space="preserve"> decay constant due to insufficient resolution of the setup. Based on an exponential fit of the data, we estimate the decay time is &lt;350 ps.</w:t>
      </w:r>
    </w:p>
    <w:p w14:paraId="0D26D21E" w14:textId="77777777" w:rsidR="0085548D" w:rsidRDefault="0085548D" w:rsidP="005E40B0"/>
    <w:p w14:paraId="4E268608" w14:textId="6BDAE7AD" w:rsidR="0085548D" w:rsidRDefault="00E90981" w:rsidP="005E40B0">
      <w:r>
        <w:t>To confirm that the measured decay profile of Cs</w:t>
      </w:r>
      <w:r>
        <w:rPr>
          <w:vertAlign w:val="subscript"/>
        </w:rPr>
        <w:t>2</w:t>
      </w:r>
      <w:r>
        <w:t>ZnBr</w:t>
      </w:r>
      <w:r>
        <w:rPr>
          <w:vertAlign w:val="subscript"/>
        </w:rPr>
        <w:t>4</w:t>
      </w:r>
      <w:r>
        <w:t xml:space="preserve"> was actually coming from the sample, an identical measurement was performed with the crystal removed from the setup. The acquisition time was the same for both measurements, 9067 seconds (~2.5 hours). The results are shown in </w:t>
      </w:r>
      <w:r w:rsidR="00F06CAC">
        <w:fldChar w:fldCharType="begin"/>
      </w:r>
      <w:r w:rsidR="00F06CAC">
        <w:instrText xml:space="preserve"> REF _Ref162614310 \h </w:instrText>
      </w:r>
      <w:r w:rsidR="00F06CAC">
        <w:fldChar w:fldCharType="separate"/>
      </w:r>
      <w:r w:rsidR="00C34B3E">
        <w:t xml:space="preserve">Figure </w:t>
      </w:r>
      <w:r w:rsidR="00C34B3E">
        <w:rPr>
          <w:noProof/>
        </w:rPr>
        <w:t>72</w:t>
      </w:r>
      <w:r w:rsidR="00F06CAC">
        <w:fldChar w:fldCharType="end"/>
      </w:r>
      <w:r>
        <w:t>, where a substantial difference in the number of raw counts is apparent.</w:t>
      </w:r>
    </w:p>
    <w:p w14:paraId="4F4C9F9F" w14:textId="77777777" w:rsidR="0085548D" w:rsidRDefault="0085548D" w:rsidP="005E40B0"/>
    <w:p w14:paraId="2AF761C5" w14:textId="1D237745" w:rsidR="0085548D" w:rsidRDefault="005E40B0" w:rsidP="0085548D">
      <w:r>
        <w:t>A similar prompt decay appeared in Cs</w:t>
      </w:r>
      <w:r>
        <w:rPr>
          <w:vertAlign w:val="subscript"/>
        </w:rPr>
        <w:t>2</w:t>
      </w:r>
      <w:r>
        <w:t>ZnCl</w:t>
      </w:r>
      <w:r>
        <w:rPr>
          <w:vertAlign w:val="subscript"/>
        </w:rPr>
        <w:t>2</w:t>
      </w:r>
      <w:r>
        <w:t>Br</w:t>
      </w:r>
      <w:r>
        <w:rPr>
          <w:vertAlign w:val="subscript"/>
        </w:rPr>
        <w:t>2</w:t>
      </w:r>
      <w:r>
        <w:t xml:space="preserve"> and Cs</w:t>
      </w:r>
      <w:r>
        <w:rPr>
          <w:vertAlign w:val="subscript"/>
        </w:rPr>
        <w:t>2</w:t>
      </w:r>
      <w:r>
        <w:t>ZnCl</w:t>
      </w:r>
      <w:r>
        <w:rPr>
          <w:vertAlign w:val="subscript"/>
        </w:rPr>
        <w:t>3</w:t>
      </w:r>
      <w:r>
        <w:t>Br</w:t>
      </w:r>
      <w:r>
        <w:rPr>
          <w:vertAlign w:val="subscript"/>
        </w:rPr>
        <w:t>1</w:t>
      </w:r>
      <w:r>
        <w:t xml:space="preserve">. However, an additional long component was introduced, likely arising from the broad STE-like emission seen in the radioluminescence spectra. This can be seen in </w:t>
      </w:r>
      <w:r>
        <w:fldChar w:fldCharType="begin"/>
      </w:r>
      <w:r>
        <w:instrText xml:space="preserve"> REF _Ref162614283 \h </w:instrText>
      </w:r>
      <w:r>
        <w:fldChar w:fldCharType="separate"/>
      </w:r>
      <w:r w:rsidR="00C34B3E">
        <w:t xml:space="preserve">Figure </w:t>
      </w:r>
      <w:r w:rsidR="00C34B3E">
        <w:rPr>
          <w:noProof/>
        </w:rPr>
        <w:t>71</w:t>
      </w:r>
      <w:r>
        <w:fldChar w:fldCharType="end"/>
      </w:r>
      <w:r>
        <w:t>b (green and orange curves).</w:t>
      </w:r>
      <w:r w:rsidR="0085548D">
        <w:t xml:space="preserve"> The most interesting case is that of Cs</w:t>
      </w:r>
      <w:r w:rsidR="0085548D">
        <w:rPr>
          <w:vertAlign w:val="subscript"/>
        </w:rPr>
        <w:t>2</w:t>
      </w:r>
      <w:r w:rsidR="0085548D">
        <w:t>ZnCl</w:t>
      </w:r>
      <w:r w:rsidR="0085548D">
        <w:rPr>
          <w:vertAlign w:val="subscript"/>
        </w:rPr>
        <w:t>3.8</w:t>
      </w:r>
      <w:r w:rsidR="0085548D">
        <w:t>Br</w:t>
      </w:r>
      <w:r w:rsidR="0085548D">
        <w:rPr>
          <w:vertAlign w:val="subscript"/>
        </w:rPr>
        <w:t>0.2</w:t>
      </w:r>
      <w:r w:rsidR="0085548D">
        <w:t xml:space="preserve">. Its decay constant was determined to be 1.35 </w:t>
      </w:r>
      <w:r w:rsidR="0085548D" w:rsidRPr="00EF32D0">
        <w:rPr>
          <w:bCs/>
        </w:rPr>
        <w:t>±</w:t>
      </w:r>
      <w:r w:rsidR="0085548D">
        <w:rPr>
          <w:bCs/>
        </w:rPr>
        <w:t xml:space="preserve"> 0.05</w:t>
      </w:r>
      <w:r w:rsidR="0085548D">
        <w:t xml:space="preserve"> ns, faster decay time than that of the pure Cs</w:t>
      </w:r>
      <w:r w:rsidR="0085548D">
        <w:rPr>
          <w:vertAlign w:val="subscript"/>
        </w:rPr>
        <w:t>2</w:t>
      </w:r>
      <w:r w:rsidR="0085548D">
        <w:t>ZnCl</w:t>
      </w:r>
      <w:r w:rsidR="0085548D">
        <w:rPr>
          <w:vertAlign w:val="subscript"/>
        </w:rPr>
        <w:t>4</w:t>
      </w:r>
      <w:r w:rsidR="0085548D">
        <w:t xml:space="preserve"> crystal (1.66 </w:t>
      </w:r>
      <w:r w:rsidR="0085548D" w:rsidRPr="00EF32D0">
        <w:rPr>
          <w:bCs/>
        </w:rPr>
        <w:t>±</w:t>
      </w:r>
      <w:r w:rsidR="0085548D">
        <w:rPr>
          <w:bCs/>
        </w:rPr>
        <w:t xml:space="preserve"> 0.05 </w:t>
      </w:r>
      <w:r w:rsidR="0085548D">
        <w:t xml:space="preserve">ns). Likewise, a significant contribution from the long component observed in the other mixed crystals was not seen. </w:t>
      </w:r>
    </w:p>
    <w:p w14:paraId="7E2039BB" w14:textId="77777777" w:rsidR="0085548D" w:rsidRDefault="0085548D" w:rsidP="0085548D"/>
    <w:p w14:paraId="72978514" w14:textId="39D93306" w:rsidR="0085548D" w:rsidRDefault="0085548D">
      <w:pPr>
        <w:jc w:val="left"/>
      </w:pPr>
      <w:r>
        <w:br w:type="page"/>
      </w:r>
    </w:p>
    <w:p w14:paraId="50B6077F" w14:textId="77777777" w:rsidR="0085548D" w:rsidRDefault="0085548D" w:rsidP="0085548D">
      <w:pPr>
        <w:keepNext/>
        <w:jc w:val="center"/>
      </w:pPr>
      <w:r>
        <w:rPr>
          <w:noProof/>
        </w:rPr>
        <w:lastRenderedPageBreak/>
        <w:drawing>
          <wp:inline distT="0" distB="0" distL="0" distR="0" wp14:anchorId="2AF6137F" wp14:editId="3D56B3FF">
            <wp:extent cx="4041987" cy="3031958"/>
            <wp:effectExtent l="0" t="0" r="0" b="0"/>
            <wp:docPr id="562045297" name="Picture 2" descr="A graph with red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45297" name="Picture 2" descr="A graph with red and green lines&#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072434" cy="3054797"/>
                    </a:xfrm>
                    <a:prstGeom prst="rect">
                      <a:avLst/>
                    </a:prstGeom>
                  </pic:spPr>
                </pic:pic>
              </a:graphicData>
            </a:graphic>
          </wp:inline>
        </w:drawing>
      </w:r>
    </w:p>
    <w:p w14:paraId="724A6448" w14:textId="7AA8579D" w:rsidR="0085548D" w:rsidRPr="00E90981" w:rsidRDefault="0085548D" w:rsidP="0085548D">
      <w:pPr>
        <w:pStyle w:val="Caption"/>
      </w:pPr>
      <w:bookmarkStart w:id="282" w:name="_Ref162614310"/>
      <w:bookmarkStart w:id="283" w:name="_Toc164425820"/>
      <w:r>
        <w:t xml:space="preserve">Figure </w:t>
      </w:r>
      <w:r>
        <w:fldChar w:fldCharType="begin"/>
      </w:r>
      <w:r>
        <w:instrText xml:space="preserve"> SEQ Figure \* ARABIC </w:instrText>
      </w:r>
      <w:r>
        <w:fldChar w:fldCharType="separate"/>
      </w:r>
      <w:r w:rsidR="00C34B3E">
        <w:rPr>
          <w:noProof/>
        </w:rPr>
        <w:t>72</w:t>
      </w:r>
      <w:r>
        <w:fldChar w:fldCharType="end"/>
      </w:r>
      <w:bookmarkEnd w:id="282"/>
      <w:r>
        <w:t>. Comparison of scintillation decay time measured with and without the Cs</w:t>
      </w:r>
      <w:r w:rsidRPr="00DD4004">
        <w:rPr>
          <w:vertAlign w:val="subscript"/>
        </w:rPr>
        <w:t>2</w:t>
      </w:r>
      <w:r>
        <w:t>ZnBr</w:t>
      </w:r>
      <w:r w:rsidRPr="00DD4004">
        <w:rPr>
          <w:vertAlign w:val="subscript"/>
        </w:rPr>
        <w:t>4</w:t>
      </w:r>
      <w:r>
        <w:t xml:space="preserve"> sample in the setup.</w:t>
      </w:r>
      <w:bookmarkEnd w:id="283"/>
    </w:p>
    <w:p w14:paraId="14788C9C" w14:textId="77777777" w:rsidR="0085548D" w:rsidRDefault="0085548D">
      <w:pPr>
        <w:jc w:val="left"/>
      </w:pPr>
    </w:p>
    <w:p w14:paraId="5C87303D" w14:textId="2ECD490F" w:rsidR="0085548D" w:rsidRDefault="0085548D">
      <w:pPr>
        <w:jc w:val="left"/>
      </w:pPr>
      <w:r>
        <w:br w:type="page"/>
      </w:r>
    </w:p>
    <w:p w14:paraId="28685052" w14:textId="72DCC31A" w:rsidR="0085548D" w:rsidRPr="00AD7833" w:rsidRDefault="0085548D" w:rsidP="0085548D">
      <w:r>
        <w:lastRenderedPageBreak/>
        <w:t>Of particular interest was whether or not the ratio of light yield to decay time for Cs</w:t>
      </w:r>
      <w:r>
        <w:rPr>
          <w:vertAlign w:val="subscript"/>
        </w:rPr>
        <w:t>2</w:t>
      </w:r>
      <w:r>
        <w:t>ZnCl</w:t>
      </w:r>
      <w:r>
        <w:rPr>
          <w:vertAlign w:val="subscript"/>
        </w:rPr>
        <w:t>4</w:t>
      </w:r>
      <w:r>
        <w:t xml:space="preserve"> could be improved with the introduction of Br. A pulse height spectrum measured at 662 keV is shown in </w:t>
      </w:r>
      <w:r>
        <w:fldChar w:fldCharType="begin"/>
      </w:r>
      <w:r>
        <w:instrText xml:space="preserve"> REF _Ref162620978 \h </w:instrText>
      </w:r>
      <w:r>
        <w:fldChar w:fldCharType="separate"/>
      </w:r>
      <w:r w:rsidR="00C34B3E">
        <w:t xml:space="preserve">Figure </w:t>
      </w:r>
      <w:r w:rsidR="00C34B3E">
        <w:rPr>
          <w:noProof/>
        </w:rPr>
        <w:t>73</w:t>
      </w:r>
      <w:r>
        <w:fldChar w:fldCharType="end"/>
      </w:r>
      <w:r>
        <w:t xml:space="preserve"> for Cs</w:t>
      </w:r>
      <w:r>
        <w:rPr>
          <w:vertAlign w:val="subscript"/>
        </w:rPr>
        <w:t>2</w:t>
      </w:r>
      <w:r>
        <w:t>ZnCl</w:t>
      </w:r>
      <w:r>
        <w:rPr>
          <w:vertAlign w:val="subscript"/>
        </w:rPr>
        <w:t>3.8</w:t>
      </w:r>
      <w:r>
        <w:t>Br</w:t>
      </w:r>
      <w:r>
        <w:rPr>
          <w:vertAlign w:val="subscript"/>
        </w:rPr>
        <w:t>0.2</w:t>
      </w:r>
      <w:r>
        <w:t xml:space="preserve"> compared to Cs</w:t>
      </w:r>
      <w:r>
        <w:rPr>
          <w:vertAlign w:val="subscript"/>
        </w:rPr>
        <w:t>2</w:t>
      </w:r>
      <w:r>
        <w:t>ZnCl</w:t>
      </w:r>
      <w:r>
        <w:rPr>
          <w:vertAlign w:val="subscript"/>
        </w:rPr>
        <w:t>4.</w:t>
      </w:r>
      <w:r w:rsidRPr="00EF32D0">
        <w:t xml:space="preserve"> </w:t>
      </w:r>
      <w:r>
        <w:t>Pulse height spectra could not be measured for the Br-rich samples due to their emission intensities being too weak. Light yield of Cs</w:t>
      </w:r>
      <w:r>
        <w:rPr>
          <w:vertAlign w:val="subscript"/>
        </w:rPr>
        <w:t>2</w:t>
      </w:r>
      <w:r>
        <w:t>ZnCl</w:t>
      </w:r>
      <w:r>
        <w:rPr>
          <w:vertAlign w:val="subscript"/>
        </w:rPr>
        <w:t>3.8</w:t>
      </w:r>
      <w:r>
        <w:t>Br</w:t>
      </w:r>
      <w:r>
        <w:rPr>
          <w:vertAlign w:val="subscript"/>
        </w:rPr>
        <w:t>0.2</w:t>
      </w:r>
      <w:r>
        <w:t xml:space="preserve"> was calculated to be 1,650 </w:t>
      </w:r>
      <w:r w:rsidRPr="00EF32D0">
        <w:rPr>
          <w:bCs/>
        </w:rPr>
        <w:t>±</w:t>
      </w:r>
      <w:r>
        <w:rPr>
          <w:bCs/>
        </w:rPr>
        <w:t xml:space="preserve"> 80</w:t>
      </w:r>
      <w:r>
        <w:t xml:space="preserve"> ph/MeV giving a slightly better ratio of 1,222 ph/MeV/ns compared to Cs</w:t>
      </w:r>
      <w:r>
        <w:rPr>
          <w:vertAlign w:val="subscript"/>
        </w:rPr>
        <w:t>2</w:t>
      </w:r>
      <w:r>
        <w:t>ZnCl</w:t>
      </w:r>
      <w:r>
        <w:rPr>
          <w:vertAlign w:val="subscript"/>
        </w:rPr>
        <w:t>4</w:t>
      </w:r>
      <w:r>
        <w:t xml:space="preserve"> (1,193 ph/MeV/ns). These results reveal a promising avenue towards improving the performance of Cs</w:t>
      </w:r>
      <w:r>
        <w:rPr>
          <w:vertAlign w:val="subscript"/>
        </w:rPr>
        <w:t>2</w:t>
      </w:r>
      <w:r>
        <w:t>ZnCl</w:t>
      </w:r>
      <w:r>
        <w:rPr>
          <w:vertAlign w:val="subscript"/>
        </w:rPr>
        <w:t>4</w:t>
      </w:r>
      <w:r>
        <w:t xml:space="preserve"> by anion substitution. Further studies to optimize the Br concentration should be considered moving forward.</w:t>
      </w:r>
    </w:p>
    <w:p w14:paraId="172EAB20" w14:textId="77777777" w:rsidR="005E40B0" w:rsidRDefault="005E40B0" w:rsidP="003E7A8A"/>
    <w:p w14:paraId="6AC92E10" w14:textId="42F91678" w:rsidR="00D06792" w:rsidRDefault="00D06792">
      <w:pPr>
        <w:jc w:val="left"/>
      </w:pPr>
      <w:r>
        <w:br w:type="page"/>
      </w:r>
    </w:p>
    <w:p w14:paraId="575B27DF" w14:textId="77777777" w:rsidR="00EF32D0" w:rsidRDefault="00EF32D0" w:rsidP="00EF32D0">
      <w:pPr>
        <w:keepNext/>
        <w:jc w:val="center"/>
      </w:pPr>
      <w:r>
        <w:rPr>
          <w:noProof/>
        </w:rPr>
        <w:lastRenderedPageBreak/>
        <w:drawing>
          <wp:inline distT="0" distB="0" distL="0" distR="0" wp14:anchorId="475B46EA" wp14:editId="1E715923">
            <wp:extent cx="3849511" cy="2887579"/>
            <wp:effectExtent l="0" t="0" r="0" b="0"/>
            <wp:docPr id="50987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7203" name="Picture 50987203"/>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869151" cy="2902311"/>
                    </a:xfrm>
                    <a:prstGeom prst="rect">
                      <a:avLst/>
                    </a:prstGeom>
                  </pic:spPr>
                </pic:pic>
              </a:graphicData>
            </a:graphic>
          </wp:inline>
        </w:drawing>
      </w:r>
    </w:p>
    <w:p w14:paraId="5B467A4E" w14:textId="4C16DDA0" w:rsidR="00EF32D0" w:rsidRDefault="00EF32D0" w:rsidP="00EF32D0">
      <w:pPr>
        <w:pStyle w:val="Caption"/>
      </w:pPr>
      <w:bookmarkStart w:id="284" w:name="_Ref162620978"/>
      <w:bookmarkStart w:id="285" w:name="_Toc164425821"/>
      <w:r>
        <w:t xml:space="preserve">Figure </w:t>
      </w:r>
      <w:r>
        <w:fldChar w:fldCharType="begin"/>
      </w:r>
      <w:r>
        <w:instrText xml:space="preserve"> SEQ Figure \* ARABIC </w:instrText>
      </w:r>
      <w:r>
        <w:fldChar w:fldCharType="separate"/>
      </w:r>
      <w:r w:rsidR="00C34B3E">
        <w:rPr>
          <w:noProof/>
        </w:rPr>
        <w:t>73</w:t>
      </w:r>
      <w:r>
        <w:fldChar w:fldCharType="end"/>
      </w:r>
      <w:bookmarkEnd w:id="284"/>
      <w:r>
        <w:t>. Pulse height spectra measured at 662 keV for Cs</w:t>
      </w:r>
      <w:r w:rsidRPr="00EF32D0">
        <w:rPr>
          <w:vertAlign w:val="subscript"/>
        </w:rPr>
        <w:t>2</w:t>
      </w:r>
      <w:r>
        <w:t>ZnCl</w:t>
      </w:r>
      <w:r w:rsidRPr="00EF32D0">
        <w:rPr>
          <w:vertAlign w:val="subscript"/>
        </w:rPr>
        <w:t>4</w:t>
      </w:r>
      <w:r>
        <w:t>, Cs</w:t>
      </w:r>
      <w:r w:rsidRPr="00EF32D0">
        <w:rPr>
          <w:vertAlign w:val="subscript"/>
        </w:rPr>
        <w:t>2</w:t>
      </w:r>
      <w:r>
        <w:t>ZnCl</w:t>
      </w:r>
      <w:r w:rsidRPr="00EF32D0">
        <w:rPr>
          <w:vertAlign w:val="subscript"/>
        </w:rPr>
        <w:t>3.8</w:t>
      </w:r>
      <w:r>
        <w:t>Br</w:t>
      </w:r>
      <w:r w:rsidRPr="00EF32D0">
        <w:rPr>
          <w:vertAlign w:val="subscript"/>
        </w:rPr>
        <w:t>0.2</w:t>
      </w:r>
      <w:r>
        <w:t>, and Cs</w:t>
      </w:r>
      <w:r w:rsidRPr="00EF32D0">
        <w:rPr>
          <w:vertAlign w:val="subscript"/>
        </w:rPr>
        <w:t>2</w:t>
      </w:r>
      <w:r>
        <w:t>ZnCl</w:t>
      </w:r>
      <w:r w:rsidRPr="00EF32D0">
        <w:rPr>
          <w:vertAlign w:val="subscript"/>
        </w:rPr>
        <w:t>3</w:t>
      </w:r>
      <w:r>
        <w:t>Br</w:t>
      </w:r>
      <w:r w:rsidRPr="00EF32D0">
        <w:rPr>
          <w:vertAlign w:val="subscript"/>
        </w:rPr>
        <w:t>1</w:t>
      </w:r>
      <w:r>
        <w:t>.</w:t>
      </w:r>
      <w:bookmarkEnd w:id="285"/>
    </w:p>
    <w:p w14:paraId="27E45544" w14:textId="77777777" w:rsidR="00535D0A" w:rsidRDefault="00535D0A" w:rsidP="003E7A8A"/>
    <w:p w14:paraId="5A91E339" w14:textId="66D22BB9" w:rsidR="00D61579" w:rsidRDefault="00D61579" w:rsidP="003E7A8A">
      <w:r>
        <w:br w:type="page"/>
      </w:r>
    </w:p>
    <w:p w14:paraId="4DB2E297" w14:textId="27139014" w:rsidR="00D61579" w:rsidRPr="00D61579" w:rsidRDefault="00D61579" w:rsidP="00171428">
      <w:pPr>
        <w:pStyle w:val="Heading1"/>
      </w:pPr>
      <w:r>
        <w:lastRenderedPageBreak/>
        <w:br/>
      </w:r>
      <w:bookmarkStart w:id="286" w:name="_Toc164425947"/>
      <w:r>
        <w:t>Conclusions and Future Outlook</w:t>
      </w:r>
      <w:bookmarkEnd w:id="286"/>
    </w:p>
    <w:p w14:paraId="03848263" w14:textId="77777777" w:rsidR="00236E6D" w:rsidRPr="0009768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heme="minorHAnsi"/>
          <w:b/>
          <w:bCs/>
        </w:rPr>
      </w:pPr>
    </w:p>
    <w:p w14:paraId="0D8AB369" w14:textId="1DD043BE" w:rsidR="00236E6D" w:rsidRDefault="00DA43D8" w:rsidP="00DA43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r>
        <w:rPr>
          <w:rFonts w:cstheme="minorHAnsi"/>
        </w:rPr>
        <w:t xml:space="preserve">With the ever-growing needs for faster timing capabilities </w:t>
      </w:r>
      <w:r w:rsidR="00C4409D">
        <w:rPr>
          <w:rFonts w:cstheme="minorHAnsi"/>
        </w:rPr>
        <w:t>in various</w:t>
      </w:r>
      <w:r>
        <w:rPr>
          <w:rFonts w:cstheme="minorHAnsi"/>
        </w:rPr>
        <w:t xml:space="preserve"> applications of radiation detectors, </w:t>
      </w:r>
      <w:r w:rsidR="004C7C7B">
        <w:rPr>
          <w:rFonts w:cstheme="minorHAnsi"/>
        </w:rPr>
        <w:t>the lack of available inorganic scintillators with ~1 ns decay times presents an opportunity for new materials to emerge. C</w:t>
      </w:r>
      <w:r>
        <w:rPr>
          <w:rFonts w:cstheme="minorHAnsi"/>
        </w:rPr>
        <w:t>ore valence luminescence (CVL) is</w:t>
      </w:r>
      <w:r w:rsidR="00712BCC">
        <w:rPr>
          <w:rFonts w:cstheme="minorHAnsi"/>
        </w:rPr>
        <w:t xml:space="preserve"> an emission</w:t>
      </w:r>
      <w:r w:rsidR="00C4409D">
        <w:rPr>
          <w:rFonts w:cstheme="minorHAnsi"/>
        </w:rPr>
        <w:t xml:space="preserve"> process </w:t>
      </w:r>
      <w:r>
        <w:rPr>
          <w:rFonts w:cstheme="minorHAnsi"/>
        </w:rPr>
        <w:t>that has receive</w:t>
      </w:r>
      <w:r w:rsidR="00C4409D">
        <w:rPr>
          <w:rFonts w:cstheme="minorHAnsi"/>
        </w:rPr>
        <w:t xml:space="preserve">d </w:t>
      </w:r>
      <w:r>
        <w:rPr>
          <w:rFonts w:cstheme="minorHAnsi"/>
        </w:rPr>
        <w:t>renewed attention</w:t>
      </w:r>
      <w:r w:rsidR="00C4409D">
        <w:rPr>
          <w:rFonts w:cstheme="minorHAnsi"/>
        </w:rPr>
        <w:t xml:space="preserve"> in recent years</w:t>
      </w:r>
      <w:r w:rsidR="004C7C7B">
        <w:rPr>
          <w:rFonts w:cstheme="minorHAnsi"/>
        </w:rPr>
        <w:t xml:space="preserve"> due to the ultrafast decays that can be obtained without completely sacrificing light yield</w:t>
      </w:r>
      <w:r w:rsidR="00C4409D">
        <w:rPr>
          <w:rFonts w:cstheme="minorHAnsi"/>
        </w:rPr>
        <w:t xml:space="preserve">. </w:t>
      </w:r>
      <w:r w:rsidR="00712BCC">
        <w:rPr>
          <w:rFonts w:cstheme="minorHAnsi"/>
        </w:rPr>
        <w:t>However, there are still existing g</w:t>
      </w:r>
      <w:r w:rsidR="00C4409D">
        <w:rPr>
          <w:rFonts w:cstheme="minorHAnsi"/>
        </w:rPr>
        <w:t>aps in the literature on CVL materials</w:t>
      </w:r>
      <w:r w:rsidR="00712BCC">
        <w:rPr>
          <w:rFonts w:cstheme="minorHAnsi"/>
        </w:rPr>
        <w:t>. Some of these gaps have been</w:t>
      </w:r>
      <w:r w:rsidR="00C4409D">
        <w:rPr>
          <w:rFonts w:cstheme="minorHAnsi"/>
        </w:rPr>
        <w:t xml:space="preserve"> identified in this work, and new CVL crystals were investigated to address </w:t>
      </w:r>
      <w:r w:rsidR="00712BCC">
        <w:rPr>
          <w:rFonts w:cstheme="minorHAnsi"/>
        </w:rPr>
        <w:t>them</w:t>
      </w:r>
      <w:r w:rsidR="00C4409D">
        <w:rPr>
          <w:rFonts w:cstheme="minorHAnsi"/>
        </w:rPr>
        <w:t xml:space="preserve">. </w:t>
      </w:r>
      <w:r w:rsidR="0089559D">
        <w:rPr>
          <w:rFonts w:cstheme="minorHAnsi"/>
        </w:rPr>
        <w:t>Several novel contributions to the field of scintillator research – in particular, relating to core valence luminescence – were presented in this dissertation:</w:t>
      </w:r>
    </w:p>
    <w:p w14:paraId="39C23F36" w14:textId="77777777" w:rsidR="0089559D" w:rsidRDefault="0089559D" w:rsidP="008955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cstheme="minorHAnsi"/>
        </w:rPr>
      </w:pPr>
    </w:p>
    <w:p w14:paraId="0BBF3ABF" w14:textId="51D5C45F" w:rsidR="0089559D" w:rsidRDefault="0089559D" w:rsidP="005C2059">
      <w:pPr>
        <w:pStyle w:val="ListParagraph"/>
        <w:numPr>
          <w:ilvl w:val="0"/>
          <w:numId w:val="20"/>
        </w:numPr>
      </w:pPr>
      <w:r>
        <w:t>Promising new ultrafast CVL crystals Cs</w:t>
      </w:r>
      <w:r>
        <w:rPr>
          <w:vertAlign w:val="subscript"/>
        </w:rPr>
        <w:t>2</w:t>
      </w:r>
      <w:r>
        <w:t>ZnCl</w:t>
      </w:r>
      <w:r>
        <w:rPr>
          <w:vertAlign w:val="subscript"/>
        </w:rPr>
        <w:t>4</w:t>
      </w:r>
      <w:r>
        <w:t xml:space="preserve"> and Cs</w:t>
      </w:r>
      <w:r>
        <w:rPr>
          <w:vertAlign w:val="subscript"/>
        </w:rPr>
        <w:t>3</w:t>
      </w:r>
      <w:r>
        <w:t>ZnCl</w:t>
      </w:r>
      <w:r>
        <w:rPr>
          <w:vertAlign w:val="subscript"/>
        </w:rPr>
        <w:t>5</w:t>
      </w:r>
      <w:r>
        <w:t xml:space="preserve"> were explored, and it was demonstrated that crystals with improved optical transparency </w:t>
      </w:r>
      <w:r w:rsidR="00BB425C">
        <w:t>(80-90% transmittance from 2</w:t>
      </w:r>
      <w:r w:rsidR="00E40C85">
        <w:t>5</w:t>
      </w:r>
      <w:r w:rsidR="00BB425C">
        <w:t xml:space="preserve">0-800 nm) </w:t>
      </w:r>
      <w:r>
        <w:t>can be grown by the Bridgman method</w:t>
      </w:r>
      <w:r w:rsidR="007B3E9D">
        <w:t>.</w:t>
      </w:r>
    </w:p>
    <w:p w14:paraId="0FD7BD87" w14:textId="32E7D2F6" w:rsidR="005C09D2" w:rsidRDefault="005C09D2" w:rsidP="005C2059">
      <w:pPr>
        <w:pStyle w:val="ListParagraph"/>
        <w:numPr>
          <w:ilvl w:val="0"/>
          <w:numId w:val="20"/>
        </w:numPr>
      </w:pPr>
      <w:r>
        <w:t>Higher light yields were achieved with Cs</w:t>
      </w:r>
      <w:r>
        <w:rPr>
          <w:vertAlign w:val="subscript"/>
        </w:rPr>
        <w:t>2</w:t>
      </w:r>
      <w:r>
        <w:t>ZnCl</w:t>
      </w:r>
      <w:r>
        <w:rPr>
          <w:vertAlign w:val="subscript"/>
        </w:rPr>
        <w:t>4</w:t>
      </w:r>
      <w:r>
        <w:t xml:space="preserve"> </w:t>
      </w:r>
      <w:r w:rsidR="00BB425C">
        <w:t>(1,980</w:t>
      </w:r>
      <w:r w:rsidR="00312C0C">
        <w:t xml:space="preserve"> </w:t>
      </w:r>
      <w:r w:rsidR="00312C0C" w:rsidRPr="00312C0C">
        <w:rPr>
          <w:bCs/>
        </w:rPr>
        <w:t>±</w:t>
      </w:r>
      <w:r w:rsidR="00312C0C">
        <w:rPr>
          <w:bCs/>
        </w:rPr>
        <w:t xml:space="preserve"> 100</w:t>
      </w:r>
      <w:r w:rsidR="00BB425C">
        <w:t xml:space="preserve"> ph/MeV) </w:t>
      </w:r>
      <w:r>
        <w:t>and Cs</w:t>
      </w:r>
      <w:r>
        <w:rPr>
          <w:vertAlign w:val="subscript"/>
        </w:rPr>
        <w:t>3</w:t>
      </w:r>
      <w:r>
        <w:t>ZnCl</w:t>
      </w:r>
      <w:r>
        <w:rPr>
          <w:vertAlign w:val="subscript"/>
        </w:rPr>
        <w:t>5</w:t>
      </w:r>
      <w:r>
        <w:t xml:space="preserve"> </w:t>
      </w:r>
      <w:r w:rsidR="00BB425C">
        <w:t>(</w:t>
      </w:r>
      <w:r w:rsidR="009D28FC" w:rsidRPr="009D28FC">
        <w:t xml:space="preserve">1460 ± 70 </w:t>
      </w:r>
      <w:r w:rsidR="00BB425C">
        <w:t xml:space="preserve">ph/MeV) </w:t>
      </w:r>
      <w:r>
        <w:t>than previously reported, making them more practical for use in a wide range of detection applications</w:t>
      </w:r>
      <w:r w:rsidR="007B3E9D">
        <w:t>.</w:t>
      </w:r>
    </w:p>
    <w:p w14:paraId="3EA090FF" w14:textId="283C8DBE" w:rsidR="0089559D" w:rsidRDefault="0089559D" w:rsidP="005C2059">
      <w:pPr>
        <w:pStyle w:val="ListParagraph"/>
        <w:numPr>
          <w:ilvl w:val="0"/>
          <w:numId w:val="20"/>
        </w:numPr>
      </w:pPr>
      <w:r>
        <w:t>First ever growth of a 38 mm diameter Cs</w:t>
      </w:r>
      <w:r>
        <w:rPr>
          <w:vertAlign w:val="subscript"/>
        </w:rPr>
        <w:t>2</w:t>
      </w:r>
      <w:r>
        <w:t>ZnCl</w:t>
      </w:r>
      <w:r>
        <w:rPr>
          <w:vertAlign w:val="subscript"/>
        </w:rPr>
        <w:t>4</w:t>
      </w:r>
      <w:r>
        <w:t xml:space="preserve"> crystal</w:t>
      </w:r>
      <w:r w:rsidR="005C09D2">
        <w:t xml:space="preserve"> was demonstrated, yielding a transparent crack-free crystal</w:t>
      </w:r>
      <w:r w:rsidR="007B3E9D">
        <w:t>.</w:t>
      </w:r>
      <w:r w:rsidR="005813B3">
        <w:t xml:space="preserve"> This is a necessary milestone to break beyond the research stage into commercial viability.</w:t>
      </w:r>
    </w:p>
    <w:p w14:paraId="4B926A67" w14:textId="77777777" w:rsidR="007B3E9D" w:rsidRDefault="005C09D2" w:rsidP="005C2059">
      <w:pPr>
        <w:pStyle w:val="ListParagraph"/>
        <w:numPr>
          <w:ilvl w:val="0"/>
          <w:numId w:val="20"/>
        </w:numPr>
      </w:pPr>
      <w:r>
        <w:t>N</w:t>
      </w:r>
      <w:r w:rsidR="0089559D">
        <w:t xml:space="preserve">ew </w:t>
      </w:r>
      <w:r>
        <w:t xml:space="preserve">ultrafast </w:t>
      </w:r>
      <w:r w:rsidR="0089559D">
        <w:t>crystals Cs</w:t>
      </w:r>
      <w:r w:rsidR="0089559D">
        <w:rPr>
          <w:vertAlign w:val="subscript"/>
        </w:rPr>
        <w:t>2</w:t>
      </w:r>
      <w:r w:rsidR="0089559D">
        <w:t>MgCl</w:t>
      </w:r>
      <w:r w:rsidR="0089559D">
        <w:rPr>
          <w:vertAlign w:val="subscript"/>
        </w:rPr>
        <w:t>4</w:t>
      </w:r>
      <w:r w:rsidR="0089559D">
        <w:t xml:space="preserve"> and Cs</w:t>
      </w:r>
      <w:r w:rsidR="0089559D">
        <w:rPr>
          <w:vertAlign w:val="subscript"/>
        </w:rPr>
        <w:t>3</w:t>
      </w:r>
      <w:r w:rsidR="0089559D">
        <w:t>MgCl</w:t>
      </w:r>
      <w:r w:rsidR="0089559D">
        <w:rPr>
          <w:vertAlign w:val="subscript"/>
        </w:rPr>
        <w:t>5</w:t>
      </w:r>
      <w:r>
        <w:t xml:space="preserve"> were discovered, adding to the list of known CVL materials of the types </w:t>
      </w:r>
      <w:r w:rsidR="0089559D">
        <w:t>A</w:t>
      </w:r>
      <w:r w:rsidR="0089559D" w:rsidRPr="005C09D2">
        <w:rPr>
          <w:vertAlign w:val="subscript"/>
        </w:rPr>
        <w:t>2</w:t>
      </w:r>
      <w:r w:rsidR="0089559D">
        <w:t>MX</w:t>
      </w:r>
      <w:r w:rsidR="0089559D" w:rsidRPr="005C09D2">
        <w:rPr>
          <w:vertAlign w:val="subscript"/>
        </w:rPr>
        <w:t>4</w:t>
      </w:r>
      <w:r w:rsidR="0089559D">
        <w:t xml:space="preserve"> and A</w:t>
      </w:r>
      <w:r w:rsidR="0089559D" w:rsidRPr="005C09D2">
        <w:rPr>
          <w:vertAlign w:val="subscript"/>
        </w:rPr>
        <w:t>3</w:t>
      </w:r>
      <w:r w:rsidR="0089559D">
        <w:t>MX</w:t>
      </w:r>
      <w:r w:rsidR="0089559D" w:rsidRPr="005C09D2">
        <w:rPr>
          <w:vertAlign w:val="subscript"/>
        </w:rPr>
        <w:t>5</w:t>
      </w:r>
      <w:r>
        <w:t>, which have rarely been investigated up</w:t>
      </w:r>
      <w:r w:rsidR="0089559D">
        <w:t xml:space="preserve"> </w:t>
      </w:r>
      <w:r>
        <w:t xml:space="preserve">to this point. Connections between structure and CVL properties were </w:t>
      </w:r>
      <w:r w:rsidR="00800D16">
        <w:t>observed, with A</w:t>
      </w:r>
      <w:r w:rsidR="00800D16">
        <w:rPr>
          <w:vertAlign w:val="subscript"/>
        </w:rPr>
        <w:t>2</w:t>
      </w:r>
      <w:r w:rsidR="00800D16">
        <w:t>MX</w:t>
      </w:r>
      <w:r w:rsidR="00800D16">
        <w:rPr>
          <w:vertAlign w:val="subscript"/>
        </w:rPr>
        <w:t>4</w:t>
      </w:r>
      <w:r w:rsidR="00800D16">
        <w:t>-type crystals offering higher light yields and A</w:t>
      </w:r>
      <w:r w:rsidR="00800D16" w:rsidRPr="00800D16">
        <w:rPr>
          <w:vertAlign w:val="subscript"/>
        </w:rPr>
        <w:t>3</w:t>
      </w:r>
      <w:r w:rsidR="00800D16">
        <w:t>MX</w:t>
      </w:r>
      <w:r w:rsidR="00800D16">
        <w:rPr>
          <w:vertAlign w:val="subscript"/>
        </w:rPr>
        <w:t>5</w:t>
      </w:r>
      <w:r w:rsidR="00800D16">
        <w:t>-type crystals offering faster decay times.</w:t>
      </w:r>
    </w:p>
    <w:p w14:paraId="67DB644B" w14:textId="627D304F" w:rsidR="0089559D" w:rsidRPr="0089559D" w:rsidRDefault="00800D16" w:rsidP="005C2059">
      <w:pPr>
        <w:pStyle w:val="ListParagraph"/>
        <w:numPr>
          <w:ilvl w:val="0"/>
          <w:numId w:val="20"/>
        </w:numPr>
      </w:pPr>
      <w:r>
        <w:lastRenderedPageBreak/>
        <w:t xml:space="preserve"> </w:t>
      </w:r>
      <w:r w:rsidR="007B3E9D">
        <w:t xml:space="preserve">A new </w:t>
      </w:r>
      <w:r w:rsidR="00EB1ECB">
        <w:t xml:space="preserve">pathway for enhancing the properties of CVL crystals was discovered. </w:t>
      </w:r>
      <w:r w:rsidR="00785B40">
        <w:t xml:space="preserve">Light yield improved by up to 60% when doping </w:t>
      </w:r>
      <w:r w:rsidR="00785B40" w:rsidRPr="00F6399C">
        <w:t>Cs</w:t>
      </w:r>
      <w:r w:rsidR="00785B40" w:rsidRPr="00F6399C">
        <w:rPr>
          <w:vertAlign w:val="subscript"/>
        </w:rPr>
        <w:t>3</w:t>
      </w:r>
      <w:r w:rsidR="00785B40" w:rsidRPr="00F6399C">
        <w:t>MgCl</w:t>
      </w:r>
      <w:r w:rsidR="00785B40" w:rsidRPr="00F6399C">
        <w:rPr>
          <w:vertAlign w:val="subscript"/>
        </w:rPr>
        <w:t>5</w:t>
      </w:r>
      <w:r w:rsidR="00785B40" w:rsidRPr="00F6399C">
        <w:t xml:space="preserve"> </w:t>
      </w:r>
      <w:r w:rsidR="00785B40">
        <w:t xml:space="preserve">with 5 mol% Zn </w:t>
      </w:r>
      <w:r w:rsidR="00785B40" w:rsidRPr="00F6399C">
        <w:t xml:space="preserve">(1,340 </w:t>
      </w:r>
      <w:r w:rsidR="00312C0C" w:rsidRPr="00312C0C">
        <w:rPr>
          <w:bCs/>
        </w:rPr>
        <w:t>±</w:t>
      </w:r>
      <w:r w:rsidR="00312C0C">
        <w:rPr>
          <w:bCs/>
        </w:rPr>
        <w:t xml:space="preserve"> 70 </w:t>
      </w:r>
      <w:r w:rsidR="00785B40" w:rsidRPr="00F6399C">
        <w:t>ph/MeV</w:t>
      </w:r>
      <w:r w:rsidR="00785B40">
        <w:t xml:space="preserve"> for undoped and </w:t>
      </w:r>
      <w:r w:rsidR="00785B40" w:rsidRPr="00F6399C">
        <w:t>2,180</w:t>
      </w:r>
      <w:r w:rsidR="009D28FC">
        <w:t xml:space="preserve"> </w:t>
      </w:r>
      <w:r w:rsidR="009D28FC" w:rsidRPr="009D28FC">
        <w:rPr>
          <w:bCs/>
        </w:rPr>
        <w:t>± 110</w:t>
      </w:r>
      <w:r w:rsidR="00785B40" w:rsidRPr="00F6399C">
        <w:t xml:space="preserve"> ph/MeV</w:t>
      </w:r>
      <w:r w:rsidR="00785B40">
        <w:t xml:space="preserve"> for Zn-doped</w:t>
      </w:r>
      <w:r w:rsidR="00785B40" w:rsidRPr="00F6399C">
        <w:t>)</w:t>
      </w:r>
      <w:r w:rsidR="00785B40">
        <w:t xml:space="preserve">, without introducing any slow decay components. </w:t>
      </w:r>
      <w:r w:rsidR="00D06154">
        <w:t>The best light yield and timing resolution were obtained with CsMgCl</w:t>
      </w:r>
      <w:r w:rsidR="00D06154">
        <w:rPr>
          <w:vertAlign w:val="subscript"/>
        </w:rPr>
        <w:t>3</w:t>
      </w:r>
      <w:r w:rsidR="00D06154">
        <w:t>:Zn 5% (3,400</w:t>
      </w:r>
      <w:r w:rsidR="00312C0C">
        <w:t xml:space="preserve"> </w:t>
      </w:r>
      <w:r w:rsidR="00312C0C" w:rsidRPr="00312C0C">
        <w:rPr>
          <w:bCs/>
        </w:rPr>
        <w:t>± 170</w:t>
      </w:r>
      <w:r w:rsidR="00D06154">
        <w:t xml:space="preserve"> ph/MeV and 99.5</w:t>
      </w:r>
      <w:r w:rsidR="00312C0C">
        <w:t xml:space="preserve"> </w:t>
      </w:r>
      <w:r w:rsidR="00312C0C" w:rsidRPr="00312C0C">
        <w:rPr>
          <w:bCs/>
        </w:rPr>
        <w:t>±</w:t>
      </w:r>
      <w:r w:rsidR="00312C0C">
        <w:rPr>
          <w:bCs/>
        </w:rPr>
        <w:t xml:space="preserve"> 3</w:t>
      </w:r>
      <w:r w:rsidR="00D06154">
        <w:t xml:space="preserve"> ps FWHM, respectively). </w:t>
      </w:r>
      <w:r w:rsidR="00EB1ECB">
        <w:t>These findings show that Zn</w:t>
      </w:r>
      <w:r w:rsidR="00EB1ECB">
        <w:rPr>
          <w:vertAlign w:val="superscript"/>
        </w:rPr>
        <w:t>2+</w:t>
      </w:r>
      <w:r w:rsidR="00EB1ECB">
        <w:t xml:space="preserve"> may play an important role in the CVL process as an impurity or dopant, despite not being a “CVL-active” ion.</w:t>
      </w:r>
      <w:r w:rsidR="00207510">
        <w:t xml:space="preserve"> </w:t>
      </w:r>
      <w:r w:rsidR="00EB1ECB">
        <w:t xml:space="preserve">To date, there </w:t>
      </w:r>
      <w:r w:rsidR="00917BE7">
        <w:t>have been</w:t>
      </w:r>
      <w:r w:rsidR="00EB1ECB">
        <w:t xml:space="preserve"> no reports of this type of CVL observed experimentally.</w:t>
      </w:r>
    </w:p>
    <w:p w14:paraId="2639B1CF" w14:textId="77777777" w:rsidR="00C4409D" w:rsidRDefault="00C4409D" w:rsidP="00C440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376C4BFD" w14:textId="437C78E7" w:rsidR="00236E6D" w:rsidRPr="007628E9" w:rsidRDefault="00C4409D" w:rsidP="00C440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r>
        <w:rPr>
          <w:rFonts w:cstheme="minorHAnsi"/>
        </w:rPr>
        <w:t xml:space="preserve">The </w:t>
      </w:r>
      <w:r w:rsidRPr="00C4409D">
        <w:rPr>
          <w:rFonts w:cstheme="minorHAnsi"/>
        </w:rPr>
        <w:t>CsCl-based</w:t>
      </w:r>
      <w:r>
        <w:rPr>
          <w:rFonts w:cstheme="minorHAnsi"/>
        </w:rPr>
        <w:t xml:space="preserve"> CVL crystals studied in this work (Cs</w:t>
      </w:r>
      <w:r>
        <w:rPr>
          <w:rFonts w:cstheme="minorHAnsi"/>
          <w:vertAlign w:val="subscript"/>
        </w:rPr>
        <w:t>2</w:t>
      </w:r>
      <w:r>
        <w:rPr>
          <w:rFonts w:cstheme="minorHAnsi"/>
        </w:rPr>
        <w:t>ZnCl</w:t>
      </w:r>
      <w:r>
        <w:rPr>
          <w:rFonts w:cstheme="minorHAnsi"/>
          <w:vertAlign w:val="subscript"/>
        </w:rPr>
        <w:t>4</w:t>
      </w:r>
      <w:r>
        <w:rPr>
          <w:rFonts w:cstheme="minorHAnsi"/>
        </w:rPr>
        <w:t>, Cs</w:t>
      </w:r>
      <w:r>
        <w:rPr>
          <w:rFonts w:cstheme="minorHAnsi"/>
          <w:vertAlign w:val="subscript"/>
        </w:rPr>
        <w:t>3</w:t>
      </w:r>
      <w:r>
        <w:rPr>
          <w:rFonts w:cstheme="minorHAnsi"/>
        </w:rPr>
        <w:t>ZnCl</w:t>
      </w:r>
      <w:r>
        <w:rPr>
          <w:rFonts w:cstheme="minorHAnsi"/>
          <w:vertAlign w:val="subscript"/>
        </w:rPr>
        <w:t>5</w:t>
      </w:r>
      <w:r>
        <w:rPr>
          <w:rFonts w:cstheme="minorHAnsi"/>
        </w:rPr>
        <w:t>, Cs</w:t>
      </w:r>
      <w:r>
        <w:rPr>
          <w:rFonts w:cstheme="minorHAnsi"/>
          <w:vertAlign w:val="subscript"/>
        </w:rPr>
        <w:t>2</w:t>
      </w:r>
      <w:r>
        <w:rPr>
          <w:rFonts w:cstheme="minorHAnsi"/>
        </w:rPr>
        <w:t>MgCl</w:t>
      </w:r>
      <w:r>
        <w:rPr>
          <w:rFonts w:cstheme="minorHAnsi"/>
          <w:vertAlign w:val="subscript"/>
        </w:rPr>
        <w:t>4</w:t>
      </w:r>
      <w:r>
        <w:rPr>
          <w:rFonts w:cstheme="minorHAnsi"/>
        </w:rPr>
        <w:t>, Cs</w:t>
      </w:r>
      <w:r>
        <w:rPr>
          <w:rFonts w:cstheme="minorHAnsi"/>
          <w:vertAlign w:val="subscript"/>
        </w:rPr>
        <w:t>3</w:t>
      </w:r>
      <w:r>
        <w:rPr>
          <w:rFonts w:cstheme="minorHAnsi"/>
        </w:rPr>
        <w:t>MgCl</w:t>
      </w:r>
      <w:r>
        <w:rPr>
          <w:rFonts w:cstheme="minorHAnsi"/>
          <w:vertAlign w:val="subscript"/>
        </w:rPr>
        <w:t>5</w:t>
      </w:r>
      <w:r w:rsidR="007628E9">
        <w:rPr>
          <w:rFonts w:cstheme="minorHAnsi"/>
          <w:vertAlign w:val="subscript"/>
        </w:rPr>
        <w:t xml:space="preserve">, </w:t>
      </w:r>
      <w:r w:rsidR="007628E9">
        <w:rPr>
          <w:rFonts w:cstheme="minorHAnsi"/>
        </w:rPr>
        <w:t>Cs</w:t>
      </w:r>
      <w:r w:rsidR="007628E9">
        <w:rPr>
          <w:rFonts w:cstheme="minorHAnsi"/>
          <w:vertAlign w:val="subscript"/>
        </w:rPr>
        <w:t>2</w:t>
      </w:r>
      <w:r w:rsidR="007628E9">
        <w:rPr>
          <w:rFonts w:cstheme="minorHAnsi"/>
        </w:rPr>
        <w:t>Mg</w:t>
      </w:r>
      <w:r w:rsidR="007628E9">
        <w:rPr>
          <w:rFonts w:cstheme="minorHAnsi"/>
          <w:vertAlign w:val="subscript"/>
        </w:rPr>
        <w:t>1-x</w:t>
      </w:r>
      <w:r w:rsidR="007628E9">
        <w:rPr>
          <w:rFonts w:cstheme="minorHAnsi"/>
        </w:rPr>
        <w:t>Zn</w:t>
      </w:r>
      <w:r w:rsidR="007628E9">
        <w:rPr>
          <w:rFonts w:cstheme="minorHAnsi"/>
          <w:vertAlign w:val="subscript"/>
        </w:rPr>
        <w:t>x</w:t>
      </w:r>
      <w:r w:rsidR="007628E9">
        <w:rPr>
          <w:rFonts w:cstheme="minorHAnsi"/>
        </w:rPr>
        <w:t>Cl</w:t>
      </w:r>
      <w:r w:rsidR="007628E9">
        <w:rPr>
          <w:rFonts w:cstheme="minorHAnsi"/>
          <w:vertAlign w:val="subscript"/>
        </w:rPr>
        <w:t>4</w:t>
      </w:r>
      <w:r w:rsidR="007628E9">
        <w:rPr>
          <w:rFonts w:cstheme="minorHAnsi"/>
        </w:rPr>
        <w:t>, Cs</w:t>
      </w:r>
      <w:r w:rsidR="007628E9">
        <w:rPr>
          <w:rFonts w:cstheme="minorHAnsi"/>
          <w:vertAlign w:val="subscript"/>
        </w:rPr>
        <w:t>3</w:t>
      </w:r>
      <w:r w:rsidR="007628E9">
        <w:rPr>
          <w:rFonts w:cstheme="minorHAnsi"/>
        </w:rPr>
        <w:t>Mg</w:t>
      </w:r>
      <w:r w:rsidR="007628E9">
        <w:rPr>
          <w:rFonts w:cstheme="minorHAnsi"/>
          <w:vertAlign w:val="subscript"/>
        </w:rPr>
        <w:t>1-x</w:t>
      </w:r>
      <w:r w:rsidR="007628E9">
        <w:rPr>
          <w:rFonts w:cstheme="minorHAnsi"/>
        </w:rPr>
        <w:t>Zn</w:t>
      </w:r>
      <w:r w:rsidR="007628E9">
        <w:rPr>
          <w:rFonts w:cstheme="minorHAnsi"/>
          <w:vertAlign w:val="subscript"/>
        </w:rPr>
        <w:t>x</w:t>
      </w:r>
      <w:r w:rsidR="007628E9">
        <w:rPr>
          <w:rFonts w:cstheme="minorHAnsi"/>
        </w:rPr>
        <w:t>Cl</w:t>
      </w:r>
      <w:r w:rsidR="007628E9">
        <w:rPr>
          <w:rFonts w:cstheme="minorHAnsi"/>
          <w:vertAlign w:val="subscript"/>
        </w:rPr>
        <w:t>5</w:t>
      </w:r>
      <w:r w:rsidR="007628E9">
        <w:rPr>
          <w:rFonts w:cstheme="minorHAnsi"/>
        </w:rPr>
        <w:t>, CsMgCl</w:t>
      </w:r>
      <w:r w:rsidR="007628E9">
        <w:rPr>
          <w:rFonts w:cstheme="minorHAnsi"/>
          <w:vertAlign w:val="subscript"/>
        </w:rPr>
        <w:t>3</w:t>
      </w:r>
      <w:r w:rsidR="007628E9">
        <w:rPr>
          <w:rFonts w:cstheme="minorHAnsi"/>
        </w:rPr>
        <w:t>, and CsMgCl</w:t>
      </w:r>
      <w:r w:rsidR="007628E9">
        <w:rPr>
          <w:rFonts w:cstheme="minorHAnsi"/>
          <w:vertAlign w:val="subscript"/>
        </w:rPr>
        <w:t>3</w:t>
      </w:r>
      <w:r w:rsidR="007628E9">
        <w:rPr>
          <w:rFonts w:cstheme="minorHAnsi"/>
        </w:rPr>
        <w:t>:Zn) can all offer advantages over the state-of-the-art ultrafast inorganic scintillator BaF</w:t>
      </w:r>
      <w:r w:rsidR="007628E9">
        <w:rPr>
          <w:rFonts w:cstheme="minorHAnsi"/>
          <w:vertAlign w:val="subscript"/>
        </w:rPr>
        <w:t>2</w:t>
      </w:r>
      <w:r w:rsidR="007628E9">
        <w:rPr>
          <w:rFonts w:cstheme="minorHAnsi"/>
        </w:rPr>
        <w:t>. As discussed, this includes their longer wavelength emissions (~300 nm) and single-component decay times (i.e. no long tails in the scintillation pulse).</w:t>
      </w:r>
      <w:r w:rsidR="004E4850">
        <w:rPr>
          <w:rFonts w:cstheme="minorHAnsi"/>
        </w:rPr>
        <w:t xml:space="preserve"> </w:t>
      </w:r>
    </w:p>
    <w:p w14:paraId="121879B6" w14:textId="77777777" w:rsidR="00C4409D" w:rsidRPr="00097686" w:rsidRDefault="00C4409D" w:rsidP="00C440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b/>
          <w:bCs/>
        </w:rPr>
      </w:pPr>
    </w:p>
    <w:p w14:paraId="64C68C31" w14:textId="4EA03EE0" w:rsidR="00236E6D" w:rsidRPr="00097686" w:rsidRDefault="003C5F35" w:rsidP="00712B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b/>
          <w:bCs/>
        </w:rPr>
      </w:pPr>
      <w:r>
        <w:rPr>
          <w:rFonts w:cstheme="minorHAnsi"/>
        </w:rPr>
        <w:t>F</w:t>
      </w:r>
      <w:r w:rsidR="004A6285" w:rsidRPr="003C5F35">
        <w:rPr>
          <w:rFonts w:cstheme="minorHAnsi"/>
        </w:rPr>
        <w:t>uture work should investigate (</w:t>
      </w:r>
      <w:r>
        <w:rPr>
          <w:rFonts w:cstheme="minorHAnsi"/>
        </w:rPr>
        <w:t>i</w:t>
      </w:r>
      <w:r w:rsidR="004A6285" w:rsidRPr="003C5F35">
        <w:rPr>
          <w:rFonts w:cstheme="minorHAnsi"/>
        </w:rPr>
        <w:t>) radiation hardness to determine suitability for HEP</w:t>
      </w:r>
      <w:r w:rsidR="00207510">
        <w:rPr>
          <w:rFonts w:cstheme="minorHAnsi"/>
        </w:rPr>
        <w:t xml:space="preserve"> and use in other extreme environments</w:t>
      </w:r>
      <w:r w:rsidR="004A6285" w:rsidRPr="003C5F35">
        <w:rPr>
          <w:rFonts w:cstheme="minorHAnsi"/>
        </w:rPr>
        <w:t xml:space="preserve"> (</w:t>
      </w:r>
      <w:r>
        <w:rPr>
          <w:rFonts w:cstheme="minorHAnsi"/>
        </w:rPr>
        <w:t>ii</w:t>
      </w:r>
      <w:r w:rsidR="004A6285" w:rsidRPr="003C5F35">
        <w:rPr>
          <w:rFonts w:cstheme="minorHAnsi"/>
        </w:rPr>
        <w:t>) growth of C</w:t>
      </w:r>
      <w:r>
        <w:rPr>
          <w:rFonts w:cstheme="minorHAnsi"/>
        </w:rPr>
        <w:t>s</w:t>
      </w:r>
      <w:r>
        <w:rPr>
          <w:rFonts w:cstheme="minorHAnsi"/>
          <w:vertAlign w:val="subscript"/>
        </w:rPr>
        <w:t>2</w:t>
      </w:r>
      <w:r>
        <w:rPr>
          <w:rFonts w:cstheme="minorHAnsi"/>
        </w:rPr>
        <w:t>ZnCl</w:t>
      </w:r>
      <w:r>
        <w:rPr>
          <w:rFonts w:cstheme="minorHAnsi"/>
          <w:vertAlign w:val="subscript"/>
        </w:rPr>
        <w:t>4</w:t>
      </w:r>
      <w:r w:rsidR="004A6285" w:rsidRPr="003C5F35">
        <w:rPr>
          <w:rFonts w:cstheme="minorHAnsi"/>
        </w:rPr>
        <w:t xml:space="preserve"> with an oriented seed </w:t>
      </w:r>
      <w:r>
        <w:rPr>
          <w:rFonts w:cstheme="minorHAnsi"/>
        </w:rPr>
        <w:t xml:space="preserve">to </w:t>
      </w:r>
      <w:r w:rsidR="00207510">
        <w:rPr>
          <w:rFonts w:cstheme="minorHAnsi"/>
        </w:rPr>
        <w:t>avoid cracking in large-volume crystals</w:t>
      </w:r>
      <w:r>
        <w:rPr>
          <w:rFonts w:cstheme="minorHAnsi"/>
        </w:rPr>
        <w:t xml:space="preserve"> due to the anisotropic thermal expansion</w:t>
      </w:r>
      <w:r w:rsidR="004A6285" w:rsidRPr="003C5F35">
        <w:rPr>
          <w:rFonts w:cstheme="minorHAnsi"/>
        </w:rPr>
        <w:t xml:space="preserve"> (</w:t>
      </w:r>
      <w:r>
        <w:rPr>
          <w:rFonts w:cstheme="minorHAnsi"/>
        </w:rPr>
        <w:t>iii</w:t>
      </w:r>
      <w:r w:rsidR="004A6285" w:rsidRPr="003C5F35">
        <w:rPr>
          <w:rFonts w:cstheme="minorHAnsi"/>
        </w:rPr>
        <w:t xml:space="preserve">) </w:t>
      </w:r>
      <w:r w:rsidR="005B70D9">
        <w:rPr>
          <w:rFonts w:cstheme="minorHAnsi"/>
        </w:rPr>
        <w:t xml:space="preserve">in more depth the </w:t>
      </w:r>
      <w:r w:rsidR="005B70D9" w:rsidRPr="003C5F35">
        <w:rPr>
          <w:rFonts w:cstheme="minorHAnsi"/>
        </w:rPr>
        <w:t>theory and possible mechanisms behind enhanced</w:t>
      </w:r>
      <w:r w:rsidR="005B70D9">
        <w:rPr>
          <w:rFonts w:cstheme="minorHAnsi"/>
        </w:rPr>
        <w:t xml:space="preserve"> CVL</w:t>
      </w:r>
      <w:r w:rsidR="005B70D9" w:rsidRPr="003C5F35">
        <w:rPr>
          <w:rFonts w:cstheme="minorHAnsi"/>
        </w:rPr>
        <w:t xml:space="preserve"> yield </w:t>
      </w:r>
      <w:r w:rsidR="005B70D9">
        <w:rPr>
          <w:rFonts w:cstheme="minorHAnsi"/>
        </w:rPr>
        <w:t>upon</w:t>
      </w:r>
      <w:r w:rsidR="005B70D9" w:rsidRPr="003C5F35">
        <w:rPr>
          <w:rFonts w:cstheme="minorHAnsi"/>
        </w:rPr>
        <w:t xml:space="preserve"> Zn</w:t>
      </w:r>
      <w:r w:rsidR="005B70D9">
        <w:rPr>
          <w:rFonts w:cstheme="minorHAnsi"/>
          <w:vertAlign w:val="superscript"/>
        </w:rPr>
        <w:t>2+</w:t>
      </w:r>
      <w:r w:rsidR="005B70D9" w:rsidRPr="003C5F35">
        <w:rPr>
          <w:rFonts w:cstheme="minorHAnsi"/>
        </w:rPr>
        <w:t xml:space="preserve"> doping </w:t>
      </w:r>
      <w:r w:rsidR="005B70D9">
        <w:rPr>
          <w:rFonts w:cstheme="minorHAnsi"/>
        </w:rPr>
        <w:t xml:space="preserve">and (iv) </w:t>
      </w:r>
      <w:r w:rsidR="004A6285" w:rsidRPr="003C5F35">
        <w:rPr>
          <w:rFonts w:cstheme="minorHAnsi"/>
        </w:rPr>
        <w:t>additional dopants with shallow core levels like Cd</w:t>
      </w:r>
      <w:r>
        <w:rPr>
          <w:rFonts w:cstheme="minorHAnsi"/>
          <w:vertAlign w:val="superscript"/>
        </w:rPr>
        <w:t>2+</w:t>
      </w:r>
      <w:r w:rsidR="00AC0E15">
        <w:rPr>
          <w:rFonts w:cstheme="minorHAnsi"/>
        </w:rPr>
        <w:t xml:space="preserve"> </w:t>
      </w:r>
      <w:r w:rsidR="005B70D9">
        <w:rPr>
          <w:rFonts w:cstheme="minorHAnsi"/>
        </w:rPr>
        <w:t xml:space="preserve">(in Cs-based crystals) </w:t>
      </w:r>
      <w:r w:rsidR="00207510">
        <w:rPr>
          <w:rFonts w:cstheme="minorHAnsi"/>
        </w:rPr>
        <w:t>or</w:t>
      </w:r>
      <w:r w:rsidR="00AC0E15">
        <w:rPr>
          <w:rFonts w:cstheme="minorHAnsi"/>
        </w:rPr>
        <w:t xml:space="preserve"> </w:t>
      </w:r>
      <w:r w:rsidR="004A6285" w:rsidRPr="003C5F35">
        <w:rPr>
          <w:rFonts w:cstheme="minorHAnsi"/>
        </w:rPr>
        <w:t>Ga</w:t>
      </w:r>
      <w:r>
        <w:rPr>
          <w:rFonts w:cstheme="minorHAnsi"/>
          <w:vertAlign w:val="superscript"/>
        </w:rPr>
        <w:t>3+</w:t>
      </w:r>
      <w:r w:rsidR="004A6285" w:rsidRPr="003C5F35">
        <w:rPr>
          <w:rFonts w:cstheme="minorHAnsi"/>
        </w:rPr>
        <w:t xml:space="preserve"> </w:t>
      </w:r>
      <w:r w:rsidR="005B70D9">
        <w:rPr>
          <w:rFonts w:cstheme="minorHAnsi"/>
        </w:rPr>
        <w:t>and In</w:t>
      </w:r>
      <w:r w:rsidR="005B70D9">
        <w:rPr>
          <w:rFonts w:cstheme="minorHAnsi"/>
          <w:vertAlign w:val="superscript"/>
        </w:rPr>
        <w:t>3+</w:t>
      </w:r>
      <w:r w:rsidR="005B70D9">
        <w:rPr>
          <w:rFonts w:cstheme="minorHAnsi"/>
        </w:rPr>
        <w:t xml:space="preserve"> (in Ba- or K-based crystals) </w:t>
      </w:r>
      <w:r w:rsidR="00AC0E15">
        <w:rPr>
          <w:rFonts w:cstheme="minorHAnsi"/>
        </w:rPr>
        <w:t>to look for more evidence of</w:t>
      </w:r>
      <w:r w:rsidR="005B70D9">
        <w:rPr>
          <w:rFonts w:cstheme="minorHAnsi"/>
        </w:rPr>
        <w:t xml:space="preserve"> </w:t>
      </w:r>
      <w:r w:rsidR="005B70D9">
        <w:rPr>
          <w:rFonts w:cstheme="minorHAnsi"/>
          <w:i/>
          <w:iCs/>
        </w:rPr>
        <w:t>d</w:t>
      </w:r>
      <w:r w:rsidR="005B70D9">
        <w:rPr>
          <w:rFonts w:cstheme="minorHAnsi"/>
        </w:rPr>
        <w:t xml:space="preserve"> ions serving as</w:t>
      </w:r>
      <w:r w:rsidR="00AC0E15">
        <w:rPr>
          <w:rFonts w:cstheme="minorHAnsi"/>
        </w:rPr>
        <w:t xml:space="preserve"> “transport core band</w:t>
      </w:r>
      <w:r w:rsidR="005B70D9">
        <w:rPr>
          <w:rFonts w:cstheme="minorHAnsi"/>
        </w:rPr>
        <w:t>s</w:t>
      </w:r>
      <w:r w:rsidR="00AC0E15">
        <w:rPr>
          <w:rFonts w:cstheme="minorHAnsi"/>
        </w:rPr>
        <w:t xml:space="preserve">” </w:t>
      </w:r>
      <w:r w:rsidR="005B70D9">
        <w:rPr>
          <w:rFonts w:cstheme="minorHAnsi"/>
        </w:rPr>
        <w:t>as a way to boost the CVL yield</w:t>
      </w:r>
      <w:r w:rsidR="00AC0E15">
        <w:rPr>
          <w:rFonts w:cstheme="minorHAnsi"/>
        </w:rPr>
        <w:t>. If this same impurity-</w:t>
      </w:r>
      <w:r w:rsidR="00AC0E15">
        <w:rPr>
          <w:rFonts w:cstheme="minorHAnsi"/>
          <w:i/>
          <w:iCs/>
        </w:rPr>
        <w:t>enhanced</w:t>
      </w:r>
      <w:r w:rsidR="00AC0E15">
        <w:rPr>
          <w:rFonts w:cstheme="minorHAnsi"/>
        </w:rPr>
        <w:t xml:space="preserve"> CVL effect can be observed in other host compounds or with other dopants, the possible compositional space for discovery of new bright CVL materials will open up significantly.  </w:t>
      </w:r>
    </w:p>
    <w:p w14:paraId="2FFD1B6E" w14:textId="77777777" w:rsidR="008F2A6C" w:rsidRPr="00097686" w:rsidRDefault="008F60C3" w:rsidP="00206090">
      <w:pPr>
        <w:numPr>
          <w:ilvl w:val="12"/>
          <w:numId w:val="0"/>
        </w:numPr>
        <w:rPr>
          <w:rFonts w:cstheme="minorHAnsi"/>
        </w:rPr>
      </w:pPr>
      <w:r w:rsidRPr="00097686">
        <w:rPr>
          <w:rFonts w:cstheme="minorHAnsi"/>
        </w:rPr>
        <w:br w:type="page"/>
      </w:r>
      <w:bookmarkStart w:id="287" w:name="_Toc420995911"/>
      <w:bookmarkStart w:id="288" w:name="_Toc422997498"/>
    </w:p>
    <w:p w14:paraId="1C120675" w14:textId="39E7351B" w:rsidR="00236E6D" w:rsidRPr="00097686" w:rsidRDefault="00E91931" w:rsidP="00171428">
      <w:pPr>
        <w:pStyle w:val="AltHeading1"/>
        <w:numPr>
          <w:ilvl w:val="0"/>
          <w:numId w:val="0"/>
        </w:numPr>
      </w:pPr>
      <w:bookmarkStart w:id="289" w:name="_Toc427156483"/>
      <w:bookmarkStart w:id="290" w:name="_Toc164425948"/>
      <w:r w:rsidRPr="00097686">
        <w:lastRenderedPageBreak/>
        <w:t>References</w:t>
      </w:r>
      <w:bookmarkEnd w:id="287"/>
      <w:bookmarkEnd w:id="288"/>
      <w:bookmarkEnd w:id="289"/>
      <w:bookmarkEnd w:id="290"/>
    </w:p>
    <w:p w14:paraId="2C3EDA48" w14:textId="77777777" w:rsidR="00CA2DD9" w:rsidRPr="00CA2DD9" w:rsidRDefault="00AE62EC" w:rsidP="00CA2DD9">
      <w:pPr>
        <w:pStyle w:val="EndNoteBibliography"/>
        <w:ind w:left="720" w:hanging="720"/>
      </w:pPr>
      <w:r>
        <w:rPr>
          <w:rFonts w:asciiTheme="minorHAnsi" w:hAnsiTheme="minorHAnsi" w:cstheme="minorHAnsi"/>
        </w:rPr>
        <w:fldChar w:fldCharType="begin"/>
      </w:r>
      <w:r>
        <w:rPr>
          <w:rFonts w:asciiTheme="minorHAnsi" w:hAnsiTheme="minorHAnsi" w:cstheme="minorHAnsi"/>
        </w:rPr>
        <w:instrText xml:space="preserve"> ADDIN EN.REFLIST </w:instrText>
      </w:r>
      <w:r>
        <w:rPr>
          <w:rFonts w:asciiTheme="minorHAnsi" w:hAnsiTheme="minorHAnsi" w:cstheme="minorHAnsi"/>
        </w:rPr>
        <w:fldChar w:fldCharType="separate"/>
      </w:r>
      <w:r w:rsidR="00CA2DD9" w:rsidRPr="00CA2DD9">
        <w:t>[1]</w:t>
      </w:r>
      <w:r w:rsidR="00CA2DD9" w:rsidRPr="00CA2DD9">
        <w:tab/>
        <w:t xml:space="preserve">G. F. Knoll, </w:t>
      </w:r>
      <w:r w:rsidR="00CA2DD9" w:rsidRPr="00CA2DD9">
        <w:rPr>
          <w:i/>
        </w:rPr>
        <w:t>Radiation Detection and Measurement, 4th Edition</w:t>
      </w:r>
      <w:r w:rsidR="00CA2DD9" w:rsidRPr="00CA2DD9">
        <w:t>. Wiley, 2010.</w:t>
      </w:r>
    </w:p>
    <w:p w14:paraId="3F186B61" w14:textId="77777777" w:rsidR="00CA2DD9" w:rsidRPr="00CA2DD9" w:rsidRDefault="00CA2DD9" w:rsidP="00CA2DD9">
      <w:pPr>
        <w:pStyle w:val="EndNoteBibliography"/>
        <w:ind w:left="720" w:hanging="720"/>
      </w:pPr>
      <w:r w:rsidRPr="00CA2DD9">
        <w:t>[2]</w:t>
      </w:r>
      <w:r w:rsidRPr="00CA2DD9">
        <w:tab/>
        <w:t xml:space="preserve">P. Lecoq, A. Gektin, and M. Korzhik, </w:t>
      </w:r>
      <w:r w:rsidRPr="00CA2DD9">
        <w:rPr>
          <w:i/>
        </w:rPr>
        <w:t>Inorganic Scintillators for Detector Systems, 2nd ed</w:t>
      </w:r>
      <w:r w:rsidRPr="00CA2DD9">
        <w:t>. Springer, 2017.</w:t>
      </w:r>
    </w:p>
    <w:p w14:paraId="0CA99F47" w14:textId="6D3E8FBE" w:rsidR="00CA2DD9" w:rsidRPr="00CA2DD9" w:rsidRDefault="00CA2DD9" w:rsidP="00CA2DD9">
      <w:pPr>
        <w:pStyle w:val="EndNoteBibliography"/>
        <w:ind w:left="720" w:hanging="720"/>
      </w:pPr>
      <w:r w:rsidRPr="00CA2DD9">
        <w:t>[3]</w:t>
      </w:r>
      <w:r w:rsidRPr="00CA2DD9">
        <w:tab/>
        <w:t xml:space="preserve">G. Bizarri, "Scintillation mechanisms of inorganic materials: From crystal characteristics to scintillation properties," </w:t>
      </w:r>
      <w:r w:rsidRPr="00CA2DD9">
        <w:rPr>
          <w:i/>
        </w:rPr>
        <w:t xml:space="preserve">Journal of Crystal Growth, </w:t>
      </w:r>
      <w:r w:rsidRPr="00CA2DD9">
        <w:t xml:space="preserve">vol. 312, no. 8, pp. 1213-1215, 2010/04/01/ 2010, doi: </w:t>
      </w:r>
      <w:hyperlink r:id="rId90" w:history="1">
        <w:r w:rsidRPr="00CA2DD9">
          <w:rPr>
            <w:rStyle w:val="Hyperlink"/>
            <w:rFonts w:ascii="Calibri" w:hAnsi="Calibri"/>
          </w:rPr>
          <w:t>https://doi.org/10.1016/j.jcrysgro.2009.12.063</w:t>
        </w:r>
      </w:hyperlink>
      <w:r w:rsidRPr="00CA2DD9">
        <w:t>.</w:t>
      </w:r>
    </w:p>
    <w:p w14:paraId="1C5AE3D7" w14:textId="77777777" w:rsidR="00CA2DD9" w:rsidRPr="00CA2DD9" w:rsidRDefault="00CA2DD9" w:rsidP="00CA2DD9">
      <w:pPr>
        <w:pStyle w:val="EndNoteBibliography"/>
        <w:ind w:left="720" w:hanging="720"/>
      </w:pPr>
      <w:r w:rsidRPr="00CA2DD9">
        <w:t>[4]</w:t>
      </w:r>
      <w:r w:rsidRPr="00CA2DD9">
        <w:tab/>
        <w:t xml:space="preserve">M. Nikl, "Scintillation detectors for x-rays," </w:t>
      </w:r>
      <w:r w:rsidRPr="00CA2DD9">
        <w:rPr>
          <w:i/>
        </w:rPr>
        <w:t xml:space="preserve">Measurement Science and Technology, </w:t>
      </w:r>
      <w:r w:rsidRPr="00CA2DD9">
        <w:t>vol. 17, no. 4, p. R37, 2006.</w:t>
      </w:r>
    </w:p>
    <w:p w14:paraId="5F18E1FF" w14:textId="77777777" w:rsidR="00CA2DD9" w:rsidRPr="00CA2DD9" w:rsidRDefault="00CA2DD9" w:rsidP="00CA2DD9">
      <w:pPr>
        <w:pStyle w:val="EndNoteBibliography"/>
        <w:ind w:left="720" w:hanging="720"/>
      </w:pPr>
      <w:r w:rsidRPr="00CA2DD9">
        <w:t>[5]</w:t>
      </w:r>
      <w:r w:rsidRPr="00CA2DD9">
        <w:tab/>
        <w:t xml:space="preserve">P. A. Rodnyi, </w:t>
      </w:r>
      <w:r w:rsidRPr="00CA2DD9">
        <w:rPr>
          <w:i/>
        </w:rPr>
        <w:t>Physical Processes in Inorganic Scintillators</w:t>
      </w:r>
      <w:r w:rsidRPr="00CA2DD9">
        <w:t>. CRC Press, 1997.</w:t>
      </w:r>
    </w:p>
    <w:p w14:paraId="70137011" w14:textId="40EB5B90" w:rsidR="00CA2DD9" w:rsidRPr="00CA2DD9" w:rsidRDefault="00CA2DD9" w:rsidP="00CA2DD9">
      <w:pPr>
        <w:pStyle w:val="EndNoteBibliography"/>
        <w:ind w:left="720" w:hanging="720"/>
      </w:pPr>
      <w:r w:rsidRPr="00CA2DD9">
        <w:t>[6]</w:t>
      </w:r>
      <w:r w:rsidRPr="00CA2DD9">
        <w:tab/>
        <w:t xml:space="preserve">P. Dorenbos, "Scintillation mechanisms in Ce3+ doped halide scintillators," </w:t>
      </w:r>
      <w:r w:rsidRPr="00CA2DD9">
        <w:rPr>
          <w:i/>
        </w:rPr>
        <w:t xml:space="preserve">physica status solidi (a), </w:t>
      </w:r>
      <w:r w:rsidRPr="00CA2DD9">
        <w:t xml:space="preserve">vol. 202, no. 2, pp. 195-200, 2005, doi: </w:t>
      </w:r>
      <w:hyperlink r:id="rId91" w:history="1">
        <w:r w:rsidRPr="00CA2DD9">
          <w:rPr>
            <w:rStyle w:val="Hyperlink"/>
            <w:rFonts w:ascii="Calibri" w:hAnsi="Calibri"/>
          </w:rPr>
          <w:t>https://doi.org/10.1002/pssa.200460106</w:t>
        </w:r>
      </w:hyperlink>
      <w:r w:rsidRPr="00CA2DD9">
        <w:t>.</w:t>
      </w:r>
    </w:p>
    <w:p w14:paraId="262EB5FD" w14:textId="43653C13" w:rsidR="00CA2DD9" w:rsidRPr="00CA2DD9" w:rsidRDefault="00CA2DD9" w:rsidP="00CA2DD9">
      <w:pPr>
        <w:pStyle w:val="EndNoteBibliography"/>
        <w:ind w:left="720" w:hanging="720"/>
      </w:pPr>
      <w:r w:rsidRPr="00CA2DD9">
        <w:t>[7]</w:t>
      </w:r>
      <w:r w:rsidRPr="00CA2DD9">
        <w:tab/>
        <w:t xml:space="preserve">P. A. Rodnyi, "Core–valence luminescence in scintillators," </w:t>
      </w:r>
      <w:r w:rsidRPr="00CA2DD9">
        <w:rPr>
          <w:i/>
        </w:rPr>
        <w:t xml:space="preserve">Radiat. Meas., </w:t>
      </w:r>
      <w:r w:rsidRPr="00CA2DD9">
        <w:t xml:space="preserve">vol. 38, no. 4, pp. 343-352, 2004/08/01/ 2004, doi: </w:t>
      </w:r>
      <w:hyperlink r:id="rId92" w:history="1">
        <w:r w:rsidRPr="00CA2DD9">
          <w:rPr>
            <w:rStyle w:val="Hyperlink"/>
            <w:rFonts w:ascii="Calibri" w:hAnsi="Calibri"/>
          </w:rPr>
          <w:t>https://doi.org/10.1016/j.radmeas.2003.11.003</w:t>
        </w:r>
      </w:hyperlink>
      <w:r w:rsidRPr="00CA2DD9">
        <w:t>.</w:t>
      </w:r>
    </w:p>
    <w:p w14:paraId="05F69D08" w14:textId="5F75173B" w:rsidR="00CA2DD9" w:rsidRPr="00CA2DD9" w:rsidRDefault="00CA2DD9" w:rsidP="00CA2DD9">
      <w:pPr>
        <w:pStyle w:val="EndNoteBibliography"/>
        <w:ind w:left="720" w:hanging="720"/>
      </w:pPr>
      <w:r w:rsidRPr="00CA2DD9">
        <w:t>[8]</w:t>
      </w:r>
      <w:r w:rsidRPr="00CA2DD9">
        <w:tab/>
        <w:t xml:space="preserve">A. P. Shpak, O. A. Glike, A. G. Dmitriev, P. A. Rodnyi, A. S. Voloshinovskii, and S. M. Pidzyrailo, "Radiative core-valence transitions in wide-gap crystals," </w:t>
      </w:r>
      <w:r w:rsidRPr="00CA2DD9">
        <w:rPr>
          <w:i/>
        </w:rPr>
        <w:t xml:space="preserve">Journal of Electron Spectroscopy and Related Phenomena, </w:t>
      </w:r>
      <w:r w:rsidRPr="00CA2DD9">
        <w:t xml:space="preserve">vol. 68, pp. 335-338, 1994/05/06/ 1994, doi: </w:t>
      </w:r>
      <w:hyperlink r:id="rId93" w:history="1">
        <w:r w:rsidRPr="00CA2DD9">
          <w:rPr>
            <w:rStyle w:val="Hyperlink"/>
            <w:rFonts w:ascii="Calibri" w:hAnsi="Calibri"/>
          </w:rPr>
          <w:t>https://doi.org/10.1016/0368-2048(94)02131-7</w:t>
        </w:r>
      </w:hyperlink>
      <w:r w:rsidRPr="00CA2DD9">
        <w:t>.</w:t>
      </w:r>
    </w:p>
    <w:p w14:paraId="62BF554E" w14:textId="77777777" w:rsidR="00CA2DD9" w:rsidRPr="00CA2DD9" w:rsidRDefault="00CA2DD9" w:rsidP="00CA2DD9">
      <w:pPr>
        <w:pStyle w:val="EndNoteBibliography"/>
        <w:ind w:left="720" w:hanging="720"/>
      </w:pPr>
      <w:r w:rsidRPr="00CA2DD9">
        <w:t>[9]</w:t>
      </w:r>
      <w:r w:rsidRPr="00CA2DD9">
        <w:tab/>
        <w:t xml:space="preserve">R. Allemand, C. Gresset, and J. Vacher, "Potential advantages of a cesium fluoride scintillator for a time-of-flight positron camera," (in eng), </w:t>
      </w:r>
      <w:r w:rsidRPr="00CA2DD9">
        <w:rPr>
          <w:i/>
        </w:rPr>
        <w:t xml:space="preserve">J Nucl Med, </w:t>
      </w:r>
      <w:r w:rsidRPr="00CA2DD9">
        <w:t>vol. 21, no. 2, pp. 153-5, Feb 1980.</w:t>
      </w:r>
    </w:p>
    <w:p w14:paraId="5979737A" w14:textId="12828B51" w:rsidR="00CA2DD9" w:rsidRPr="00CA2DD9" w:rsidRDefault="00CA2DD9" w:rsidP="00CA2DD9">
      <w:pPr>
        <w:pStyle w:val="EndNoteBibliography"/>
        <w:ind w:left="720" w:hanging="720"/>
      </w:pPr>
      <w:r w:rsidRPr="00CA2DD9">
        <w:t>[10]</w:t>
      </w:r>
      <w:r w:rsidRPr="00CA2DD9">
        <w:tab/>
        <w:t xml:space="preserve">S. Kubota, J.-z. Ruan, M. Itoh, S. Hashimoto, and S. Sakuragi, "A new type of luminescence mechanism in large band-gap insulators: Proposal for fast scintillation materials," </w:t>
      </w:r>
      <w:r w:rsidRPr="00CA2DD9">
        <w:rPr>
          <w:i/>
        </w:rPr>
        <w:t xml:space="preserve">Nuclear Instruments and Methods in Physics Research Section A: Accelerators, Spectrometers, Detectors and Associated Equipment, </w:t>
      </w:r>
      <w:r w:rsidRPr="00CA2DD9">
        <w:t xml:space="preserve">vol. 289, no. 1, pp. 253-260, 1990/04/01/ 1990, doi: </w:t>
      </w:r>
      <w:hyperlink r:id="rId94" w:history="1">
        <w:r w:rsidRPr="00CA2DD9">
          <w:rPr>
            <w:rStyle w:val="Hyperlink"/>
            <w:rFonts w:ascii="Calibri" w:hAnsi="Calibri"/>
          </w:rPr>
          <w:t>https://doi.org/10.1016/0168-9002(90)90267-A</w:t>
        </w:r>
      </w:hyperlink>
      <w:r w:rsidRPr="00CA2DD9">
        <w:t>.</w:t>
      </w:r>
    </w:p>
    <w:p w14:paraId="34F8D2AD" w14:textId="02D393D0" w:rsidR="00CA2DD9" w:rsidRPr="00CA2DD9" w:rsidRDefault="00CA2DD9" w:rsidP="00CA2DD9">
      <w:pPr>
        <w:pStyle w:val="EndNoteBibliography"/>
        <w:ind w:left="720" w:hanging="720"/>
      </w:pPr>
      <w:r w:rsidRPr="00CA2DD9">
        <w:t>[11]</w:t>
      </w:r>
      <w:r w:rsidRPr="00CA2DD9">
        <w:tab/>
        <w:t xml:space="preserve">M. Moszyński, C. Gresset, J. Vacher, and R. Odru, "Properties of CsF, a fast inorganic scintillator in energy and time spectroscopy," </w:t>
      </w:r>
      <w:r w:rsidRPr="00CA2DD9">
        <w:rPr>
          <w:i/>
        </w:rPr>
        <w:t xml:space="preserve">Nuclear Instruments and Methods, </w:t>
      </w:r>
      <w:r w:rsidRPr="00CA2DD9">
        <w:t xml:space="preserve">vol. 179, no. 2, pp. 271-276, 1981/01/15/ 1981, doi: </w:t>
      </w:r>
      <w:hyperlink r:id="rId95" w:history="1">
        <w:r w:rsidRPr="00CA2DD9">
          <w:rPr>
            <w:rStyle w:val="Hyperlink"/>
            <w:rFonts w:ascii="Calibri" w:hAnsi="Calibri"/>
          </w:rPr>
          <w:t>https://doi.org/10.1016/0029-554X(81)90049-5</w:t>
        </w:r>
      </w:hyperlink>
      <w:r w:rsidRPr="00CA2DD9">
        <w:t>.</w:t>
      </w:r>
    </w:p>
    <w:p w14:paraId="729D07F9" w14:textId="4CEE5B5C" w:rsidR="00CA2DD9" w:rsidRPr="00CA2DD9" w:rsidRDefault="00CA2DD9" w:rsidP="00CA2DD9">
      <w:pPr>
        <w:pStyle w:val="EndNoteBibliography"/>
        <w:ind w:left="720" w:hanging="720"/>
      </w:pPr>
      <w:r w:rsidRPr="00CA2DD9">
        <w:t>[12]</w:t>
      </w:r>
      <w:r w:rsidRPr="00CA2DD9">
        <w:tab/>
        <w:t xml:space="preserve">P. A. Rodnyi and M. A. Terekhin, "Radiative Core–Valence Transitions in Alkali-Halide Crystals," </w:t>
      </w:r>
      <w:r w:rsidRPr="00CA2DD9">
        <w:rPr>
          <w:i/>
        </w:rPr>
        <w:t xml:space="preserve">physica status solidi (b), </w:t>
      </w:r>
      <w:hyperlink r:id="rId96" w:history="1">
        <w:r w:rsidRPr="00CA2DD9">
          <w:rPr>
            <w:rStyle w:val="Hyperlink"/>
            <w:rFonts w:ascii="Calibri" w:hAnsi="Calibri"/>
          </w:rPr>
          <w:t>https://doi.org/10.1002/pssb.2221660131</w:t>
        </w:r>
      </w:hyperlink>
      <w:r w:rsidRPr="00CA2DD9">
        <w:t xml:space="preserve"> vol. 166, no. 1, pp. 283-288, 1991/07/01 1991, doi: </w:t>
      </w:r>
      <w:hyperlink r:id="rId97" w:history="1">
        <w:r w:rsidRPr="00CA2DD9">
          <w:rPr>
            <w:rStyle w:val="Hyperlink"/>
            <w:rFonts w:ascii="Calibri" w:hAnsi="Calibri"/>
          </w:rPr>
          <w:t>https://doi.org/10.1002/pssb.2221660131</w:t>
        </w:r>
      </w:hyperlink>
      <w:r w:rsidRPr="00CA2DD9">
        <w:t>.</w:t>
      </w:r>
    </w:p>
    <w:p w14:paraId="399F5100" w14:textId="77777777" w:rsidR="00CA2DD9" w:rsidRPr="00CA2DD9" w:rsidRDefault="00CA2DD9" w:rsidP="00CA2DD9">
      <w:pPr>
        <w:pStyle w:val="EndNoteBibliography"/>
        <w:ind w:left="720" w:hanging="720"/>
      </w:pPr>
      <w:r w:rsidRPr="00CA2DD9">
        <w:lastRenderedPageBreak/>
        <w:t>[13]</w:t>
      </w:r>
      <w:r w:rsidRPr="00CA2DD9">
        <w:tab/>
        <w:t>J. Glodo</w:t>
      </w:r>
      <w:r w:rsidRPr="00CA2DD9">
        <w:rPr>
          <w:i/>
        </w:rPr>
        <w:t xml:space="preserve"> et al.</w:t>
      </w:r>
      <w:r w:rsidRPr="00CA2DD9">
        <w:t xml:space="preserve">, "Selected Properties of Cs2LiYCl6, Cs2LiLaCl6, and Cs2LiLaYBr6 Scintillators," </w:t>
      </w:r>
      <w:r w:rsidRPr="00CA2DD9">
        <w:rPr>
          <w:i/>
        </w:rPr>
        <w:t xml:space="preserve">IEEE Trans. Nucl. Sci., </w:t>
      </w:r>
      <w:r w:rsidRPr="00CA2DD9">
        <w:t>vol. 58, no. 1, pp. 333-338, 2011, doi: 10.1109/TNS.2010.2098045.</w:t>
      </w:r>
    </w:p>
    <w:p w14:paraId="4C4A4F75" w14:textId="01032DD5" w:rsidR="00CA2DD9" w:rsidRPr="00CA2DD9" w:rsidRDefault="00CA2DD9" w:rsidP="00CA2DD9">
      <w:pPr>
        <w:pStyle w:val="EndNoteBibliography"/>
        <w:ind w:left="720" w:hanging="720"/>
      </w:pPr>
      <w:r w:rsidRPr="00CA2DD9">
        <w:t>[14]</w:t>
      </w:r>
      <w:r w:rsidRPr="00CA2DD9">
        <w:tab/>
        <w:t>F. Ferrulli</w:t>
      </w:r>
      <w:r w:rsidRPr="00CA2DD9">
        <w:rPr>
          <w:i/>
        </w:rPr>
        <w:t xml:space="preserve"> et al.</w:t>
      </w:r>
      <w:r w:rsidRPr="00CA2DD9">
        <w:t xml:space="preserve">, "Analysis and comparison of the Core-to-Valence Luminescence mechanism in a large CLYC crystal under neutron and γ-ray irradiation through optical filtering selection of the scintillation light," </w:t>
      </w:r>
      <w:r w:rsidRPr="00CA2DD9">
        <w:rPr>
          <w:i/>
        </w:rPr>
        <w:t xml:space="preserve">Sensors and Actuators A: Physical, </w:t>
      </w:r>
      <w:r w:rsidRPr="00CA2DD9">
        <w:t xml:space="preserve">vol. 332, p. 113151, 2021/12/01/ 2021, doi: </w:t>
      </w:r>
      <w:hyperlink r:id="rId98" w:history="1">
        <w:r w:rsidRPr="00CA2DD9">
          <w:rPr>
            <w:rStyle w:val="Hyperlink"/>
            <w:rFonts w:ascii="Calibri" w:hAnsi="Calibri"/>
          </w:rPr>
          <w:t>https://doi.org/10.1016/j.sna.2021.113151</w:t>
        </w:r>
      </w:hyperlink>
      <w:r w:rsidRPr="00CA2DD9">
        <w:t>.</w:t>
      </w:r>
    </w:p>
    <w:p w14:paraId="6AD6C5D2" w14:textId="77777777" w:rsidR="00CA2DD9" w:rsidRPr="00CA2DD9" w:rsidRDefault="00CA2DD9" w:rsidP="00CA2DD9">
      <w:pPr>
        <w:pStyle w:val="EndNoteBibliography"/>
        <w:ind w:left="720" w:hanging="720"/>
      </w:pPr>
      <w:r w:rsidRPr="00CA2DD9">
        <w:t>[15]</w:t>
      </w:r>
      <w:r w:rsidRPr="00CA2DD9">
        <w:tab/>
        <w:t xml:space="preserve">E. V. D. v. Loef, P. Dorenbos, C. W. E. v. Eijk, K. W. Krämer, and H. U. Güdel, "Scintillation and spectroscopy of the pure and Ce3+-doped elpasolites: Cs2LiYX6 (X = Cl, Br)," </w:t>
      </w:r>
      <w:r w:rsidRPr="00CA2DD9">
        <w:rPr>
          <w:i/>
        </w:rPr>
        <w:t xml:space="preserve">Journal of Physics: Condensed Matter, </w:t>
      </w:r>
      <w:r w:rsidRPr="00CA2DD9">
        <w:t>vol. 14, no. 36, p. 8481, 2002/08/29 2002, doi: 10.1088/0953-8984/14/36/307.</w:t>
      </w:r>
    </w:p>
    <w:p w14:paraId="6E9F0BEB" w14:textId="77777777" w:rsidR="00CA2DD9" w:rsidRPr="00CA2DD9" w:rsidRDefault="00CA2DD9" w:rsidP="00CA2DD9">
      <w:pPr>
        <w:pStyle w:val="EndNoteBibliography"/>
        <w:ind w:left="720" w:hanging="720"/>
      </w:pPr>
      <w:r w:rsidRPr="00CA2DD9">
        <w:t>[16]</w:t>
      </w:r>
      <w:r w:rsidRPr="00CA2DD9">
        <w:tab/>
        <w:t xml:space="preserve">S. Lam, S. E. Swider, A. Datta, and S. Motakef, "The Influence of Cation Impurities on the Scintillation Performance of ${{\hbox {SrI}}_2}$(Eu)," </w:t>
      </w:r>
      <w:r w:rsidRPr="00CA2DD9">
        <w:rPr>
          <w:i/>
        </w:rPr>
        <w:t xml:space="preserve">IEEE Trans. Nucl. Sci., </w:t>
      </w:r>
      <w:r w:rsidRPr="00CA2DD9">
        <w:t>vol. 62, no. 6, pp. 3397-3404, 2015, doi: 10.1109/TNS.2015.2496800.</w:t>
      </w:r>
    </w:p>
    <w:p w14:paraId="4EE31E78" w14:textId="77777777" w:rsidR="00CA2DD9" w:rsidRPr="00CA2DD9" w:rsidRDefault="00CA2DD9" w:rsidP="00CA2DD9">
      <w:pPr>
        <w:pStyle w:val="EndNoteBibliography"/>
        <w:ind w:left="720" w:hanging="720"/>
      </w:pPr>
      <w:r w:rsidRPr="00CA2DD9">
        <w:t>[17]</w:t>
      </w:r>
      <w:r w:rsidRPr="00CA2DD9">
        <w:tab/>
        <w:t>K. Kamada</w:t>
      </w:r>
      <w:r w:rsidRPr="00CA2DD9">
        <w:rPr>
          <w:i/>
        </w:rPr>
        <w:t xml:space="preserve"> et al.</w:t>
      </w:r>
      <w:r w:rsidRPr="00CA2DD9">
        <w:t xml:space="preserve">, "Composition Engineering in Cerium-Doped (Lu,Gd)3(Ga,Al)5O12 Single-Crystal Scintillators," </w:t>
      </w:r>
      <w:r w:rsidRPr="00CA2DD9">
        <w:rPr>
          <w:i/>
        </w:rPr>
        <w:t xml:space="preserve">Cryst. Growth Des., </w:t>
      </w:r>
      <w:r w:rsidRPr="00CA2DD9">
        <w:t>vol. 11, no. 10, pp. 4484-4490, 2011/10/05 2011, doi: 10.1021/cg200694a.</w:t>
      </w:r>
    </w:p>
    <w:p w14:paraId="5458097D" w14:textId="70583171" w:rsidR="00CA2DD9" w:rsidRPr="00CA2DD9" w:rsidRDefault="00CA2DD9" w:rsidP="00CA2DD9">
      <w:pPr>
        <w:pStyle w:val="EndNoteBibliography"/>
        <w:ind w:left="720" w:hanging="720"/>
      </w:pPr>
      <w:r w:rsidRPr="00CA2DD9">
        <w:t>[18]</w:t>
      </w:r>
      <w:r w:rsidRPr="00CA2DD9">
        <w:tab/>
        <w:t>X. Zhang</w:t>
      </w:r>
      <w:r w:rsidRPr="00CA2DD9">
        <w:rPr>
          <w:i/>
        </w:rPr>
        <w:t xml:space="preserve"> et al.</w:t>
      </w:r>
      <w:r w:rsidRPr="00CA2DD9">
        <w:t xml:space="preserve">, "Effects of Ce segregation on the scintillation properties of Cs2LiLaBr6 crystals," </w:t>
      </w:r>
      <w:r w:rsidRPr="00CA2DD9">
        <w:rPr>
          <w:i/>
        </w:rPr>
        <w:t xml:space="preserve">Nuclear Instruments and Methods in Physics Research Section A: Accelerators, Spectrometers, Detectors and Associated Equipment, </w:t>
      </w:r>
      <w:r w:rsidRPr="00CA2DD9">
        <w:t xml:space="preserve">vol. 1055, p. 168524, 2023/10/01/ 2023, doi: </w:t>
      </w:r>
      <w:hyperlink r:id="rId99" w:history="1">
        <w:r w:rsidRPr="00CA2DD9">
          <w:rPr>
            <w:rStyle w:val="Hyperlink"/>
            <w:rFonts w:ascii="Calibri" w:hAnsi="Calibri"/>
          </w:rPr>
          <w:t>https://doi.org/10.1016/j.nima.2023.168524</w:t>
        </w:r>
      </w:hyperlink>
      <w:r w:rsidRPr="00CA2DD9">
        <w:t>.</w:t>
      </w:r>
    </w:p>
    <w:p w14:paraId="598A796B" w14:textId="77777777" w:rsidR="00CA2DD9" w:rsidRPr="00CA2DD9" w:rsidRDefault="00CA2DD9" w:rsidP="00CA2DD9">
      <w:pPr>
        <w:pStyle w:val="EndNoteBibliography"/>
        <w:ind w:left="720" w:hanging="720"/>
      </w:pPr>
      <w:r w:rsidRPr="00CA2DD9">
        <w:t>[19]</w:t>
      </w:r>
      <w:r w:rsidRPr="00CA2DD9">
        <w:tab/>
        <w:t xml:space="preserve">M. Nikl and A. Yoshikawa, "Recent R&amp;D Trends in Inorganic Single-Crystal Scintillator Materials for Radiation Detection," (in English), </w:t>
      </w:r>
      <w:r w:rsidRPr="00CA2DD9">
        <w:rPr>
          <w:i/>
        </w:rPr>
        <w:t xml:space="preserve">Adv. Opt. Mater., </w:t>
      </w:r>
      <w:r w:rsidRPr="00CA2DD9">
        <w:t>Review vol. 3, no. 4, pp. 463-481, Apr 2015, doi: 10.1002/adom.201400571.</w:t>
      </w:r>
    </w:p>
    <w:p w14:paraId="5D398538" w14:textId="77777777" w:rsidR="00CA2DD9" w:rsidRPr="00CA2DD9" w:rsidRDefault="00CA2DD9" w:rsidP="00CA2DD9">
      <w:pPr>
        <w:pStyle w:val="EndNoteBibliography"/>
        <w:ind w:left="720" w:hanging="720"/>
      </w:pPr>
      <w:r w:rsidRPr="00CA2DD9">
        <w:t>[20]</w:t>
      </w:r>
      <w:r w:rsidRPr="00CA2DD9">
        <w:tab/>
        <w:t>Y. Yokota</w:t>
      </w:r>
      <w:r w:rsidRPr="00CA2DD9">
        <w:rPr>
          <w:i/>
        </w:rPr>
        <w:t xml:space="preserve"> et al.</w:t>
      </w:r>
      <w:r w:rsidRPr="00CA2DD9">
        <w:t xml:space="preserve">, "Effects of dopant distribution improvement on optical and scintillation properties for Ce-doped garnet-type single crystals," </w:t>
      </w:r>
      <w:r w:rsidRPr="00CA2DD9">
        <w:rPr>
          <w:i/>
        </w:rPr>
        <w:t xml:space="preserve">Journal of Materials Science: Materials in Electronics, </w:t>
      </w:r>
      <w:r w:rsidRPr="00CA2DD9">
        <w:t>vol. 28, no. 10, pp. 7151-7156, 2017/05/01 2017, doi: 10.1007/s10854-017-6696-x.</w:t>
      </w:r>
    </w:p>
    <w:p w14:paraId="56873705" w14:textId="63925677" w:rsidR="00CA2DD9" w:rsidRPr="00CA2DD9" w:rsidRDefault="00CA2DD9" w:rsidP="00CA2DD9">
      <w:pPr>
        <w:pStyle w:val="EndNoteBibliography"/>
        <w:ind w:left="720" w:hanging="720"/>
      </w:pPr>
      <w:r w:rsidRPr="00CA2DD9">
        <w:t>[21]</w:t>
      </w:r>
      <w:r w:rsidRPr="00CA2DD9">
        <w:tab/>
        <w:t>K. Bartosiewicz</w:t>
      </w:r>
      <w:r w:rsidRPr="00CA2DD9">
        <w:rPr>
          <w:i/>
        </w:rPr>
        <w:t xml:space="preserve"> et al.</w:t>
      </w:r>
      <w:r w:rsidRPr="00CA2DD9">
        <w:t xml:space="preserve">, "A study of Mg2+ ions effect on atoms segregation, defects formation, luminescence and scintillation properties in Ce3+ doped Gd3Al2Ga3O12 single crystals," </w:t>
      </w:r>
      <w:r w:rsidRPr="00CA2DD9">
        <w:rPr>
          <w:i/>
        </w:rPr>
        <w:t xml:space="preserve">Journal of Alloys and Compounds, </w:t>
      </w:r>
      <w:r w:rsidRPr="00CA2DD9">
        <w:t xml:space="preserve">vol. 905, p. 164154, 2022/06/05/ 2022, doi: </w:t>
      </w:r>
      <w:hyperlink r:id="rId100" w:history="1">
        <w:r w:rsidRPr="00CA2DD9">
          <w:rPr>
            <w:rStyle w:val="Hyperlink"/>
            <w:rFonts w:ascii="Calibri" w:hAnsi="Calibri"/>
          </w:rPr>
          <w:t>https://doi.org/10.1016/j.jallcom.2022.164154</w:t>
        </w:r>
      </w:hyperlink>
      <w:r w:rsidRPr="00CA2DD9">
        <w:t>.</w:t>
      </w:r>
    </w:p>
    <w:p w14:paraId="24FB7ECD" w14:textId="77777777" w:rsidR="00CA2DD9" w:rsidRPr="00CA2DD9" w:rsidRDefault="00CA2DD9" w:rsidP="00CA2DD9">
      <w:pPr>
        <w:pStyle w:val="EndNoteBibliography"/>
        <w:ind w:left="720" w:hanging="720"/>
      </w:pPr>
      <w:r w:rsidRPr="00CA2DD9">
        <w:t>[22]</w:t>
      </w:r>
      <w:r w:rsidRPr="00CA2DD9">
        <w:tab/>
        <w:t xml:space="preserve">A. Lindsey, "Material and Process Engineering for Bulk Single Crystal Growth of High Performance Scintillator Potassium Calcium Iodide," Ph.D. Ph.D., Materials Science and Engineering, University of Tennessee, 2016. </w:t>
      </w:r>
    </w:p>
    <w:p w14:paraId="25B0ADCB" w14:textId="77777777" w:rsidR="00CA2DD9" w:rsidRPr="00CA2DD9" w:rsidRDefault="00CA2DD9" w:rsidP="00CA2DD9">
      <w:pPr>
        <w:pStyle w:val="EndNoteBibliography"/>
        <w:ind w:left="720" w:hanging="720"/>
      </w:pPr>
      <w:r w:rsidRPr="00CA2DD9">
        <w:t>[23]</w:t>
      </w:r>
      <w:r w:rsidRPr="00CA2DD9">
        <w:tab/>
        <w:t>Y. T. Wu</w:t>
      </w:r>
      <w:r w:rsidRPr="00CA2DD9">
        <w:rPr>
          <w:i/>
        </w:rPr>
        <w:t xml:space="preserve"> et al.</w:t>
      </w:r>
      <w:r w:rsidRPr="00CA2DD9">
        <w:t xml:space="preserve">, "Zero-dimensional Cs4EuX6 (X = Br, I) all-inorganic perovskite single crystals for gamma-ray spectroscopy," (in English), </w:t>
      </w:r>
      <w:r w:rsidRPr="00CA2DD9">
        <w:rPr>
          <w:i/>
        </w:rPr>
        <w:t xml:space="preserve">J. Mater. Chem. C, </w:t>
      </w:r>
      <w:r w:rsidRPr="00CA2DD9">
        <w:t>Article vol. 6, no. 25, pp. 6647-6655, Jul 2018, doi: 10.1039/c8tc01458b.</w:t>
      </w:r>
    </w:p>
    <w:p w14:paraId="08628694" w14:textId="77777777" w:rsidR="00CA2DD9" w:rsidRPr="00CA2DD9" w:rsidRDefault="00CA2DD9" w:rsidP="00CA2DD9">
      <w:pPr>
        <w:pStyle w:val="EndNoteBibliography"/>
        <w:ind w:left="720" w:hanging="720"/>
      </w:pPr>
      <w:r w:rsidRPr="00CA2DD9">
        <w:lastRenderedPageBreak/>
        <w:t>[24]</w:t>
      </w:r>
      <w:r w:rsidRPr="00CA2DD9">
        <w:tab/>
        <w:t>C. Dujardin</w:t>
      </w:r>
      <w:r w:rsidRPr="00CA2DD9">
        <w:rPr>
          <w:i/>
        </w:rPr>
        <w:t xml:space="preserve"> et al.</w:t>
      </w:r>
      <w:r w:rsidRPr="00CA2DD9">
        <w:t xml:space="preserve">, "Needs, Trends, and Advances in Inorganic Scintillators," </w:t>
      </w:r>
      <w:r w:rsidRPr="00CA2DD9">
        <w:rPr>
          <w:i/>
        </w:rPr>
        <w:t xml:space="preserve">IEEE Trans. Nucl. Sci., </w:t>
      </w:r>
      <w:r w:rsidRPr="00CA2DD9">
        <w:t>vol. 65, no. 8, pp. 1977-1997, 2018, doi: 10.1109/TNS.2018.2840160.</w:t>
      </w:r>
    </w:p>
    <w:p w14:paraId="22EC8715" w14:textId="77777777" w:rsidR="00CA2DD9" w:rsidRPr="00CA2DD9" w:rsidRDefault="00CA2DD9" w:rsidP="00CA2DD9">
      <w:pPr>
        <w:pStyle w:val="EndNoteBibliography"/>
        <w:ind w:left="720" w:hanging="720"/>
      </w:pPr>
      <w:r w:rsidRPr="00CA2DD9">
        <w:t>[25]</w:t>
      </w:r>
      <w:r w:rsidRPr="00CA2DD9">
        <w:tab/>
        <w:t xml:space="preserve">P. Lecoq, "Pushing the Limits in Time-of-Flight PET Imaging," </w:t>
      </w:r>
      <w:r w:rsidRPr="00CA2DD9">
        <w:rPr>
          <w:i/>
        </w:rPr>
        <w:t xml:space="preserve">IEEE Transactions on Radiation and Plasma Medical Sciences, </w:t>
      </w:r>
      <w:r w:rsidRPr="00CA2DD9">
        <w:t>vol. 1, no. 6, pp. 473-485, 2017, doi: 10.1109/TRPMS.2017.2756674.</w:t>
      </w:r>
    </w:p>
    <w:p w14:paraId="4BD12097" w14:textId="77777777" w:rsidR="00CA2DD9" w:rsidRPr="00CA2DD9" w:rsidRDefault="00CA2DD9" w:rsidP="00CA2DD9">
      <w:pPr>
        <w:pStyle w:val="EndNoteBibliography"/>
        <w:ind w:left="720" w:hanging="720"/>
      </w:pPr>
      <w:r w:rsidRPr="00CA2DD9">
        <w:t>[26]</w:t>
      </w:r>
      <w:r w:rsidRPr="00CA2DD9">
        <w:tab/>
        <w:t>J. Rossignol</w:t>
      </w:r>
      <w:r w:rsidRPr="00CA2DD9">
        <w:rPr>
          <w:i/>
        </w:rPr>
        <w:t xml:space="preserve"> et al.</w:t>
      </w:r>
      <w:r w:rsidRPr="00CA2DD9">
        <w:t xml:space="preserve">, "Time-of-flight computed tomography-proof of principle," </w:t>
      </w:r>
      <w:r w:rsidRPr="00CA2DD9">
        <w:rPr>
          <w:i/>
        </w:rPr>
        <w:t xml:space="preserve">Physics in Medicine &amp; Biology, </w:t>
      </w:r>
      <w:r w:rsidRPr="00CA2DD9">
        <w:t>vol. 65, no. 8, p. 085013, 2020.</w:t>
      </w:r>
    </w:p>
    <w:p w14:paraId="73586917" w14:textId="74EFA1D5" w:rsidR="00CA2DD9" w:rsidRPr="00CA2DD9" w:rsidRDefault="00CA2DD9" w:rsidP="00CA2DD9">
      <w:pPr>
        <w:pStyle w:val="EndNoteBibliography"/>
        <w:ind w:left="720" w:hanging="720"/>
      </w:pPr>
      <w:r w:rsidRPr="00CA2DD9">
        <w:t>[27]</w:t>
      </w:r>
      <w:r w:rsidRPr="00CA2DD9">
        <w:tab/>
        <w:t xml:space="preserve">S. J. van der Sar, S. E. Brunner, and D. R. Schaart, "Silicon photomultiplier-based scintillation detectors for photon-counting CT: A feasibility study," </w:t>
      </w:r>
      <w:r w:rsidRPr="00CA2DD9">
        <w:rPr>
          <w:i/>
        </w:rPr>
        <w:t xml:space="preserve">Medical Physics, </w:t>
      </w:r>
      <w:r w:rsidRPr="00CA2DD9">
        <w:t xml:space="preserve">vol. 48, no. 10, pp. 6324-6338, 2021, doi: </w:t>
      </w:r>
      <w:hyperlink r:id="rId101" w:history="1">
        <w:r w:rsidRPr="00CA2DD9">
          <w:rPr>
            <w:rStyle w:val="Hyperlink"/>
            <w:rFonts w:ascii="Calibri" w:hAnsi="Calibri"/>
          </w:rPr>
          <w:t>https://doi.org/10.1002/mp.14886</w:t>
        </w:r>
      </w:hyperlink>
      <w:r w:rsidRPr="00CA2DD9">
        <w:t>.</w:t>
      </w:r>
    </w:p>
    <w:p w14:paraId="0BC973CA" w14:textId="77777777" w:rsidR="00CA2DD9" w:rsidRPr="00CA2DD9" w:rsidRDefault="00CA2DD9" w:rsidP="00CA2DD9">
      <w:pPr>
        <w:pStyle w:val="EndNoteBibliography"/>
        <w:ind w:left="720" w:hanging="720"/>
      </w:pPr>
      <w:r w:rsidRPr="00CA2DD9">
        <w:t>[28]</w:t>
      </w:r>
      <w:r w:rsidRPr="00CA2DD9">
        <w:tab/>
        <w:t>Z. Wang</w:t>
      </w:r>
      <w:r w:rsidRPr="00CA2DD9">
        <w:rPr>
          <w:i/>
        </w:rPr>
        <w:t xml:space="preserve"> et al.</w:t>
      </w:r>
      <w:r w:rsidRPr="00CA2DD9">
        <w:t xml:space="preserve">, </w:t>
      </w:r>
      <w:r w:rsidRPr="00CA2DD9">
        <w:rPr>
          <w:i/>
        </w:rPr>
        <w:t>Gigahertz (GHz) hard x-ray imaging using fast scintillators</w:t>
      </w:r>
      <w:r w:rsidRPr="00CA2DD9">
        <w:t xml:space="preserve"> (SPIE Optical Engineering + Applications). SPIE, 2013.</w:t>
      </w:r>
    </w:p>
    <w:p w14:paraId="6997AE0F" w14:textId="77777777" w:rsidR="00CA2DD9" w:rsidRPr="00CA2DD9" w:rsidRDefault="00CA2DD9" w:rsidP="00CA2DD9">
      <w:pPr>
        <w:pStyle w:val="EndNoteBibliography"/>
        <w:ind w:left="720" w:hanging="720"/>
      </w:pPr>
      <w:r w:rsidRPr="00CA2DD9">
        <w:t>[29]</w:t>
      </w:r>
      <w:r w:rsidRPr="00CA2DD9">
        <w:tab/>
        <w:t xml:space="preserve">R.-Y. Zhu, </w:t>
      </w:r>
      <w:r w:rsidRPr="00CA2DD9">
        <w:rPr>
          <w:i/>
        </w:rPr>
        <w:t>Progress on inorganic scintillators for future HEP experiments</w:t>
      </w:r>
      <w:r w:rsidRPr="00CA2DD9">
        <w:t xml:space="preserve"> (SPIE Optical Engineering + Applications). SPIE, 2021.</w:t>
      </w:r>
    </w:p>
    <w:p w14:paraId="6721AA26" w14:textId="77777777" w:rsidR="00CA2DD9" w:rsidRPr="00CA2DD9" w:rsidRDefault="00CA2DD9" w:rsidP="00CA2DD9">
      <w:pPr>
        <w:pStyle w:val="EndNoteBibliography"/>
        <w:ind w:left="720" w:hanging="720"/>
      </w:pPr>
      <w:r w:rsidRPr="00CA2DD9">
        <w:t>[30]</w:t>
      </w:r>
      <w:r w:rsidRPr="00CA2DD9">
        <w:tab/>
        <w:t xml:space="preserve">P. Lecoq, M. Korzhik, and A. Vasiliev, "Can Transient Phenomena Help Improving Time Resolution in Scintillators?," </w:t>
      </w:r>
      <w:r w:rsidRPr="00CA2DD9">
        <w:rPr>
          <w:i/>
        </w:rPr>
        <w:t xml:space="preserve">IEEE Trans. Nucl. Sci., </w:t>
      </w:r>
      <w:r w:rsidRPr="00CA2DD9">
        <w:t>vol. 61, no. 1, pp. 229-234, 2014, doi: 10.1109/TNS.2013.2282232.</w:t>
      </w:r>
    </w:p>
    <w:p w14:paraId="564A2F11" w14:textId="77777777" w:rsidR="00CA2DD9" w:rsidRPr="00CA2DD9" w:rsidRDefault="00CA2DD9" w:rsidP="00CA2DD9">
      <w:pPr>
        <w:pStyle w:val="EndNoteBibliography"/>
        <w:ind w:left="720" w:hanging="720"/>
      </w:pPr>
      <w:r w:rsidRPr="00CA2DD9">
        <w:t>[31]</w:t>
      </w:r>
      <w:r w:rsidRPr="00CA2DD9">
        <w:tab/>
        <w:t>R. Ye</w:t>
      </w:r>
      <w:r w:rsidRPr="00CA2DD9">
        <w:rPr>
          <w:i/>
        </w:rPr>
        <w:t xml:space="preserve"> et al.</w:t>
      </w:r>
      <w:r w:rsidRPr="00CA2DD9">
        <w:t xml:space="preserve">, "Coincidence time resolution investigation of BaF2-based H6610 detectors for a digital positron annihilation lifetime spectrometer," </w:t>
      </w:r>
      <w:r w:rsidRPr="00CA2DD9">
        <w:rPr>
          <w:i/>
        </w:rPr>
        <w:t xml:space="preserve">Journal of Instrumentation, </w:t>
      </w:r>
      <w:r w:rsidRPr="00CA2DD9">
        <w:t>vol. 15, no. 06, p. P06001, 2020/06/01 2020, doi: 10.1088/1748-0221/15/06/P06001.</w:t>
      </w:r>
    </w:p>
    <w:p w14:paraId="639BD89A" w14:textId="6F44AF99" w:rsidR="00CA2DD9" w:rsidRPr="00CA2DD9" w:rsidRDefault="00CA2DD9" w:rsidP="00CA2DD9">
      <w:pPr>
        <w:pStyle w:val="EndNoteBibliography"/>
        <w:ind w:left="720" w:hanging="720"/>
      </w:pPr>
      <w:r w:rsidRPr="00CA2DD9">
        <w:t>[32]</w:t>
      </w:r>
      <w:r w:rsidRPr="00CA2DD9">
        <w:tab/>
        <w:t xml:space="preserve">F. Bečvář, J. Čı́žek, L. Lešták, I. Novotný, I. Procházka, and F. Šebesta, "A high-resolution BaF2 positron-lifetime spectrometer and experience with its long-term exploitation," </w:t>
      </w:r>
      <w:r w:rsidRPr="00CA2DD9">
        <w:rPr>
          <w:i/>
        </w:rPr>
        <w:t xml:space="preserve">Nuclear Instruments and Methods in Physics Research Section A: Accelerators, Spectrometers, Detectors and Associated Equipment, </w:t>
      </w:r>
      <w:r w:rsidRPr="00CA2DD9">
        <w:t xml:space="preserve">vol. 443, no. 2, pp. 557-577, 2000/04/01/ 2000, doi: </w:t>
      </w:r>
      <w:hyperlink r:id="rId102" w:history="1">
        <w:r w:rsidRPr="00CA2DD9">
          <w:rPr>
            <w:rStyle w:val="Hyperlink"/>
            <w:rFonts w:ascii="Calibri" w:hAnsi="Calibri"/>
          </w:rPr>
          <w:t>https://doi.org/10.1016/S0168-9002(99)01156-0</w:t>
        </w:r>
      </w:hyperlink>
      <w:r w:rsidRPr="00CA2DD9">
        <w:t>.</w:t>
      </w:r>
    </w:p>
    <w:p w14:paraId="74B8D59C" w14:textId="77777777" w:rsidR="00CA2DD9" w:rsidRPr="00CA2DD9" w:rsidRDefault="00CA2DD9" w:rsidP="00CA2DD9">
      <w:pPr>
        <w:pStyle w:val="EndNoteBibliography"/>
        <w:ind w:left="720" w:hanging="720"/>
      </w:pPr>
      <w:r w:rsidRPr="00CA2DD9">
        <w:t>[33]</w:t>
      </w:r>
      <w:r w:rsidRPr="00CA2DD9">
        <w:tab/>
        <w:t>P. Lecoq</w:t>
      </w:r>
      <w:r w:rsidRPr="00CA2DD9">
        <w:rPr>
          <w:i/>
        </w:rPr>
        <w:t xml:space="preserve"> et al.</w:t>
      </w:r>
      <w:r w:rsidRPr="00CA2DD9">
        <w:t xml:space="preserve">, "Roadmap toward the 10 ps time-of-flight PET challenge," </w:t>
      </w:r>
      <w:r w:rsidRPr="00CA2DD9">
        <w:rPr>
          <w:i/>
        </w:rPr>
        <w:t xml:space="preserve">Physics in Medicine &amp; Biology, </w:t>
      </w:r>
      <w:r w:rsidRPr="00CA2DD9">
        <w:t>vol. 65, no. 21, p. 21RM01, 2020/10/20 2020, doi: 10.1088/1361-6560/ab9500.</w:t>
      </w:r>
    </w:p>
    <w:p w14:paraId="06FD850B" w14:textId="0CF65C79" w:rsidR="00CA2DD9" w:rsidRPr="00CA2DD9" w:rsidRDefault="00CA2DD9" w:rsidP="00CA2DD9">
      <w:pPr>
        <w:pStyle w:val="EndNoteBibliography"/>
        <w:ind w:left="720" w:hanging="720"/>
      </w:pPr>
      <w:r w:rsidRPr="00CA2DD9">
        <w:t>[34]</w:t>
      </w:r>
      <w:r w:rsidRPr="00CA2DD9">
        <w:tab/>
        <w:t xml:space="preserve">V. Vaněček, K. Děcká, E. Mihóková, V. Čuba, R. Král, and M. Nikl, "Advanced Halide Scintillators: From the Bulk to Nano," </w:t>
      </w:r>
      <w:r w:rsidRPr="00CA2DD9">
        <w:rPr>
          <w:i/>
        </w:rPr>
        <w:t xml:space="preserve">Advanced Photonics Research, </w:t>
      </w:r>
      <w:r w:rsidRPr="00CA2DD9">
        <w:t xml:space="preserve">vol. 3, no. 8, p. 2200011, 2022, doi: </w:t>
      </w:r>
      <w:hyperlink r:id="rId103" w:history="1">
        <w:r w:rsidRPr="00CA2DD9">
          <w:rPr>
            <w:rStyle w:val="Hyperlink"/>
            <w:rFonts w:ascii="Calibri" w:hAnsi="Calibri"/>
          </w:rPr>
          <w:t>https://doi.org/10.1002/adpr.202200011</w:t>
        </w:r>
      </w:hyperlink>
      <w:r w:rsidRPr="00CA2DD9">
        <w:t>.</w:t>
      </w:r>
    </w:p>
    <w:p w14:paraId="55060B1E" w14:textId="752DAA90" w:rsidR="00CA2DD9" w:rsidRPr="00CA2DD9" w:rsidRDefault="00CA2DD9" w:rsidP="00CA2DD9">
      <w:pPr>
        <w:pStyle w:val="EndNoteBibliography"/>
        <w:ind w:left="720" w:hanging="720"/>
      </w:pPr>
      <w:r w:rsidRPr="00CA2DD9">
        <w:t>[35]</w:t>
      </w:r>
      <w:r w:rsidRPr="00CA2DD9">
        <w:tab/>
        <w:t xml:space="preserve">V. S. Shevelev, A. V. Ishchenko, A. S. Vanetsev, V. Nagirnyi, and S. I. Omelkov, "Ultrafast hybrid nanocomposite scintillators: A review," </w:t>
      </w:r>
      <w:r w:rsidRPr="00CA2DD9">
        <w:rPr>
          <w:i/>
        </w:rPr>
        <w:t xml:space="preserve">Journal of Luminescence, </w:t>
      </w:r>
      <w:r w:rsidRPr="00CA2DD9">
        <w:t xml:space="preserve">vol. 242, p. 118534, 2022/02/01/ 2022, doi: </w:t>
      </w:r>
      <w:hyperlink r:id="rId104" w:history="1">
        <w:r w:rsidRPr="00CA2DD9">
          <w:rPr>
            <w:rStyle w:val="Hyperlink"/>
            <w:rFonts w:ascii="Calibri" w:hAnsi="Calibri"/>
          </w:rPr>
          <w:t>https://doi.org/10.1016/j.jlumin.2021.118534</w:t>
        </w:r>
      </w:hyperlink>
      <w:r w:rsidRPr="00CA2DD9">
        <w:t>.</w:t>
      </w:r>
    </w:p>
    <w:p w14:paraId="07E7A569" w14:textId="77777777" w:rsidR="00CA2DD9" w:rsidRPr="00CA2DD9" w:rsidRDefault="00CA2DD9" w:rsidP="00CA2DD9">
      <w:pPr>
        <w:pStyle w:val="EndNoteBibliography"/>
        <w:ind w:left="720" w:hanging="720"/>
      </w:pPr>
      <w:r w:rsidRPr="00CA2DD9">
        <w:lastRenderedPageBreak/>
        <w:t>[36]</w:t>
      </w:r>
      <w:r w:rsidRPr="00CA2DD9">
        <w:tab/>
        <w:t>K. Děcká</w:t>
      </w:r>
      <w:r w:rsidRPr="00CA2DD9">
        <w:rPr>
          <w:i/>
        </w:rPr>
        <w:t xml:space="preserve"> et al.</w:t>
      </w:r>
      <w:r w:rsidRPr="00CA2DD9">
        <w:t xml:space="preserve">, "Timing performance of lead halide perovskite nanoscintillators embedded in a polystyrene matrix," </w:t>
      </w:r>
      <w:r w:rsidRPr="00CA2DD9">
        <w:rPr>
          <w:i/>
        </w:rPr>
        <w:t xml:space="preserve">J. Mater. Chem. C, </w:t>
      </w:r>
      <w:r w:rsidRPr="00CA2DD9">
        <w:t>10.1039/D2TC02060B vol. 10, no. 35, pp. 12836-12843, 2022, doi: 10.1039/D2TC02060B.</w:t>
      </w:r>
    </w:p>
    <w:p w14:paraId="0114CBE7" w14:textId="77777777" w:rsidR="00CA2DD9" w:rsidRPr="00CA2DD9" w:rsidRDefault="00CA2DD9" w:rsidP="00CA2DD9">
      <w:pPr>
        <w:pStyle w:val="EndNoteBibliography"/>
        <w:ind w:left="720" w:hanging="720"/>
      </w:pPr>
      <w:r w:rsidRPr="00CA2DD9">
        <w:t>[37]</w:t>
      </w:r>
      <w:r w:rsidRPr="00CA2DD9">
        <w:tab/>
        <w:t>K. Tomanová</w:t>
      </w:r>
      <w:r w:rsidRPr="00CA2DD9">
        <w:rPr>
          <w:i/>
        </w:rPr>
        <w:t xml:space="preserve"> et al.</w:t>
      </w:r>
      <w:r w:rsidRPr="00CA2DD9">
        <w:t xml:space="preserve">, "On the structure, synthesis, and characterization of ultrafast blue-emitting CsPbBr3 nanoplatelets," </w:t>
      </w:r>
      <w:r w:rsidRPr="00CA2DD9">
        <w:rPr>
          <w:i/>
        </w:rPr>
        <w:t xml:space="preserve">APL Materials, </w:t>
      </w:r>
      <w:r w:rsidRPr="00CA2DD9">
        <w:t>vol. 7, no. 1, p. 011104, 2019, doi: 10.1063/1.5079300.</w:t>
      </w:r>
    </w:p>
    <w:p w14:paraId="280A248F" w14:textId="77777777" w:rsidR="00CA2DD9" w:rsidRPr="00CA2DD9" w:rsidRDefault="00CA2DD9" w:rsidP="00CA2DD9">
      <w:pPr>
        <w:pStyle w:val="EndNoteBibliography"/>
        <w:ind w:left="720" w:hanging="720"/>
      </w:pPr>
      <w:r w:rsidRPr="00CA2DD9">
        <w:t>[38]</w:t>
      </w:r>
      <w:r w:rsidRPr="00CA2DD9">
        <w:tab/>
        <w:t>R. Cala'</w:t>
      </w:r>
      <w:r w:rsidRPr="00CA2DD9">
        <w:rPr>
          <w:i/>
        </w:rPr>
        <w:t xml:space="preserve"> et al.</w:t>
      </w:r>
      <w:r w:rsidRPr="00CA2DD9">
        <w:t xml:space="preserve">, "Sub-100-picosecond time resolution from undoped and Li-doped two-dimensional perovskite scintillators," </w:t>
      </w:r>
      <w:r w:rsidRPr="00CA2DD9">
        <w:rPr>
          <w:i/>
        </w:rPr>
        <w:t xml:space="preserve">Applied Physics Letters, </w:t>
      </w:r>
      <w:r w:rsidRPr="00CA2DD9">
        <w:t>vol. 120, no. 24, p. 241901, 2022, doi: 10.1063/5.0093606.</w:t>
      </w:r>
    </w:p>
    <w:p w14:paraId="7CC1F1A1" w14:textId="25800572" w:rsidR="00CA2DD9" w:rsidRPr="00CA2DD9" w:rsidRDefault="00CA2DD9" w:rsidP="00CA2DD9">
      <w:pPr>
        <w:pStyle w:val="EndNoteBibliography"/>
        <w:ind w:left="720" w:hanging="720"/>
      </w:pPr>
      <w:r w:rsidRPr="00CA2DD9">
        <w:t>[39]</w:t>
      </w:r>
      <w:r w:rsidRPr="00CA2DD9">
        <w:tab/>
        <w:t xml:space="preserve">S. E. Derenzo, E. Bourret-Courshesne, G. Bizarri, and A. Canning, "Bright and ultra-fast scintillation from a semiconductor?," </w:t>
      </w:r>
      <w:r w:rsidRPr="00CA2DD9">
        <w:rPr>
          <w:i/>
        </w:rPr>
        <w:t xml:space="preserve">Nuclear Instruments and Methods in Physics Research Section A: Accelerators, Spectrometers, Detectors and Associated Equipment, </w:t>
      </w:r>
      <w:r w:rsidRPr="00CA2DD9">
        <w:t xml:space="preserve">vol. 805, pp. 36-40, 2016/01/01/ 2016, doi: </w:t>
      </w:r>
      <w:hyperlink r:id="rId105" w:history="1">
        <w:r w:rsidRPr="00CA2DD9">
          <w:rPr>
            <w:rStyle w:val="Hyperlink"/>
            <w:rFonts w:ascii="Calibri" w:hAnsi="Calibri"/>
          </w:rPr>
          <w:t>https://doi.org/10.1016/j.nima.2015.07.033</w:t>
        </w:r>
      </w:hyperlink>
      <w:r w:rsidRPr="00CA2DD9">
        <w:t>.</w:t>
      </w:r>
    </w:p>
    <w:p w14:paraId="6DA700B6" w14:textId="1EA49638" w:rsidR="00CA2DD9" w:rsidRPr="00CA2DD9" w:rsidRDefault="00CA2DD9" w:rsidP="00CA2DD9">
      <w:pPr>
        <w:pStyle w:val="EndNoteBibliography"/>
        <w:ind w:left="720" w:hanging="720"/>
      </w:pPr>
      <w:r w:rsidRPr="00CA2DD9">
        <w:t>[40]</w:t>
      </w:r>
      <w:r w:rsidRPr="00CA2DD9">
        <w:tab/>
        <w:t>C. Hu</w:t>
      </w:r>
      <w:r w:rsidRPr="00CA2DD9">
        <w:rPr>
          <w:i/>
        </w:rPr>
        <w:t xml:space="preserve"> et al.</w:t>
      </w:r>
      <w:r w:rsidRPr="00CA2DD9">
        <w:t xml:space="preserve">, "BaF2:Y and ZnO:Ga crystal scintillators for GHz hard X-ray imaging," </w:t>
      </w:r>
      <w:r w:rsidRPr="00CA2DD9">
        <w:rPr>
          <w:i/>
        </w:rPr>
        <w:t xml:space="preserve">Nuclear Instruments and Methods in Physics Research Section A: Accelerators, Spectrometers, Detectors and Associated Equipment, </w:t>
      </w:r>
      <w:r w:rsidRPr="00CA2DD9">
        <w:t xml:space="preserve">vol. 950, p. 162767, 2020/01/11/ 2020, doi: </w:t>
      </w:r>
      <w:hyperlink r:id="rId106" w:history="1">
        <w:r w:rsidRPr="00CA2DD9">
          <w:rPr>
            <w:rStyle w:val="Hyperlink"/>
            <w:rFonts w:ascii="Calibri" w:hAnsi="Calibri"/>
          </w:rPr>
          <w:t>https://doi.org/10.1016/j.nima.2019.162767</w:t>
        </w:r>
      </w:hyperlink>
      <w:r w:rsidRPr="00CA2DD9">
        <w:t>.</w:t>
      </w:r>
    </w:p>
    <w:p w14:paraId="2D6B8EE1" w14:textId="77777777" w:rsidR="00CA2DD9" w:rsidRPr="00CA2DD9" w:rsidRDefault="00CA2DD9" w:rsidP="00CA2DD9">
      <w:pPr>
        <w:pStyle w:val="EndNoteBibliography"/>
        <w:ind w:left="720" w:hanging="720"/>
      </w:pPr>
      <w:r w:rsidRPr="00CA2DD9">
        <w:t>[41]</w:t>
      </w:r>
      <w:r w:rsidRPr="00CA2DD9">
        <w:tab/>
        <w:t xml:space="preserve">F. Pagano, N. Kratochwil, M. Salomoni, M. Pizzichemi, M. Paganoni, and E. Auffray, "Advances in heterostructured scintillators: toward a new generation of detectors for TOF-PET," </w:t>
      </w:r>
      <w:r w:rsidRPr="00CA2DD9">
        <w:rPr>
          <w:i/>
        </w:rPr>
        <w:t xml:space="preserve">Physics in Medicine &amp; Biology, </w:t>
      </w:r>
      <w:r w:rsidRPr="00CA2DD9">
        <w:t>vol. 67, no. 13, p. 135010, 2022/06/29 2022, doi: 10.1088/1361-6560/ac72ee.</w:t>
      </w:r>
    </w:p>
    <w:p w14:paraId="1890EFCA" w14:textId="77777777" w:rsidR="00CA2DD9" w:rsidRPr="00CA2DD9" w:rsidRDefault="00CA2DD9" w:rsidP="00CA2DD9">
      <w:pPr>
        <w:pStyle w:val="EndNoteBibliography"/>
        <w:ind w:left="720" w:hanging="720"/>
      </w:pPr>
      <w:r w:rsidRPr="00CA2DD9">
        <w:t>[42]</w:t>
      </w:r>
      <w:r w:rsidRPr="00CA2DD9">
        <w:tab/>
        <w:t>P. Lecoq</w:t>
      </w:r>
      <w:r w:rsidRPr="00CA2DD9">
        <w:rPr>
          <w:i/>
        </w:rPr>
        <w:t xml:space="preserve"> et al.</w:t>
      </w:r>
      <w:r w:rsidRPr="00CA2DD9">
        <w:t xml:space="preserve">, "Metascintillators: New Results for TOF-PET Applications," </w:t>
      </w:r>
      <w:r w:rsidRPr="00CA2DD9">
        <w:rPr>
          <w:i/>
        </w:rPr>
        <w:t xml:space="preserve">IEEE Transactions on Radiation and Plasma Medical Sciences, </w:t>
      </w:r>
      <w:r w:rsidRPr="00CA2DD9">
        <w:t>vol. 6, no. 5, pp. 510-516, 2022, doi: 10.1109/TRPMS.2022.3161473.</w:t>
      </w:r>
    </w:p>
    <w:p w14:paraId="56027E27" w14:textId="77777777" w:rsidR="00CA2DD9" w:rsidRPr="00CA2DD9" w:rsidRDefault="00CA2DD9" w:rsidP="00CA2DD9">
      <w:pPr>
        <w:pStyle w:val="EndNoteBibliography"/>
        <w:ind w:left="720" w:hanging="720"/>
      </w:pPr>
      <w:r w:rsidRPr="00CA2DD9">
        <w:t>[43]</w:t>
      </w:r>
      <w:r w:rsidRPr="00CA2DD9">
        <w:tab/>
        <w:t xml:space="preserve">R. M. Turtos, S. Gundacker, E. Auffray, and P. Lecoq, "Towards a metamaterial approach for fast timing in PET: experimental proof-of-concept," </w:t>
      </w:r>
      <w:r w:rsidRPr="00CA2DD9">
        <w:rPr>
          <w:i/>
        </w:rPr>
        <w:t xml:space="preserve">Physics in Medicine &amp; Biology, </w:t>
      </w:r>
      <w:r w:rsidRPr="00CA2DD9">
        <w:t>vol. 64, no. 18, p. 185018, 2019/09/19 2019, doi: 10.1088/1361-6560/ab18b3.</w:t>
      </w:r>
    </w:p>
    <w:p w14:paraId="64353721" w14:textId="77777777" w:rsidR="00CA2DD9" w:rsidRPr="00CA2DD9" w:rsidRDefault="00CA2DD9" w:rsidP="00CA2DD9">
      <w:pPr>
        <w:pStyle w:val="EndNoteBibliography"/>
        <w:ind w:left="720" w:hanging="720"/>
      </w:pPr>
      <w:r w:rsidRPr="00CA2DD9">
        <w:t>[44]</w:t>
      </w:r>
      <w:r w:rsidRPr="00CA2DD9">
        <w:tab/>
        <w:t xml:space="preserve">P. Dutta, K. Sangunni, H. Bhat, and V. Kumar, "Growth of gallium antimonide by vertical Bridgman technique with planar crystal-melt interface," </w:t>
      </w:r>
      <w:r w:rsidRPr="00CA2DD9">
        <w:rPr>
          <w:i/>
        </w:rPr>
        <w:t xml:space="preserve">Journal of crystal growth, </w:t>
      </w:r>
      <w:r w:rsidRPr="00CA2DD9">
        <w:t>vol. 141, no. 1-2, pp. 44-50, 1994.</w:t>
      </w:r>
    </w:p>
    <w:p w14:paraId="6F29A9BB" w14:textId="6894E51E" w:rsidR="00CA2DD9" w:rsidRPr="00CA2DD9" w:rsidRDefault="00CA2DD9" w:rsidP="00CA2DD9">
      <w:pPr>
        <w:pStyle w:val="EndNoteBibliography"/>
        <w:ind w:left="720" w:hanging="720"/>
      </w:pPr>
      <w:r w:rsidRPr="00CA2DD9">
        <w:t>[45]</w:t>
      </w:r>
      <w:r w:rsidRPr="00CA2DD9">
        <w:tab/>
        <w:t xml:space="preserve">R. Král, "Study on influence of growth conditions on position and shape of crystal/melt interface of alkali lead halide crystals at Bridgman growth," </w:t>
      </w:r>
      <w:r w:rsidRPr="00CA2DD9">
        <w:rPr>
          <w:i/>
        </w:rPr>
        <w:t xml:space="preserve">Journal of Crystal Growth, </w:t>
      </w:r>
      <w:r w:rsidRPr="00CA2DD9">
        <w:t xml:space="preserve">vol. 360, pp. 162-166, 2012/12/01/ 2012, doi: </w:t>
      </w:r>
      <w:hyperlink r:id="rId107" w:history="1">
        <w:r w:rsidRPr="00CA2DD9">
          <w:rPr>
            <w:rStyle w:val="Hyperlink"/>
            <w:rFonts w:ascii="Calibri" w:hAnsi="Calibri"/>
          </w:rPr>
          <w:t>https://doi.org/10.1016/j.jcrysgro.2011.11.064</w:t>
        </w:r>
      </w:hyperlink>
      <w:r w:rsidRPr="00CA2DD9">
        <w:t>.</w:t>
      </w:r>
    </w:p>
    <w:p w14:paraId="64159320" w14:textId="304EE380" w:rsidR="00CA2DD9" w:rsidRPr="00CA2DD9" w:rsidRDefault="00CA2DD9" w:rsidP="00CA2DD9">
      <w:pPr>
        <w:pStyle w:val="EndNoteBibliography"/>
        <w:ind w:left="720" w:hanging="720"/>
      </w:pPr>
      <w:r w:rsidRPr="00CA2DD9">
        <w:t>[46]</w:t>
      </w:r>
      <w:r w:rsidRPr="00CA2DD9">
        <w:tab/>
        <w:t xml:space="preserve">R. K. Route, M. Wolf, and R. S. Feigelson, "Interface studies during vertical Bridgman CdTe crystal growth," </w:t>
      </w:r>
      <w:r w:rsidRPr="00CA2DD9">
        <w:rPr>
          <w:i/>
        </w:rPr>
        <w:t xml:space="preserve">Journal of Crystal Growth, </w:t>
      </w:r>
      <w:r w:rsidRPr="00CA2DD9">
        <w:t xml:space="preserve">vol. 70, no. 1, pp. 379-385, 1984/12/01/ 1984, doi: </w:t>
      </w:r>
      <w:hyperlink r:id="rId108" w:history="1">
        <w:r w:rsidRPr="00CA2DD9">
          <w:rPr>
            <w:rStyle w:val="Hyperlink"/>
            <w:rFonts w:ascii="Calibri" w:hAnsi="Calibri"/>
          </w:rPr>
          <w:t>https://doi.org/10.1016/0022-0248(84)90290-2</w:t>
        </w:r>
      </w:hyperlink>
      <w:r w:rsidRPr="00CA2DD9">
        <w:t>.</w:t>
      </w:r>
    </w:p>
    <w:p w14:paraId="4100E5EF" w14:textId="2FFACC73" w:rsidR="00CA2DD9" w:rsidRPr="00CA2DD9" w:rsidRDefault="00CA2DD9" w:rsidP="00CA2DD9">
      <w:pPr>
        <w:pStyle w:val="EndNoteBibliography"/>
        <w:ind w:left="720" w:hanging="720"/>
      </w:pPr>
      <w:r w:rsidRPr="00CA2DD9">
        <w:t>[47]</w:t>
      </w:r>
      <w:r w:rsidRPr="00CA2DD9">
        <w:tab/>
        <w:t xml:space="preserve">C. E. Chang and W. R. Wilcox, "Control of interface shape in the vertical bridgman-stockbarger technique," </w:t>
      </w:r>
      <w:r w:rsidRPr="00CA2DD9">
        <w:rPr>
          <w:i/>
        </w:rPr>
        <w:t xml:space="preserve">Journal of Crystal Growth, </w:t>
      </w:r>
      <w:r w:rsidRPr="00CA2DD9">
        <w:t xml:space="preserve">vol. 21, no. 1, pp. </w:t>
      </w:r>
      <w:r w:rsidRPr="00CA2DD9">
        <w:lastRenderedPageBreak/>
        <w:t xml:space="preserve">135-140, 1974/01/01/ 1974, doi: </w:t>
      </w:r>
      <w:hyperlink r:id="rId109" w:history="1">
        <w:r w:rsidRPr="00CA2DD9">
          <w:rPr>
            <w:rStyle w:val="Hyperlink"/>
            <w:rFonts w:ascii="Calibri" w:hAnsi="Calibri"/>
          </w:rPr>
          <w:t>https://doi.org/10.1016/0022-0248(74)90161-4</w:t>
        </w:r>
      </w:hyperlink>
      <w:r w:rsidRPr="00CA2DD9">
        <w:t>.</w:t>
      </w:r>
    </w:p>
    <w:p w14:paraId="1C58CF82" w14:textId="283F88F7" w:rsidR="00CA2DD9" w:rsidRPr="00CA2DD9" w:rsidRDefault="00CA2DD9" w:rsidP="00CA2DD9">
      <w:pPr>
        <w:pStyle w:val="EndNoteBibliography"/>
        <w:ind w:left="720" w:hanging="720"/>
      </w:pPr>
      <w:r w:rsidRPr="00CA2DD9">
        <w:t>[48]</w:t>
      </w:r>
      <w:r w:rsidRPr="00CA2DD9">
        <w:tab/>
        <w:t xml:space="preserve">R. J. Naumann, "An analytical approach to thermal modeling of Bridgman-type crystal growth: I. One-dimensional analysis," </w:t>
      </w:r>
      <w:r w:rsidRPr="00CA2DD9">
        <w:rPr>
          <w:i/>
        </w:rPr>
        <w:t xml:space="preserve">Journal of Crystal Growth, </w:t>
      </w:r>
      <w:r w:rsidRPr="00CA2DD9">
        <w:t xml:space="preserve">vol. 58, no. 3, pp. 554-568, 1982/08/01/ 1982, doi: </w:t>
      </w:r>
      <w:hyperlink r:id="rId110" w:history="1">
        <w:r w:rsidRPr="00CA2DD9">
          <w:rPr>
            <w:rStyle w:val="Hyperlink"/>
            <w:rFonts w:ascii="Calibri" w:hAnsi="Calibri"/>
          </w:rPr>
          <w:t>https://doi.org/10.1016/0022-0248(82)90143-9</w:t>
        </w:r>
      </w:hyperlink>
      <w:r w:rsidRPr="00CA2DD9">
        <w:t>.</w:t>
      </w:r>
    </w:p>
    <w:p w14:paraId="3D433AF1" w14:textId="17509816" w:rsidR="00CA2DD9" w:rsidRPr="00CA2DD9" w:rsidRDefault="00CA2DD9" w:rsidP="00CA2DD9">
      <w:pPr>
        <w:pStyle w:val="EndNoteBibliography"/>
        <w:ind w:left="720" w:hanging="720"/>
      </w:pPr>
      <w:r w:rsidRPr="00CA2DD9">
        <w:t>[49]</w:t>
      </w:r>
      <w:r w:rsidRPr="00CA2DD9">
        <w:tab/>
        <w:t xml:space="preserve">E. D. Bourret, J. J. Derby, and R. A. Brown, "Dynamics of bridgman-stockbarger growth of non-dilute binary alloys," </w:t>
      </w:r>
      <w:r w:rsidRPr="00CA2DD9">
        <w:rPr>
          <w:i/>
        </w:rPr>
        <w:t xml:space="preserve">Journal of Crystal Growth, </w:t>
      </w:r>
      <w:r w:rsidRPr="00CA2DD9">
        <w:t xml:space="preserve">vol. 71, no. 3, pp. 587-596, 1985/05/01/ 1985, doi: </w:t>
      </w:r>
      <w:hyperlink r:id="rId111" w:history="1">
        <w:r w:rsidRPr="00CA2DD9">
          <w:rPr>
            <w:rStyle w:val="Hyperlink"/>
            <w:rFonts w:ascii="Calibri" w:hAnsi="Calibri"/>
          </w:rPr>
          <w:t>https://doi.org/10.1016/0022-0248(85)90365-3</w:t>
        </w:r>
      </w:hyperlink>
      <w:r w:rsidRPr="00CA2DD9">
        <w:t>.</w:t>
      </w:r>
    </w:p>
    <w:p w14:paraId="44CFB651" w14:textId="1E52CA84" w:rsidR="00CA2DD9" w:rsidRPr="00CA2DD9" w:rsidRDefault="00CA2DD9" w:rsidP="00CA2DD9">
      <w:pPr>
        <w:pStyle w:val="EndNoteBibliography"/>
        <w:ind w:left="720" w:hanging="720"/>
      </w:pPr>
      <w:r w:rsidRPr="00CA2DD9">
        <w:t>[50]</w:t>
      </w:r>
      <w:r w:rsidRPr="00CA2DD9">
        <w:tab/>
        <w:t>W. G. Coates</w:t>
      </w:r>
      <w:r w:rsidRPr="00CA2DD9">
        <w:rPr>
          <w:i/>
        </w:rPr>
        <w:t xml:space="preserve"> et al.</w:t>
      </w:r>
      <w:r w:rsidRPr="00CA2DD9">
        <w:t xml:space="preserve">, "Effect of ACRT rotation parameters on Bridgman grown CdxHg1−xTe crystals," </w:t>
      </w:r>
      <w:r w:rsidRPr="00CA2DD9">
        <w:rPr>
          <w:i/>
        </w:rPr>
        <w:t xml:space="preserve">Journal of Crystal Growth, </w:t>
      </w:r>
      <w:r w:rsidRPr="00CA2DD9">
        <w:t xml:space="preserve">vol. 94, no. 4, pp. 959-966, 1989/04/01/ 1989, doi: </w:t>
      </w:r>
      <w:hyperlink r:id="rId112" w:history="1">
        <w:r w:rsidRPr="00CA2DD9">
          <w:rPr>
            <w:rStyle w:val="Hyperlink"/>
            <w:rFonts w:ascii="Calibri" w:hAnsi="Calibri"/>
          </w:rPr>
          <w:t>https://doi.org/10.1016/0022-0248(89)90130-9</w:t>
        </w:r>
      </w:hyperlink>
      <w:r w:rsidRPr="00CA2DD9">
        <w:t>.</w:t>
      </w:r>
    </w:p>
    <w:p w14:paraId="3C05454C" w14:textId="4CBE134E" w:rsidR="00CA2DD9" w:rsidRPr="00CA2DD9" w:rsidRDefault="00CA2DD9" w:rsidP="00CA2DD9">
      <w:pPr>
        <w:pStyle w:val="EndNoteBibliography"/>
        <w:ind w:left="720" w:hanging="720"/>
      </w:pPr>
      <w:r w:rsidRPr="00CA2DD9">
        <w:t>[51]</w:t>
      </w:r>
      <w:r w:rsidRPr="00CA2DD9">
        <w:tab/>
        <w:t xml:space="preserve">A. Yeckel and J. J. Derby, "Effect of accelerated crucible rotation on melt composition in high-pressure vertical Bridgman growth of cadmium zinc telluride," </w:t>
      </w:r>
      <w:r w:rsidRPr="00CA2DD9">
        <w:rPr>
          <w:i/>
        </w:rPr>
        <w:t xml:space="preserve">Journal of Crystal Growth, </w:t>
      </w:r>
      <w:r w:rsidRPr="00CA2DD9">
        <w:t xml:space="preserve">vol. 209, no. 4, pp. 734-750, 2000/02/02/ 2000, doi: </w:t>
      </w:r>
      <w:hyperlink r:id="rId113" w:history="1">
        <w:r w:rsidRPr="00CA2DD9">
          <w:rPr>
            <w:rStyle w:val="Hyperlink"/>
            <w:rFonts w:ascii="Calibri" w:hAnsi="Calibri"/>
          </w:rPr>
          <w:t>https://doi.org/10.1016/S0022-0248(99)00498-4</w:t>
        </w:r>
      </w:hyperlink>
      <w:r w:rsidRPr="00CA2DD9">
        <w:t>.</w:t>
      </w:r>
    </w:p>
    <w:p w14:paraId="4FF5DA26" w14:textId="7E2B8E70" w:rsidR="00CA2DD9" w:rsidRPr="00CA2DD9" w:rsidRDefault="00CA2DD9" w:rsidP="00CA2DD9">
      <w:pPr>
        <w:pStyle w:val="EndNoteBibliography"/>
        <w:ind w:left="720" w:hanging="720"/>
      </w:pPr>
      <w:r w:rsidRPr="00CA2DD9">
        <w:t>[52]</w:t>
      </w:r>
      <w:r w:rsidRPr="00CA2DD9">
        <w:tab/>
        <w:t xml:space="preserve">M. S. Divecha and J. J. Derby, "Towards optimization of ACRT schedules applied to the gradient freeze growth of cadmium zinc telluride," </w:t>
      </w:r>
      <w:r w:rsidRPr="00CA2DD9">
        <w:rPr>
          <w:i/>
        </w:rPr>
        <w:t xml:space="preserve">Journal of Crystal Growth, </w:t>
      </w:r>
      <w:r w:rsidRPr="00CA2DD9">
        <w:t xml:space="preserve">vol. 480, pp. 126-131, 2017/12/15/ 2017, doi: </w:t>
      </w:r>
      <w:hyperlink r:id="rId114" w:history="1">
        <w:r w:rsidRPr="00CA2DD9">
          <w:rPr>
            <w:rStyle w:val="Hyperlink"/>
            <w:rFonts w:ascii="Calibri" w:hAnsi="Calibri"/>
          </w:rPr>
          <w:t>https://doi.org/10.1016/j.jcrysgro.2017.10.001</w:t>
        </w:r>
      </w:hyperlink>
      <w:r w:rsidRPr="00CA2DD9">
        <w:t>.</w:t>
      </w:r>
    </w:p>
    <w:p w14:paraId="0F81F54D" w14:textId="77777777" w:rsidR="00CA2DD9" w:rsidRPr="00CA2DD9" w:rsidRDefault="00CA2DD9" w:rsidP="00CA2DD9">
      <w:pPr>
        <w:pStyle w:val="EndNoteBibliography"/>
        <w:ind w:left="720" w:hanging="720"/>
      </w:pPr>
      <w:r w:rsidRPr="00CA2DD9">
        <w:t>[53]</w:t>
      </w:r>
      <w:r w:rsidRPr="00CA2DD9">
        <w:tab/>
        <w:t xml:space="preserve">H. Fang, L. Zheng, H. Zhang, Y. Hong, and Q. Deng, "Reducing Melt Inclusion by Submerged Heater or Baffle for Optical Crystal Growth," </w:t>
      </w:r>
      <w:r w:rsidRPr="00CA2DD9">
        <w:rPr>
          <w:i/>
        </w:rPr>
        <w:t xml:space="preserve">Cryst. Growth Des., </w:t>
      </w:r>
      <w:r w:rsidRPr="00CA2DD9">
        <w:t>vol. 8, no. 6, pp. 1840-1848, 2008/06/01 2008, doi: 10.1021/cg700815d.</w:t>
      </w:r>
    </w:p>
    <w:p w14:paraId="6A2A9B81" w14:textId="33C6FC29" w:rsidR="00CA2DD9" w:rsidRPr="00CA2DD9" w:rsidRDefault="00CA2DD9" w:rsidP="00CA2DD9">
      <w:pPr>
        <w:pStyle w:val="EndNoteBibliography"/>
        <w:ind w:left="720" w:hanging="720"/>
      </w:pPr>
      <w:r w:rsidRPr="00CA2DD9">
        <w:t>[54]</w:t>
      </w:r>
      <w:r w:rsidRPr="00CA2DD9">
        <w:tab/>
        <w:t xml:space="preserve">A. G. Ostrogorsky, V. Riabov, and N. Dropka, "Interface control by rotating submerged heater/baffle in vertical Bridgman configuration," </w:t>
      </w:r>
      <w:r w:rsidRPr="00CA2DD9">
        <w:rPr>
          <w:i/>
        </w:rPr>
        <w:t xml:space="preserve">Journal of Crystal Growth, </w:t>
      </w:r>
      <w:r w:rsidRPr="00CA2DD9">
        <w:t xml:space="preserve">vol. 498, pp. 269-276, 2018/09/15/ 2018, doi: </w:t>
      </w:r>
      <w:hyperlink r:id="rId115" w:history="1">
        <w:r w:rsidRPr="00CA2DD9">
          <w:rPr>
            <w:rStyle w:val="Hyperlink"/>
            <w:rFonts w:ascii="Calibri" w:hAnsi="Calibri"/>
          </w:rPr>
          <w:t>https://doi.org/10.1016/j.jcrysgro.2018.07.002</w:t>
        </w:r>
      </w:hyperlink>
      <w:r w:rsidRPr="00CA2DD9">
        <w:t>.</w:t>
      </w:r>
    </w:p>
    <w:p w14:paraId="6371E295" w14:textId="296EDFAC" w:rsidR="00CA2DD9" w:rsidRPr="00CA2DD9" w:rsidRDefault="00CA2DD9" w:rsidP="00CA2DD9">
      <w:pPr>
        <w:pStyle w:val="EndNoteBibliography"/>
        <w:ind w:left="720" w:hanging="720"/>
      </w:pPr>
      <w:r w:rsidRPr="00CA2DD9">
        <w:t>[55]</w:t>
      </w:r>
      <w:r w:rsidRPr="00CA2DD9">
        <w:tab/>
        <w:t xml:space="preserve">A. Iltis, M. R. Mayhugh, P. Menge, C. M. Rozsa, O. Selles, and V. Solovyev, "Lanthanum halide scintillators: Properties and applications," </w:t>
      </w:r>
      <w:r w:rsidRPr="00CA2DD9">
        <w:rPr>
          <w:i/>
        </w:rPr>
        <w:t xml:space="preserve">Nuclear Instruments and Methods in Physics Research Section A: Accelerators, Spectrometers, Detectors and Associated Equipment, </w:t>
      </w:r>
      <w:r w:rsidRPr="00CA2DD9">
        <w:t xml:space="preserve">vol. 563, no. 2, pp. 359-363, 2006/07/15/ 2006, doi: </w:t>
      </w:r>
      <w:hyperlink r:id="rId116" w:history="1">
        <w:r w:rsidRPr="00CA2DD9">
          <w:rPr>
            <w:rStyle w:val="Hyperlink"/>
            <w:rFonts w:ascii="Calibri" w:hAnsi="Calibri"/>
          </w:rPr>
          <w:t>https://doi.org/10.1016/j.nima.2006.02.192</w:t>
        </w:r>
      </w:hyperlink>
      <w:r w:rsidRPr="00CA2DD9">
        <w:t>.</w:t>
      </w:r>
    </w:p>
    <w:p w14:paraId="3D157C95" w14:textId="21C64946" w:rsidR="00CA2DD9" w:rsidRPr="00CA2DD9" w:rsidRDefault="00CA2DD9" w:rsidP="00CA2DD9">
      <w:pPr>
        <w:pStyle w:val="EndNoteBibliography"/>
        <w:ind w:left="720" w:hanging="720"/>
      </w:pPr>
      <w:r w:rsidRPr="00CA2DD9">
        <w:t>[56]</w:t>
      </w:r>
      <w:r w:rsidRPr="00CA2DD9">
        <w:tab/>
        <w:t xml:space="preserve">W. M. Higgins, A. Churilov, E. van Loef, J. Glodo, M. Squillante, and K. Shah, "Crystal growth of large diameter LaBr3:Ce and CeBr3," </w:t>
      </w:r>
      <w:r w:rsidRPr="00CA2DD9">
        <w:rPr>
          <w:i/>
        </w:rPr>
        <w:t xml:space="preserve">Journal of Crystal Growth, </w:t>
      </w:r>
      <w:r w:rsidRPr="00CA2DD9">
        <w:t xml:space="preserve">vol. 310, no. 7, pp. 2085-2089, 2008/04/01/ 2008, doi: </w:t>
      </w:r>
      <w:hyperlink r:id="rId117" w:history="1">
        <w:r w:rsidRPr="00CA2DD9">
          <w:rPr>
            <w:rStyle w:val="Hyperlink"/>
            <w:rFonts w:ascii="Calibri" w:hAnsi="Calibri"/>
          </w:rPr>
          <w:t>https://doi.org/10.1016/j.jcrysgro.2007.12.041</w:t>
        </w:r>
      </w:hyperlink>
      <w:r w:rsidRPr="00CA2DD9">
        <w:t>.</w:t>
      </w:r>
    </w:p>
    <w:p w14:paraId="549A3B6B" w14:textId="77777777" w:rsidR="00CA2DD9" w:rsidRPr="00CA2DD9" w:rsidRDefault="00CA2DD9" w:rsidP="00CA2DD9">
      <w:pPr>
        <w:pStyle w:val="EndNoteBibliography"/>
        <w:ind w:left="720" w:hanging="720"/>
      </w:pPr>
      <w:r w:rsidRPr="00CA2DD9">
        <w:t>[57]</w:t>
      </w:r>
      <w:r w:rsidRPr="00CA2DD9">
        <w:tab/>
        <w:t xml:space="preserve">F. L. Ruta, S. Swider, S. Lam, and R. S. Feigelson, "Understanding phase equilibria and segregation in Bridgman growth of Cs2LiYCl6 scintillator," </w:t>
      </w:r>
      <w:r w:rsidRPr="00CA2DD9">
        <w:rPr>
          <w:i/>
        </w:rPr>
        <w:t xml:space="preserve">Journal of Materials Research, </w:t>
      </w:r>
      <w:r w:rsidRPr="00CA2DD9">
        <w:t>vol. 32, no. 12, pp. 2373-2380, 2017/06/01 2017, doi: 10.1557/jmr.2017.168.</w:t>
      </w:r>
    </w:p>
    <w:p w14:paraId="69AC1321" w14:textId="52CAA95E" w:rsidR="00CA2DD9" w:rsidRPr="00CA2DD9" w:rsidRDefault="00CA2DD9" w:rsidP="00CA2DD9">
      <w:pPr>
        <w:pStyle w:val="EndNoteBibliography"/>
        <w:ind w:left="720" w:hanging="720"/>
      </w:pPr>
      <w:r w:rsidRPr="00CA2DD9">
        <w:lastRenderedPageBreak/>
        <w:t>[58]</w:t>
      </w:r>
      <w:r w:rsidRPr="00CA2DD9">
        <w:tab/>
        <w:t>C. Delzer</w:t>
      </w:r>
      <w:r w:rsidRPr="00CA2DD9">
        <w:rPr>
          <w:i/>
        </w:rPr>
        <w:t xml:space="preserve"> et al.</w:t>
      </w:r>
      <w:r w:rsidRPr="00CA2DD9">
        <w:t xml:space="preserve">, "Observations regarding inclusions in the growth of Cs2HfCl6 single crystal scintillators," </w:t>
      </w:r>
      <w:r w:rsidRPr="00CA2DD9">
        <w:rPr>
          <w:i/>
        </w:rPr>
        <w:t xml:space="preserve">Journal of Crystal Growth, </w:t>
      </w:r>
      <w:r w:rsidRPr="00CA2DD9">
        <w:t xml:space="preserve">vol. 531, p. 125336, 2020/02/01/ 2020, doi: </w:t>
      </w:r>
      <w:hyperlink r:id="rId118" w:history="1">
        <w:r w:rsidRPr="00CA2DD9">
          <w:rPr>
            <w:rStyle w:val="Hyperlink"/>
            <w:rFonts w:ascii="Calibri" w:hAnsi="Calibri"/>
          </w:rPr>
          <w:t>https://doi.org/10.1016/j.jcrysgro.2019.125336</w:t>
        </w:r>
      </w:hyperlink>
      <w:r w:rsidRPr="00CA2DD9">
        <w:t>.</w:t>
      </w:r>
    </w:p>
    <w:p w14:paraId="4ACA3950" w14:textId="7F9D8DE1" w:rsidR="00CA2DD9" w:rsidRPr="00CA2DD9" w:rsidRDefault="00CA2DD9" w:rsidP="00CA2DD9">
      <w:pPr>
        <w:pStyle w:val="EndNoteBibliography"/>
        <w:ind w:left="720" w:hanging="720"/>
      </w:pPr>
      <w:r w:rsidRPr="00CA2DD9">
        <w:t>[59]</w:t>
      </w:r>
      <w:r w:rsidRPr="00CA2DD9">
        <w:tab/>
        <w:t>S. Swider</w:t>
      </w:r>
      <w:r w:rsidRPr="00CA2DD9">
        <w:rPr>
          <w:i/>
        </w:rPr>
        <w:t xml:space="preserve"> et al.</w:t>
      </w:r>
      <w:r w:rsidRPr="00CA2DD9">
        <w:t xml:space="preserve">, "Impurity segregation in zone-refined precursors for crystalline halide scintillators," </w:t>
      </w:r>
      <w:r w:rsidRPr="00CA2DD9">
        <w:rPr>
          <w:i/>
        </w:rPr>
        <w:t xml:space="preserve">Nuclear Instruments and Methods in Physics Research Section A: Accelerators, Spectrometers, Detectors and Associated Equipment, </w:t>
      </w:r>
      <w:r w:rsidRPr="00CA2DD9">
        <w:t xml:space="preserve">vol. 784, pp. 5-8, 2015/06/01/ 2015, doi: </w:t>
      </w:r>
      <w:hyperlink r:id="rId119" w:history="1">
        <w:r w:rsidRPr="00CA2DD9">
          <w:rPr>
            <w:rStyle w:val="Hyperlink"/>
            <w:rFonts w:ascii="Calibri" w:hAnsi="Calibri"/>
          </w:rPr>
          <w:t>https://doi.org/10.1016/j.nima.2014.11.048</w:t>
        </w:r>
      </w:hyperlink>
      <w:r w:rsidRPr="00CA2DD9">
        <w:t>.</w:t>
      </w:r>
    </w:p>
    <w:p w14:paraId="6AD3931F" w14:textId="77777777" w:rsidR="00CA2DD9" w:rsidRPr="00CA2DD9" w:rsidRDefault="00CA2DD9" w:rsidP="00CA2DD9">
      <w:pPr>
        <w:pStyle w:val="EndNoteBibliography"/>
        <w:ind w:left="720" w:hanging="720"/>
      </w:pPr>
      <w:r w:rsidRPr="00CA2DD9">
        <w:t>[60]</w:t>
      </w:r>
      <w:r w:rsidRPr="00CA2DD9">
        <w:tab/>
        <w:t xml:space="preserve"> S. Swider, S. Motakef, A. Datta, and W. Higgins, "Residual gas analysis of volatile impurities in halide precursors for scintillator crystals," in </w:t>
      </w:r>
      <w:r w:rsidRPr="00CA2DD9">
        <w:rPr>
          <w:i/>
        </w:rPr>
        <w:t>Hard X-Ray, Gamma-Ray, and Neutron Detector Physics XV</w:t>
      </w:r>
      <w:r w:rsidRPr="00CA2DD9">
        <w:t xml:space="preserve">, 2013, vol. 8852: SPIE, pp. 286-292. </w:t>
      </w:r>
    </w:p>
    <w:p w14:paraId="122D7AA3" w14:textId="77777777" w:rsidR="00CA2DD9" w:rsidRPr="00CA2DD9" w:rsidRDefault="00CA2DD9" w:rsidP="00CA2DD9">
      <w:pPr>
        <w:pStyle w:val="EndNoteBibliography"/>
        <w:ind w:left="720" w:hanging="720"/>
      </w:pPr>
      <w:r w:rsidRPr="00CA2DD9">
        <w:t>[61]</w:t>
      </w:r>
      <w:r w:rsidRPr="00CA2DD9">
        <w:tab/>
        <w:t xml:space="preserve">B. Suerfu, F. Calaprice, and M. Souza, "Zone Refining of Ultrahigh-Purity Sodium Iodide for Low-Background Detectors," </w:t>
      </w:r>
      <w:r w:rsidRPr="00CA2DD9">
        <w:rPr>
          <w:i/>
        </w:rPr>
        <w:t xml:space="preserve">Physical Review Applied, </w:t>
      </w:r>
      <w:r w:rsidRPr="00CA2DD9">
        <w:t>vol. 16, no. 1, p. 014060, 07/26/ 2021, doi: 10.1103/PhysRevApplied.16.014060.</w:t>
      </w:r>
    </w:p>
    <w:p w14:paraId="526D6071" w14:textId="2DE702D9" w:rsidR="00CA2DD9" w:rsidRPr="00CA2DD9" w:rsidRDefault="00CA2DD9" w:rsidP="00CA2DD9">
      <w:pPr>
        <w:pStyle w:val="EndNoteBibliography"/>
        <w:ind w:left="720" w:hanging="720"/>
      </w:pPr>
      <w:r w:rsidRPr="00CA2DD9">
        <w:t>[62]</w:t>
      </w:r>
      <w:r w:rsidRPr="00CA2DD9">
        <w:tab/>
        <w:t xml:space="preserve">S. Suerfu, "Developing Ultra-Low Background Sodium-Iodide Crystal Detector for Dark Matter Searches," Ph.D., Princeton University, United States -- New Jersey, 10977855, 2018. [Online]. Available: </w:t>
      </w:r>
      <w:hyperlink r:id="rId120" w:history="1">
        <w:r w:rsidRPr="00CA2DD9">
          <w:rPr>
            <w:rStyle w:val="Hyperlink"/>
            <w:rFonts w:ascii="Calibri" w:hAnsi="Calibri"/>
          </w:rPr>
          <w:t>https://utk.idm.oclc.org/login?url=https://www.proquest.com/dissertations-theses/developing-ultra-low-background-sodium-iodide/docview/2161764417/se-2?accountid=14766</w:t>
        </w:r>
      </w:hyperlink>
    </w:p>
    <w:p w14:paraId="4065DECF" w14:textId="4E7939C7" w:rsidR="00CA2DD9" w:rsidRPr="00CA2DD9" w:rsidRDefault="00000000" w:rsidP="00CA2DD9">
      <w:pPr>
        <w:pStyle w:val="EndNoteBibliography"/>
        <w:ind w:left="720" w:hanging="720"/>
      </w:pPr>
      <w:hyperlink r:id="rId121" w:history="1">
        <w:r w:rsidR="00CA2DD9" w:rsidRPr="00CA2DD9">
          <w:rPr>
            <w:rStyle w:val="Hyperlink"/>
            <w:rFonts w:ascii="Calibri" w:hAnsi="Calibri"/>
          </w:rPr>
          <w:t>https://libkey.io/libraries/203/openurl?genre=article&amp;aulast=Suerfu&amp;issn=&amp;title=&amp;atitle=&amp;volume=&amp;issue=&amp;spage=&amp;date=2018&amp;doi=&amp;sid=ProQuest</w:t>
        </w:r>
      </w:hyperlink>
    </w:p>
    <w:p w14:paraId="5722FD4B" w14:textId="77777777" w:rsidR="00CA2DD9" w:rsidRPr="00CA2DD9" w:rsidRDefault="00CA2DD9" w:rsidP="00CA2DD9">
      <w:pPr>
        <w:pStyle w:val="EndNoteBibliography"/>
        <w:ind w:left="720" w:hanging="720"/>
      </w:pPr>
      <w:r w:rsidRPr="00CA2DD9">
        <w:t>[63]</w:t>
      </w:r>
      <w:r w:rsidRPr="00CA2DD9">
        <w:tab/>
        <w:t>L. Boatner</w:t>
      </w:r>
      <w:r w:rsidRPr="00CA2DD9">
        <w:rPr>
          <w:i/>
        </w:rPr>
        <w:t xml:space="preserve"> et al.</w:t>
      </w:r>
      <w:r w:rsidRPr="00CA2DD9">
        <w:t xml:space="preserve">, </w:t>
      </w:r>
      <w:r w:rsidRPr="00CA2DD9">
        <w:rPr>
          <w:i/>
        </w:rPr>
        <w:t>Advances in the growth of alkaline-Earth halide single crystals for scintillator detectors</w:t>
      </w:r>
      <w:r w:rsidRPr="00CA2DD9">
        <w:t xml:space="preserve"> (SPIE Optical Engineering + Applications). SPIE, 2014.</w:t>
      </w:r>
    </w:p>
    <w:p w14:paraId="0867FE93" w14:textId="77777777" w:rsidR="00CA2DD9" w:rsidRPr="00CA2DD9" w:rsidRDefault="00CA2DD9" w:rsidP="00CA2DD9">
      <w:pPr>
        <w:pStyle w:val="EndNoteBibliography"/>
        <w:ind w:left="720" w:hanging="720"/>
      </w:pPr>
      <w:r w:rsidRPr="00CA2DD9">
        <w:t>[64]</w:t>
      </w:r>
      <w:r w:rsidRPr="00CA2DD9">
        <w:tab/>
        <w:t>Y. Wu</w:t>
      </w:r>
      <w:r w:rsidRPr="00CA2DD9">
        <w:rPr>
          <w:i/>
        </w:rPr>
        <w:t xml:space="preserve"> et al.</w:t>
      </w:r>
      <w:r w:rsidRPr="00CA2DD9">
        <w:t xml:space="preserve">, "Defect Engineering in SrI2:Eu2+ Single Crystal Scintillators," </w:t>
      </w:r>
      <w:r w:rsidRPr="00CA2DD9">
        <w:rPr>
          <w:i/>
        </w:rPr>
        <w:t xml:space="preserve">Cryst. Growth Des., </w:t>
      </w:r>
      <w:r w:rsidRPr="00CA2DD9">
        <w:t>vol. 15, no. 8, pp. 3929-3938, 2015/08/05 2015, doi: 10.1021/acs.cgd.5b00552.</w:t>
      </w:r>
    </w:p>
    <w:p w14:paraId="0119C0F8" w14:textId="5464A2FF" w:rsidR="00CA2DD9" w:rsidRPr="00CA2DD9" w:rsidRDefault="00CA2DD9" w:rsidP="00CA2DD9">
      <w:pPr>
        <w:pStyle w:val="EndNoteBibliography"/>
        <w:ind w:left="720" w:hanging="720"/>
      </w:pPr>
      <w:r w:rsidRPr="00CA2DD9">
        <w:t>[65]</w:t>
      </w:r>
      <w:r w:rsidRPr="00CA2DD9">
        <w:tab/>
        <w:t xml:space="preserve">A. C. Lindsey, M. Zhuravleva, L. Stand, Y. Wu, and C. L. Melcher, "Crystal growth and characterization of europium doped KCaI3, a high light yield scintillator," </w:t>
      </w:r>
      <w:r w:rsidRPr="00CA2DD9">
        <w:rPr>
          <w:i/>
        </w:rPr>
        <w:t xml:space="preserve">Optical Materials, </w:t>
      </w:r>
      <w:r w:rsidRPr="00CA2DD9">
        <w:t xml:space="preserve">vol. 48, pp. 1-6, 2015/10/01/ 2015, doi: </w:t>
      </w:r>
      <w:hyperlink r:id="rId122" w:history="1">
        <w:r w:rsidRPr="00CA2DD9">
          <w:rPr>
            <w:rStyle w:val="Hyperlink"/>
            <w:rFonts w:ascii="Calibri" w:hAnsi="Calibri"/>
          </w:rPr>
          <w:t>http://dx.doi.org/10.1016/j.optmat.2015.07.017</w:t>
        </w:r>
      </w:hyperlink>
      <w:r w:rsidRPr="00CA2DD9">
        <w:t>.</w:t>
      </w:r>
    </w:p>
    <w:p w14:paraId="03C1F704" w14:textId="77777777" w:rsidR="00CA2DD9" w:rsidRPr="00CA2DD9" w:rsidRDefault="00CA2DD9" w:rsidP="00CA2DD9">
      <w:pPr>
        <w:pStyle w:val="EndNoteBibliography"/>
        <w:ind w:left="720" w:hanging="720"/>
      </w:pPr>
      <w:r w:rsidRPr="00CA2DD9">
        <w:t>[66]</w:t>
      </w:r>
      <w:r w:rsidRPr="00CA2DD9">
        <w:tab/>
        <w:t xml:space="preserve">H. Chen, P. Yang, C. Zhou, C. Jiang, and J. Pan, "Growth of LaCl3:Ce3+ Crystal by the Vertical Bridgman Process in a Nonvacuum Atmosphere," </w:t>
      </w:r>
      <w:r w:rsidRPr="00CA2DD9">
        <w:rPr>
          <w:i/>
        </w:rPr>
        <w:t xml:space="preserve">Cryst. Growth Des., </w:t>
      </w:r>
      <w:r w:rsidRPr="00CA2DD9">
        <w:t>vol. 6, no. 4, pp. 809-811, 2006/04/01 2006, doi: 10.1021/cg050358c.</w:t>
      </w:r>
    </w:p>
    <w:p w14:paraId="787BDE8B" w14:textId="77777777" w:rsidR="00CA2DD9" w:rsidRPr="00CA2DD9" w:rsidRDefault="00CA2DD9" w:rsidP="00CA2DD9">
      <w:pPr>
        <w:pStyle w:val="EndNoteBibliography"/>
        <w:ind w:left="720" w:hanging="720"/>
      </w:pPr>
      <w:r w:rsidRPr="00CA2DD9">
        <w:t>[67]</w:t>
      </w:r>
      <w:r w:rsidRPr="00CA2DD9">
        <w:tab/>
        <w:t>L. Alaribe</w:t>
      </w:r>
      <w:r w:rsidRPr="00CA2DD9">
        <w:rPr>
          <w:i/>
        </w:rPr>
        <w:t xml:space="preserve"> et al.</w:t>
      </w:r>
      <w:r w:rsidRPr="00CA2DD9">
        <w:t xml:space="preserve">, "${\hbox{SrI}}_{2}{:}{\hbox{Eu}}^{2+}$ -Scintillators for Spectroscopy and X-Ray Imaging Applications," </w:t>
      </w:r>
      <w:r w:rsidRPr="00CA2DD9">
        <w:rPr>
          <w:i/>
        </w:rPr>
        <w:t xml:space="preserve">IEEE Trans. Nucl. Sci., </w:t>
      </w:r>
      <w:r w:rsidRPr="00CA2DD9">
        <w:t>vol. 59, no. 5, pp. 2193-2195, 2012, doi: 10.1109/TNS.2012.2212208.</w:t>
      </w:r>
    </w:p>
    <w:p w14:paraId="704A666B" w14:textId="77777777" w:rsidR="00CA2DD9" w:rsidRPr="00CA2DD9" w:rsidRDefault="00CA2DD9" w:rsidP="00CA2DD9">
      <w:pPr>
        <w:pStyle w:val="EndNoteBibliography"/>
        <w:ind w:left="720" w:hanging="720"/>
      </w:pPr>
      <w:r w:rsidRPr="00CA2DD9">
        <w:t>[68]</w:t>
      </w:r>
      <w:r w:rsidRPr="00CA2DD9">
        <w:tab/>
        <w:t xml:space="preserve">D. S. Sofronov, K. A. Kudin, A. Y. Voloshko, A. M. Kudin, and O. V. Shishkin, "Origin of the thermal desorption peaks of gases in NaI above 180°C," </w:t>
      </w:r>
      <w:r w:rsidRPr="00CA2DD9">
        <w:rPr>
          <w:i/>
        </w:rPr>
        <w:t xml:space="preserve">Inorganic Materials, </w:t>
      </w:r>
      <w:r w:rsidRPr="00CA2DD9">
        <w:t>vol. 45, no. 11, pp. 1314-1318, 2009/11/01 2009, doi: 10.1134/S0020168509110235.</w:t>
      </w:r>
    </w:p>
    <w:p w14:paraId="22CB98C4" w14:textId="77777777" w:rsidR="00CA2DD9" w:rsidRPr="00CA2DD9" w:rsidRDefault="00CA2DD9" w:rsidP="00CA2DD9">
      <w:pPr>
        <w:pStyle w:val="EndNoteBibliography"/>
        <w:ind w:left="720" w:hanging="720"/>
      </w:pPr>
      <w:r w:rsidRPr="00CA2DD9">
        <w:lastRenderedPageBreak/>
        <w:t>[69]</w:t>
      </w:r>
      <w:r w:rsidRPr="00CA2DD9">
        <w:tab/>
        <w:t>N. Cherepy</w:t>
      </w:r>
      <w:r w:rsidRPr="00CA2DD9">
        <w:rPr>
          <w:i/>
        </w:rPr>
        <w:t xml:space="preserve"> et al.</w:t>
      </w:r>
      <w:r w:rsidRPr="00CA2DD9">
        <w:t xml:space="preserve">, </w:t>
      </w:r>
      <w:r w:rsidRPr="00CA2DD9">
        <w:rPr>
          <w:i/>
        </w:rPr>
        <w:t>SrI[sub]2[/sub] scintillator for gamma ray spectroscopy</w:t>
      </w:r>
      <w:r w:rsidRPr="00CA2DD9">
        <w:t xml:space="preserve"> (SPIE Optical Engineering + Applications). SPIE, 2009.</w:t>
      </w:r>
    </w:p>
    <w:p w14:paraId="72A75D55" w14:textId="08B10734" w:rsidR="00CA2DD9" w:rsidRPr="00CA2DD9" w:rsidRDefault="00CA2DD9" w:rsidP="00CA2DD9">
      <w:pPr>
        <w:pStyle w:val="EndNoteBibliography"/>
        <w:ind w:left="720" w:hanging="720"/>
      </w:pPr>
      <w:r w:rsidRPr="00CA2DD9">
        <w:t>[70]</w:t>
      </w:r>
      <w:r w:rsidRPr="00CA2DD9">
        <w:tab/>
        <w:t xml:space="preserve">V. Khanin, I. Venevtsev, and P. Rodnyi, "Recent advances in the study of core-valence luminescence (cross luminescence). Review," </w:t>
      </w:r>
      <w:r w:rsidRPr="00CA2DD9">
        <w:rPr>
          <w:i/>
        </w:rPr>
        <w:t xml:space="preserve">Optical Materials, </w:t>
      </w:r>
      <w:r w:rsidRPr="00CA2DD9">
        <w:t xml:space="preserve">vol. 136, p. 113399, 2023/02/01/ 2023, doi: </w:t>
      </w:r>
      <w:hyperlink r:id="rId123" w:history="1">
        <w:r w:rsidRPr="00CA2DD9">
          <w:rPr>
            <w:rStyle w:val="Hyperlink"/>
            <w:rFonts w:ascii="Calibri" w:hAnsi="Calibri"/>
          </w:rPr>
          <w:t>https://doi.org/10.1016/j.optmat.2022.113399</w:t>
        </w:r>
      </w:hyperlink>
      <w:r w:rsidRPr="00CA2DD9">
        <w:t>.</w:t>
      </w:r>
    </w:p>
    <w:p w14:paraId="51E08E47" w14:textId="6CA25C10" w:rsidR="00CA2DD9" w:rsidRPr="00CA2DD9" w:rsidRDefault="00CA2DD9" w:rsidP="00CA2DD9">
      <w:pPr>
        <w:pStyle w:val="EndNoteBibliography"/>
        <w:ind w:left="720" w:hanging="720"/>
      </w:pPr>
      <w:r w:rsidRPr="00CA2DD9">
        <w:t>[71]</w:t>
      </w:r>
      <w:r w:rsidRPr="00CA2DD9">
        <w:tab/>
        <w:t xml:space="preserve">A. S. Voloshinovskii, V. B. Mikhailik, and P. A. Rodnyi, "Impurity-induced core-valence lumionescence: A new possibility for fast scintillators creation," </w:t>
      </w:r>
      <w:r w:rsidRPr="00CA2DD9">
        <w:rPr>
          <w:i/>
        </w:rPr>
        <w:t xml:space="preserve">Radiat. Meas., </w:t>
      </w:r>
      <w:r w:rsidRPr="00CA2DD9">
        <w:t xml:space="preserve">vol. 24, no. 4, pp. 383-385, 1995/10/01/ 1995, doi: </w:t>
      </w:r>
      <w:hyperlink r:id="rId124" w:history="1">
        <w:r w:rsidRPr="00CA2DD9">
          <w:rPr>
            <w:rStyle w:val="Hyperlink"/>
            <w:rFonts w:ascii="Calibri" w:hAnsi="Calibri"/>
          </w:rPr>
          <w:t>https://doi.org/10.1016/1350-4487(95)91004-R</w:t>
        </w:r>
      </w:hyperlink>
      <w:r w:rsidRPr="00CA2DD9">
        <w:t>.</w:t>
      </w:r>
    </w:p>
    <w:p w14:paraId="267656E9" w14:textId="77777777" w:rsidR="00CA2DD9" w:rsidRPr="00CA2DD9" w:rsidRDefault="00CA2DD9" w:rsidP="00CA2DD9">
      <w:pPr>
        <w:pStyle w:val="EndNoteBibliography"/>
        <w:ind w:left="720" w:hanging="720"/>
      </w:pPr>
      <w:r w:rsidRPr="00CA2DD9">
        <w:t>[72]</w:t>
      </w:r>
      <w:r w:rsidRPr="00CA2DD9">
        <w:tab/>
        <w:t xml:space="preserve">M. R. Farukhi and C. F. Swinehart, "Barium Fluoride as a Gamma Ray and Charged Particle Detector," </w:t>
      </w:r>
      <w:r w:rsidRPr="00CA2DD9">
        <w:rPr>
          <w:i/>
        </w:rPr>
        <w:t xml:space="preserve">IEEE Trans. Nucl. Sci., </w:t>
      </w:r>
      <w:r w:rsidRPr="00CA2DD9">
        <w:t>vol. 18, no. 1, pp. 200-204, 1971, doi: 10.1109/TNS.1971.4325864.</w:t>
      </w:r>
    </w:p>
    <w:p w14:paraId="4BF0AC9E" w14:textId="77777777" w:rsidR="00CA2DD9" w:rsidRPr="00CA2DD9" w:rsidRDefault="00CA2DD9" w:rsidP="00CA2DD9">
      <w:pPr>
        <w:pStyle w:val="EndNoteBibliography"/>
        <w:ind w:left="720" w:hanging="720"/>
      </w:pPr>
      <w:r w:rsidRPr="00CA2DD9">
        <w:t>[73]</w:t>
      </w:r>
      <w:r w:rsidRPr="00CA2DD9">
        <w:tab/>
        <w:t xml:space="preserve">N. Ershov, N. Zakharov, and P. Rodnyi, "Spectral-kinetic study of the intrinsic-luminescence characteristics of a fluorite-type crystal," </w:t>
      </w:r>
      <w:r w:rsidRPr="00CA2DD9">
        <w:rPr>
          <w:i/>
        </w:rPr>
        <w:t xml:space="preserve">Optics and Spectroscopy, </w:t>
      </w:r>
      <w:r w:rsidRPr="00CA2DD9">
        <w:t>vol. 53, no. 1, pp. 51-54, 1982.</w:t>
      </w:r>
    </w:p>
    <w:p w14:paraId="0CC9D3FD" w14:textId="7FC0FE32" w:rsidR="00CA2DD9" w:rsidRPr="00CA2DD9" w:rsidRDefault="00CA2DD9" w:rsidP="00CA2DD9">
      <w:pPr>
        <w:pStyle w:val="EndNoteBibliography"/>
        <w:ind w:left="720" w:hanging="720"/>
      </w:pPr>
      <w:r w:rsidRPr="00CA2DD9">
        <w:t>[74]</w:t>
      </w:r>
      <w:r w:rsidRPr="00CA2DD9">
        <w:tab/>
        <w:t>M. Laval</w:t>
      </w:r>
      <w:r w:rsidRPr="00CA2DD9">
        <w:rPr>
          <w:i/>
        </w:rPr>
        <w:t xml:space="preserve"> et al.</w:t>
      </w:r>
      <w:r w:rsidRPr="00CA2DD9">
        <w:t xml:space="preserve">, "Barium fluoride — Inorganic scintillator for subnanosecond timing," </w:t>
      </w:r>
      <w:r w:rsidRPr="00CA2DD9">
        <w:rPr>
          <w:i/>
        </w:rPr>
        <w:t xml:space="preserve">Nuclear Instruments and Methods in Physics Research, </w:t>
      </w:r>
      <w:r w:rsidRPr="00CA2DD9">
        <w:t xml:space="preserve">vol. 206, no. 1, pp. 169-176, 1983/02/15/ 1983, doi: </w:t>
      </w:r>
      <w:hyperlink r:id="rId125" w:history="1">
        <w:r w:rsidRPr="00CA2DD9">
          <w:rPr>
            <w:rStyle w:val="Hyperlink"/>
            <w:rFonts w:ascii="Calibri" w:hAnsi="Calibri"/>
          </w:rPr>
          <w:t>https://doi.org/10.1016/0167-5087(83)91254-1</w:t>
        </w:r>
      </w:hyperlink>
      <w:r w:rsidRPr="00CA2DD9">
        <w:t>.</w:t>
      </w:r>
    </w:p>
    <w:p w14:paraId="61D780A7" w14:textId="77777777" w:rsidR="00CA2DD9" w:rsidRPr="00CA2DD9" w:rsidRDefault="00CA2DD9" w:rsidP="00CA2DD9">
      <w:pPr>
        <w:pStyle w:val="EndNoteBibliography"/>
        <w:ind w:left="720" w:hanging="720"/>
      </w:pPr>
      <w:r w:rsidRPr="00CA2DD9">
        <w:t>[75]</w:t>
      </w:r>
      <w:r w:rsidRPr="00CA2DD9">
        <w:tab/>
        <w:t>J. L. Ullmann</w:t>
      </w:r>
      <w:r w:rsidRPr="00CA2DD9">
        <w:rPr>
          <w:i/>
        </w:rPr>
        <w:t xml:space="preserve"> et al.</w:t>
      </w:r>
      <w:r w:rsidRPr="00CA2DD9">
        <w:t xml:space="preserve">, "The Detector for Advanced Neutron Capture Experiments: A 4π BaF2 Detector for Neutron Capture Measurements at LANSCE," </w:t>
      </w:r>
      <w:r w:rsidRPr="00CA2DD9">
        <w:rPr>
          <w:i/>
        </w:rPr>
        <w:t xml:space="preserve">AIP Conference Proceedings, </w:t>
      </w:r>
      <w:r w:rsidRPr="00CA2DD9">
        <w:t>vol. 769, no. 1, pp. 918-923, 2005, doi: 10.1063/1.1945154.</w:t>
      </w:r>
    </w:p>
    <w:p w14:paraId="50050721" w14:textId="77777777" w:rsidR="00CA2DD9" w:rsidRPr="00CA2DD9" w:rsidRDefault="00CA2DD9" w:rsidP="00CA2DD9">
      <w:pPr>
        <w:pStyle w:val="EndNoteBibliography"/>
        <w:ind w:left="720" w:hanging="720"/>
      </w:pPr>
      <w:r w:rsidRPr="00CA2DD9">
        <w:t>[76]</w:t>
      </w:r>
      <w:r w:rsidRPr="00CA2DD9">
        <w:tab/>
        <w:t>K. Byrum</w:t>
      </w:r>
      <w:r w:rsidRPr="00CA2DD9">
        <w:rPr>
          <w:i/>
        </w:rPr>
        <w:t xml:space="preserve"> et al.</w:t>
      </w:r>
      <w:r w:rsidRPr="00CA2DD9">
        <w:t xml:space="preserve">, "Mu2e-II: Muon to electron conversion with PIP-II," </w:t>
      </w:r>
      <w:r w:rsidRPr="00CA2DD9">
        <w:rPr>
          <w:i/>
        </w:rPr>
        <w:t xml:space="preserve">arXiv preprint arXiv:2203.07569, </w:t>
      </w:r>
      <w:r w:rsidRPr="00CA2DD9">
        <w:t>2022.</w:t>
      </w:r>
    </w:p>
    <w:p w14:paraId="5AC5AA74" w14:textId="77777777" w:rsidR="00CA2DD9" w:rsidRPr="00CA2DD9" w:rsidRDefault="00CA2DD9" w:rsidP="00CA2DD9">
      <w:pPr>
        <w:pStyle w:val="EndNoteBibliography"/>
        <w:ind w:left="720" w:hanging="720"/>
      </w:pPr>
      <w:r w:rsidRPr="00CA2DD9">
        <w:t>[77]</w:t>
      </w:r>
      <w:r w:rsidRPr="00CA2DD9">
        <w:tab/>
        <w:t xml:space="preserve">C. Hu, C. Xu, L. Zhang, Q. Zhang, and R.-Y. Zhu, "Development of yttrium-doped BaF 2 crystals for future HEP experiments," </w:t>
      </w:r>
      <w:r w:rsidRPr="00CA2DD9">
        <w:rPr>
          <w:i/>
        </w:rPr>
        <w:t xml:space="preserve">IEEE Trans. Nucl. Sci., </w:t>
      </w:r>
      <w:r w:rsidRPr="00CA2DD9">
        <w:t>vol. 66, no. 7, pp. 1854-1860, 2019.</w:t>
      </w:r>
    </w:p>
    <w:p w14:paraId="27B2B5CA" w14:textId="77777777" w:rsidR="00CA2DD9" w:rsidRPr="00CA2DD9" w:rsidRDefault="00CA2DD9" w:rsidP="00CA2DD9">
      <w:pPr>
        <w:pStyle w:val="EndNoteBibliography"/>
        <w:ind w:left="720" w:hanging="720"/>
      </w:pPr>
      <w:r w:rsidRPr="00CA2DD9">
        <w:t>[78]</w:t>
      </w:r>
      <w:r w:rsidRPr="00CA2DD9">
        <w:tab/>
        <w:t>H. Han</w:t>
      </w:r>
      <w:r w:rsidRPr="00CA2DD9">
        <w:rPr>
          <w:i/>
        </w:rPr>
        <w:t xml:space="preserve"> et al.</w:t>
      </w:r>
      <w:r w:rsidRPr="00CA2DD9">
        <w:t xml:space="preserve">, "Development of a fast radiation detector based on barium fluoride scintillation crystal," </w:t>
      </w:r>
      <w:r w:rsidRPr="00CA2DD9">
        <w:rPr>
          <w:i/>
        </w:rPr>
        <w:t xml:space="preserve">Review of Scientific Instruments, </w:t>
      </w:r>
      <w:r w:rsidRPr="00CA2DD9">
        <w:t>vol. 84, no. 7, p. 073503, 2013, doi: 10.1063/1.4812789.</w:t>
      </w:r>
    </w:p>
    <w:p w14:paraId="68A8518F" w14:textId="77777777" w:rsidR="00CA2DD9" w:rsidRPr="00CA2DD9" w:rsidRDefault="00CA2DD9" w:rsidP="00CA2DD9">
      <w:pPr>
        <w:pStyle w:val="EndNoteBibliography"/>
        <w:ind w:left="720" w:hanging="720"/>
      </w:pPr>
      <w:r w:rsidRPr="00CA2DD9">
        <w:t>[79]</w:t>
      </w:r>
      <w:r w:rsidRPr="00CA2DD9">
        <w:tab/>
        <w:t xml:space="preserve">R. H. Pots, E. Auffray, and S. Gundacker, "Exploiting Cross-Luminescence in BaF2 for Ultrafast Timing Applications Using Deep-Ultraviolet Sensitive HPK Silicon Photomultipliers," (in English), </w:t>
      </w:r>
      <w:r w:rsidRPr="00CA2DD9">
        <w:rPr>
          <w:i/>
        </w:rPr>
        <w:t xml:space="preserve">Frontiers in Physics, </w:t>
      </w:r>
      <w:r w:rsidRPr="00CA2DD9">
        <w:t>Original Research vol. 8, no. 482, 2020-October-29 2020, doi: 10.3389/fphy.2020.592875.</w:t>
      </w:r>
    </w:p>
    <w:p w14:paraId="35854322" w14:textId="2511E544" w:rsidR="00CA2DD9" w:rsidRPr="00CA2DD9" w:rsidRDefault="00CA2DD9" w:rsidP="00CA2DD9">
      <w:pPr>
        <w:pStyle w:val="EndNoteBibliography"/>
        <w:ind w:left="720" w:hanging="720"/>
      </w:pPr>
      <w:r w:rsidRPr="00CA2DD9">
        <w:t>[80]</w:t>
      </w:r>
      <w:r w:rsidRPr="00CA2DD9">
        <w:tab/>
        <w:t xml:space="preserve">C. W. E. van Eijk, "Cross-luminescence," </w:t>
      </w:r>
      <w:r w:rsidRPr="00CA2DD9">
        <w:rPr>
          <w:i/>
        </w:rPr>
        <w:t xml:space="preserve">Journal of Luminescence, </w:t>
      </w:r>
      <w:r w:rsidRPr="00CA2DD9">
        <w:t xml:space="preserve">vol. 60-61, pp. 936-941, 1994/04/01/ 1994, doi: </w:t>
      </w:r>
      <w:hyperlink r:id="rId126" w:history="1">
        <w:r w:rsidRPr="00CA2DD9">
          <w:rPr>
            <w:rStyle w:val="Hyperlink"/>
            <w:rFonts w:ascii="Calibri" w:hAnsi="Calibri"/>
          </w:rPr>
          <w:t>https://doi.org/10.1016/0022-2313(94)90316-6</w:t>
        </w:r>
      </w:hyperlink>
      <w:r w:rsidRPr="00CA2DD9">
        <w:t>.</w:t>
      </w:r>
    </w:p>
    <w:p w14:paraId="054FF046" w14:textId="77777777" w:rsidR="00CA2DD9" w:rsidRPr="00CA2DD9" w:rsidRDefault="00CA2DD9" w:rsidP="00CA2DD9">
      <w:pPr>
        <w:pStyle w:val="EndNoteBibliography"/>
        <w:ind w:left="720" w:hanging="720"/>
      </w:pPr>
      <w:r w:rsidRPr="00CA2DD9">
        <w:lastRenderedPageBreak/>
        <w:t>[81]</w:t>
      </w:r>
      <w:r w:rsidRPr="00CA2DD9">
        <w:tab/>
        <w:t xml:space="preserve">I. Kamenskikh, M. MacDonald, V. Mikhailin, I. Munro, and M. Terekhin, "Cross luminescence of several perovskite‐type crystals," </w:t>
      </w:r>
      <w:r w:rsidRPr="00CA2DD9">
        <w:rPr>
          <w:i/>
        </w:rPr>
        <w:t xml:space="preserve">Review of scientific instruments, </w:t>
      </w:r>
      <w:r w:rsidRPr="00CA2DD9">
        <w:t>vol. 63, no. 1, pp. 1447-1449, 1992.</w:t>
      </w:r>
    </w:p>
    <w:p w14:paraId="38A81291" w14:textId="7CC819C4" w:rsidR="00CA2DD9" w:rsidRPr="00CA2DD9" w:rsidRDefault="00CA2DD9" w:rsidP="00CA2DD9">
      <w:pPr>
        <w:pStyle w:val="EndNoteBibliography"/>
        <w:ind w:left="720" w:hanging="720"/>
      </w:pPr>
      <w:r w:rsidRPr="00CA2DD9">
        <w:t>[82]</w:t>
      </w:r>
      <w:r w:rsidRPr="00CA2DD9">
        <w:tab/>
        <w:t xml:space="preserve">M. A. Macdonald, E. N. Mel'chakov, I. H. Munro, P. A. Rodnyi, and A. S. Voloshinovsky, "Radiative core-valence transitions in CsMgCl3 and CsSrCl3," </w:t>
      </w:r>
      <w:r w:rsidRPr="00CA2DD9">
        <w:rPr>
          <w:i/>
        </w:rPr>
        <w:t xml:space="preserve">Journal of Luminescence, </w:t>
      </w:r>
      <w:r w:rsidRPr="00CA2DD9">
        <w:t xml:space="preserve">vol. 65, no. 1, pp. 19-23, 1995/06/01/ 1995, doi: </w:t>
      </w:r>
      <w:hyperlink r:id="rId127" w:history="1">
        <w:r w:rsidRPr="00CA2DD9">
          <w:rPr>
            <w:rStyle w:val="Hyperlink"/>
            <w:rFonts w:ascii="Calibri" w:hAnsi="Calibri"/>
          </w:rPr>
          <w:t>https://doi.org/10.1016/0022-2313(95)00051-Q</w:t>
        </w:r>
      </w:hyperlink>
      <w:r w:rsidRPr="00CA2DD9">
        <w:t>.</w:t>
      </w:r>
    </w:p>
    <w:p w14:paraId="04C6D720" w14:textId="77777777" w:rsidR="00CA2DD9" w:rsidRPr="00CA2DD9" w:rsidRDefault="00CA2DD9" w:rsidP="00CA2DD9">
      <w:pPr>
        <w:pStyle w:val="EndNoteBibliography"/>
        <w:ind w:left="720" w:hanging="720"/>
      </w:pPr>
      <w:r w:rsidRPr="00CA2DD9">
        <w:t>[83]</w:t>
      </w:r>
      <w:r w:rsidRPr="00CA2DD9">
        <w:tab/>
        <w:t xml:space="preserve">E. N. Mel'chakov, P. A. Rodnyi, B. Rybakov, A. Y. Smakov, and M. A. e. Terekhin, "Radiative core-valence transitions in CsCl and CsCaCl_3," </w:t>
      </w:r>
      <w:r w:rsidRPr="00CA2DD9">
        <w:rPr>
          <w:i/>
        </w:rPr>
        <w:t xml:space="preserve">Fizika Tverdogo Tela, </w:t>
      </w:r>
      <w:r w:rsidRPr="00CA2DD9">
        <w:t>vol. 31, no. 5, pp. 276-278, 1989.</w:t>
      </w:r>
    </w:p>
    <w:p w14:paraId="5972CB48" w14:textId="77777777" w:rsidR="00CA2DD9" w:rsidRPr="00CA2DD9" w:rsidRDefault="00CA2DD9" w:rsidP="00CA2DD9">
      <w:pPr>
        <w:pStyle w:val="EndNoteBibliography"/>
        <w:ind w:left="720" w:hanging="720"/>
      </w:pPr>
      <w:r w:rsidRPr="00CA2DD9">
        <w:t>[84]</w:t>
      </w:r>
      <w:r w:rsidRPr="00CA2DD9">
        <w:tab/>
        <w:t xml:space="preserve">J. Andriessen, P. Dorenbos, and C. Van Eijk, "Molecular cluster calculations of cross-luminescence in BaF2, CsF, CsCl and CsBr," </w:t>
      </w:r>
      <w:r w:rsidRPr="00CA2DD9">
        <w:rPr>
          <w:i/>
        </w:rPr>
        <w:t xml:space="preserve">Nuclear Tracks and Radiation Measurements, </w:t>
      </w:r>
      <w:r w:rsidRPr="00CA2DD9">
        <w:t>vol. 21, no. 1, pp. 139-141, 1993.</w:t>
      </w:r>
    </w:p>
    <w:p w14:paraId="6790C490" w14:textId="2A02F50E" w:rsidR="00CA2DD9" w:rsidRPr="00CA2DD9" w:rsidRDefault="00CA2DD9" w:rsidP="00CA2DD9">
      <w:pPr>
        <w:pStyle w:val="EndNoteBibliography"/>
        <w:ind w:left="720" w:hanging="720"/>
      </w:pPr>
      <w:r w:rsidRPr="00CA2DD9">
        <w:t>[85]</w:t>
      </w:r>
      <w:r w:rsidRPr="00CA2DD9">
        <w:tab/>
        <w:t xml:space="preserve">P. A. Rodnyi, "Progress in fast scintillators," </w:t>
      </w:r>
      <w:r w:rsidRPr="00CA2DD9">
        <w:rPr>
          <w:i/>
        </w:rPr>
        <w:t xml:space="preserve">Radiat. Meas., </w:t>
      </w:r>
      <w:r w:rsidRPr="00CA2DD9">
        <w:t xml:space="preserve">vol. 33, no. 5, pp. 605-614, 2001/10/01/ 2001, doi: </w:t>
      </w:r>
      <w:hyperlink r:id="rId128" w:history="1">
        <w:r w:rsidRPr="00CA2DD9">
          <w:rPr>
            <w:rStyle w:val="Hyperlink"/>
            <w:rFonts w:ascii="Calibri" w:hAnsi="Calibri"/>
          </w:rPr>
          <w:t>https://doi.org/10.1016/S1350-4487(01)00068-3</w:t>
        </w:r>
      </w:hyperlink>
      <w:r w:rsidRPr="00CA2DD9">
        <w:t>.</w:t>
      </w:r>
    </w:p>
    <w:p w14:paraId="33D838C0" w14:textId="7D56D6F1" w:rsidR="00CA2DD9" w:rsidRPr="00CA2DD9" w:rsidRDefault="00CA2DD9" w:rsidP="00CA2DD9">
      <w:pPr>
        <w:pStyle w:val="EndNoteBibliography"/>
        <w:ind w:left="720" w:hanging="720"/>
      </w:pPr>
      <w:r w:rsidRPr="00CA2DD9">
        <w:t>[86]</w:t>
      </w:r>
      <w:r w:rsidRPr="00CA2DD9">
        <w:tab/>
        <w:t>A. S. Voloshinovskii</w:t>
      </w:r>
      <w:r w:rsidRPr="00CA2DD9">
        <w:rPr>
          <w:i/>
        </w:rPr>
        <w:t xml:space="preserve"> et al.</w:t>
      </w:r>
      <w:r w:rsidRPr="00CA2DD9">
        <w:t xml:space="preserve">, "Impurity core–valence luminescence in Rb1−xCsxCl mixed crystals," </w:t>
      </w:r>
      <w:r w:rsidRPr="00CA2DD9">
        <w:rPr>
          <w:i/>
        </w:rPr>
        <w:t xml:space="preserve">Journal of Luminescence, </w:t>
      </w:r>
      <w:r w:rsidRPr="00CA2DD9">
        <w:t xml:space="preserve">vol. 79, no. 2, pp. 107-114, 1998/08/28/ 1998, doi: </w:t>
      </w:r>
      <w:hyperlink r:id="rId129" w:history="1">
        <w:r w:rsidRPr="00CA2DD9">
          <w:rPr>
            <w:rStyle w:val="Hyperlink"/>
            <w:rFonts w:ascii="Calibri" w:hAnsi="Calibri"/>
          </w:rPr>
          <w:t>https://doi.org/10.1016/S0022-2313(98)00030-1</w:t>
        </w:r>
      </w:hyperlink>
      <w:r w:rsidRPr="00CA2DD9">
        <w:t>.</w:t>
      </w:r>
    </w:p>
    <w:p w14:paraId="57FDD1EF" w14:textId="77777777" w:rsidR="00CA2DD9" w:rsidRPr="00CA2DD9" w:rsidRDefault="00CA2DD9" w:rsidP="00CA2DD9">
      <w:pPr>
        <w:pStyle w:val="EndNoteBibliography"/>
        <w:ind w:left="720" w:hanging="720"/>
      </w:pPr>
      <w:r w:rsidRPr="00CA2DD9">
        <w:t>[87]</w:t>
      </w:r>
      <w:r w:rsidRPr="00CA2DD9">
        <w:tab/>
        <w:t xml:space="preserve">Y. Chornodolskyy, G. Stryganyuk, S. Syrotyuk, A. Voloshinovskii, and P. Rodnyi, "Features of the core–valence luminescence and electron energy band structure of A1−xCsxCaCl3 (A = K,Rb) crystals," </w:t>
      </w:r>
      <w:r w:rsidRPr="00CA2DD9">
        <w:rPr>
          <w:i/>
        </w:rPr>
        <w:t xml:space="preserve">Journal of Physics: Condensed Matter, </w:t>
      </w:r>
      <w:r w:rsidRPr="00CA2DD9">
        <w:t>vol. 19, no. 47, p. 476211, 2007/11/01 2007, doi: 10.1088/0953-8984/19/47/476211.</w:t>
      </w:r>
    </w:p>
    <w:p w14:paraId="2965301F" w14:textId="77777777" w:rsidR="00CA2DD9" w:rsidRPr="00CA2DD9" w:rsidRDefault="00CA2DD9" w:rsidP="00CA2DD9">
      <w:pPr>
        <w:pStyle w:val="EndNoteBibliography"/>
        <w:ind w:left="720" w:hanging="720"/>
      </w:pPr>
      <w:r w:rsidRPr="00CA2DD9">
        <w:t>[88]</w:t>
      </w:r>
      <w:r w:rsidRPr="00CA2DD9">
        <w:tab/>
        <w:t xml:space="preserve">P. Dorenbos, R. Visser, C. W. E. v. Eijk, J. Valbis, and N. M. Khaidukov, "Photon yields and decay times of cross luminescence in ionic crystals," </w:t>
      </w:r>
      <w:r w:rsidRPr="00CA2DD9">
        <w:rPr>
          <w:i/>
        </w:rPr>
        <w:t xml:space="preserve">IEEE Trans. Nucl. Sci., </w:t>
      </w:r>
      <w:r w:rsidRPr="00CA2DD9">
        <w:t>vol. 39, no. 4, pp. 506-510, 1992, doi: 10.1109/23.159656.</w:t>
      </w:r>
    </w:p>
    <w:p w14:paraId="0F39D512" w14:textId="77777777" w:rsidR="00CA2DD9" w:rsidRPr="00CA2DD9" w:rsidRDefault="00CA2DD9" w:rsidP="00CA2DD9">
      <w:pPr>
        <w:pStyle w:val="EndNoteBibliography"/>
        <w:ind w:left="720" w:hanging="720"/>
      </w:pPr>
      <w:r w:rsidRPr="00CA2DD9">
        <w:t>[89]</w:t>
      </w:r>
      <w:r w:rsidRPr="00CA2DD9">
        <w:tab/>
        <w:t xml:space="preserve">C. L. Woody, P. Levy, and J. Kierstead, "Slow component suppression and radiation damage in doped BaF2 crystals," </w:t>
      </w:r>
      <w:r w:rsidRPr="00CA2DD9">
        <w:rPr>
          <w:i/>
        </w:rPr>
        <w:t xml:space="preserve">IEEE Trans. Nucl. Sci., </w:t>
      </w:r>
      <w:r w:rsidRPr="00CA2DD9">
        <w:t>vol. 36, no. 1, pp. 536-542, 1989.</w:t>
      </w:r>
    </w:p>
    <w:p w14:paraId="6CAF33E0" w14:textId="05827101" w:rsidR="00CA2DD9" w:rsidRPr="00CA2DD9" w:rsidRDefault="00CA2DD9" w:rsidP="00CA2DD9">
      <w:pPr>
        <w:pStyle w:val="EndNoteBibliography"/>
        <w:ind w:left="720" w:hanging="720"/>
      </w:pPr>
      <w:r w:rsidRPr="00CA2DD9">
        <w:t>[90]</w:t>
      </w:r>
      <w:r w:rsidRPr="00CA2DD9">
        <w:tab/>
        <w:t xml:space="preserve">P. Schotanus, P. Dorenbos, C. W. E. van Eijk, and H. J. Lamfers, "Suppression of the slow scintillation light output of BaF2 crystals by La3+ doping," </w:t>
      </w:r>
      <w:r w:rsidRPr="00CA2DD9">
        <w:rPr>
          <w:i/>
        </w:rPr>
        <w:t xml:space="preserve">Nuclear Instruments and Methods in Physics Research Section A: Accelerators, Spectrometers, Detectors and Associated Equipment, </w:t>
      </w:r>
      <w:r w:rsidRPr="00CA2DD9">
        <w:t xml:space="preserve">vol. 281, no. 1, pp. 162-166, 1989/08/20/ 1989, doi: </w:t>
      </w:r>
      <w:hyperlink r:id="rId130" w:history="1">
        <w:r w:rsidRPr="00CA2DD9">
          <w:rPr>
            <w:rStyle w:val="Hyperlink"/>
            <w:rFonts w:ascii="Calibri" w:hAnsi="Calibri"/>
          </w:rPr>
          <w:t>https://doi.org/10.1016/0168-9002(89)91229-1</w:t>
        </w:r>
      </w:hyperlink>
      <w:r w:rsidRPr="00CA2DD9">
        <w:t>.</w:t>
      </w:r>
    </w:p>
    <w:p w14:paraId="22DA68CA" w14:textId="77777777" w:rsidR="00CA2DD9" w:rsidRPr="00CA2DD9" w:rsidRDefault="00CA2DD9" w:rsidP="00CA2DD9">
      <w:pPr>
        <w:pStyle w:val="EndNoteBibliography"/>
        <w:ind w:left="720" w:hanging="720"/>
      </w:pPr>
      <w:r w:rsidRPr="00CA2DD9">
        <w:t>[91]</w:t>
      </w:r>
      <w:r w:rsidRPr="00CA2DD9">
        <w:tab/>
        <w:t xml:space="preserve">P. Dorenbos, R. Visser, R. Dool, J. Andriessen, and C. W. E. v. Eijk, "Suppression of self-trapped exciton luminescence in La3+- and Nd3+ -doped BaF2," </w:t>
      </w:r>
      <w:r w:rsidRPr="00CA2DD9">
        <w:rPr>
          <w:i/>
        </w:rPr>
        <w:t xml:space="preserve">Journal of Physics: Condensed Matter, </w:t>
      </w:r>
      <w:r w:rsidRPr="00CA2DD9">
        <w:t>vol. 4, no. 23, p. 5281, 1992/06/08 1992, doi: 10.1088/0953-8984/4/23/005.</w:t>
      </w:r>
    </w:p>
    <w:p w14:paraId="4F7C272D" w14:textId="0DFB173C" w:rsidR="00CA2DD9" w:rsidRPr="00CA2DD9" w:rsidRDefault="00CA2DD9" w:rsidP="00CA2DD9">
      <w:pPr>
        <w:pStyle w:val="EndNoteBibliography"/>
        <w:ind w:left="720" w:hanging="720"/>
      </w:pPr>
      <w:r w:rsidRPr="00CA2DD9">
        <w:t>[92]</w:t>
      </w:r>
      <w:r w:rsidRPr="00CA2DD9">
        <w:tab/>
        <w:t xml:space="preserve">V. Nesterkina, N. Shiran, A. Gektin, K. Shimamura, and E. Villora, "The Lu-doping effect on the emission and the coloration of pure and Ce-doped BaF2 crystals," </w:t>
      </w:r>
      <w:r w:rsidRPr="00CA2DD9">
        <w:rPr>
          <w:i/>
        </w:rPr>
        <w:t xml:space="preserve">Radiat. Meas., </w:t>
      </w:r>
      <w:r w:rsidRPr="00CA2DD9">
        <w:t xml:space="preserve">vol. 42, no. 4, pp. 819-822, 2007/04/01/ 2007, doi: </w:t>
      </w:r>
      <w:hyperlink r:id="rId131" w:history="1">
        <w:r w:rsidRPr="00CA2DD9">
          <w:rPr>
            <w:rStyle w:val="Hyperlink"/>
            <w:rFonts w:ascii="Calibri" w:hAnsi="Calibri"/>
          </w:rPr>
          <w:t>https://doi.org/10.1016/j.radmeas.2007.02.062</w:t>
        </w:r>
      </w:hyperlink>
      <w:r w:rsidRPr="00CA2DD9">
        <w:t>.</w:t>
      </w:r>
    </w:p>
    <w:p w14:paraId="05412C04" w14:textId="77777777" w:rsidR="00CA2DD9" w:rsidRPr="00CA2DD9" w:rsidRDefault="00CA2DD9" w:rsidP="00CA2DD9">
      <w:pPr>
        <w:pStyle w:val="EndNoteBibliography"/>
        <w:ind w:left="720" w:hanging="720"/>
      </w:pPr>
      <w:r w:rsidRPr="00CA2DD9">
        <w:lastRenderedPageBreak/>
        <w:t>[93]</w:t>
      </w:r>
      <w:r w:rsidRPr="00CA2DD9">
        <w:tab/>
        <w:t>N. Abe</w:t>
      </w:r>
      <w:r w:rsidRPr="00CA2DD9">
        <w:rPr>
          <w:i/>
        </w:rPr>
        <w:t xml:space="preserve"> et al.</w:t>
      </w:r>
      <w:r w:rsidRPr="00CA2DD9">
        <w:t xml:space="preserve">, "Crystal Growth and Luminescence Properties of Tm:BaF2 Single Crystals," </w:t>
      </w:r>
      <w:r w:rsidRPr="00CA2DD9">
        <w:rPr>
          <w:i/>
        </w:rPr>
        <w:t xml:space="preserve">Japanese Journal of Applied Physics, </w:t>
      </w:r>
      <w:r w:rsidRPr="00CA2DD9">
        <w:t>vol. 49, no. 2R, p. 022601, 2010/02/22 2010, doi: 10.1143/JJAP.49.022601.</w:t>
      </w:r>
    </w:p>
    <w:p w14:paraId="529EAC1B" w14:textId="77777777" w:rsidR="00CA2DD9" w:rsidRPr="00CA2DD9" w:rsidRDefault="00CA2DD9" w:rsidP="00CA2DD9">
      <w:pPr>
        <w:pStyle w:val="EndNoteBibliography"/>
        <w:ind w:left="720" w:hanging="720"/>
      </w:pPr>
      <w:r w:rsidRPr="00CA2DD9">
        <w:t>[94]</w:t>
      </w:r>
      <w:r w:rsidRPr="00CA2DD9">
        <w:tab/>
        <w:t xml:space="preserve">A. V. Gektin, A. N. Belsky, and A. N. Vasil'ev, "Scintillation Efficiency Improvement by Mixed Crystal Use," </w:t>
      </w:r>
      <w:r w:rsidRPr="00CA2DD9">
        <w:rPr>
          <w:i/>
        </w:rPr>
        <w:t xml:space="preserve">IEEE Trans. Nucl. Sci., </w:t>
      </w:r>
      <w:r w:rsidRPr="00CA2DD9">
        <w:t>vol. 61, no. 1, pp. 262-270, 2014, doi: 10.1109/TNS.2013.2277883.</w:t>
      </w:r>
    </w:p>
    <w:p w14:paraId="292BA0F7" w14:textId="5CCECA2A" w:rsidR="00CA2DD9" w:rsidRPr="00CA2DD9" w:rsidRDefault="00CA2DD9" w:rsidP="00CA2DD9">
      <w:pPr>
        <w:pStyle w:val="EndNoteBibliography"/>
        <w:ind w:left="720" w:hanging="720"/>
      </w:pPr>
      <w:r w:rsidRPr="00CA2DD9">
        <w:t>[95]</w:t>
      </w:r>
      <w:r w:rsidRPr="00CA2DD9">
        <w:tab/>
        <w:t xml:space="preserve">O. Sidletskiy, "Trends in Search for Bright Mixed Scintillators," </w:t>
      </w:r>
      <w:r w:rsidRPr="00CA2DD9">
        <w:rPr>
          <w:i/>
        </w:rPr>
        <w:t xml:space="preserve">physica status solidi (a), </w:t>
      </w:r>
      <w:r w:rsidRPr="00CA2DD9">
        <w:t xml:space="preserve">vol. 215, no. 13, p. 1701034, 2018, doi: </w:t>
      </w:r>
      <w:hyperlink r:id="rId132" w:history="1">
        <w:r w:rsidRPr="00CA2DD9">
          <w:rPr>
            <w:rStyle w:val="Hyperlink"/>
            <w:rFonts w:ascii="Calibri" w:hAnsi="Calibri"/>
          </w:rPr>
          <w:t>https://doi.org/10.1002/pssa.201701034</w:t>
        </w:r>
      </w:hyperlink>
      <w:r w:rsidRPr="00CA2DD9">
        <w:t>.</w:t>
      </w:r>
    </w:p>
    <w:p w14:paraId="7DE5CF31" w14:textId="498147A1" w:rsidR="00CA2DD9" w:rsidRPr="00CA2DD9" w:rsidRDefault="00CA2DD9" w:rsidP="00CA2DD9">
      <w:pPr>
        <w:pStyle w:val="EndNoteBibliography"/>
        <w:ind w:left="720" w:hanging="720"/>
      </w:pPr>
      <w:r w:rsidRPr="00CA2DD9">
        <w:t>[96]</w:t>
      </w:r>
      <w:r w:rsidRPr="00CA2DD9">
        <w:tab/>
        <w:t xml:space="preserve">K. Takahashi, M. Koshimizu, Y. Fujimoto, T. Yanagida, and K. Asai, "Auger-free luminescence characteristics of Cs(Ca1−xMgx)Cl3," </w:t>
      </w:r>
      <w:r w:rsidRPr="00CA2DD9">
        <w:rPr>
          <w:i/>
        </w:rPr>
        <w:t xml:space="preserve">Nuclear Instruments and Methods in Physics Research Section A: Accelerators, Spectrometers, Detectors and Associated Equipment, </w:t>
      </w:r>
      <w:r w:rsidRPr="00CA2DD9">
        <w:t xml:space="preserve">vol. 954, p. 161842, 2020/02/21/ 2020, doi: </w:t>
      </w:r>
      <w:hyperlink r:id="rId133" w:history="1">
        <w:r w:rsidRPr="00CA2DD9">
          <w:rPr>
            <w:rStyle w:val="Hyperlink"/>
            <w:rFonts w:ascii="Calibri" w:hAnsi="Calibri"/>
          </w:rPr>
          <w:t>https://doi.org/10.1016/j.nima.2019.01.068</w:t>
        </w:r>
      </w:hyperlink>
      <w:r w:rsidRPr="00CA2DD9">
        <w:t>.</w:t>
      </w:r>
    </w:p>
    <w:p w14:paraId="292D3411" w14:textId="154C89A6" w:rsidR="00CA2DD9" w:rsidRPr="00CA2DD9" w:rsidRDefault="00CA2DD9" w:rsidP="00CA2DD9">
      <w:pPr>
        <w:pStyle w:val="EndNoteBibliography"/>
        <w:ind w:left="720" w:hanging="720"/>
      </w:pPr>
      <w:r w:rsidRPr="00CA2DD9">
        <w:t>[97]</w:t>
      </w:r>
      <w:r w:rsidRPr="00CA2DD9">
        <w:tab/>
        <w:t>V. Vaněček</w:t>
      </w:r>
      <w:r w:rsidRPr="00CA2DD9">
        <w:rPr>
          <w:i/>
        </w:rPr>
        <w:t xml:space="preserve"> et al.</w:t>
      </w:r>
      <w:r w:rsidRPr="00CA2DD9">
        <w:t xml:space="preserve">, "(INVITED) Ultraviolet cross-luminescence in ternary chlorides of alkali and alkaline-earth metals," </w:t>
      </w:r>
      <w:r w:rsidRPr="00CA2DD9">
        <w:rPr>
          <w:i/>
        </w:rPr>
        <w:t xml:space="preserve">Optical Materials: X, </w:t>
      </w:r>
      <w:r w:rsidRPr="00CA2DD9">
        <w:t xml:space="preserve">vol. 12, p. 100103, 2021/12/01/ 2021, doi: </w:t>
      </w:r>
      <w:hyperlink r:id="rId134" w:history="1">
        <w:r w:rsidRPr="00CA2DD9">
          <w:rPr>
            <w:rStyle w:val="Hyperlink"/>
            <w:rFonts w:ascii="Calibri" w:hAnsi="Calibri"/>
          </w:rPr>
          <w:t>https://doi.org/10.1016/j.omx.2021.100103</w:t>
        </w:r>
      </w:hyperlink>
      <w:r w:rsidRPr="00CA2DD9">
        <w:t>.</w:t>
      </w:r>
    </w:p>
    <w:p w14:paraId="19634925" w14:textId="4D3C8B94" w:rsidR="00CA2DD9" w:rsidRPr="00CA2DD9" w:rsidRDefault="00CA2DD9" w:rsidP="00CA2DD9">
      <w:pPr>
        <w:pStyle w:val="EndNoteBibliography"/>
        <w:ind w:left="720" w:hanging="720"/>
      </w:pPr>
      <w:r w:rsidRPr="00CA2DD9">
        <w:t>[98]</w:t>
      </w:r>
      <w:r w:rsidRPr="00CA2DD9">
        <w:tab/>
        <w:t>A. S. Voloshinovskii</w:t>
      </w:r>
      <w:r w:rsidRPr="00CA2DD9">
        <w:rPr>
          <w:i/>
        </w:rPr>
        <w:t xml:space="preserve"> et al.</w:t>
      </w:r>
      <w:r w:rsidRPr="00CA2DD9">
        <w:t xml:space="preserve">, "Manifestation of the 3p K+-core excitons in impurity core-valence luminescence of K1−xCsxCl mixed crystals," </w:t>
      </w:r>
      <w:r w:rsidRPr="00CA2DD9">
        <w:rPr>
          <w:i/>
        </w:rPr>
        <w:t xml:space="preserve">Solid State Communications, </w:t>
      </w:r>
      <w:r w:rsidRPr="00CA2DD9">
        <w:t xml:space="preserve">vol. 103, no. 12, pp. 689-691, 1997/09/01/ 1997, doi: </w:t>
      </w:r>
      <w:hyperlink r:id="rId135" w:history="1">
        <w:r w:rsidRPr="00CA2DD9">
          <w:rPr>
            <w:rStyle w:val="Hyperlink"/>
            <w:rFonts w:ascii="Calibri" w:hAnsi="Calibri"/>
          </w:rPr>
          <w:t>https://doi.org/10.1016/S0038-1098(97)00240-8</w:t>
        </w:r>
      </w:hyperlink>
      <w:r w:rsidRPr="00CA2DD9">
        <w:t>.</w:t>
      </w:r>
    </w:p>
    <w:p w14:paraId="26E13A0F" w14:textId="4D7750E4" w:rsidR="00CA2DD9" w:rsidRPr="00CA2DD9" w:rsidRDefault="00CA2DD9" w:rsidP="00CA2DD9">
      <w:pPr>
        <w:pStyle w:val="EndNoteBibliography"/>
        <w:ind w:left="720" w:hanging="720"/>
      </w:pPr>
      <w:r w:rsidRPr="00CA2DD9">
        <w:t>[99]</w:t>
      </w:r>
      <w:r w:rsidRPr="00CA2DD9">
        <w:tab/>
        <w:t xml:space="preserve">A. Voloshinovskii, "Decay of 5pCs-core excitations in halide crystals with core valence luminescence," </w:t>
      </w:r>
      <w:r w:rsidRPr="00CA2DD9">
        <w:rPr>
          <w:i/>
        </w:rPr>
        <w:t xml:space="preserve">Radiat. Meas., </w:t>
      </w:r>
      <w:r w:rsidRPr="00CA2DD9">
        <w:t xml:space="preserve">vol. 33, no. 5, pp. 565-569, 2001/10/01/ 2001, doi: </w:t>
      </w:r>
      <w:hyperlink r:id="rId136" w:history="1">
        <w:r w:rsidRPr="00CA2DD9">
          <w:rPr>
            <w:rStyle w:val="Hyperlink"/>
            <w:rFonts w:ascii="Calibri" w:hAnsi="Calibri"/>
          </w:rPr>
          <w:t>https://doi.org/10.1016/S1350-4487(01)00060-9</w:t>
        </w:r>
      </w:hyperlink>
      <w:r w:rsidRPr="00CA2DD9">
        <w:t>.</w:t>
      </w:r>
    </w:p>
    <w:p w14:paraId="3C2FB433" w14:textId="77777777" w:rsidR="00CA2DD9" w:rsidRPr="00CA2DD9" w:rsidRDefault="00CA2DD9" w:rsidP="00CA2DD9">
      <w:pPr>
        <w:pStyle w:val="EndNoteBibliography"/>
        <w:ind w:left="720" w:hanging="720"/>
      </w:pPr>
      <w:r w:rsidRPr="00CA2DD9">
        <w:t>[100]</w:t>
      </w:r>
      <w:r w:rsidRPr="00CA2DD9">
        <w:tab/>
        <w:t xml:space="preserve">A. S. Voloshinovskii, V. B. Mikhailik, and P. A. Rodnyi, "Impurity-induced core-valence luminescence: A new possibility for fast scintillators creation," </w:t>
      </w:r>
      <w:r w:rsidRPr="00CA2DD9">
        <w:rPr>
          <w:i/>
        </w:rPr>
        <w:t xml:space="preserve">Radiat. Meas, </w:t>
      </w:r>
      <w:r w:rsidRPr="00CA2DD9">
        <w:t>vol. 24, no. 4, pp. 383-385, 1995.</w:t>
      </w:r>
    </w:p>
    <w:p w14:paraId="634B92CB" w14:textId="3EC210CF" w:rsidR="00CA2DD9" w:rsidRPr="00CA2DD9" w:rsidRDefault="00CA2DD9" w:rsidP="00CA2DD9">
      <w:pPr>
        <w:pStyle w:val="EndNoteBibliography"/>
        <w:ind w:left="720" w:hanging="720"/>
      </w:pPr>
      <w:r w:rsidRPr="00CA2DD9">
        <w:t>[101]</w:t>
      </w:r>
      <w:r w:rsidRPr="00CA2DD9">
        <w:tab/>
        <w:t xml:space="preserve">J. L. Jansons, V. J. Krumins, Z. A. Rachko, and J. A. Valbis, "Crossluminescence of KF and related compounds," </w:t>
      </w:r>
      <w:r w:rsidRPr="00CA2DD9">
        <w:rPr>
          <w:i/>
        </w:rPr>
        <w:t xml:space="preserve">Solid State Communications, </w:t>
      </w:r>
      <w:r w:rsidRPr="00CA2DD9">
        <w:t xml:space="preserve">vol. 67, no. 2, pp. 183-185, 1988/07/01/ 1988, doi: </w:t>
      </w:r>
      <w:hyperlink r:id="rId137" w:history="1">
        <w:r w:rsidRPr="00CA2DD9">
          <w:rPr>
            <w:rStyle w:val="Hyperlink"/>
            <w:rFonts w:ascii="Calibri" w:hAnsi="Calibri"/>
          </w:rPr>
          <w:t>https://doi.org/10.1016/0038-1098(88)90960-X</w:t>
        </w:r>
      </w:hyperlink>
      <w:r w:rsidRPr="00CA2DD9">
        <w:t>.</w:t>
      </w:r>
    </w:p>
    <w:p w14:paraId="5B6E773E" w14:textId="44E4309A" w:rsidR="00CA2DD9" w:rsidRPr="00CA2DD9" w:rsidRDefault="00CA2DD9" w:rsidP="00CA2DD9">
      <w:pPr>
        <w:pStyle w:val="EndNoteBibliography"/>
        <w:ind w:left="720" w:hanging="720"/>
      </w:pPr>
      <w:r w:rsidRPr="00CA2DD9">
        <w:t>[102]</w:t>
      </w:r>
      <w:r w:rsidRPr="00CA2DD9">
        <w:tab/>
        <w:t xml:space="preserve">E. N. Mel'chakov, P. A. Rodnyi, N. G. Zakharov, A. Hopkirk, I. H. Munro, and D. Shaw, "Doping of RbCl and KCaCl3 with alkali ions to obtain fast scintillators," </w:t>
      </w:r>
      <w:r w:rsidRPr="00CA2DD9">
        <w:rPr>
          <w:i/>
        </w:rPr>
        <w:t xml:space="preserve">Nuclear Instruments and Methods in Physics Research Section B: Beam Interactions with Materials and Atoms, </w:t>
      </w:r>
      <w:r w:rsidRPr="00CA2DD9">
        <w:t xml:space="preserve">vol. 97, no. 1, pp. 572-574, 1995/05/02/ 1995, doi: </w:t>
      </w:r>
      <w:hyperlink r:id="rId138" w:history="1">
        <w:r w:rsidRPr="00CA2DD9">
          <w:rPr>
            <w:rStyle w:val="Hyperlink"/>
            <w:rFonts w:ascii="Calibri" w:hAnsi="Calibri"/>
          </w:rPr>
          <w:t>https://doi.org/10.1016/0168-583X(95)00198-0</w:t>
        </w:r>
      </w:hyperlink>
      <w:r w:rsidRPr="00CA2DD9">
        <w:t>.</w:t>
      </w:r>
    </w:p>
    <w:p w14:paraId="4623B519" w14:textId="77777777" w:rsidR="00CA2DD9" w:rsidRPr="00CA2DD9" w:rsidRDefault="00CA2DD9" w:rsidP="00CA2DD9">
      <w:pPr>
        <w:pStyle w:val="EndNoteBibliography"/>
        <w:ind w:left="720" w:hanging="720"/>
      </w:pPr>
      <w:r w:rsidRPr="00CA2DD9">
        <w:t>[103]</w:t>
      </w:r>
      <w:r w:rsidRPr="00CA2DD9">
        <w:tab/>
        <w:t xml:space="preserve">K. Takahashi, M. Koshimizu, Y. Fujimoto, T. Yanagida, and K. Asai, "Auger-free luminescence characteristics of Rb&lt;sub&gt;1−&lt;/sub&gt;&lt;i&gt;&lt;sub&gt;x&lt;/sub&gt;&lt;/i&gt;Cs&lt;i&gt;&lt;sub&gt;x&lt;/sub&gt;&lt;/i&gt;CaCl&lt;sub&gt;3&lt;/sub&gt;," </w:t>
      </w:r>
      <w:r w:rsidRPr="00CA2DD9">
        <w:rPr>
          <w:i/>
        </w:rPr>
        <w:t xml:space="preserve">Journal of the Ceramic Society of Japan, </w:t>
      </w:r>
      <w:r w:rsidRPr="00CA2DD9">
        <w:t>vol. 126, no. 10, pp. 755-760, 2018, doi: 10.2109/jcersj2.18051.</w:t>
      </w:r>
    </w:p>
    <w:p w14:paraId="61FE3E06" w14:textId="77777777" w:rsidR="00CA2DD9" w:rsidRPr="00CA2DD9" w:rsidRDefault="00CA2DD9" w:rsidP="00CA2DD9">
      <w:pPr>
        <w:pStyle w:val="EndNoteBibliography"/>
        <w:ind w:left="720" w:hanging="720"/>
      </w:pPr>
      <w:r w:rsidRPr="00CA2DD9">
        <w:lastRenderedPageBreak/>
        <w:t>[104]</w:t>
      </w:r>
      <w:r w:rsidRPr="00CA2DD9">
        <w:tab/>
        <w:t xml:space="preserve">M. Itoh, N. Ohno, H. Yoshida, S. Hashimoto, K. Kan'no, and M. Kamada, "Auger-free luminescence in mixed alkali halides," </w:t>
      </w:r>
      <w:r w:rsidRPr="00CA2DD9">
        <w:rPr>
          <w:i/>
        </w:rPr>
        <w:t xml:space="preserve">Journal of electron spectroscopy and related phenomena, </w:t>
      </w:r>
      <w:r w:rsidRPr="00CA2DD9">
        <w:t>vol. 79, pp. 117-120, 1996.</w:t>
      </w:r>
    </w:p>
    <w:p w14:paraId="5B3F2CE7" w14:textId="06D2D065" w:rsidR="00CA2DD9" w:rsidRPr="00CA2DD9" w:rsidRDefault="00CA2DD9" w:rsidP="00CA2DD9">
      <w:pPr>
        <w:pStyle w:val="EndNoteBibliography"/>
        <w:ind w:left="720" w:hanging="720"/>
      </w:pPr>
      <w:r w:rsidRPr="00CA2DD9">
        <w:t>[105]</w:t>
      </w:r>
      <w:r w:rsidRPr="00CA2DD9">
        <w:tab/>
        <w:t xml:space="preserve">E. D. Bourret-Courchesne, G. Bizarri, S. M. Hanrahan, G. Gundiah, Z. Yan, and S. E. Derenzo, "BaBrI:Eu2+, a new bright scintillator," </w:t>
      </w:r>
      <w:r w:rsidRPr="00CA2DD9">
        <w:rPr>
          <w:i/>
        </w:rPr>
        <w:t xml:space="preserve">Nuclear Instruments and Methods in Physics Research Section A: Accelerators, Spectrometers, Detectors and Associated Equipment, </w:t>
      </w:r>
      <w:r w:rsidRPr="00CA2DD9">
        <w:t xml:space="preserve">vol. 613, no. 1, pp. 95-97, 2010/01/21/ 2010, doi: </w:t>
      </w:r>
      <w:hyperlink r:id="rId139" w:history="1">
        <w:r w:rsidRPr="00CA2DD9">
          <w:rPr>
            <w:rStyle w:val="Hyperlink"/>
            <w:rFonts w:ascii="Calibri" w:hAnsi="Calibri"/>
          </w:rPr>
          <w:t>https://doi.org/10.1016/j.nima.2009.11.036</w:t>
        </w:r>
      </w:hyperlink>
      <w:r w:rsidRPr="00CA2DD9">
        <w:t>.</w:t>
      </w:r>
    </w:p>
    <w:p w14:paraId="3188828D" w14:textId="035FFCDF" w:rsidR="00CA2DD9" w:rsidRPr="00CA2DD9" w:rsidRDefault="00CA2DD9" w:rsidP="00CA2DD9">
      <w:pPr>
        <w:pStyle w:val="EndNoteBibliography"/>
        <w:ind w:left="720" w:hanging="720"/>
      </w:pPr>
      <w:r w:rsidRPr="00CA2DD9">
        <w:t>[106]</w:t>
      </w:r>
      <w:r w:rsidRPr="00CA2DD9">
        <w:tab/>
        <w:t xml:space="preserve">R. Hawrami, E. Ariesanti, V. Buliga, L. Matei, S. Motakef, and A. Burger, "Advanced high-performance large diameter Cs2HfCl6 (CHC) and mixed halides scintillator," </w:t>
      </w:r>
      <w:r w:rsidRPr="00CA2DD9">
        <w:rPr>
          <w:i/>
        </w:rPr>
        <w:t xml:space="preserve">Journal of Crystal Growth, </w:t>
      </w:r>
      <w:r w:rsidRPr="00CA2DD9">
        <w:t xml:space="preserve">vol. 533, p. 125473, 2020/03/01/ 2020, doi: </w:t>
      </w:r>
      <w:hyperlink r:id="rId140" w:history="1">
        <w:r w:rsidRPr="00CA2DD9">
          <w:rPr>
            <w:rStyle w:val="Hyperlink"/>
            <w:rFonts w:ascii="Calibri" w:hAnsi="Calibri"/>
          </w:rPr>
          <w:t>https://doi.org/10.1016/j.jcrysgro.2019.125473</w:t>
        </w:r>
      </w:hyperlink>
      <w:r w:rsidRPr="00CA2DD9">
        <w:t>.</w:t>
      </w:r>
    </w:p>
    <w:p w14:paraId="5740CB1B" w14:textId="79471857" w:rsidR="00CA2DD9" w:rsidRPr="00CA2DD9" w:rsidRDefault="00CA2DD9" w:rsidP="00CA2DD9">
      <w:pPr>
        <w:pStyle w:val="EndNoteBibliography"/>
        <w:ind w:left="720" w:hanging="720"/>
      </w:pPr>
      <w:r w:rsidRPr="00CA2DD9">
        <w:t>[107]</w:t>
      </w:r>
      <w:r w:rsidRPr="00CA2DD9">
        <w:tab/>
        <w:t xml:space="preserve">M. Loyd, A. Lindsey, L. Stand, M. Zhuravleva, C. L. Melcher, and M. Koschan, "Tuning the structure of CsCaI3:Eu via substitution of bromine for iodine," </w:t>
      </w:r>
      <w:r w:rsidRPr="00CA2DD9">
        <w:rPr>
          <w:i/>
        </w:rPr>
        <w:t xml:space="preserve">Optical Materials, </w:t>
      </w:r>
      <w:r w:rsidRPr="00CA2DD9">
        <w:t xml:space="preserve">vol. 68, pp. 47-52, 2017/06/01/ 2017, doi: </w:t>
      </w:r>
      <w:hyperlink r:id="rId141" w:history="1">
        <w:r w:rsidRPr="00CA2DD9">
          <w:rPr>
            <w:rStyle w:val="Hyperlink"/>
            <w:rFonts w:ascii="Calibri" w:hAnsi="Calibri"/>
          </w:rPr>
          <w:t>https://doi.org/10.1016/j.optmat.2016.11.009</w:t>
        </w:r>
      </w:hyperlink>
      <w:r w:rsidRPr="00CA2DD9">
        <w:t>.</w:t>
      </w:r>
    </w:p>
    <w:p w14:paraId="2EA7E3AD" w14:textId="1FA14B8E" w:rsidR="00CA2DD9" w:rsidRPr="00CA2DD9" w:rsidRDefault="00CA2DD9" w:rsidP="00CA2DD9">
      <w:pPr>
        <w:pStyle w:val="EndNoteBibliography"/>
        <w:ind w:left="720" w:hanging="720"/>
      </w:pPr>
      <w:r w:rsidRPr="00CA2DD9">
        <w:t>[108]</w:t>
      </w:r>
      <w:r w:rsidRPr="00CA2DD9">
        <w:tab/>
        <w:t>M. Loyd</w:t>
      </w:r>
      <w:r w:rsidRPr="00CA2DD9">
        <w:rPr>
          <w:i/>
        </w:rPr>
        <w:t xml:space="preserve"> et al.</w:t>
      </w:r>
      <w:r w:rsidRPr="00CA2DD9">
        <w:t xml:space="preserve">, "Investigation of CeBr3−xIx scintillators," </w:t>
      </w:r>
      <w:r w:rsidRPr="00CA2DD9">
        <w:rPr>
          <w:i/>
        </w:rPr>
        <w:t xml:space="preserve">Journal of Crystal Growth, </w:t>
      </w:r>
      <w:r w:rsidRPr="00CA2DD9">
        <w:t xml:space="preserve">vol. 531, p. 125365, 2020/02/01/ 2020, doi: </w:t>
      </w:r>
      <w:hyperlink r:id="rId142" w:history="1">
        <w:r w:rsidRPr="00CA2DD9">
          <w:rPr>
            <w:rStyle w:val="Hyperlink"/>
            <w:rFonts w:ascii="Calibri" w:hAnsi="Calibri"/>
          </w:rPr>
          <w:t>https://doi.org/10.1016/j.jcrysgro.2019.125365</w:t>
        </w:r>
      </w:hyperlink>
      <w:r w:rsidRPr="00CA2DD9">
        <w:t>.</w:t>
      </w:r>
    </w:p>
    <w:p w14:paraId="6E1C824C" w14:textId="695B3656" w:rsidR="00CA2DD9" w:rsidRPr="00CA2DD9" w:rsidRDefault="00CA2DD9" w:rsidP="00CA2DD9">
      <w:pPr>
        <w:pStyle w:val="EndNoteBibliography"/>
        <w:ind w:left="720" w:hanging="720"/>
      </w:pPr>
      <w:r w:rsidRPr="00CA2DD9">
        <w:t>[109]</w:t>
      </w:r>
      <w:r w:rsidRPr="00CA2DD9">
        <w:tab/>
        <w:t>L. Stand</w:t>
      </w:r>
      <w:r w:rsidRPr="00CA2DD9">
        <w:rPr>
          <w:i/>
        </w:rPr>
        <w:t xml:space="preserve"> et al.</w:t>
      </w:r>
      <w:r w:rsidRPr="00CA2DD9">
        <w:t xml:space="preserve">, "Characterization of mixed halide scintillators: CsSrBrI2:Eu, CsCaBrI2:Eu and CsSrClBr2:Eu," </w:t>
      </w:r>
      <w:r w:rsidRPr="00CA2DD9">
        <w:rPr>
          <w:i/>
        </w:rPr>
        <w:t xml:space="preserve">Journal of Luminescence, </w:t>
      </w:r>
      <w:r w:rsidRPr="00CA2DD9">
        <w:t xml:space="preserve">vol. 207, pp. 70-77, 2019/03/01/ 2019, doi: </w:t>
      </w:r>
      <w:hyperlink r:id="rId143" w:history="1">
        <w:r w:rsidRPr="00CA2DD9">
          <w:rPr>
            <w:rStyle w:val="Hyperlink"/>
            <w:rFonts w:ascii="Calibri" w:hAnsi="Calibri"/>
          </w:rPr>
          <w:t>https://doi.org/10.1016/j.jlumin.2018.10.108</w:t>
        </w:r>
      </w:hyperlink>
      <w:r w:rsidRPr="00CA2DD9">
        <w:t>.</w:t>
      </w:r>
    </w:p>
    <w:p w14:paraId="0E7AF8BB" w14:textId="21ABFA42" w:rsidR="00CA2DD9" w:rsidRPr="00CA2DD9" w:rsidRDefault="00CA2DD9" w:rsidP="00CA2DD9">
      <w:pPr>
        <w:pStyle w:val="EndNoteBibliography"/>
        <w:ind w:left="720" w:hanging="720"/>
      </w:pPr>
      <w:r w:rsidRPr="00CA2DD9">
        <w:t>[110]</w:t>
      </w:r>
      <w:r w:rsidRPr="00CA2DD9">
        <w:tab/>
        <w:t>J. Xiong</w:t>
      </w:r>
      <w:r w:rsidRPr="00CA2DD9">
        <w:rPr>
          <w:i/>
        </w:rPr>
        <w:t xml:space="preserve"> et al.</w:t>
      </w:r>
      <w:r w:rsidRPr="00CA2DD9">
        <w:t xml:space="preserve">, "Growth and Characterization of Mixed Halide Scintillators K2LaClxBr5−x:Ce," </w:t>
      </w:r>
      <w:r w:rsidRPr="00CA2DD9">
        <w:rPr>
          <w:i/>
        </w:rPr>
        <w:t xml:space="preserve">Crystal Research and Technology, </w:t>
      </w:r>
      <w:r w:rsidRPr="00CA2DD9">
        <w:t xml:space="preserve">vol. 57, no. 1, p. 2100149, 2022, doi: </w:t>
      </w:r>
      <w:hyperlink r:id="rId144" w:history="1">
        <w:r w:rsidRPr="00CA2DD9">
          <w:rPr>
            <w:rStyle w:val="Hyperlink"/>
            <w:rFonts w:ascii="Calibri" w:hAnsi="Calibri"/>
          </w:rPr>
          <w:t>https://doi.org/10.1002/crat.202100149</w:t>
        </w:r>
      </w:hyperlink>
      <w:r w:rsidRPr="00CA2DD9">
        <w:t>.</w:t>
      </w:r>
    </w:p>
    <w:p w14:paraId="06E66EF3" w14:textId="31858817" w:rsidR="00CA2DD9" w:rsidRPr="00CA2DD9" w:rsidRDefault="00CA2DD9" w:rsidP="00CA2DD9">
      <w:pPr>
        <w:pStyle w:val="EndNoteBibliography"/>
        <w:ind w:left="720" w:hanging="720"/>
      </w:pPr>
      <w:r w:rsidRPr="00CA2DD9">
        <w:t>[111]</w:t>
      </w:r>
      <w:r w:rsidRPr="00CA2DD9">
        <w:tab/>
        <w:t xml:space="preserve">A. Ohnishi, M. Saito, M. Kitaura, M. Itoh, and M. Sasaki, "Auger-free luminescence due to interatomic p–d transition and self-trapped exciton luminescence in Rb2ZnCl4 crystals," </w:t>
      </w:r>
      <w:r w:rsidRPr="00CA2DD9">
        <w:rPr>
          <w:i/>
        </w:rPr>
        <w:t xml:space="preserve">Journal of Luminescence, </w:t>
      </w:r>
      <w:r w:rsidRPr="00CA2DD9">
        <w:t xml:space="preserve">vol. 132, no. 10, pp. 2639-2642, 2012/10/01/ 2012, doi: </w:t>
      </w:r>
      <w:hyperlink r:id="rId145" w:history="1">
        <w:r w:rsidRPr="00CA2DD9">
          <w:rPr>
            <w:rStyle w:val="Hyperlink"/>
            <w:rFonts w:ascii="Calibri" w:hAnsi="Calibri"/>
          </w:rPr>
          <w:t>https://doi.org/10.1016/j.jlumin.2012.05.009</w:t>
        </w:r>
      </w:hyperlink>
      <w:r w:rsidRPr="00CA2DD9">
        <w:t>.</w:t>
      </w:r>
    </w:p>
    <w:p w14:paraId="0966910B" w14:textId="1D4ACAE6" w:rsidR="00CA2DD9" w:rsidRPr="00CA2DD9" w:rsidRDefault="00CA2DD9" w:rsidP="00CA2DD9">
      <w:pPr>
        <w:pStyle w:val="EndNoteBibliography"/>
        <w:ind w:left="720" w:hanging="720"/>
      </w:pPr>
      <w:r w:rsidRPr="00CA2DD9">
        <w:t>[112]</w:t>
      </w:r>
      <w:r w:rsidRPr="00CA2DD9">
        <w:tab/>
        <w:t xml:space="preserve">M. Kitaura, S. Watanabe, K. Ogasarawa, A. Ohnishi, and M. Sasaki, "Comparative study of Auger-free luminescence of Rb2ZnCl4 crystals between experiment and calculation," </w:t>
      </w:r>
      <w:r w:rsidRPr="00CA2DD9">
        <w:rPr>
          <w:i/>
        </w:rPr>
        <w:t xml:space="preserve">physica status solidi c, </w:t>
      </w:r>
      <w:r w:rsidRPr="00CA2DD9">
        <w:t xml:space="preserve">vol. 10, no. 7-8, pp. 993-996, 2013, doi: </w:t>
      </w:r>
      <w:hyperlink r:id="rId146" w:history="1">
        <w:r w:rsidRPr="00CA2DD9">
          <w:rPr>
            <w:rStyle w:val="Hyperlink"/>
            <w:rFonts w:ascii="Calibri" w:hAnsi="Calibri"/>
          </w:rPr>
          <w:t>https://doi.org/10.1002/pssc.201200825</w:t>
        </w:r>
      </w:hyperlink>
      <w:r w:rsidRPr="00CA2DD9">
        <w:t>.</w:t>
      </w:r>
    </w:p>
    <w:p w14:paraId="4B4828F3" w14:textId="77777777" w:rsidR="00CA2DD9" w:rsidRPr="00CA2DD9" w:rsidRDefault="00CA2DD9" w:rsidP="00CA2DD9">
      <w:pPr>
        <w:pStyle w:val="EndNoteBibliography"/>
        <w:ind w:left="720" w:hanging="720"/>
      </w:pPr>
      <w:r w:rsidRPr="00CA2DD9">
        <w:t>[113]</w:t>
      </w:r>
      <w:r w:rsidRPr="00CA2DD9">
        <w:tab/>
        <w:t xml:space="preserve">K. Takahashi, M. Arai, M. Koshimizu, Y. Fujimoto, T. Yanagida, and K. Asai, "Luminescence characteristics of Cs2BaCl4," </w:t>
      </w:r>
      <w:r w:rsidRPr="00CA2DD9">
        <w:rPr>
          <w:i/>
        </w:rPr>
        <w:t xml:space="preserve">Japanese Journal of Applied Physics, </w:t>
      </w:r>
      <w:r w:rsidRPr="00CA2DD9">
        <w:t>vol. 59, no. 3, p. 032003, 2020/02/27 2020, doi: 10.35848/1347-4065/ab762b.</w:t>
      </w:r>
    </w:p>
    <w:p w14:paraId="7FB363C6" w14:textId="77777777" w:rsidR="00CA2DD9" w:rsidRPr="00CA2DD9" w:rsidRDefault="00CA2DD9" w:rsidP="00CA2DD9">
      <w:pPr>
        <w:pStyle w:val="EndNoteBibliography"/>
        <w:ind w:left="720" w:hanging="720"/>
      </w:pPr>
      <w:r w:rsidRPr="00CA2DD9">
        <w:t>[114]</w:t>
      </w:r>
      <w:r w:rsidRPr="00CA2DD9">
        <w:tab/>
        <w:t xml:space="preserve">K. Takahashi, M. Arai, M. Koshimizu, Y. Fujimoto, T. Yanagida, and K. Asai, "Luminescence and scintillation properties of Cs2ZnCl4 and Cs3ZnCl5," </w:t>
      </w:r>
      <w:r w:rsidRPr="00CA2DD9">
        <w:rPr>
          <w:i/>
        </w:rPr>
        <w:t xml:space="preserve">Japanese Journal of Applied Physics, </w:t>
      </w:r>
      <w:r w:rsidRPr="00CA2DD9">
        <w:t>vol. 59, no. 7, p. 072002, 2020/06/10 2020, doi: 10.35848/1347-4065/ab9655.</w:t>
      </w:r>
    </w:p>
    <w:p w14:paraId="4A7AB9FB" w14:textId="13966F49" w:rsidR="00CA2DD9" w:rsidRPr="00CA2DD9" w:rsidRDefault="00CA2DD9" w:rsidP="00CA2DD9">
      <w:pPr>
        <w:pStyle w:val="EndNoteBibliography"/>
        <w:ind w:left="720" w:hanging="720"/>
      </w:pPr>
      <w:r w:rsidRPr="00CA2DD9">
        <w:lastRenderedPageBreak/>
        <w:t>[115]</w:t>
      </w:r>
      <w:r w:rsidRPr="00CA2DD9">
        <w:tab/>
        <w:t>J. Saaring</w:t>
      </w:r>
      <w:r w:rsidRPr="00CA2DD9">
        <w:rPr>
          <w:i/>
        </w:rPr>
        <w:t xml:space="preserve"> et al.</w:t>
      </w:r>
      <w:r w:rsidRPr="00CA2DD9">
        <w:t xml:space="preserve">, "Time-resolved luminescence spectroscopy of ultrafast emissions in BaGeF6," </w:t>
      </w:r>
      <w:r w:rsidRPr="00CA2DD9">
        <w:rPr>
          <w:i/>
        </w:rPr>
        <w:t xml:space="preserve">Journal of Luminescence, </w:t>
      </w:r>
      <w:r w:rsidRPr="00CA2DD9">
        <w:t xml:space="preserve">vol. 244, p. 118729, 2022/04/01/ 2022, doi: </w:t>
      </w:r>
      <w:hyperlink r:id="rId147" w:history="1">
        <w:r w:rsidRPr="00CA2DD9">
          <w:rPr>
            <w:rStyle w:val="Hyperlink"/>
            <w:rFonts w:ascii="Calibri" w:hAnsi="Calibri"/>
          </w:rPr>
          <w:t>https://doi.org/10.1016/j.jlumin.2022.118729</w:t>
        </w:r>
      </w:hyperlink>
      <w:r w:rsidRPr="00CA2DD9">
        <w:t>.</w:t>
      </w:r>
    </w:p>
    <w:p w14:paraId="09CB6AF1" w14:textId="3839EA64" w:rsidR="00CA2DD9" w:rsidRPr="00CA2DD9" w:rsidRDefault="00CA2DD9" w:rsidP="00CA2DD9">
      <w:pPr>
        <w:pStyle w:val="EndNoteBibliography"/>
        <w:ind w:left="720" w:hanging="720"/>
      </w:pPr>
      <w:r w:rsidRPr="00CA2DD9">
        <w:t>[116]</w:t>
      </w:r>
      <w:r w:rsidRPr="00CA2DD9">
        <w:tab/>
        <w:t xml:space="preserve">H. J. Seifert and G. Thiel, "Thermal analysis for generating phase diagrams of systems alkali metal chloride/divalent metal chloride," </w:t>
      </w:r>
      <w:r w:rsidRPr="00CA2DD9">
        <w:rPr>
          <w:i/>
        </w:rPr>
        <w:t xml:space="preserve">Thermochimica Acta, </w:t>
      </w:r>
      <w:r w:rsidRPr="00CA2DD9">
        <w:t xml:space="preserve">vol. 100, no. 1, pp. 81-107, 1986/05/01/ 1986, doi: </w:t>
      </w:r>
      <w:hyperlink r:id="rId148" w:history="1">
        <w:r w:rsidRPr="00CA2DD9">
          <w:rPr>
            <w:rStyle w:val="Hyperlink"/>
            <w:rFonts w:ascii="Calibri" w:hAnsi="Calibri"/>
          </w:rPr>
          <w:t>https://doi.org/10.1016/0040-6031(86)87052-6</w:t>
        </w:r>
      </w:hyperlink>
      <w:r w:rsidRPr="00CA2DD9">
        <w:t>.</w:t>
      </w:r>
    </w:p>
    <w:p w14:paraId="3885180C" w14:textId="77777777" w:rsidR="00CA2DD9" w:rsidRPr="00CA2DD9" w:rsidRDefault="00CA2DD9" w:rsidP="00CA2DD9">
      <w:pPr>
        <w:pStyle w:val="EndNoteBibliography"/>
        <w:ind w:left="720" w:hanging="720"/>
      </w:pPr>
      <w:r w:rsidRPr="00CA2DD9">
        <w:t>[117]</w:t>
      </w:r>
      <w:r w:rsidRPr="00CA2DD9">
        <w:tab/>
        <w:t xml:space="preserve">A. Ohnishi, M. Kitaura, T. Otomo, and M. Sasaki, "Reflection Spectrum and Auger-Free Luminescence in Molecular Ionic Crystals of Cs2ZnCl4," </w:t>
      </w:r>
      <w:r w:rsidRPr="00CA2DD9">
        <w:rPr>
          <w:i/>
        </w:rPr>
        <w:t xml:space="preserve">Journal of the Physical Society of Japan, </w:t>
      </w:r>
      <w:r w:rsidRPr="00CA2DD9">
        <w:t>vol. 72, no. 9, pp. 2400-2401, 2003/09/15 2003, doi: 10.1143/JPSJ.72.2400.</w:t>
      </w:r>
    </w:p>
    <w:p w14:paraId="27201DC1" w14:textId="77777777" w:rsidR="00CA2DD9" w:rsidRPr="00CA2DD9" w:rsidRDefault="00CA2DD9" w:rsidP="00CA2DD9">
      <w:pPr>
        <w:pStyle w:val="EndNoteBibliography"/>
        <w:ind w:left="720" w:hanging="720"/>
      </w:pPr>
      <w:r w:rsidRPr="00CA2DD9">
        <w:t>[118]</w:t>
      </w:r>
      <w:r w:rsidRPr="00CA2DD9">
        <w:tab/>
        <w:t>N. Yahaba</w:t>
      </w:r>
      <w:r w:rsidRPr="00CA2DD9">
        <w:rPr>
          <w:i/>
        </w:rPr>
        <w:t xml:space="preserve"> et al.</w:t>
      </w:r>
      <w:r w:rsidRPr="00CA2DD9">
        <w:t xml:space="preserve">, "X-ray detection capability of a Cs2ZnCl4 single-crystal scintillator," </w:t>
      </w:r>
      <w:r w:rsidRPr="00CA2DD9">
        <w:rPr>
          <w:i/>
        </w:rPr>
        <w:t xml:space="preserve">Applied Physics Express, </w:t>
      </w:r>
      <w:r w:rsidRPr="00CA2DD9">
        <w:t>vol. 7, no. 6, p. 062602, 2014/05/27 2014, doi: 10.7567/apex.7.062602.</w:t>
      </w:r>
    </w:p>
    <w:p w14:paraId="5555A2E8" w14:textId="77777777" w:rsidR="00CA2DD9" w:rsidRPr="00CA2DD9" w:rsidRDefault="00CA2DD9" w:rsidP="00CA2DD9">
      <w:pPr>
        <w:pStyle w:val="EndNoteBibliography"/>
        <w:ind w:left="720" w:hanging="720"/>
      </w:pPr>
      <w:r w:rsidRPr="00CA2DD9">
        <w:t>[119]</w:t>
      </w:r>
      <w:r w:rsidRPr="00CA2DD9">
        <w:tab/>
        <w:t xml:space="preserve">A. Ohnishi, M. Kitaura, M. Itoh, and M. Sasaki, "Electronic Structure and Auger-Free Luminescence in Cs2ZnCl4 Crystals," </w:t>
      </w:r>
      <w:r w:rsidRPr="00CA2DD9">
        <w:rPr>
          <w:i/>
        </w:rPr>
        <w:t xml:space="preserve">Journal of the Physical Society of Japan, </w:t>
      </w:r>
      <w:r w:rsidRPr="00CA2DD9">
        <w:t>vol. 81, no. 11, p. 114704, 2012/11/15 2012, doi: 10.1143/JPSJ.81.114704.</w:t>
      </w:r>
    </w:p>
    <w:p w14:paraId="07258984" w14:textId="21F055B9" w:rsidR="00CA2DD9" w:rsidRPr="00CA2DD9" w:rsidRDefault="00CA2DD9" w:rsidP="00CA2DD9">
      <w:pPr>
        <w:pStyle w:val="EndNoteBibliography"/>
        <w:ind w:left="720" w:hanging="720"/>
      </w:pPr>
      <w:r w:rsidRPr="00CA2DD9">
        <w:t>[120]</w:t>
      </w:r>
      <w:r w:rsidRPr="00CA2DD9">
        <w:tab/>
        <w:t>S. Wu</w:t>
      </w:r>
      <w:r w:rsidRPr="00CA2DD9">
        <w:rPr>
          <w:i/>
        </w:rPr>
        <w:t xml:space="preserve"> et al.</w:t>
      </w:r>
      <w:r w:rsidRPr="00CA2DD9">
        <w:t xml:space="preserve">, "Experimental investigation and thermodynamic assessment of the RbClCsClZnCl2 system and its subsystems," </w:t>
      </w:r>
      <w:r w:rsidRPr="00CA2DD9">
        <w:rPr>
          <w:i/>
        </w:rPr>
        <w:t xml:space="preserve">Fluid Phase Equilibria, </w:t>
      </w:r>
      <w:r w:rsidRPr="00CA2DD9">
        <w:t xml:space="preserve">vol. 487, pp. 33-44, 2019/05/15/ 2019, doi: </w:t>
      </w:r>
      <w:hyperlink r:id="rId149" w:history="1">
        <w:r w:rsidRPr="00CA2DD9">
          <w:rPr>
            <w:rStyle w:val="Hyperlink"/>
            <w:rFonts w:ascii="Calibri" w:hAnsi="Calibri"/>
          </w:rPr>
          <w:t>https://doi.org/10.1016/j.fluid.2019.01.011</w:t>
        </w:r>
      </w:hyperlink>
      <w:r w:rsidRPr="00CA2DD9">
        <w:t>.</w:t>
      </w:r>
    </w:p>
    <w:p w14:paraId="14CC2AAF" w14:textId="77777777" w:rsidR="00CA2DD9" w:rsidRPr="00CA2DD9" w:rsidRDefault="00CA2DD9" w:rsidP="00CA2DD9">
      <w:pPr>
        <w:pStyle w:val="EndNoteBibliography"/>
        <w:ind w:left="720" w:hanging="720"/>
      </w:pPr>
      <w:r w:rsidRPr="00CA2DD9">
        <w:t>[121]</w:t>
      </w:r>
      <w:r w:rsidRPr="00CA2DD9">
        <w:tab/>
        <w:t xml:space="preserve">P. Dorenbos, J. T. M. d. Haas, R. Visser, C. W. E. v. Eijk, and R. W. Hollander, "Absolute light yield measurements on BaF/sub 2/ crystals and the quantum efficiency of several photomultiplier tubes," </w:t>
      </w:r>
      <w:r w:rsidRPr="00CA2DD9">
        <w:rPr>
          <w:i/>
        </w:rPr>
        <w:t xml:space="preserve">IEEE Trans. Nucl. Sci., </w:t>
      </w:r>
      <w:r w:rsidRPr="00CA2DD9">
        <w:t>vol. 40, no. 4, pp. 424-430, 1993, doi: 10.1109/23.256593.</w:t>
      </w:r>
    </w:p>
    <w:p w14:paraId="7EC9114C" w14:textId="77777777" w:rsidR="00CA2DD9" w:rsidRPr="00CA2DD9" w:rsidRDefault="00CA2DD9" w:rsidP="00CA2DD9">
      <w:pPr>
        <w:pStyle w:val="EndNoteBibliography"/>
        <w:ind w:left="720" w:hanging="720"/>
      </w:pPr>
      <w:r w:rsidRPr="00CA2DD9">
        <w:t>[122]</w:t>
      </w:r>
      <w:r w:rsidRPr="00CA2DD9">
        <w:tab/>
        <w:t xml:space="preserve">A. G. Paul Lecoq, Mikhail Korzhik, </w:t>
      </w:r>
      <w:r w:rsidRPr="00CA2DD9">
        <w:rPr>
          <w:i/>
        </w:rPr>
        <w:t>Inorganic Scintillators for Detector Systems</w:t>
      </w:r>
      <w:r w:rsidRPr="00CA2DD9">
        <w:t>, 2nd ed. Cham, Switzerland: Springer, 2017.</w:t>
      </w:r>
    </w:p>
    <w:p w14:paraId="3FD759DB" w14:textId="77777777" w:rsidR="00CA2DD9" w:rsidRPr="00CA2DD9" w:rsidRDefault="00CA2DD9" w:rsidP="00CA2DD9">
      <w:pPr>
        <w:pStyle w:val="EndNoteBibliography"/>
        <w:ind w:left="720" w:hanging="720"/>
      </w:pPr>
      <w:r w:rsidRPr="00CA2DD9">
        <w:t>[123]</w:t>
      </w:r>
      <w:r w:rsidRPr="00CA2DD9">
        <w:tab/>
        <w:t xml:space="preserve">B. F. Markov, </w:t>
      </w:r>
      <w:r w:rsidRPr="00CA2DD9">
        <w:rPr>
          <w:i/>
        </w:rPr>
        <w:t xml:space="preserve">Zh. Obshch. Khim, </w:t>
      </w:r>
      <w:r w:rsidRPr="00CA2DD9">
        <w:t>vol. 25, 1955.</w:t>
      </w:r>
    </w:p>
    <w:p w14:paraId="7AF159EE" w14:textId="16F27350" w:rsidR="00CA2DD9" w:rsidRPr="00CA2DD9" w:rsidRDefault="00CA2DD9" w:rsidP="00CA2DD9">
      <w:pPr>
        <w:pStyle w:val="EndNoteBibliography"/>
        <w:ind w:left="720" w:hanging="720"/>
      </w:pPr>
      <w:r w:rsidRPr="00CA2DD9">
        <w:t>[124]</w:t>
      </w:r>
      <w:r w:rsidRPr="00CA2DD9">
        <w:tab/>
        <w:t>L. Stand</w:t>
      </w:r>
      <w:r w:rsidRPr="00CA2DD9">
        <w:rPr>
          <w:i/>
        </w:rPr>
        <w:t xml:space="preserve"> et al.</w:t>
      </w:r>
      <w:r w:rsidRPr="00CA2DD9">
        <w:t xml:space="preserve">, "Crystal growth and scintillation properties of pure and Tl-doped Cs3Cu2I5," </w:t>
      </w:r>
      <w:r w:rsidRPr="00CA2DD9">
        <w:rPr>
          <w:i/>
        </w:rPr>
        <w:t xml:space="preserve">Nuclear Instruments and Methods in Physics Research Section A: Accelerators, Spectrometers, Detectors and Associated Equipment, </w:t>
      </w:r>
      <w:r w:rsidRPr="00CA2DD9">
        <w:t xml:space="preserve">vol. 991, p. 164963, 2021/03/01/ 2021, doi: </w:t>
      </w:r>
      <w:hyperlink r:id="rId150" w:history="1">
        <w:r w:rsidRPr="00CA2DD9">
          <w:rPr>
            <w:rStyle w:val="Hyperlink"/>
            <w:rFonts w:ascii="Calibri" w:hAnsi="Calibri"/>
          </w:rPr>
          <w:t>https://doi.org/10.1016/j.nima.2020.164963</w:t>
        </w:r>
      </w:hyperlink>
      <w:r w:rsidRPr="00CA2DD9">
        <w:t>.</w:t>
      </w:r>
    </w:p>
    <w:p w14:paraId="4CD9C430" w14:textId="03C6A735" w:rsidR="00CA2DD9" w:rsidRPr="00CA2DD9" w:rsidRDefault="00CA2DD9" w:rsidP="00CA2DD9">
      <w:pPr>
        <w:pStyle w:val="EndNoteBibliography"/>
        <w:ind w:left="720" w:hanging="720"/>
      </w:pPr>
      <w:r w:rsidRPr="00CA2DD9">
        <w:t>[125]</w:t>
      </w:r>
      <w:r w:rsidRPr="00CA2DD9">
        <w:tab/>
        <w:t xml:space="preserve">T. Jin, S. Hao, Y. Shang, Z. Lei, and C. Yang, "Recent Trends in Elpasolite Single Crystal Scintillators for Radiation Detection," </w:t>
      </w:r>
      <w:r w:rsidRPr="00CA2DD9">
        <w:rPr>
          <w:i/>
        </w:rPr>
        <w:t xml:space="preserve">Crystals, </w:t>
      </w:r>
      <w:r w:rsidRPr="00CA2DD9">
        <w:t xml:space="preserve">vol. 12, no. 7, p. 887, 2022. [Online]. Available: </w:t>
      </w:r>
      <w:hyperlink r:id="rId151" w:history="1">
        <w:r w:rsidRPr="00CA2DD9">
          <w:rPr>
            <w:rStyle w:val="Hyperlink"/>
            <w:rFonts w:ascii="Calibri" w:hAnsi="Calibri"/>
          </w:rPr>
          <w:t>https://www.mdpi.com/2073-4352/12/7/887</w:t>
        </w:r>
      </w:hyperlink>
      <w:r w:rsidRPr="00CA2DD9">
        <w:t>.</w:t>
      </w:r>
    </w:p>
    <w:p w14:paraId="0C344729" w14:textId="5B0F2ED2" w:rsidR="00CA2DD9" w:rsidRPr="00CA2DD9" w:rsidRDefault="00CA2DD9" w:rsidP="00CA2DD9">
      <w:pPr>
        <w:pStyle w:val="EndNoteBibliography"/>
        <w:ind w:left="720" w:hanging="720"/>
      </w:pPr>
      <w:r w:rsidRPr="00CA2DD9">
        <w:t>[126]</w:t>
      </w:r>
      <w:r w:rsidRPr="00CA2DD9">
        <w:tab/>
        <w:t xml:space="preserve">J. Lin, Q. Wei, D. Zhang, G. Tang, L. Qin, and H. Shi, "Crystal Growth and Scintillation Properties of Non-Stoichiometric Cs2LiLaBr6:Ce," </w:t>
      </w:r>
      <w:r w:rsidRPr="00CA2DD9">
        <w:rPr>
          <w:i/>
        </w:rPr>
        <w:t xml:space="preserve">Crystal Research and Technology, </w:t>
      </w:r>
      <w:r w:rsidRPr="00CA2DD9">
        <w:t xml:space="preserve">vol. 54, no. 10, p. 1900047, 2019, doi: </w:t>
      </w:r>
      <w:hyperlink r:id="rId152" w:history="1">
        <w:r w:rsidRPr="00CA2DD9">
          <w:rPr>
            <w:rStyle w:val="Hyperlink"/>
            <w:rFonts w:ascii="Calibri" w:hAnsi="Calibri"/>
          </w:rPr>
          <w:t>https://doi.org/10.1002/crat.201900047</w:t>
        </w:r>
      </w:hyperlink>
      <w:r w:rsidRPr="00CA2DD9">
        <w:t>.</w:t>
      </w:r>
    </w:p>
    <w:p w14:paraId="74133314" w14:textId="77777777" w:rsidR="00CA2DD9" w:rsidRPr="00CA2DD9" w:rsidRDefault="00CA2DD9" w:rsidP="00CA2DD9">
      <w:pPr>
        <w:pStyle w:val="EndNoteBibliography"/>
        <w:ind w:left="720" w:hanging="720"/>
      </w:pPr>
      <w:r w:rsidRPr="00CA2DD9">
        <w:t>[127]</w:t>
      </w:r>
      <w:r w:rsidRPr="00CA2DD9">
        <w:tab/>
        <w:t xml:space="preserve">G. Dhanaraj, K. Byrappa, V. Prasad, and M. Dudley, </w:t>
      </w:r>
      <w:r w:rsidRPr="00CA2DD9">
        <w:rPr>
          <w:i/>
        </w:rPr>
        <w:t>Springer handbook of crystal growth</w:t>
      </w:r>
      <w:r w:rsidRPr="00CA2DD9">
        <w:t>. Springer, 2010.</w:t>
      </w:r>
    </w:p>
    <w:p w14:paraId="13281FF7" w14:textId="34636D4F" w:rsidR="00CA2DD9" w:rsidRPr="00CA2DD9" w:rsidRDefault="00CA2DD9" w:rsidP="00CA2DD9">
      <w:pPr>
        <w:pStyle w:val="EndNoteBibliography"/>
        <w:ind w:left="720" w:hanging="720"/>
      </w:pPr>
      <w:r w:rsidRPr="00CA2DD9">
        <w:lastRenderedPageBreak/>
        <w:t>[128]</w:t>
      </w:r>
      <w:r w:rsidRPr="00CA2DD9">
        <w:tab/>
        <w:t xml:space="preserve">H.-J. Seifert and G. Thiel, "Lösungskalorimetrische Messungen an Doppelchloriden des Magnesiums," </w:t>
      </w:r>
      <w:r w:rsidRPr="00CA2DD9">
        <w:rPr>
          <w:i/>
        </w:rPr>
        <w:t xml:space="preserve">Zeitschrift für anorganische und allgemeine Chemie, </w:t>
      </w:r>
      <w:r w:rsidRPr="00CA2DD9">
        <w:t xml:space="preserve">vol. 436, no. 1, pp. 237-243, 1977, doi: </w:t>
      </w:r>
      <w:hyperlink r:id="rId153" w:history="1">
        <w:r w:rsidRPr="00CA2DD9">
          <w:rPr>
            <w:rStyle w:val="Hyperlink"/>
            <w:rFonts w:ascii="Calibri" w:hAnsi="Calibri"/>
          </w:rPr>
          <w:t>https://doi.org/10.1002/zaac.19774360131</w:t>
        </w:r>
      </w:hyperlink>
      <w:r w:rsidRPr="00CA2DD9">
        <w:t>.</w:t>
      </w:r>
    </w:p>
    <w:p w14:paraId="21B7AF75" w14:textId="77777777" w:rsidR="00CA2DD9" w:rsidRPr="00CA2DD9" w:rsidRDefault="00CA2DD9" w:rsidP="00CA2DD9">
      <w:pPr>
        <w:pStyle w:val="EndNoteBibliography"/>
        <w:ind w:left="720" w:hanging="720"/>
      </w:pPr>
      <w:r w:rsidRPr="00CA2DD9">
        <w:t>[129]</w:t>
      </w:r>
      <w:r w:rsidRPr="00CA2DD9">
        <w:tab/>
        <w:t xml:space="preserve">B. H. Toby and R. B. Von Dreele, "GSAS-II: the genesis of a modern open-source all purpose crystallography software package," </w:t>
      </w:r>
      <w:r w:rsidRPr="00CA2DD9">
        <w:rPr>
          <w:i/>
        </w:rPr>
        <w:t xml:space="preserve">Journal of Applied Crystallography, </w:t>
      </w:r>
      <w:r w:rsidRPr="00CA2DD9">
        <w:t>vol. 46, no. 2, pp. 544-549, 2013, doi: doi:10.1107/S0021889813003531.</w:t>
      </w:r>
    </w:p>
    <w:p w14:paraId="03DDCFC2" w14:textId="77777777" w:rsidR="00CA2DD9" w:rsidRPr="00CA2DD9" w:rsidRDefault="00CA2DD9" w:rsidP="00CA2DD9">
      <w:pPr>
        <w:pStyle w:val="EndNoteBibliography"/>
        <w:ind w:left="720" w:hanging="720"/>
      </w:pPr>
      <w:r w:rsidRPr="00CA2DD9">
        <w:t>[130]</w:t>
      </w:r>
      <w:r w:rsidRPr="00CA2DD9">
        <w:tab/>
        <w:t xml:space="preserve">L. M. Bollinger and G. E. Thomas, "Measurement of the Time Dependence of Scintillation Intensity by a Delayed‐Coincidence Method," </w:t>
      </w:r>
      <w:r w:rsidRPr="00CA2DD9">
        <w:rPr>
          <w:i/>
        </w:rPr>
        <w:t xml:space="preserve">Review of Scientific Instruments, </w:t>
      </w:r>
      <w:r w:rsidRPr="00CA2DD9">
        <w:t>vol. 32, no. 9, pp. 1044-1050, 1961/09/01 1961, doi: 10.1063/1.1717610.</w:t>
      </w:r>
    </w:p>
    <w:p w14:paraId="22C7AF8C" w14:textId="77777777" w:rsidR="00CA2DD9" w:rsidRPr="00CA2DD9" w:rsidRDefault="00CA2DD9" w:rsidP="00CA2DD9">
      <w:pPr>
        <w:pStyle w:val="EndNoteBibliography"/>
        <w:ind w:left="720" w:hanging="720"/>
      </w:pPr>
      <w:r w:rsidRPr="00CA2DD9">
        <w:t>[131]</w:t>
      </w:r>
      <w:r w:rsidRPr="00CA2DD9">
        <w:tab/>
        <w:t xml:space="preserve">M. Bertolaccini, S. Cova, and C. Bussolatti, "A technique for absolute measurement of the effective photoelectron per keV yield in scintillation counters," </w:t>
      </w:r>
      <w:r w:rsidRPr="00CA2DD9">
        <w:rPr>
          <w:i/>
        </w:rPr>
        <w:t xml:space="preserve">in proceedings of International Symposium on Nuclear Electronics. Versailles, France, </w:t>
      </w:r>
      <w:r w:rsidRPr="00CA2DD9">
        <w:t>1968.</w:t>
      </w:r>
    </w:p>
    <w:p w14:paraId="790204B4" w14:textId="1C8CCD05" w:rsidR="00CA2DD9" w:rsidRPr="00CA2DD9" w:rsidRDefault="00CA2DD9" w:rsidP="00CA2DD9">
      <w:pPr>
        <w:pStyle w:val="EndNoteBibliography"/>
        <w:ind w:left="720" w:hanging="720"/>
      </w:pPr>
      <w:r w:rsidRPr="00CA2DD9">
        <w:t>[132]</w:t>
      </w:r>
      <w:r w:rsidRPr="00CA2DD9">
        <w:tab/>
        <w:t>D. Rutstrom</w:t>
      </w:r>
      <w:r w:rsidRPr="00CA2DD9">
        <w:rPr>
          <w:i/>
        </w:rPr>
        <w:t xml:space="preserve"> et al.</w:t>
      </w:r>
      <w:r w:rsidRPr="00CA2DD9">
        <w:t xml:space="preserve">, "Improved light yield and growth of large-volume ultrafast single crystal scintillators Cs2ZnCl4 and Cs3ZnCl5," </w:t>
      </w:r>
      <w:r w:rsidRPr="00CA2DD9">
        <w:rPr>
          <w:i/>
        </w:rPr>
        <w:t xml:space="preserve">Optical Materials, </w:t>
      </w:r>
      <w:r w:rsidRPr="00CA2DD9">
        <w:t xml:space="preserve">vol. 133, p. 112912, 2022/11/01/ 2022, doi: </w:t>
      </w:r>
      <w:hyperlink r:id="rId154" w:history="1">
        <w:r w:rsidRPr="00CA2DD9">
          <w:rPr>
            <w:rStyle w:val="Hyperlink"/>
            <w:rFonts w:ascii="Calibri" w:hAnsi="Calibri"/>
          </w:rPr>
          <w:t>https://doi.org/10.1016/j.optmat.2022.112912</w:t>
        </w:r>
      </w:hyperlink>
      <w:r w:rsidRPr="00CA2DD9">
        <w:t>.</w:t>
      </w:r>
    </w:p>
    <w:p w14:paraId="60F4CB50" w14:textId="77777777" w:rsidR="00CA2DD9" w:rsidRPr="00CA2DD9" w:rsidRDefault="00CA2DD9" w:rsidP="00CA2DD9">
      <w:pPr>
        <w:pStyle w:val="EndNoteBibliography"/>
        <w:ind w:left="720" w:hanging="720"/>
      </w:pPr>
      <w:r w:rsidRPr="00CA2DD9">
        <w:t>[133]</w:t>
      </w:r>
      <w:r w:rsidRPr="00CA2DD9">
        <w:tab/>
        <w:t xml:space="preserve">G. Kresse and J. Furthmüller, "Efficiency of ab-initio total energy calculations for metals and semiconductors using a plane-wave basis set," </w:t>
      </w:r>
      <w:r w:rsidRPr="00CA2DD9">
        <w:rPr>
          <w:i/>
        </w:rPr>
        <w:t xml:space="preserve">Comp Mater Sci, </w:t>
      </w:r>
      <w:r w:rsidRPr="00CA2DD9">
        <w:t>vol. 6, no. 1, pp. 15-50, 1996-07-01 1996, doi: 10.1016/0927-0256(96)00008-0.</w:t>
      </w:r>
    </w:p>
    <w:p w14:paraId="4A585BAC" w14:textId="77777777" w:rsidR="00CA2DD9" w:rsidRPr="00CA2DD9" w:rsidRDefault="00CA2DD9" w:rsidP="00CA2DD9">
      <w:pPr>
        <w:pStyle w:val="EndNoteBibliography"/>
        <w:ind w:left="720" w:hanging="720"/>
      </w:pPr>
      <w:r w:rsidRPr="00CA2DD9">
        <w:t>[134]</w:t>
      </w:r>
      <w:r w:rsidRPr="00CA2DD9">
        <w:tab/>
        <w:t xml:space="preserve">G. Kresse and J. Furthmüller, "Efficient iterative schemes for ab initio total-energy calculations using a plane-wave basis set," </w:t>
      </w:r>
      <w:r w:rsidRPr="00CA2DD9">
        <w:rPr>
          <w:i/>
        </w:rPr>
        <w:t xml:space="preserve">Physical Review B, </w:t>
      </w:r>
      <w:r w:rsidRPr="00CA2DD9">
        <w:t>vol. 54, no. 16, pp. 11169-11186, 1996-10-15 1996, doi: 10.1103/physrevb.54.11169.</w:t>
      </w:r>
    </w:p>
    <w:p w14:paraId="42F66E1A" w14:textId="77777777" w:rsidR="00CA2DD9" w:rsidRPr="00CA2DD9" w:rsidRDefault="00CA2DD9" w:rsidP="00CA2DD9">
      <w:pPr>
        <w:pStyle w:val="EndNoteBibliography"/>
        <w:ind w:left="720" w:hanging="720"/>
      </w:pPr>
      <w:r w:rsidRPr="00CA2DD9">
        <w:t>[135]</w:t>
      </w:r>
      <w:r w:rsidRPr="00CA2DD9">
        <w:tab/>
        <w:t>J. P. Perdew</w:t>
      </w:r>
      <w:r w:rsidRPr="00CA2DD9">
        <w:rPr>
          <w:i/>
        </w:rPr>
        <w:t xml:space="preserve"> et al.</w:t>
      </w:r>
      <w:r w:rsidRPr="00CA2DD9">
        <w:t xml:space="preserve">, "Restoring the Density-Gradient Expansion for Exchange in Solids and Surfaces," </w:t>
      </w:r>
      <w:r w:rsidRPr="00CA2DD9">
        <w:rPr>
          <w:i/>
        </w:rPr>
        <w:t xml:space="preserve">Physical Review Letters, </w:t>
      </w:r>
      <w:r w:rsidRPr="00CA2DD9">
        <w:t>vol. 100, no. 13, p. 136406, 2008-04-04 2008, doi: 10.1103/physrevlett.100.136406.</w:t>
      </w:r>
    </w:p>
    <w:p w14:paraId="38162D75" w14:textId="77777777" w:rsidR="00CA2DD9" w:rsidRPr="00CA2DD9" w:rsidRDefault="00CA2DD9" w:rsidP="00CA2DD9">
      <w:pPr>
        <w:pStyle w:val="EndNoteBibliography"/>
        <w:ind w:left="720" w:hanging="720"/>
      </w:pPr>
      <w:r w:rsidRPr="00CA2DD9">
        <w:t>[136]</w:t>
      </w:r>
      <w:r w:rsidRPr="00CA2DD9">
        <w:tab/>
        <w:t xml:space="preserve">J. Heyd, G. E. Scuseria, and M. Ernzerhof, "Hybrid functionals based on a screened Coulomb potential," </w:t>
      </w:r>
      <w:r w:rsidRPr="00CA2DD9">
        <w:rPr>
          <w:i/>
        </w:rPr>
        <w:t xml:space="preserve">The Journal of Chemical Physics, </w:t>
      </w:r>
      <w:r w:rsidRPr="00CA2DD9">
        <w:t>vol. 118, no. 18, pp. 8207-8215, 2003, doi: 10.1063/1.1564060.</w:t>
      </w:r>
    </w:p>
    <w:p w14:paraId="43681619" w14:textId="77777777" w:rsidR="00CA2DD9" w:rsidRPr="00CA2DD9" w:rsidRDefault="00CA2DD9" w:rsidP="00CA2DD9">
      <w:pPr>
        <w:pStyle w:val="EndNoteBibliography"/>
        <w:ind w:left="720" w:hanging="720"/>
      </w:pPr>
      <w:r w:rsidRPr="00CA2DD9">
        <w:t>[137]</w:t>
      </w:r>
      <w:r w:rsidRPr="00CA2DD9">
        <w:tab/>
        <w:t xml:space="preserve">P. E. Blöchl, "Projector augmented-wave method," </w:t>
      </w:r>
      <w:r w:rsidRPr="00CA2DD9">
        <w:rPr>
          <w:i/>
        </w:rPr>
        <w:t xml:space="preserve">Physical Review B, </w:t>
      </w:r>
      <w:r w:rsidRPr="00CA2DD9">
        <w:t>vol. 50, no. 24, pp. 17953-17979, 1994-12-15 1994, doi: 10.1103/physrevb.50.17953.</w:t>
      </w:r>
    </w:p>
    <w:p w14:paraId="183710F5" w14:textId="77777777" w:rsidR="00CA2DD9" w:rsidRPr="00CA2DD9" w:rsidRDefault="00CA2DD9" w:rsidP="00CA2DD9">
      <w:pPr>
        <w:pStyle w:val="EndNoteBibliography"/>
        <w:ind w:left="720" w:hanging="720"/>
      </w:pPr>
      <w:r w:rsidRPr="00CA2DD9">
        <w:t>[138]</w:t>
      </w:r>
      <w:r w:rsidRPr="00CA2DD9">
        <w:tab/>
        <w:t xml:space="preserve">C. S. Gibbons, V. C. Reinsborough, and W. A. Whitla, "Crystal Structures of K2MgCl4 and Cs2MgCl4," </w:t>
      </w:r>
      <w:r w:rsidRPr="00CA2DD9">
        <w:rPr>
          <w:i/>
        </w:rPr>
        <w:t xml:space="preserve">Canadian Journal of Chemistry, </w:t>
      </w:r>
      <w:r w:rsidRPr="00CA2DD9">
        <w:t>vol. 53, no. 1, pp. 114-118, 1975, doi: 10.1139/v75-015.</w:t>
      </w:r>
    </w:p>
    <w:p w14:paraId="17A58E8D" w14:textId="77777777" w:rsidR="00CA2DD9" w:rsidRPr="00CA2DD9" w:rsidRDefault="00CA2DD9" w:rsidP="00CA2DD9">
      <w:pPr>
        <w:pStyle w:val="EndNoteBibliography"/>
        <w:ind w:left="720" w:hanging="720"/>
      </w:pPr>
      <w:r w:rsidRPr="00CA2DD9">
        <w:t>[139]</w:t>
      </w:r>
      <w:r w:rsidRPr="00CA2DD9">
        <w:tab/>
        <w:t xml:space="preserve">T. W. Couch and G. P. Smith, "Polarized Electronic Absorption Spectrum of Tetragonal NiCl42− Cs3(MgCl4)Cl," </w:t>
      </w:r>
      <w:r w:rsidRPr="00CA2DD9">
        <w:rPr>
          <w:i/>
        </w:rPr>
        <w:t xml:space="preserve">The Journal of Chemical Physics, </w:t>
      </w:r>
      <w:r w:rsidRPr="00CA2DD9">
        <w:t>vol. 53, no. 4, pp. 1336-1347, 1970, doi: 10.1063/1.1674177.</w:t>
      </w:r>
    </w:p>
    <w:p w14:paraId="404267BD" w14:textId="77777777" w:rsidR="00CA2DD9" w:rsidRPr="00CA2DD9" w:rsidRDefault="00CA2DD9" w:rsidP="00CA2DD9">
      <w:pPr>
        <w:pStyle w:val="EndNoteBibliography"/>
        <w:ind w:left="720" w:hanging="720"/>
      </w:pPr>
      <w:r w:rsidRPr="00CA2DD9">
        <w:lastRenderedPageBreak/>
        <w:t>[140]</w:t>
      </w:r>
      <w:r w:rsidRPr="00CA2DD9">
        <w:tab/>
        <w:t xml:space="preserve">J. A. McGinnety, "Crystal structure, crystal forces, and charge distribution in salts of the tetrachlorozincate anion," </w:t>
      </w:r>
      <w:r w:rsidRPr="00CA2DD9">
        <w:rPr>
          <w:i/>
        </w:rPr>
        <w:t xml:space="preserve">Inorganic Chemistry, </w:t>
      </w:r>
      <w:r w:rsidRPr="00CA2DD9">
        <w:t>vol. 13, no. 5, pp. 1057-1061, 1974/05/01 1974, doi: 10.1021/ic50135a009.</w:t>
      </w:r>
    </w:p>
    <w:p w14:paraId="728DF5E3" w14:textId="77777777" w:rsidR="00CA2DD9" w:rsidRPr="00CA2DD9" w:rsidRDefault="00CA2DD9" w:rsidP="00CA2DD9">
      <w:pPr>
        <w:pStyle w:val="EndNoteBibliography"/>
        <w:ind w:left="720" w:hanging="720"/>
      </w:pPr>
      <w:r w:rsidRPr="00CA2DD9">
        <w:t>[141]</w:t>
      </w:r>
      <w:r w:rsidRPr="00CA2DD9">
        <w:tab/>
        <w:t xml:space="preserve">K. Fejfarova, R. Ouarsal, B. El Bali, M. Dusek, and M. Lachkar, "Tricaesium tetrachloridozincate(II) chloride," </w:t>
      </w:r>
      <w:r w:rsidRPr="00CA2DD9">
        <w:rPr>
          <w:i/>
        </w:rPr>
        <w:t xml:space="preserve">Acta Crystallographica Section E, </w:t>
      </w:r>
      <w:r w:rsidRPr="00CA2DD9">
        <w:t>vol. 63, no. 5, pp. i136-i137, 2007, doi: doi:10.1107/S1600536807015899.</w:t>
      </w:r>
    </w:p>
    <w:p w14:paraId="53B7CD8A" w14:textId="77777777" w:rsidR="00CA2DD9" w:rsidRPr="00CA2DD9" w:rsidRDefault="00CA2DD9" w:rsidP="00CA2DD9">
      <w:pPr>
        <w:pStyle w:val="EndNoteBibliography"/>
        <w:ind w:left="720" w:hanging="720"/>
      </w:pPr>
      <w:r w:rsidRPr="00CA2DD9">
        <w:t>[142]</w:t>
      </w:r>
      <w:r w:rsidRPr="00CA2DD9">
        <w:tab/>
        <w:t xml:space="preserve">"\it VESTA3 for three-dimensional visualization of crystal, volumetric and morphology data," </w:t>
      </w:r>
      <w:r w:rsidRPr="00CA2DD9">
        <w:rPr>
          <w:i/>
        </w:rPr>
        <w:t xml:space="preserve">Journal of Applied Crystallography, </w:t>
      </w:r>
      <w:r w:rsidRPr="00CA2DD9">
        <w:t>vol. 44, no. 6, pp. 1272--1276, 2011, doi: 10.1107/S0021889811038970.</w:t>
      </w:r>
    </w:p>
    <w:p w14:paraId="22C97D38" w14:textId="11159F22" w:rsidR="00CA2DD9" w:rsidRPr="00CA2DD9" w:rsidRDefault="00CA2DD9" w:rsidP="00CA2DD9">
      <w:pPr>
        <w:pStyle w:val="EndNoteBibliography"/>
        <w:ind w:left="720" w:hanging="720"/>
      </w:pPr>
      <w:r w:rsidRPr="00CA2DD9">
        <w:t>[143]</w:t>
      </w:r>
      <w:r w:rsidRPr="00CA2DD9">
        <w:tab/>
        <w:t xml:space="preserve">B. Su, M. Li, E. Song, and Z. Xia, "Sb3+-Doping in Cesium Zinc Halides Single Crystals Enabling High-Efficiency Near-Infrared Emission," </w:t>
      </w:r>
      <w:r w:rsidRPr="00CA2DD9">
        <w:rPr>
          <w:i/>
        </w:rPr>
        <w:t xml:space="preserve">Advanced Functional Materials, </w:t>
      </w:r>
      <w:r w:rsidRPr="00CA2DD9">
        <w:t xml:space="preserve">vol. 31, no. 40, p. 2105316, 2021, doi: </w:t>
      </w:r>
      <w:hyperlink r:id="rId155" w:history="1">
        <w:r w:rsidRPr="00CA2DD9">
          <w:rPr>
            <w:rStyle w:val="Hyperlink"/>
            <w:rFonts w:ascii="Calibri" w:hAnsi="Calibri"/>
          </w:rPr>
          <w:t>https://doi.org/10.1002/adfm.202105316</w:t>
        </w:r>
      </w:hyperlink>
      <w:r w:rsidRPr="00CA2DD9">
        <w:t>.</w:t>
      </w:r>
    </w:p>
    <w:p w14:paraId="0A1DE33E" w14:textId="12B4824E" w:rsidR="00CA2DD9" w:rsidRPr="00CA2DD9" w:rsidRDefault="00CA2DD9" w:rsidP="00CA2DD9">
      <w:pPr>
        <w:pStyle w:val="EndNoteBibliography"/>
        <w:ind w:left="720" w:hanging="720"/>
      </w:pPr>
      <w:r w:rsidRPr="00CA2DD9">
        <w:t>[144]</w:t>
      </w:r>
      <w:r w:rsidRPr="00CA2DD9">
        <w:tab/>
        <w:t xml:space="preserve">M. J. Weber, "Scintillation: mechanisms and new crystals," </w:t>
      </w:r>
      <w:r w:rsidRPr="00CA2DD9">
        <w:rPr>
          <w:i/>
        </w:rPr>
        <w:t xml:space="preserve">Nuclear Instruments and Methods in Physics Research Section A: Accelerators, Spectrometers, Detectors and Associated Equipment, </w:t>
      </w:r>
      <w:r w:rsidRPr="00CA2DD9">
        <w:t xml:space="preserve">vol. 527, no. 1, pp. 9-14, 2004/07/11/ 2004, doi: </w:t>
      </w:r>
      <w:hyperlink r:id="rId156" w:history="1">
        <w:r w:rsidRPr="00CA2DD9">
          <w:rPr>
            <w:rStyle w:val="Hyperlink"/>
            <w:rFonts w:ascii="Calibri" w:hAnsi="Calibri"/>
          </w:rPr>
          <w:t>https://doi.org/10.1016/j.nima.2004.03.009</w:t>
        </w:r>
      </w:hyperlink>
      <w:r w:rsidRPr="00CA2DD9">
        <w:t>.</w:t>
      </w:r>
    </w:p>
    <w:p w14:paraId="600C240F" w14:textId="77777777" w:rsidR="00CA2DD9" w:rsidRPr="00CA2DD9" w:rsidRDefault="00CA2DD9" w:rsidP="00CA2DD9">
      <w:pPr>
        <w:pStyle w:val="EndNoteBibliography"/>
        <w:ind w:left="720" w:hanging="720"/>
      </w:pPr>
      <w:r w:rsidRPr="00CA2DD9">
        <w:t>[145]</w:t>
      </w:r>
      <w:r w:rsidRPr="00CA2DD9">
        <w:tab/>
        <w:t xml:space="preserve">P. Dorenbos, J. T. M. d. Haas, R. Visser, C. W. E. v. Eijk, and R. W. Hollander, "Absolute light yield measurements on BaF2 crystals and the quantum efficiency of several photomultiplier tubes," </w:t>
      </w:r>
      <w:r w:rsidRPr="00CA2DD9">
        <w:rPr>
          <w:i/>
        </w:rPr>
        <w:t xml:space="preserve">IEEE Trans. Nucl. Sci, </w:t>
      </w:r>
      <w:r w:rsidRPr="00CA2DD9">
        <w:t>vol. 40, no. 4, pp. 424-430, 1993.</w:t>
      </w:r>
    </w:p>
    <w:p w14:paraId="479E0BE0" w14:textId="77777777" w:rsidR="00CA2DD9" w:rsidRPr="00CA2DD9" w:rsidRDefault="00CA2DD9" w:rsidP="00CA2DD9">
      <w:pPr>
        <w:pStyle w:val="EndNoteBibliography"/>
        <w:ind w:left="720" w:hanging="720"/>
      </w:pPr>
      <w:r w:rsidRPr="00CA2DD9">
        <w:t>[146]</w:t>
      </w:r>
      <w:r w:rsidRPr="00CA2DD9">
        <w:tab/>
        <w:t xml:space="preserve">M. Murashita, H. Saitoh, K. Tobimatsu, M. Chiba, T. Hirose, and F. Takasaki, "Performance and radiation damage of a BaF2 calorimeter," </w:t>
      </w:r>
      <w:r w:rsidRPr="00CA2DD9">
        <w:rPr>
          <w:i/>
        </w:rPr>
        <w:t xml:space="preserve">Nuclear Instruments and Methods in Physics Research Section A: Accelerators, Spectrometers, Detectors and Associated Equipment, </w:t>
      </w:r>
      <w:r w:rsidRPr="00CA2DD9">
        <w:t>vol. 243, no. 1, pp. 67-76, 1986.</w:t>
      </w:r>
    </w:p>
    <w:p w14:paraId="78DA393F" w14:textId="77777777" w:rsidR="00CA2DD9" w:rsidRPr="00CA2DD9" w:rsidRDefault="00CA2DD9" w:rsidP="00CA2DD9">
      <w:pPr>
        <w:pStyle w:val="EndNoteBibliography"/>
        <w:ind w:left="720" w:hanging="720"/>
      </w:pPr>
      <w:r w:rsidRPr="00CA2DD9">
        <w:t>[147]</w:t>
      </w:r>
      <w:r w:rsidRPr="00CA2DD9">
        <w:tab/>
        <w:t xml:space="preserve">X. Liu, C. Peng, L. Zhang, D. Guo, and Y. Pan, "Te4+-doped zero-dimensional Cs2ZnCl4 single crystals for broadband yellow light emission," </w:t>
      </w:r>
      <w:r w:rsidRPr="00CA2DD9">
        <w:rPr>
          <w:i/>
        </w:rPr>
        <w:t xml:space="preserve">J. Mater. Chem. C, </w:t>
      </w:r>
      <w:r w:rsidRPr="00CA2DD9">
        <w:t>10.1039/D1TC04990A vol. 10, no. 1, pp. 204-209, 2022, doi: 10.1039/D1TC04990A.</w:t>
      </w:r>
    </w:p>
    <w:p w14:paraId="0C403195" w14:textId="2C68A1A9" w:rsidR="00CA2DD9" w:rsidRPr="00CA2DD9" w:rsidRDefault="00CA2DD9" w:rsidP="00CA2DD9">
      <w:pPr>
        <w:pStyle w:val="EndNoteBibliography"/>
        <w:ind w:left="720" w:hanging="720"/>
      </w:pPr>
      <w:r w:rsidRPr="00CA2DD9">
        <w:t>[148]</w:t>
      </w:r>
      <w:r w:rsidRPr="00CA2DD9">
        <w:tab/>
        <w:t>X. Wang</w:t>
      </w:r>
      <w:r w:rsidRPr="00CA2DD9">
        <w:rPr>
          <w:i/>
        </w:rPr>
        <w:t xml:space="preserve"> et al.</w:t>
      </w:r>
      <w:r w:rsidRPr="00CA2DD9">
        <w:t xml:space="preserve">, "Bright luminescence of Sb doping in all-inorganic zinc halide perovskite variant," </w:t>
      </w:r>
      <w:r w:rsidRPr="00CA2DD9">
        <w:rPr>
          <w:i/>
        </w:rPr>
        <w:t xml:space="preserve">Journal of Alloys and Compounds, </w:t>
      </w:r>
      <w:r w:rsidRPr="00CA2DD9">
        <w:t xml:space="preserve">vol. 895, p. 162610, 2022/02/25/ 2022, doi: </w:t>
      </w:r>
      <w:hyperlink r:id="rId157" w:history="1">
        <w:r w:rsidRPr="00CA2DD9">
          <w:rPr>
            <w:rStyle w:val="Hyperlink"/>
            <w:rFonts w:ascii="Calibri" w:hAnsi="Calibri"/>
          </w:rPr>
          <w:t>https://doi.org/10.1016/j.jallcom.2021.162610</w:t>
        </w:r>
      </w:hyperlink>
      <w:r w:rsidRPr="00CA2DD9">
        <w:t>.</w:t>
      </w:r>
    </w:p>
    <w:p w14:paraId="3DBD0575" w14:textId="77777777" w:rsidR="00CA2DD9" w:rsidRPr="00CA2DD9" w:rsidRDefault="00CA2DD9" w:rsidP="00CA2DD9">
      <w:pPr>
        <w:pStyle w:val="EndNoteBibliography"/>
        <w:ind w:left="720" w:hanging="720"/>
      </w:pPr>
      <w:r w:rsidRPr="00CA2DD9">
        <w:t>[149]</w:t>
      </w:r>
      <w:r w:rsidRPr="00CA2DD9">
        <w:tab/>
        <w:t xml:space="preserve"> M. Kapusta</w:t>
      </w:r>
      <w:r w:rsidRPr="00CA2DD9">
        <w:rPr>
          <w:i/>
        </w:rPr>
        <w:t xml:space="preserve"> et al.</w:t>
      </w:r>
      <w:r w:rsidRPr="00CA2DD9">
        <w:t xml:space="preserve">, "Comparison of the scintillation properties of LSO:Ce manufactured by different laboratories and of LGSO:Ce," in </w:t>
      </w:r>
      <w:r w:rsidRPr="00CA2DD9">
        <w:rPr>
          <w:i/>
        </w:rPr>
        <w:t>1999 IEEE Nuclear Science Symposium. Conference Record. 1999 Nuclear Science Symposium and Medical Imaging Conference (Cat. No.99CH37019)</w:t>
      </w:r>
      <w:r w:rsidRPr="00CA2DD9">
        <w:t xml:space="preserve">, 24-30 Oct. 1999 1999, vol. 2, pp. 704-708 vol.2, doi: 10.1109/NSSMIC.1999.845765. </w:t>
      </w:r>
    </w:p>
    <w:p w14:paraId="154EB34A" w14:textId="77777777" w:rsidR="00CA2DD9" w:rsidRPr="00CA2DD9" w:rsidRDefault="00CA2DD9" w:rsidP="00CA2DD9">
      <w:pPr>
        <w:pStyle w:val="EndNoteBibliography"/>
        <w:ind w:left="720" w:hanging="720"/>
      </w:pPr>
      <w:r w:rsidRPr="00CA2DD9">
        <w:t>[150]</w:t>
      </w:r>
      <w:r w:rsidRPr="00CA2DD9">
        <w:tab/>
        <w:t xml:space="preserve"> M. Kapusta</w:t>
      </w:r>
      <w:r w:rsidRPr="00CA2DD9">
        <w:rPr>
          <w:i/>
        </w:rPr>
        <w:t xml:space="preserve"> et al.</w:t>
      </w:r>
      <w:r w:rsidRPr="00CA2DD9">
        <w:t xml:space="preserve">, "Non-proportionality and thermoluminescence of LSO:Ce," in </w:t>
      </w:r>
      <w:r w:rsidRPr="00CA2DD9">
        <w:rPr>
          <w:i/>
        </w:rPr>
        <w:t>IEEE Symposium Conference Record Nuclear Science 2004.</w:t>
      </w:r>
      <w:r w:rsidRPr="00CA2DD9">
        <w:t xml:space="preserve">, 16-22 Oct. 2004 2004, vol. 2, pp. 822-828 Vol. 2, doi: 10.1109/NSSMIC.2004.1462335. </w:t>
      </w:r>
    </w:p>
    <w:p w14:paraId="6D956CB4" w14:textId="77777777" w:rsidR="00CA2DD9" w:rsidRPr="00CA2DD9" w:rsidRDefault="00CA2DD9" w:rsidP="00CA2DD9">
      <w:pPr>
        <w:pStyle w:val="EndNoteBibliography"/>
        <w:ind w:left="720" w:hanging="720"/>
      </w:pPr>
      <w:r w:rsidRPr="00CA2DD9">
        <w:lastRenderedPageBreak/>
        <w:t>[151]</w:t>
      </w:r>
      <w:r w:rsidRPr="00CA2DD9">
        <w:tab/>
        <w:t xml:space="preserve">M. A. Spurrier, P. Szupryczynski, K. Yang, A. A. Carey, and C. L. Melcher, "Effects of &lt;formula formulatype="inline"&gt;&lt;tex&gt;$\hbox {Ca}^{2+}$&lt;/tex&gt; &lt;/formula&gt; Co-Doping on the Scintillation Properties of LSO:Ce," </w:t>
      </w:r>
      <w:r w:rsidRPr="00CA2DD9">
        <w:rPr>
          <w:i/>
        </w:rPr>
        <w:t xml:space="preserve">IEEE Trans. Nucl. Sci., </w:t>
      </w:r>
      <w:r w:rsidRPr="00CA2DD9">
        <w:t>vol. 55, no. 3, pp. 1178-1182, 2008, doi: 10.1109/TNS.2007.913486.</w:t>
      </w:r>
    </w:p>
    <w:p w14:paraId="55939B4B" w14:textId="77777777" w:rsidR="00CA2DD9" w:rsidRPr="00CA2DD9" w:rsidRDefault="00CA2DD9" w:rsidP="00CA2DD9">
      <w:pPr>
        <w:pStyle w:val="EndNoteBibliography"/>
        <w:ind w:left="720" w:hanging="720"/>
      </w:pPr>
      <w:r w:rsidRPr="00CA2DD9">
        <w:t>[152]</w:t>
      </w:r>
      <w:r w:rsidRPr="00CA2DD9">
        <w:tab/>
        <w:t xml:space="preserve">S. Gundacker, R. M. Turtos, E. Auffray, M. Paganoni, and P. Lecoq, "High-frequency SiPM readout advances measured coincidence time resolution limits in TOF-PET," </w:t>
      </w:r>
      <w:r w:rsidRPr="00CA2DD9">
        <w:rPr>
          <w:i/>
        </w:rPr>
        <w:t xml:space="preserve">Physics in Medicine &amp; Biology, </w:t>
      </w:r>
      <w:r w:rsidRPr="00CA2DD9">
        <w:t>vol. 64, no. 5, p. 055012, 2019/02/27 2019, doi: 10.1088/1361-6560/aafd52.</w:t>
      </w:r>
    </w:p>
    <w:p w14:paraId="51AA654C" w14:textId="5CFE885C" w:rsidR="00CA2DD9" w:rsidRPr="00CA2DD9" w:rsidRDefault="00CA2DD9" w:rsidP="00CA2DD9">
      <w:pPr>
        <w:pStyle w:val="EndNoteBibliography"/>
        <w:ind w:left="720" w:hanging="720"/>
      </w:pPr>
      <w:r w:rsidRPr="00CA2DD9">
        <w:t>[153]</w:t>
      </w:r>
      <w:r w:rsidRPr="00CA2DD9">
        <w:tab/>
        <w:t xml:space="preserve">S. Ritt, R. Dinapoli, and U. Hartmann, "Application of the DRS chip for fast waveform digitizing," </w:t>
      </w:r>
      <w:r w:rsidRPr="00CA2DD9">
        <w:rPr>
          <w:i/>
        </w:rPr>
        <w:t xml:space="preserve">Nuclear Instruments and Methods in Physics Research Section A: Accelerators, Spectrometers, Detectors and Associated Equipment, </w:t>
      </w:r>
      <w:r w:rsidRPr="00CA2DD9">
        <w:t xml:space="preserve">vol. 623, no. 1, pp. 486-488, 2010/11/01/ 2010, doi: </w:t>
      </w:r>
      <w:hyperlink r:id="rId158" w:history="1">
        <w:r w:rsidRPr="00CA2DD9">
          <w:rPr>
            <w:rStyle w:val="Hyperlink"/>
            <w:rFonts w:ascii="Calibri" w:hAnsi="Calibri"/>
          </w:rPr>
          <w:t>https://doi.org/10.1016/j.nima.2010.03.045</w:t>
        </w:r>
      </w:hyperlink>
      <w:r w:rsidRPr="00CA2DD9">
        <w:t>.</w:t>
      </w:r>
    </w:p>
    <w:p w14:paraId="56683ED1" w14:textId="21310DB7" w:rsidR="00CA2DD9" w:rsidRPr="00CA2DD9" w:rsidRDefault="00CA2DD9" w:rsidP="00CA2DD9">
      <w:pPr>
        <w:pStyle w:val="EndNoteBibliography"/>
        <w:ind w:left="720" w:hanging="720"/>
      </w:pPr>
      <w:r w:rsidRPr="00CA2DD9">
        <w:t>[154]</w:t>
      </w:r>
      <w:r w:rsidRPr="00CA2DD9">
        <w:tab/>
        <w:t>A. Yoshikawa</w:t>
      </w:r>
      <w:r w:rsidRPr="00CA2DD9">
        <w:rPr>
          <w:i/>
        </w:rPr>
        <w:t xml:space="preserve"> et al.</w:t>
      </w:r>
      <w:r w:rsidRPr="00CA2DD9">
        <w:t xml:space="preserve">, "Growth of 2Inch Eu-doped SrI2 single crystals for scintillator applications," </w:t>
      </w:r>
      <w:r w:rsidRPr="00CA2DD9">
        <w:rPr>
          <w:i/>
        </w:rPr>
        <w:t xml:space="preserve">Journal of Crystal Growth, </w:t>
      </w:r>
      <w:r w:rsidRPr="00CA2DD9">
        <w:t xml:space="preserve">vol. 452, pp. 73-80, 2016/10/15/ 2016, doi: </w:t>
      </w:r>
      <w:hyperlink r:id="rId159" w:history="1">
        <w:r w:rsidRPr="00CA2DD9">
          <w:rPr>
            <w:rStyle w:val="Hyperlink"/>
            <w:rFonts w:ascii="Calibri" w:hAnsi="Calibri"/>
          </w:rPr>
          <w:t>https://doi.org/10.1016/j.jcrysgro.2016.04.040</w:t>
        </w:r>
      </w:hyperlink>
      <w:r w:rsidRPr="00CA2DD9">
        <w:t>.</w:t>
      </w:r>
    </w:p>
    <w:p w14:paraId="36442415" w14:textId="494876BF" w:rsidR="00CA2DD9" w:rsidRPr="00CA2DD9" w:rsidRDefault="00CA2DD9" w:rsidP="00CA2DD9">
      <w:pPr>
        <w:pStyle w:val="EndNoteBibliography"/>
        <w:ind w:left="720" w:hanging="720"/>
      </w:pPr>
      <w:r w:rsidRPr="00CA2DD9">
        <w:t>[155]</w:t>
      </w:r>
      <w:r w:rsidRPr="00CA2DD9">
        <w:tab/>
        <w:t xml:space="preserve"> L. Xiaodong, D. Peizhen, H. Bing, Z. Shunxin, and X. Jun, "Vertical Bridgman growth of Cr3+:LiCaAlF6," in </w:t>
      </w:r>
      <w:r w:rsidRPr="00CA2DD9">
        <w:rPr>
          <w:i/>
        </w:rPr>
        <w:t>Proc.SPIE</w:t>
      </w:r>
      <w:r w:rsidRPr="00CA2DD9">
        <w:t xml:space="preserve">, 1993, vol. 1863, doi: 10.1117/12.149265. [Online]. Available: </w:t>
      </w:r>
      <w:hyperlink r:id="rId160" w:history="1">
        <w:r w:rsidRPr="00CA2DD9">
          <w:rPr>
            <w:rStyle w:val="Hyperlink"/>
            <w:rFonts w:ascii="Calibri" w:hAnsi="Calibri"/>
          </w:rPr>
          <w:t>https://doi.org/10.1117/12.149265</w:t>
        </w:r>
      </w:hyperlink>
    </w:p>
    <w:p w14:paraId="1BF4CA1F" w14:textId="2C2C64C6" w:rsidR="00CA2DD9" w:rsidRPr="00CA2DD9" w:rsidRDefault="00CA2DD9" w:rsidP="00CA2DD9">
      <w:pPr>
        <w:pStyle w:val="EndNoteBibliography"/>
        <w:ind w:left="720" w:hanging="720"/>
      </w:pPr>
      <w:r w:rsidRPr="00CA2DD9">
        <w:t>[156]</w:t>
      </w:r>
      <w:r w:rsidRPr="00CA2DD9">
        <w:tab/>
        <w:t xml:space="preserve">J. F. Wang, A. Omino, and M. Isshiki, "Bridgman growth of twin-free ZnSe single crystals," </w:t>
      </w:r>
      <w:r w:rsidRPr="00CA2DD9">
        <w:rPr>
          <w:i/>
        </w:rPr>
        <w:t xml:space="preserve">Materials Science and Engineering: B, </w:t>
      </w:r>
      <w:r w:rsidRPr="00CA2DD9">
        <w:t xml:space="preserve">vol. 83, no. 1, pp. 185-191, 2001/06/21/ 2001, doi: </w:t>
      </w:r>
      <w:hyperlink r:id="rId161" w:history="1">
        <w:r w:rsidRPr="00CA2DD9">
          <w:rPr>
            <w:rStyle w:val="Hyperlink"/>
            <w:rFonts w:ascii="Calibri" w:hAnsi="Calibri"/>
          </w:rPr>
          <w:t>https://doi.org/10.1016/S0921-5107(01)00512-8</w:t>
        </w:r>
      </w:hyperlink>
      <w:r w:rsidRPr="00CA2DD9">
        <w:t>.</w:t>
      </w:r>
    </w:p>
    <w:p w14:paraId="6B31A2D0" w14:textId="6074BC71" w:rsidR="00CA2DD9" w:rsidRPr="00CA2DD9" w:rsidRDefault="00CA2DD9" w:rsidP="00CA2DD9">
      <w:pPr>
        <w:pStyle w:val="EndNoteBibliography"/>
        <w:ind w:left="720" w:hanging="720"/>
      </w:pPr>
      <w:r w:rsidRPr="00CA2DD9">
        <w:t>[157]</w:t>
      </w:r>
      <w:r w:rsidRPr="00CA2DD9">
        <w:tab/>
        <w:t xml:space="preserve">P. Veber, J. Mangin, P. Strimer, P. Delarue, C. Josse, and L. Saviot, "Bridgman growth of paratellurite single crystals," </w:t>
      </w:r>
      <w:r w:rsidRPr="00CA2DD9">
        <w:rPr>
          <w:i/>
        </w:rPr>
        <w:t xml:space="preserve">Journal of Crystal Growth, </w:t>
      </w:r>
      <w:r w:rsidRPr="00CA2DD9">
        <w:t xml:space="preserve">vol. 270, no. 1, pp. 77-84, 2004/09/15/ 2004, doi: </w:t>
      </w:r>
      <w:hyperlink r:id="rId162" w:history="1">
        <w:r w:rsidRPr="00CA2DD9">
          <w:rPr>
            <w:rStyle w:val="Hyperlink"/>
            <w:rFonts w:ascii="Calibri" w:hAnsi="Calibri"/>
          </w:rPr>
          <w:t>https://doi.org/10.1016/j.jcrysgro.2004.06.029</w:t>
        </w:r>
      </w:hyperlink>
      <w:r w:rsidRPr="00CA2DD9">
        <w:t>.</w:t>
      </w:r>
    </w:p>
    <w:p w14:paraId="3324993B" w14:textId="2A2BD7D1" w:rsidR="00CA2DD9" w:rsidRPr="00CA2DD9" w:rsidRDefault="00CA2DD9" w:rsidP="00CA2DD9">
      <w:pPr>
        <w:pStyle w:val="EndNoteBibliography"/>
        <w:ind w:left="720" w:hanging="720"/>
      </w:pPr>
      <w:r w:rsidRPr="00CA2DD9">
        <w:t>[158]</w:t>
      </w:r>
      <w:r w:rsidRPr="00CA2DD9">
        <w:tab/>
        <w:t xml:space="preserve">W. R. Wilcox and V. H. S. Kuo, "Gas bubble nucleation during crystallization," </w:t>
      </w:r>
      <w:r w:rsidRPr="00CA2DD9">
        <w:rPr>
          <w:i/>
        </w:rPr>
        <w:t xml:space="preserve">Journal of Crystal Growth, </w:t>
      </w:r>
      <w:r w:rsidRPr="00CA2DD9">
        <w:t xml:space="preserve">vol. 19, no. 4, pp. 221-228, 1973/07/01/ 1973, doi: </w:t>
      </w:r>
      <w:hyperlink r:id="rId163" w:history="1">
        <w:r w:rsidRPr="00CA2DD9">
          <w:rPr>
            <w:rStyle w:val="Hyperlink"/>
            <w:rFonts w:ascii="Calibri" w:hAnsi="Calibri"/>
          </w:rPr>
          <w:t>https://doi.org/10.1016/0022-0248(73)90043-2</w:t>
        </w:r>
      </w:hyperlink>
      <w:r w:rsidRPr="00CA2DD9">
        <w:t>.</w:t>
      </w:r>
    </w:p>
    <w:p w14:paraId="0CCF07AC" w14:textId="7D336BC0" w:rsidR="00CA2DD9" w:rsidRPr="00CA2DD9" w:rsidRDefault="00CA2DD9" w:rsidP="00CA2DD9">
      <w:pPr>
        <w:pStyle w:val="EndNoteBibliography"/>
        <w:ind w:left="720" w:hanging="720"/>
      </w:pPr>
      <w:r w:rsidRPr="00CA2DD9">
        <w:t>[159]</w:t>
      </w:r>
      <w:r w:rsidRPr="00CA2DD9">
        <w:tab/>
        <w:t xml:space="preserve">G. D. Patra, S. G. Singh, D. G. Desai, S. Pitale, M. Ghosh, and S. Sen, "Effect of OH content in the quartz crucible on the growth and quality of CsI single crystals and remedies," </w:t>
      </w:r>
      <w:r w:rsidRPr="00CA2DD9">
        <w:rPr>
          <w:i/>
        </w:rPr>
        <w:t xml:space="preserve">Journal of Crystal Growth, </w:t>
      </w:r>
      <w:r w:rsidRPr="00CA2DD9">
        <w:t xml:space="preserve">vol. 544, p. 125710, 2020/08/15/ 2020, doi: </w:t>
      </w:r>
      <w:hyperlink r:id="rId164" w:history="1">
        <w:r w:rsidRPr="00CA2DD9">
          <w:rPr>
            <w:rStyle w:val="Hyperlink"/>
            <w:rFonts w:ascii="Calibri" w:hAnsi="Calibri"/>
          </w:rPr>
          <w:t>https://doi.org/10.1016/j.jcrysgro.2020.125710</w:t>
        </w:r>
      </w:hyperlink>
      <w:r w:rsidRPr="00CA2DD9">
        <w:t>.</w:t>
      </w:r>
    </w:p>
    <w:p w14:paraId="4D0A2C5A" w14:textId="77777777" w:rsidR="00CA2DD9" w:rsidRPr="00CA2DD9" w:rsidRDefault="00CA2DD9" w:rsidP="00CA2DD9">
      <w:pPr>
        <w:pStyle w:val="EndNoteBibliography"/>
        <w:ind w:left="720" w:hanging="720"/>
      </w:pPr>
      <w:r w:rsidRPr="00CA2DD9">
        <w:t>[160]</w:t>
      </w:r>
      <w:r w:rsidRPr="00CA2DD9">
        <w:tab/>
        <w:t xml:space="preserve">J. Radhakrishnan and S. Selvasekarapandian, "Photoluminescence of undoped and Eu doped CsCl crystals," </w:t>
      </w:r>
      <w:r w:rsidRPr="00CA2DD9">
        <w:rPr>
          <w:i/>
        </w:rPr>
        <w:t xml:space="preserve">Journal of Physics: Condensed Matter, </w:t>
      </w:r>
      <w:r w:rsidRPr="00CA2DD9">
        <w:t>vol. 6, no. 30, p. 6035, 1994.</w:t>
      </w:r>
    </w:p>
    <w:p w14:paraId="35AD96C0" w14:textId="77777777" w:rsidR="00CA2DD9" w:rsidRPr="00CA2DD9" w:rsidRDefault="00CA2DD9" w:rsidP="00CA2DD9">
      <w:pPr>
        <w:pStyle w:val="EndNoteBibliography"/>
        <w:ind w:left="720" w:hanging="720"/>
      </w:pPr>
      <w:r w:rsidRPr="00CA2DD9">
        <w:t>[161]</w:t>
      </w:r>
      <w:r w:rsidRPr="00CA2DD9">
        <w:tab/>
        <w:t xml:space="preserve">P. C. Selvan, S. Selvasekarapandian, and P. Neelamegam, "Optical absorption, photoluminescence, and thermally stimulated luminescence of CsCl: Tb crystals," </w:t>
      </w:r>
      <w:r w:rsidRPr="00CA2DD9">
        <w:rPr>
          <w:i/>
        </w:rPr>
        <w:t xml:space="preserve">physica status solidi (b), </w:t>
      </w:r>
      <w:r w:rsidRPr="00CA2DD9">
        <w:t>vol. 194, no. 2, pp. 747-756, 1996.</w:t>
      </w:r>
    </w:p>
    <w:p w14:paraId="743A62EF" w14:textId="77777777" w:rsidR="00CA2DD9" w:rsidRPr="00CA2DD9" w:rsidRDefault="00CA2DD9" w:rsidP="00CA2DD9">
      <w:pPr>
        <w:pStyle w:val="EndNoteBibliography"/>
        <w:ind w:left="720" w:hanging="720"/>
      </w:pPr>
      <w:r w:rsidRPr="00CA2DD9">
        <w:t>[162]</w:t>
      </w:r>
      <w:r w:rsidRPr="00CA2DD9">
        <w:tab/>
        <w:t xml:space="preserve">H. Wei, A. Lindsey, Z. Zhao, M. Koschan, M. Zhuravleva, and C. L. Melcher, "Tackling Single Crystal Growth Challenges for Mixed-Elpasolite Scintillators," (in </w:t>
      </w:r>
      <w:r w:rsidRPr="00CA2DD9">
        <w:lastRenderedPageBreak/>
        <w:t xml:space="preserve">English), </w:t>
      </w:r>
      <w:r w:rsidRPr="00CA2DD9">
        <w:rPr>
          <w:i/>
        </w:rPr>
        <w:t xml:space="preserve">Cryst. Growth Des., </w:t>
      </w:r>
      <w:r w:rsidRPr="00CA2DD9">
        <w:t>Article vol. 16, no. 7, pp. 4072-4081, Jul 2016, doi: 10.1021/acs.cgd.6b00605.</w:t>
      </w:r>
    </w:p>
    <w:p w14:paraId="188C78D6" w14:textId="4A6F928C" w:rsidR="00CA2DD9" w:rsidRPr="00CA2DD9" w:rsidRDefault="00CA2DD9" w:rsidP="00CA2DD9">
      <w:pPr>
        <w:pStyle w:val="EndNoteBibliography"/>
        <w:ind w:left="720" w:hanging="720"/>
      </w:pPr>
      <w:r w:rsidRPr="00CA2DD9">
        <w:t>[163]</w:t>
      </w:r>
      <w:r w:rsidRPr="00CA2DD9">
        <w:tab/>
        <w:t>V. Vanecek</w:t>
      </w:r>
      <w:r w:rsidRPr="00CA2DD9">
        <w:rPr>
          <w:i/>
        </w:rPr>
        <w:t xml:space="preserve"> et al.</w:t>
      </w:r>
      <w:r w:rsidRPr="00CA2DD9">
        <w:t xml:space="preserve">, "Modified vertical Bridgman method: Time and cost effective tool for preparation of Cs2HfCl6 single crystals," </w:t>
      </w:r>
      <w:r w:rsidRPr="00CA2DD9">
        <w:rPr>
          <w:i/>
        </w:rPr>
        <w:t xml:space="preserve">Journal of Crystal Growth, </w:t>
      </w:r>
      <w:r w:rsidRPr="00CA2DD9">
        <w:t xml:space="preserve">vol. 533, p. 125479, 2020/03/01/ 2020, doi: </w:t>
      </w:r>
      <w:hyperlink r:id="rId165" w:history="1">
        <w:r w:rsidRPr="00CA2DD9">
          <w:rPr>
            <w:rStyle w:val="Hyperlink"/>
            <w:rFonts w:ascii="Calibri" w:hAnsi="Calibri"/>
          </w:rPr>
          <w:t>https://doi.org/10.1016/j.jcrysgro.2020.125479</w:t>
        </w:r>
      </w:hyperlink>
      <w:r w:rsidRPr="00CA2DD9">
        <w:t>.</w:t>
      </w:r>
    </w:p>
    <w:p w14:paraId="04A60B4F" w14:textId="59BEE012" w:rsidR="00CA2DD9" w:rsidRPr="00CA2DD9" w:rsidRDefault="00CA2DD9" w:rsidP="00CA2DD9">
      <w:pPr>
        <w:pStyle w:val="EndNoteBibliography"/>
        <w:ind w:left="720" w:hanging="720"/>
      </w:pPr>
      <w:r w:rsidRPr="00CA2DD9">
        <w:t>[164]</w:t>
      </w:r>
      <w:r w:rsidRPr="00CA2DD9">
        <w:tab/>
        <w:t>A. C. Lindsey</w:t>
      </w:r>
      <w:r w:rsidRPr="00CA2DD9">
        <w:rPr>
          <w:i/>
        </w:rPr>
        <w:t xml:space="preserve"> et al.</w:t>
      </w:r>
      <w:r w:rsidRPr="00CA2DD9">
        <w:t xml:space="preserve">, "Determination of thermal expansion of KCaI3 using in-situ high temperature powder X-ray diffraction," </w:t>
      </w:r>
      <w:r w:rsidRPr="00CA2DD9">
        <w:rPr>
          <w:i/>
        </w:rPr>
        <w:t xml:space="preserve">Materials Chemistry and Physics, </w:t>
      </w:r>
      <w:r w:rsidRPr="00CA2DD9">
        <w:t xml:space="preserve">vol. 212, pp. 161-166, 2018/06/15/ 2018, doi: </w:t>
      </w:r>
      <w:hyperlink r:id="rId166" w:history="1">
        <w:r w:rsidRPr="00CA2DD9">
          <w:rPr>
            <w:rStyle w:val="Hyperlink"/>
            <w:rFonts w:ascii="Calibri" w:hAnsi="Calibri"/>
          </w:rPr>
          <w:t>https://doi.org/10.1016/j.matchemphys.2018.03.016</w:t>
        </w:r>
      </w:hyperlink>
      <w:r w:rsidRPr="00CA2DD9">
        <w:t>.</w:t>
      </w:r>
    </w:p>
    <w:p w14:paraId="5A2D986E" w14:textId="77777777" w:rsidR="00CA2DD9" w:rsidRPr="00CA2DD9" w:rsidRDefault="00CA2DD9" w:rsidP="00CA2DD9">
      <w:pPr>
        <w:pStyle w:val="EndNoteBibliography"/>
        <w:ind w:left="720" w:hanging="720"/>
      </w:pPr>
      <w:r w:rsidRPr="00CA2DD9">
        <w:t>[165]</w:t>
      </w:r>
      <w:r w:rsidRPr="00CA2DD9">
        <w:tab/>
        <w:t>L. Stand</w:t>
      </w:r>
      <w:r w:rsidRPr="00CA2DD9">
        <w:rPr>
          <w:i/>
        </w:rPr>
        <w:t xml:space="preserve"> et al.</w:t>
      </w:r>
      <w:r w:rsidRPr="00CA2DD9">
        <w:t xml:space="preserve">, "Exploring growth conditions and Eu2+ concentration effects for KSr2I5:Eu scintillator crystals," (in English), </w:t>
      </w:r>
      <w:r w:rsidRPr="00CA2DD9">
        <w:rPr>
          <w:i/>
        </w:rPr>
        <w:t xml:space="preserve">Journal of Crystal Growth, </w:t>
      </w:r>
      <w:r w:rsidRPr="00CA2DD9">
        <w:t>Article vol. 439, pp. 93-98, Apr 2016, doi: 10.1016/j.jcrysgro.2015.12.048.</w:t>
      </w:r>
    </w:p>
    <w:p w14:paraId="069EEDE1" w14:textId="1C3F8B48" w:rsidR="00CA2DD9" w:rsidRPr="00CA2DD9" w:rsidRDefault="00CA2DD9" w:rsidP="00CA2DD9">
      <w:pPr>
        <w:pStyle w:val="EndNoteBibliography"/>
        <w:ind w:left="720" w:hanging="720"/>
      </w:pPr>
      <w:r w:rsidRPr="00CA2DD9">
        <w:t>[166]</w:t>
      </w:r>
      <w:r w:rsidRPr="00CA2DD9">
        <w:tab/>
        <w:t>L. Stand</w:t>
      </w:r>
      <w:r w:rsidRPr="00CA2DD9">
        <w:rPr>
          <w:i/>
        </w:rPr>
        <w:t xml:space="preserve"> et al.</w:t>
      </w:r>
      <w:r w:rsidRPr="00CA2DD9">
        <w:t xml:space="preserve">, "Exploring growth conditions and Eu2+ concentration effects for KSr2I5:Eu scintillator crystals II: Ø 25 mm crystals," </w:t>
      </w:r>
      <w:r w:rsidRPr="00CA2DD9">
        <w:rPr>
          <w:i/>
        </w:rPr>
        <w:t xml:space="preserve">Journal of Crystal Growth, </w:t>
      </w:r>
      <w:r w:rsidRPr="00CA2DD9">
        <w:t xml:space="preserve">vol. 483, pp. 301-307, 2018/02/01/ 2018, doi: </w:t>
      </w:r>
      <w:hyperlink r:id="rId167" w:history="1">
        <w:r w:rsidRPr="00CA2DD9">
          <w:rPr>
            <w:rStyle w:val="Hyperlink"/>
            <w:rFonts w:ascii="Calibri" w:hAnsi="Calibri"/>
          </w:rPr>
          <w:t>https://doi.org/10.1016/j.jcrysgro.2017.11.010</w:t>
        </w:r>
      </w:hyperlink>
      <w:r w:rsidRPr="00CA2DD9">
        <w:t>.</w:t>
      </w:r>
    </w:p>
    <w:p w14:paraId="3C091C41" w14:textId="77777777" w:rsidR="00CA2DD9" w:rsidRPr="00CA2DD9" w:rsidRDefault="00CA2DD9" w:rsidP="00CA2DD9">
      <w:pPr>
        <w:pStyle w:val="EndNoteBibliography"/>
        <w:ind w:left="720" w:hanging="720"/>
      </w:pPr>
      <w:r w:rsidRPr="00CA2DD9">
        <w:t>[167]</w:t>
      </w:r>
      <w:r w:rsidRPr="00CA2DD9">
        <w:tab/>
        <w:t xml:space="preserve">G. He, X. Gao, Y. Han, J. Li, and J. Liu, "Effect of temperature gradient on microstructure and properties of GaSb crystals grown with Bridgman method," </w:t>
      </w:r>
      <w:r w:rsidRPr="00CA2DD9">
        <w:rPr>
          <w:i/>
        </w:rPr>
        <w:t xml:space="preserve">Materials Research Express, </w:t>
      </w:r>
      <w:r w:rsidRPr="00CA2DD9">
        <w:t>vol. 7, no. 5, p. 055902, 2020/05/11 2020, doi: 10.1088/2053-1591/ab8d60.</w:t>
      </w:r>
    </w:p>
    <w:p w14:paraId="003DB3D6" w14:textId="77777777" w:rsidR="00CA2DD9" w:rsidRPr="00CA2DD9" w:rsidRDefault="00CA2DD9" w:rsidP="00CA2DD9">
      <w:pPr>
        <w:pStyle w:val="EndNoteBibliography"/>
        <w:ind w:left="720" w:hanging="720"/>
      </w:pPr>
      <w:r w:rsidRPr="00CA2DD9">
        <w:t>[168]</w:t>
      </w:r>
      <w:r w:rsidRPr="00CA2DD9">
        <w:tab/>
        <w:t xml:space="preserve">G. Li, X. Zhang, H. Hua, and W. Jie, "A modified vertical Bridgman method for growth of high-quality Cd1−xZnxTe crystals," </w:t>
      </w:r>
      <w:r w:rsidRPr="00CA2DD9">
        <w:rPr>
          <w:i/>
        </w:rPr>
        <w:t xml:space="preserve">Journal of Electronic Materials, </w:t>
      </w:r>
      <w:r w:rsidRPr="00CA2DD9">
        <w:t>vol. 34, no. 9, pp. 1215-1224, 2005/09/01 2005, doi: 10.1007/s11664-005-0266-3.</w:t>
      </w:r>
    </w:p>
    <w:p w14:paraId="058DC6A1" w14:textId="6FC04449" w:rsidR="00CA2DD9" w:rsidRPr="00CA2DD9" w:rsidRDefault="00CA2DD9" w:rsidP="00CA2DD9">
      <w:pPr>
        <w:pStyle w:val="EndNoteBibliography"/>
        <w:ind w:left="720" w:hanging="720"/>
      </w:pPr>
      <w:r w:rsidRPr="00CA2DD9">
        <w:t>[169]</w:t>
      </w:r>
      <w:r w:rsidRPr="00CA2DD9">
        <w:tab/>
        <w:t>B. Yan</w:t>
      </w:r>
      <w:r w:rsidRPr="00CA2DD9">
        <w:rPr>
          <w:i/>
        </w:rPr>
        <w:t xml:space="preserve"> et al.</w:t>
      </w:r>
      <w:r w:rsidRPr="00CA2DD9">
        <w:t xml:space="preserve">, "Optimizing the temperature gradient for CdZnTe crystal growth using the vertical Bridgman–Stockbarger method," </w:t>
      </w:r>
      <w:r w:rsidRPr="00CA2DD9">
        <w:rPr>
          <w:i/>
        </w:rPr>
        <w:t xml:space="preserve">Journal of Crystal Growth, </w:t>
      </w:r>
      <w:r w:rsidRPr="00CA2DD9">
        <w:t xml:space="preserve">vol. 621, p. 127378, 2023/11/01/ 2023, doi: </w:t>
      </w:r>
      <w:hyperlink r:id="rId168" w:history="1">
        <w:r w:rsidRPr="00CA2DD9">
          <w:rPr>
            <w:rStyle w:val="Hyperlink"/>
            <w:rFonts w:ascii="Calibri" w:hAnsi="Calibri"/>
          </w:rPr>
          <w:t>https://doi.org/10.1016/j.jcrysgro.2023.127378</w:t>
        </w:r>
      </w:hyperlink>
      <w:r w:rsidRPr="00CA2DD9">
        <w:t>.</w:t>
      </w:r>
    </w:p>
    <w:p w14:paraId="44EA5DCD" w14:textId="150D40E0" w:rsidR="00CA2DD9" w:rsidRPr="00CA2DD9" w:rsidRDefault="00CA2DD9" w:rsidP="00CA2DD9">
      <w:pPr>
        <w:pStyle w:val="EndNoteBibliography"/>
        <w:ind w:left="720" w:hanging="720"/>
      </w:pPr>
      <w:r w:rsidRPr="00CA2DD9">
        <w:t>[170]</w:t>
      </w:r>
      <w:r w:rsidRPr="00CA2DD9">
        <w:tab/>
        <w:t xml:space="preserve">A. S. Borshchevsky, R. K. Route, and R. S. Feigelson, "Effects of heat pretreatment of starting materials on the optical transparency of CdGeAs2 crystals," </w:t>
      </w:r>
      <w:r w:rsidRPr="00CA2DD9">
        <w:rPr>
          <w:i/>
        </w:rPr>
        <w:t xml:space="preserve">Materials Research Bulletin, </w:t>
      </w:r>
      <w:r w:rsidRPr="00CA2DD9">
        <w:t xml:space="preserve">vol. 15, no. 4, pp. 409-414, 1980/04/01/ 1980, doi: </w:t>
      </w:r>
      <w:hyperlink r:id="rId169" w:history="1">
        <w:r w:rsidRPr="00CA2DD9">
          <w:rPr>
            <w:rStyle w:val="Hyperlink"/>
            <w:rFonts w:ascii="Calibri" w:hAnsi="Calibri"/>
          </w:rPr>
          <w:t>https://doi.org/10.1016/0025-5408(80)90044-6</w:t>
        </w:r>
      </w:hyperlink>
      <w:r w:rsidRPr="00CA2DD9">
        <w:t>.</w:t>
      </w:r>
    </w:p>
    <w:p w14:paraId="476278B7" w14:textId="77777777" w:rsidR="00CA2DD9" w:rsidRPr="00CA2DD9" w:rsidRDefault="00CA2DD9" w:rsidP="00CA2DD9">
      <w:pPr>
        <w:pStyle w:val="EndNoteBibliography"/>
        <w:ind w:left="720" w:hanging="720"/>
      </w:pPr>
      <w:r w:rsidRPr="00CA2DD9">
        <w:t>[171]</w:t>
      </w:r>
      <w:r w:rsidRPr="00CA2DD9">
        <w:tab/>
        <w:t xml:space="preserve">G. Meyer, "Thermal behaviour of complex halides," </w:t>
      </w:r>
      <w:r w:rsidRPr="00CA2DD9">
        <w:rPr>
          <w:i/>
        </w:rPr>
        <w:t xml:space="preserve">European journal of solid state and inorganic chemistry, </w:t>
      </w:r>
      <w:r w:rsidRPr="00CA2DD9">
        <w:t>vol. 28, no. 6, pp. 1209-1243, 1991.</w:t>
      </w:r>
    </w:p>
    <w:p w14:paraId="0935EB21" w14:textId="77777777" w:rsidR="00CA2DD9" w:rsidRPr="00CA2DD9" w:rsidRDefault="00CA2DD9" w:rsidP="00CA2DD9">
      <w:pPr>
        <w:pStyle w:val="EndNoteBibliography"/>
        <w:ind w:left="720" w:hanging="720"/>
      </w:pPr>
      <w:r w:rsidRPr="00CA2DD9">
        <w:t>[172]</w:t>
      </w:r>
      <w:r w:rsidRPr="00CA2DD9">
        <w:tab/>
        <w:t xml:space="preserve">M. S. Alekhin, J. T. M. de Haas, K. W. Kramer, and P. Dorenbos, "Scintillation Properties of and Self Absorption in SrI2:Eu2+," (in English), </w:t>
      </w:r>
      <w:r w:rsidRPr="00CA2DD9">
        <w:rPr>
          <w:i/>
        </w:rPr>
        <w:t xml:space="preserve">IEEE Trans. Nucl. Sci., </w:t>
      </w:r>
      <w:r w:rsidRPr="00CA2DD9">
        <w:t>Article vol. 58, no. 5, pp. 2519-2527, Oct 2011, doi: 10.1109/tns.2011.2163642.</w:t>
      </w:r>
    </w:p>
    <w:p w14:paraId="753EB9B4" w14:textId="1DAD15A8" w:rsidR="00CA2DD9" w:rsidRPr="00CA2DD9" w:rsidRDefault="00CA2DD9" w:rsidP="00CA2DD9">
      <w:pPr>
        <w:pStyle w:val="EndNoteBibliography"/>
        <w:ind w:left="720" w:hanging="720"/>
      </w:pPr>
      <w:r w:rsidRPr="00CA2DD9">
        <w:t>[173]</w:t>
      </w:r>
      <w:r w:rsidRPr="00CA2DD9">
        <w:tab/>
        <w:t>M. Loyd</w:t>
      </w:r>
      <w:r w:rsidRPr="00CA2DD9">
        <w:rPr>
          <w:i/>
        </w:rPr>
        <w:t xml:space="preserve"> et al.</w:t>
      </w:r>
      <w:r w:rsidRPr="00CA2DD9">
        <w:t xml:space="preserve">, "Growth of large size (≥ 38 mm diameter) KCaI3:Eu scintillator crystals," </w:t>
      </w:r>
      <w:r w:rsidRPr="00CA2DD9">
        <w:rPr>
          <w:i/>
        </w:rPr>
        <w:t xml:space="preserve">Nuclear Instruments and Methods in Physics Research Section A: Accelerators, Spectrometers, Detectors and Associated Equipment, </w:t>
      </w:r>
      <w:r w:rsidRPr="00CA2DD9">
        <w:t xml:space="preserve">vol. 914, pp. 8-14, 2019/01/11/ 2019, doi: </w:t>
      </w:r>
      <w:hyperlink r:id="rId170" w:history="1">
        <w:r w:rsidRPr="00CA2DD9">
          <w:rPr>
            <w:rStyle w:val="Hyperlink"/>
            <w:rFonts w:ascii="Calibri" w:hAnsi="Calibri"/>
          </w:rPr>
          <w:t>https://doi.org/10.1016/j.nima.2018.10.105</w:t>
        </w:r>
      </w:hyperlink>
      <w:r w:rsidRPr="00CA2DD9">
        <w:t>.</w:t>
      </w:r>
    </w:p>
    <w:p w14:paraId="418CD865" w14:textId="77777777" w:rsidR="00CA2DD9" w:rsidRPr="00CA2DD9" w:rsidRDefault="00CA2DD9" w:rsidP="00CA2DD9">
      <w:pPr>
        <w:pStyle w:val="EndNoteBibliography"/>
        <w:ind w:left="720" w:hanging="720"/>
      </w:pPr>
      <w:r w:rsidRPr="00CA2DD9">
        <w:lastRenderedPageBreak/>
        <w:t>[174]</w:t>
      </w:r>
      <w:r w:rsidRPr="00CA2DD9">
        <w:tab/>
        <w:t xml:space="preserve">W. Wolszczak, K. W. Krämer, and P. Dorenbos, "CsBa2I5:Eu2+,Sm2+—The First High-Energy Resolution Black Scintillator for γ-Ray Spectroscopy," </w:t>
      </w:r>
      <w:r w:rsidRPr="00CA2DD9">
        <w:rPr>
          <w:i/>
        </w:rPr>
        <w:t xml:space="preserve">physica status solidi (RRL) – Rapid Research Letters, </w:t>
      </w:r>
      <w:r w:rsidRPr="00CA2DD9">
        <w:t>vol. 13, no. 9, p. 1900158, 2019/09/01 2019, doi: 10.1002/pssr.201900158.</w:t>
      </w:r>
    </w:p>
    <w:p w14:paraId="33FE3A9D" w14:textId="557FEDB8" w:rsidR="00CA2DD9" w:rsidRPr="00CA2DD9" w:rsidRDefault="00CA2DD9" w:rsidP="00CA2DD9">
      <w:pPr>
        <w:pStyle w:val="EndNoteBibliography"/>
        <w:ind w:left="720" w:hanging="720"/>
      </w:pPr>
      <w:r w:rsidRPr="00CA2DD9">
        <w:t>[175]</w:t>
      </w:r>
      <w:r w:rsidRPr="00CA2DD9">
        <w:tab/>
        <w:t xml:space="preserve">D. Rutstrom, L. Stand, B. Dryzhakov, M. Koschan, C. L. Melcher, and M. Zhuravleva, "Crystal growth and scintillation properties of new ytterbium-activated scintillators Cs4CaI6:Yb and Cs4SrI6:Yb," </w:t>
      </w:r>
      <w:r w:rsidRPr="00CA2DD9">
        <w:rPr>
          <w:i/>
        </w:rPr>
        <w:t xml:space="preserve">Optical Materials, </w:t>
      </w:r>
      <w:r w:rsidRPr="00CA2DD9">
        <w:t xml:space="preserve">vol. 110, p. 110536, 2020/12/01/ 2020, doi: </w:t>
      </w:r>
      <w:hyperlink r:id="rId171" w:history="1">
        <w:r w:rsidRPr="00CA2DD9">
          <w:rPr>
            <w:rStyle w:val="Hyperlink"/>
            <w:rFonts w:ascii="Calibri" w:hAnsi="Calibri"/>
          </w:rPr>
          <w:t>https://doi.org/10.1016/j.optmat.2020.110536</w:t>
        </w:r>
      </w:hyperlink>
      <w:r w:rsidRPr="00CA2DD9">
        <w:t>.</w:t>
      </w:r>
    </w:p>
    <w:p w14:paraId="4EC21C76" w14:textId="73CD6E57" w:rsidR="00CA2DD9" w:rsidRPr="00CA2DD9" w:rsidRDefault="00CA2DD9" w:rsidP="00CA2DD9">
      <w:pPr>
        <w:pStyle w:val="EndNoteBibliography"/>
        <w:ind w:left="720" w:hanging="720"/>
      </w:pPr>
      <w:r w:rsidRPr="00CA2DD9">
        <w:t>[176]</w:t>
      </w:r>
      <w:r w:rsidRPr="00CA2DD9">
        <w:tab/>
        <w:t>Y. Wu</w:t>
      </w:r>
      <w:r w:rsidRPr="00CA2DD9">
        <w:rPr>
          <w:i/>
        </w:rPr>
        <w:t xml:space="preserve"> et al.</w:t>
      </w:r>
      <w:r w:rsidRPr="00CA2DD9">
        <w:t xml:space="preserve">, "Crystal structure, electronic structure, optical and scintillation properties of self-activated Cs4YbI6," </w:t>
      </w:r>
      <w:r w:rsidRPr="00CA2DD9">
        <w:rPr>
          <w:i/>
        </w:rPr>
        <w:t xml:space="preserve">Journal of Luminescence, </w:t>
      </w:r>
      <w:r w:rsidRPr="00CA2DD9">
        <w:t xml:space="preserve">vol. 201, pp. 460-465, 2018/09/01/ 2018, doi: </w:t>
      </w:r>
      <w:hyperlink r:id="rId172" w:history="1">
        <w:r w:rsidRPr="00CA2DD9">
          <w:rPr>
            <w:rStyle w:val="Hyperlink"/>
            <w:rFonts w:ascii="Calibri" w:hAnsi="Calibri"/>
          </w:rPr>
          <w:t>https://doi.org/10.1016/j.jlumin.2018.05.037</w:t>
        </w:r>
      </w:hyperlink>
      <w:r w:rsidRPr="00CA2DD9">
        <w:t>.</w:t>
      </w:r>
    </w:p>
    <w:p w14:paraId="61AB7789" w14:textId="1D423AE7" w:rsidR="00CA2DD9" w:rsidRPr="00CA2DD9" w:rsidRDefault="00CA2DD9" w:rsidP="00CA2DD9">
      <w:pPr>
        <w:pStyle w:val="EndNoteBibliography"/>
        <w:ind w:left="720" w:hanging="720"/>
      </w:pPr>
      <w:r w:rsidRPr="00CA2DD9">
        <w:t>[177]</w:t>
      </w:r>
      <w:r w:rsidRPr="00CA2DD9">
        <w:tab/>
        <w:t xml:space="preserve">M. S. Alekhin, D. A. Biner, K. W. Krämer, and P. Dorenbos, "Optical and scintillation properties of SrI2:Yb2+," </w:t>
      </w:r>
      <w:r w:rsidRPr="00CA2DD9">
        <w:rPr>
          <w:i/>
        </w:rPr>
        <w:t xml:space="preserve">Optical Materials, </w:t>
      </w:r>
      <w:r w:rsidRPr="00CA2DD9">
        <w:t xml:space="preserve">vol. 37, pp. 382-386, 2014/11/01/ 2014, doi: </w:t>
      </w:r>
      <w:hyperlink r:id="rId173" w:history="1">
        <w:r w:rsidRPr="00CA2DD9">
          <w:rPr>
            <w:rStyle w:val="Hyperlink"/>
            <w:rFonts w:ascii="Calibri" w:hAnsi="Calibri"/>
          </w:rPr>
          <w:t>https://doi.org/10.1016/j.optmat.2014.06.030</w:t>
        </w:r>
      </w:hyperlink>
      <w:r w:rsidRPr="00CA2DD9">
        <w:t>.</w:t>
      </w:r>
    </w:p>
    <w:p w14:paraId="6851980D" w14:textId="77777777" w:rsidR="00CA2DD9" w:rsidRPr="00CA2DD9" w:rsidRDefault="00CA2DD9" w:rsidP="00CA2DD9">
      <w:pPr>
        <w:pStyle w:val="EndNoteBibliography"/>
        <w:ind w:left="720" w:hanging="720"/>
      </w:pPr>
      <w:r w:rsidRPr="00CA2DD9">
        <w:t>[178]</w:t>
      </w:r>
      <w:r w:rsidRPr="00CA2DD9">
        <w:tab/>
        <w:t>E. Auffray</w:t>
      </w:r>
      <w:r w:rsidRPr="00CA2DD9">
        <w:rPr>
          <w:i/>
        </w:rPr>
        <w:t xml:space="preserve"> et al.</w:t>
      </w:r>
      <w:r w:rsidRPr="00CA2DD9">
        <w:t xml:space="preserve">, "A comprehensive &amp; systematic study of coincidence time resolution and light yield using scintillators of different size and wrapping," </w:t>
      </w:r>
      <w:r w:rsidRPr="00CA2DD9">
        <w:rPr>
          <w:i/>
        </w:rPr>
        <w:t xml:space="preserve">IEEE Trans. Nucl. Sci., </w:t>
      </w:r>
      <w:r w:rsidRPr="00CA2DD9">
        <w:t>vol. 60, no. 5, pp. 3163-3171, 2013.</w:t>
      </w:r>
    </w:p>
    <w:p w14:paraId="269B8239" w14:textId="77777777" w:rsidR="00CA2DD9" w:rsidRPr="00CA2DD9" w:rsidRDefault="00CA2DD9" w:rsidP="00CA2DD9">
      <w:pPr>
        <w:pStyle w:val="EndNoteBibliography"/>
        <w:ind w:left="720" w:hanging="720"/>
      </w:pPr>
      <w:r w:rsidRPr="00CA2DD9">
        <w:t>[179]</w:t>
      </w:r>
      <w:r w:rsidRPr="00CA2DD9">
        <w:tab/>
        <w:t xml:space="preserve">M. Janecek, "Reflectivity Spectra for Commonly Used Reflectors," </w:t>
      </w:r>
      <w:r w:rsidRPr="00CA2DD9">
        <w:rPr>
          <w:i/>
        </w:rPr>
        <w:t xml:space="preserve">IEEE Trans. Nucl. Sci., </w:t>
      </w:r>
      <w:r w:rsidRPr="00CA2DD9">
        <w:t>vol. 59, no. 3, pp. 490-497, 2012, doi: 10.1109/TNS.2012.2183385.</w:t>
      </w:r>
    </w:p>
    <w:p w14:paraId="363D92CF" w14:textId="77777777" w:rsidR="00CA2DD9" w:rsidRPr="00CA2DD9" w:rsidRDefault="00CA2DD9" w:rsidP="00CA2DD9">
      <w:pPr>
        <w:pStyle w:val="EndNoteBibliography"/>
        <w:ind w:left="720" w:hanging="720"/>
      </w:pPr>
      <w:r w:rsidRPr="00CA2DD9">
        <w:t>[180]</w:t>
      </w:r>
      <w:r w:rsidRPr="00CA2DD9">
        <w:tab/>
        <w:t>C. Silva</w:t>
      </w:r>
      <w:r w:rsidRPr="00CA2DD9">
        <w:rPr>
          <w:i/>
        </w:rPr>
        <w:t xml:space="preserve"> et al.</w:t>
      </w:r>
      <w:r w:rsidRPr="00CA2DD9">
        <w:t xml:space="preserve">, "Reflectance of polytetrafluoroethylene for xenon scintillation light," </w:t>
      </w:r>
      <w:r w:rsidRPr="00CA2DD9">
        <w:rPr>
          <w:i/>
        </w:rPr>
        <w:t xml:space="preserve">Journal of Applied Physics, </w:t>
      </w:r>
      <w:r w:rsidRPr="00CA2DD9">
        <w:t>vol. 107, no. 6, 2010, doi: 10.1063/1.3318681.</w:t>
      </w:r>
    </w:p>
    <w:p w14:paraId="23738810" w14:textId="77777777" w:rsidR="00CA2DD9" w:rsidRPr="00CA2DD9" w:rsidRDefault="00CA2DD9" w:rsidP="00CA2DD9">
      <w:pPr>
        <w:pStyle w:val="EndNoteBibliography"/>
        <w:ind w:left="720" w:hanging="720"/>
      </w:pPr>
      <w:r w:rsidRPr="00CA2DD9">
        <w:t>[181]</w:t>
      </w:r>
      <w:r w:rsidRPr="00CA2DD9">
        <w:tab/>
        <w:t xml:space="preserve">N. Hurley, F. Moretti, H. Yan, E. Bourret-Courchesne, Y. S. Chu, and S. S. Wong, "Devising novel methods for the controlled synthesis with morphology and size control of scintillator materials," </w:t>
      </w:r>
      <w:r w:rsidRPr="00CA2DD9">
        <w:rPr>
          <w:i/>
        </w:rPr>
        <w:t xml:space="preserve">J. Mater. Chem. C, </w:t>
      </w:r>
      <w:r w:rsidRPr="00CA2DD9">
        <w:t>10.1039/D0TC01211D vol. 8, no. 25, pp. 8622-8634, 2020, doi: 10.1039/D0TC01211D.</w:t>
      </w:r>
    </w:p>
    <w:p w14:paraId="6EB2A085" w14:textId="3E4B2A75" w:rsidR="00CA2DD9" w:rsidRPr="00CA2DD9" w:rsidRDefault="00CA2DD9" w:rsidP="00CA2DD9">
      <w:pPr>
        <w:pStyle w:val="EndNoteBibliography"/>
        <w:ind w:left="720" w:hanging="720"/>
      </w:pPr>
      <w:r w:rsidRPr="00CA2DD9">
        <w:t>[182]</w:t>
      </w:r>
      <w:r w:rsidRPr="00CA2DD9">
        <w:tab/>
        <w:t xml:space="preserve">M. H. Brooker and C.-H. Huang, "Raman spectroscopic investigations on the structures of CsMgCl3 and Cs3MgCl5," </w:t>
      </w:r>
      <w:r w:rsidRPr="00CA2DD9">
        <w:rPr>
          <w:i/>
        </w:rPr>
        <w:t xml:space="preserve">Materials Research Bulletin, </w:t>
      </w:r>
      <w:r w:rsidRPr="00CA2DD9">
        <w:t xml:space="preserve">vol. 15, no. 1, pp. 9-16, 1980/01/01/ 1980, doi: </w:t>
      </w:r>
      <w:hyperlink r:id="rId174" w:history="1">
        <w:r w:rsidRPr="00CA2DD9">
          <w:rPr>
            <w:rStyle w:val="Hyperlink"/>
            <w:rFonts w:ascii="Calibri" w:hAnsi="Calibri"/>
          </w:rPr>
          <w:t>https://doi.org/10.1016/0025-5408(80)90154-3</w:t>
        </w:r>
      </w:hyperlink>
      <w:r w:rsidRPr="00CA2DD9">
        <w:t>.</w:t>
      </w:r>
    </w:p>
    <w:p w14:paraId="01C56D59" w14:textId="48ED87F3" w:rsidR="00CA2DD9" w:rsidRPr="00CA2DD9" w:rsidRDefault="00CA2DD9" w:rsidP="00CA2DD9">
      <w:pPr>
        <w:pStyle w:val="EndNoteBibliography"/>
        <w:ind w:left="720" w:hanging="720"/>
      </w:pPr>
      <w:r w:rsidRPr="00CA2DD9">
        <w:t>[183]</w:t>
      </w:r>
      <w:r w:rsidRPr="00CA2DD9">
        <w:tab/>
        <w:t xml:space="preserve">G. Shwetha, V. Kanchana, and G. Vaitheeswaran, "CsMgCl3: A promising cross luminescence material," </w:t>
      </w:r>
      <w:r w:rsidRPr="00CA2DD9">
        <w:rPr>
          <w:i/>
        </w:rPr>
        <w:t xml:space="preserve">Journal of Solid State Chemistry, </w:t>
      </w:r>
      <w:r w:rsidRPr="00CA2DD9">
        <w:t xml:space="preserve">vol. 227, pp. 110-116, 2015/07/01/ 2015, doi: </w:t>
      </w:r>
      <w:hyperlink r:id="rId175" w:history="1">
        <w:r w:rsidRPr="00CA2DD9">
          <w:rPr>
            <w:rStyle w:val="Hyperlink"/>
            <w:rFonts w:ascii="Calibri" w:hAnsi="Calibri"/>
          </w:rPr>
          <w:t>https://doi.org/10.1016/j.jssc.2015.03.024</w:t>
        </w:r>
      </w:hyperlink>
      <w:r w:rsidRPr="00CA2DD9">
        <w:t>.</w:t>
      </w:r>
    </w:p>
    <w:p w14:paraId="5461A511" w14:textId="77777777" w:rsidR="00CA2DD9" w:rsidRPr="00CA2DD9" w:rsidRDefault="00CA2DD9" w:rsidP="00CA2DD9">
      <w:pPr>
        <w:pStyle w:val="EndNoteBibliography"/>
        <w:ind w:left="720" w:hanging="720"/>
      </w:pPr>
      <w:r w:rsidRPr="00CA2DD9">
        <w:t>[184]</w:t>
      </w:r>
      <w:r w:rsidRPr="00CA2DD9">
        <w:tab/>
        <w:t xml:space="preserve">R. D. Shannon, "REVISED EFFECTIVE IONIC-RADII AND SYSTEMATIC STUDIES OF INTERATOMIC DISTANCES IN HALIDES AND CHALCOGENIDES," (in English), </w:t>
      </w:r>
      <w:r w:rsidRPr="00CA2DD9">
        <w:rPr>
          <w:i/>
        </w:rPr>
        <w:t xml:space="preserve">Acta Crystallogr. Sect. A, </w:t>
      </w:r>
      <w:r w:rsidRPr="00CA2DD9">
        <w:t>Article vol. 32, no. SEP1, pp. 751-767, 1976, doi: 10.1107/s0567739476001551.</w:t>
      </w:r>
    </w:p>
    <w:p w14:paraId="67167DAA" w14:textId="77777777" w:rsidR="00CA2DD9" w:rsidRPr="00CA2DD9" w:rsidRDefault="00CA2DD9" w:rsidP="00CA2DD9">
      <w:pPr>
        <w:pStyle w:val="EndNoteBibliography"/>
        <w:ind w:left="720" w:hanging="720"/>
      </w:pPr>
      <w:r w:rsidRPr="00CA2DD9">
        <w:t>[185]</w:t>
      </w:r>
      <w:r w:rsidRPr="00CA2DD9">
        <w:tab/>
        <w:t xml:space="preserve">P. Chartrand and A. D. Pelton, "Thermodynamic Evaluation and Optimization of the LiCl-NaCl-KCl-RbCl-CsCl-MgCl2-CaCl2-SrCl2-BaCl2 System Using the Modified Quasichemical Model," </w:t>
      </w:r>
      <w:r w:rsidRPr="00CA2DD9">
        <w:rPr>
          <w:i/>
        </w:rPr>
        <w:t xml:space="preserve">Canadian Metallurgical Quarterly, </w:t>
      </w:r>
      <w:r w:rsidRPr="00CA2DD9">
        <w:t>vol. 40, no. 1, pp. 13-32, 2001/01/01 2001, doi: 10.1179/cmq.2001.40.1.13.</w:t>
      </w:r>
    </w:p>
    <w:p w14:paraId="76DA252C" w14:textId="4E0E8393" w:rsidR="00CA2DD9" w:rsidRPr="00CA2DD9" w:rsidRDefault="00CA2DD9" w:rsidP="00CA2DD9">
      <w:pPr>
        <w:pStyle w:val="EndNoteBibliography"/>
        <w:ind w:left="720" w:hanging="720"/>
      </w:pPr>
      <w:r w:rsidRPr="00CA2DD9">
        <w:lastRenderedPageBreak/>
        <w:t>[186]</w:t>
      </w:r>
      <w:r w:rsidRPr="00CA2DD9">
        <w:tab/>
        <w:t xml:space="preserve">H. Yin, J. Song, W. Liu, and B. Hu, "Thermodynamic re-optimization of the AClx-MgCl2 (A=Na, K, Rb, Cs and Ca, x=1 or 2) systems," </w:t>
      </w:r>
      <w:r w:rsidRPr="00CA2DD9">
        <w:rPr>
          <w:i/>
        </w:rPr>
        <w:t xml:space="preserve">Calphad, </w:t>
      </w:r>
      <w:r w:rsidRPr="00CA2DD9">
        <w:t xml:space="preserve">vol. 79, p. 102476, 2022/12/01/ 2022, doi: </w:t>
      </w:r>
      <w:hyperlink r:id="rId176" w:history="1">
        <w:r w:rsidRPr="00CA2DD9">
          <w:rPr>
            <w:rStyle w:val="Hyperlink"/>
            <w:rFonts w:ascii="Calibri" w:hAnsi="Calibri"/>
          </w:rPr>
          <w:t>https://doi.org/10.1016/j.calphad.2022.102476</w:t>
        </w:r>
      </w:hyperlink>
      <w:r w:rsidRPr="00CA2DD9">
        <w:t>.</w:t>
      </w:r>
    </w:p>
    <w:p w14:paraId="6F0660F3" w14:textId="77777777" w:rsidR="00CA2DD9" w:rsidRPr="00CA2DD9" w:rsidRDefault="00CA2DD9" w:rsidP="00CA2DD9">
      <w:pPr>
        <w:pStyle w:val="EndNoteBibliography"/>
        <w:ind w:left="720" w:hanging="720"/>
      </w:pPr>
      <w:r w:rsidRPr="00CA2DD9">
        <w:t>[187]</w:t>
      </w:r>
      <w:r w:rsidRPr="00CA2DD9">
        <w:tab/>
        <w:t xml:space="preserve">V. N. Makhov, "Vacuum ultraviolet luminescence of wide band-gap solids studied using time-resolved spectroscopy with synchrotron radiation," </w:t>
      </w:r>
      <w:r w:rsidRPr="00CA2DD9">
        <w:rPr>
          <w:i/>
        </w:rPr>
        <w:t xml:space="preserve">Physica Scripta, </w:t>
      </w:r>
      <w:r w:rsidRPr="00CA2DD9">
        <w:t>vol. 89, no. 4, p. 044010, 2014/02/25 2014, doi: 10.1088/0031-8949/89/04/044010.</w:t>
      </w:r>
    </w:p>
    <w:p w14:paraId="2567130A" w14:textId="25FA4397" w:rsidR="00CA2DD9" w:rsidRPr="00CA2DD9" w:rsidRDefault="00CA2DD9" w:rsidP="00CA2DD9">
      <w:pPr>
        <w:pStyle w:val="EndNoteBibliography"/>
        <w:ind w:left="720" w:hanging="720"/>
      </w:pPr>
      <w:r w:rsidRPr="00CA2DD9">
        <w:t>[188]</w:t>
      </w:r>
      <w:r w:rsidRPr="00CA2DD9">
        <w:tab/>
        <w:t xml:space="preserve">M. A. Terekhin, V. N. Makhov, A. I. Lebedev, and I. A. Sluchinskaya, "Effect of local environment on crossluminescence kinetics in SrF2:Ba and CaF2:Ba solid solutions," </w:t>
      </w:r>
      <w:r w:rsidRPr="00CA2DD9">
        <w:rPr>
          <w:i/>
        </w:rPr>
        <w:t xml:space="preserve">Journal of Luminescence, </w:t>
      </w:r>
      <w:r w:rsidRPr="00CA2DD9">
        <w:t xml:space="preserve">vol. 166, pp. 137-142, 2015/10/01/ 2015, doi: </w:t>
      </w:r>
      <w:hyperlink r:id="rId177" w:history="1">
        <w:r w:rsidRPr="00CA2DD9">
          <w:rPr>
            <w:rStyle w:val="Hyperlink"/>
            <w:rFonts w:ascii="Calibri" w:hAnsi="Calibri"/>
          </w:rPr>
          <w:t>https://doi.org/10.1016/j.jlumin.2015.05.022</w:t>
        </w:r>
      </w:hyperlink>
      <w:r w:rsidRPr="00CA2DD9">
        <w:t>.</w:t>
      </w:r>
    </w:p>
    <w:p w14:paraId="207CD15C" w14:textId="77777777" w:rsidR="00CA2DD9" w:rsidRPr="00CA2DD9" w:rsidRDefault="00CA2DD9" w:rsidP="00CA2DD9">
      <w:pPr>
        <w:pStyle w:val="EndNoteBibliography"/>
        <w:ind w:left="720" w:hanging="720"/>
      </w:pPr>
      <w:r w:rsidRPr="00CA2DD9">
        <w:t>[189]</w:t>
      </w:r>
      <w:r w:rsidRPr="00CA2DD9">
        <w:tab/>
        <w:t xml:space="preserve">G. A. Appleby, A. Edgar, and G. V. M. Williams, "Structure and photostimulated luminescent properties of Eu-doped M2BaX4 (M=Cs, Rb; X=Br, Cl)," </w:t>
      </w:r>
      <w:r w:rsidRPr="00CA2DD9">
        <w:rPr>
          <w:i/>
        </w:rPr>
        <w:t xml:space="preserve">Journal of Applied Physics, </w:t>
      </w:r>
      <w:r w:rsidRPr="00CA2DD9">
        <w:t>vol. 96, no. 11, pp. 6281-6285, 2004, doi: 10.1063/1.1814171.</w:t>
      </w:r>
    </w:p>
    <w:p w14:paraId="7BAE3543" w14:textId="77777777" w:rsidR="00CA2DD9" w:rsidRPr="00CA2DD9" w:rsidRDefault="00CA2DD9" w:rsidP="00CA2DD9">
      <w:pPr>
        <w:pStyle w:val="EndNoteBibliography"/>
        <w:ind w:left="720" w:hanging="720"/>
      </w:pPr>
      <w:r w:rsidRPr="00CA2DD9">
        <w:t>[190]</w:t>
      </w:r>
      <w:r w:rsidRPr="00CA2DD9">
        <w:tab/>
        <w:t xml:space="preserve">M. Ahtee, </w:t>
      </w:r>
      <w:r w:rsidRPr="00CA2DD9">
        <w:rPr>
          <w:i/>
        </w:rPr>
        <w:t>Lattice constants of some binary alkali halide solid solutions</w:t>
      </w:r>
      <w:r w:rsidRPr="00CA2DD9">
        <w:t>. Suomalainen Tiedeakatemia, 1969.</w:t>
      </w:r>
    </w:p>
    <w:p w14:paraId="4189F573" w14:textId="77777777" w:rsidR="00CA2DD9" w:rsidRPr="00CA2DD9" w:rsidRDefault="00CA2DD9" w:rsidP="00CA2DD9">
      <w:pPr>
        <w:pStyle w:val="EndNoteBibliography"/>
        <w:ind w:left="720" w:hanging="720"/>
      </w:pPr>
      <w:r w:rsidRPr="00CA2DD9">
        <w:t>[191]</w:t>
      </w:r>
      <w:r w:rsidRPr="00CA2DD9">
        <w:tab/>
        <w:t xml:space="preserve">G. L. McPherson, T. J. Kistenmacher, and G. D. Stucky, "Single‐Crystal Paramagnetic Resonance Studies of V(II), Mn(II), and Ni(II) in CsMgCl3 and the Crystal Structure of CsMgCl3," </w:t>
      </w:r>
      <w:r w:rsidRPr="00CA2DD9">
        <w:rPr>
          <w:i/>
        </w:rPr>
        <w:t xml:space="preserve">The Journal of Chemical Physics, </w:t>
      </w:r>
      <w:r w:rsidRPr="00CA2DD9">
        <w:t>vol. 52, no. 2, pp. 815-824, 2003, doi: 10.1063/1.1673061.</w:t>
      </w:r>
    </w:p>
    <w:p w14:paraId="56574FB5" w14:textId="77777777" w:rsidR="00CA2DD9" w:rsidRPr="00CA2DD9" w:rsidRDefault="00CA2DD9" w:rsidP="00CA2DD9">
      <w:pPr>
        <w:pStyle w:val="EndNoteBibliography"/>
        <w:ind w:left="720" w:hanging="720"/>
      </w:pPr>
      <w:r w:rsidRPr="00CA2DD9">
        <w:t>[192]</w:t>
      </w:r>
      <w:r w:rsidRPr="00CA2DD9">
        <w:tab/>
        <w:t>M. Cadatal-Raduban</w:t>
      </w:r>
      <w:r w:rsidRPr="00CA2DD9">
        <w:rPr>
          <w:i/>
        </w:rPr>
        <w:t xml:space="preserve"> et al.</w:t>
      </w:r>
      <w:r w:rsidRPr="00CA2DD9">
        <w:t xml:space="preserve">, "Tunable vacuum ultraviolet cross-luminescence from KMgF under high pressure as potential fast-response scintillator," </w:t>
      </w:r>
      <w:r w:rsidRPr="00CA2DD9">
        <w:rPr>
          <w:i/>
        </w:rPr>
        <w:t xml:space="preserve">The Journal of Chemical Physics, </w:t>
      </w:r>
      <w:r w:rsidRPr="00CA2DD9">
        <w:t>vol. 154, no. 12, 2021.</w:t>
      </w:r>
    </w:p>
    <w:p w14:paraId="1D3EB928" w14:textId="77777777" w:rsidR="00CA2DD9" w:rsidRPr="00CA2DD9" w:rsidRDefault="00CA2DD9" w:rsidP="00CA2DD9">
      <w:pPr>
        <w:pStyle w:val="EndNoteBibliography"/>
        <w:ind w:left="720" w:hanging="720"/>
      </w:pPr>
      <w:r w:rsidRPr="00CA2DD9">
        <w:t>[193]</w:t>
      </w:r>
      <w:r w:rsidRPr="00CA2DD9">
        <w:tab/>
        <w:t>M. Cadatal-Raduban</w:t>
      </w:r>
      <w:r w:rsidRPr="00CA2DD9">
        <w:rPr>
          <w:i/>
        </w:rPr>
        <w:t xml:space="preserve"> et al.</w:t>
      </w:r>
      <w:r w:rsidRPr="00CA2DD9">
        <w:t xml:space="preserve">, "Investigation of cross luminescence in lanthanum fluoride as a potential fast-response scintillator," </w:t>
      </w:r>
      <w:r w:rsidRPr="00CA2DD9">
        <w:rPr>
          <w:i/>
        </w:rPr>
        <w:t xml:space="preserve">Japanese Journal of Applied Physics, </w:t>
      </w:r>
      <w:r w:rsidRPr="00CA2DD9">
        <w:t>vol. 59, no. 5, p. 052005, 2020/05/01 2020, doi: 10.35848/1347-4065/ab887b.</w:t>
      </w:r>
    </w:p>
    <w:p w14:paraId="51C2F687" w14:textId="77777777" w:rsidR="00CA2DD9" w:rsidRPr="00CA2DD9" w:rsidRDefault="00CA2DD9" w:rsidP="00CA2DD9">
      <w:pPr>
        <w:pStyle w:val="EndNoteBibliography"/>
        <w:ind w:left="720" w:hanging="720"/>
      </w:pPr>
      <w:r w:rsidRPr="00CA2DD9">
        <w:t>[194]</w:t>
      </w:r>
      <w:r w:rsidRPr="00CA2DD9">
        <w:tab/>
        <w:t xml:space="preserve">G. Shwetha and V. Kanchana, "Impurity induced cross luminescence in KMgCl3: an ab initio study," </w:t>
      </w:r>
      <w:r w:rsidRPr="00CA2DD9">
        <w:rPr>
          <w:i/>
        </w:rPr>
        <w:t xml:space="preserve">Journal of Physics: Condensed Matter, </w:t>
      </w:r>
      <w:r w:rsidRPr="00CA2DD9">
        <w:t>vol. 31, no. 11, p. 115501, 2019/01/25 2019, doi: 10.1088/1361-648X/aafd0a.</w:t>
      </w:r>
    </w:p>
    <w:p w14:paraId="034B80AD" w14:textId="77777777" w:rsidR="00CA2DD9" w:rsidRPr="00CA2DD9" w:rsidRDefault="00CA2DD9" w:rsidP="00CA2DD9">
      <w:pPr>
        <w:pStyle w:val="EndNoteBibliography"/>
        <w:ind w:left="720" w:hanging="720"/>
      </w:pPr>
      <w:r w:rsidRPr="00CA2DD9">
        <w:t>[195]</w:t>
      </w:r>
      <w:r w:rsidRPr="00CA2DD9">
        <w:tab/>
        <w:t xml:space="preserve">J. Yang, S. Falletta, and A. Pasquarello, "Range-separated hybrid functionals for accurate prediction of band gaps of extended systems," </w:t>
      </w:r>
      <w:r w:rsidRPr="00CA2DD9">
        <w:rPr>
          <w:i/>
        </w:rPr>
        <w:t xml:space="preserve">npj Computational Materials, </w:t>
      </w:r>
      <w:r w:rsidRPr="00CA2DD9">
        <w:t>vol. 9, no. 1, 2023, doi: 10.1038/s41524-023-01064-x.</w:t>
      </w:r>
    </w:p>
    <w:p w14:paraId="0AF01EB5" w14:textId="77777777" w:rsidR="00CA2DD9" w:rsidRPr="00CA2DD9" w:rsidRDefault="00CA2DD9" w:rsidP="00CA2DD9">
      <w:pPr>
        <w:pStyle w:val="EndNoteBibliography"/>
        <w:ind w:left="720" w:hanging="720"/>
      </w:pPr>
      <w:r w:rsidRPr="00CA2DD9">
        <w:t>[196]</w:t>
      </w:r>
      <w:r w:rsidRPr="00CA2DD9">
        <w:tab/>
        <w:t xml:space="preserve">J. Mooney and P. Kambhampati, "Get the Basics Right: Jacobian Conversion of Wavelength and Energy Scales for Quantitative Analysis of Emission Spectra," </w:t>
      </w:r>
      <w:r w:rsidRPr="00CA2DD9">
        <w:rPr>
          <w:i/>
        </w:rPr>
        <w:t xml:space="preserve">The Journal of Physical Chemistry Letters, </w:t>
      </w:r>
      <w:r w:rsidRPr="00CA2DD9">
        <w:t>vol. 4, no. 19, pp. 3316-3318, 2013/10/03 2013, doi: 10.1021/jz401508t.</w:t>
      </w:r>
    </w:p>
    <w:p w14:paraId="22F1AC8B" w14:textId="77777777" w:rsidR="00CA2DD9" w:rsidRPr="00CA2DD9" w:rsidRDefault="00CA2DD9" w:rsidP="00CA2DD9">
      <w:pPr>
        <w:pStyle w:val="EndNoteBibliography"/>
        <w:ind w:left="720" w:hanging="720"/>
      </w:pPr>
      <w:r w:rsidRPr="00CA2DD9">
        <w:t>[197]</w:t>
      </w:r>
      <w:r w:rsidRPr="00CA2DD9">
        <w:tab/>
        <w:t>M. Moszyński</w:t>
      </w:r>
      <w:r w:rsidRPr="00CA2DD9">
        <w:rPr>
          <w:i/>
        </w:rPr>
        <w:t xml:space="preserve"> et al.</w:t>
      </w:r>
      <w:r w:rsidRPr="00CA2DD9">
        <w:t xml:space="preserve">, "Characterization of Scintillators by Modern Photomultipliers—A New Source of Errors," </w:t>
      </w:r>
      <w:r w:rsidRPr="00CA2DD9">
        <w:rPr>
          <w:i/>
        </w:rPr>
        <w:t xml:space="preserve">IEEE Trans. Nucl. Sci., </w:t>
      </w:r>
      <w:r w:rsidRPr="00CA2DD9">
        <w:t>vol. 57, no. 5, pp. 2886-2896, 2010, doi: 10.1109/TNS.2010.2054111.</w:t>
      </w:r>
    </w:p>
    <w:p w14:paraId="39FFD1CE" w14:textId="77777777" w:rsidR="00CA2DD9" w:rsidRPr="00CA2DD9" w:rsidRDefault="00CA2DD9" w:rsidP="00CA2DD9">
      <w:pPr>
        <w:pStyle w:val="EndNoteBibliography"/>
        <w:ind w:left="720" w:hanging="720"/>
      </w:pPr>
      <w:r w:rsidRPr="00CA2DD9">
        <w:lastRenderedPageBreak/>
        <w:t>[198]</w:t>
      </w:r>
      <w:r w:rsidRPr="00CA2DD9">
        <w:tab/>
        <w:t>S. Gundacker</w:t>
      </w:r>
      <w:r w:rsidRPr="00CA2DD9">
        <w:rPr>
          <w:i/>
        </w:rPr>
        <w:t xml:space="preserve"> et al.</w:t>
      </w:r>
      <w:r w:rsidRPr="00CA2DD9">
        <w:t xml:space="preserve">, "Experimental time resolution limits of modern SiPMs and TOF-PET detectors exploring different scintillators and Cherenkov emission," </w:t>
      </w:r>
      <w:r w:rsidRPr="00CA2DD9">
        <w:rPr>
          <w:i/>
        </w:rPr>
        <w:t xml:space="preserve">Physics in Medicine &amp; Biology, </w:t>
      </w:r>
      <w:r w:rsidRPr="00CA2DD9">
        <w:t>vol. 65, no. 2, p. 025001, 2020/01/16 2020, doi: 10.1088/1361-6560/ab63b4.</w:t>
      </w:r>
    </w:p>
    <w:p w14:paraId="06406D55" w14:textId="0344667D" w:rsidR="00CA2DD9" w:rsidRPr="00CA2DD9" w:rsidRDefault="00CA2DD9" w:rsidP="00CA2DD9">
      <w:pPr>
        <w:pStyle w:val="EndNoteBibliography"/>
        <w:ind w:left="720" w:hanging="720"/>
      </w:pPr>
      <w:r w:rsidRPr="00CA2DD9">
        <w:t>[199]</w:t>
      </w:r>
      <w:r w:rsidRPr="00CA2DD9">
        <w:tab/>
        <w:t xml:space="preserve">R. Ota, K. Nakajima, T. Hasegawa, I. Ogawa, and Y. Tamagawa, "Timing-performance evaluation of Cherenkov-based radiation detectors," </w:t>
      </w:r>
      <w:r w:rsidRPr="00CA2DD9">
        <w:rPr>
          <w:i/>
        </w:rPr>
        <w:t xml:space="preserve">Nuclear Instruments and Methods in Physics Research Section A: Accelerators, Spectrometers, Detectors and Associated Equipment, </w:t>
      </w:r>
      <w:r w:rsidRPr="00CA2DD9">
        <w:t xml:space="preserve">vol. 923, pp. 1-4, 2019/04/11/ 2019, doi: </w:t>
      </w:r>
      <w:hyperlink r:id="rId178" w:history="1">
        <w:r w:rsidRPr="00CA2DD9">
          <w:rPr>
            <w:rStyle w:val="Hyperlink"/>
            <w:rFonts w:ascii="Calibri" w:hAnsi="Calibri"/>
          </w:rPr>
          <w:t>https://doi.org/10.1016/j.nima.2019.01.034</w:t>
        </w:r>
      </w:hyperlink>
      <w:r w:rsidRPr="00CA2DD9">
        <w:t>.</w:t>
      </w:r>
    </w:p>
    <w:p w14:paraId="62401C7C" w14:textId="06464CB6" w:rsidR="00CA2DD9" w:rsidRPr="00CA2DD9" w:rsidRDefault="00CA2DD9" w:rsidP="00CA2DD9">
      <w:pPr>
        <w:pStyle w:val="EndNoteBibliography"/>
        <w:ind w:left="720" w:hanging="720"/>
      </w:pPr>
      <w:r w:rsidRPr="00CA2DD9">
        <w:t>[200]</w:t>
      </w:r>
      <w:r w:rsidRPr="00CA2DD9">
        <w:tab/>
        <w:t>S. I. Omelkov</w:t>
      </w:r>
      <w:r w:rsidRPr="00CA2DD9">
        <w:rPr>
          <w:i/>
        </w:rPr>
        <w:t xml:space="preserve"> et al.</w:t>
      </w:r>
      <w:r w:rsidRPr="00CA2DD9">
        <w:t xml:space="preserve">, "Scintillation yield of hot intraband luminescence," </w:t>
      </w:r>
      <w:r w:rsidRPr="00CA2DD9">
        <w:rPr>
          <w:i/>
        </w:rPr>
        <w:t xml:space="preserve">Journal of Luminescence, </w:t>
      </w:r>
      <w:r w:rsidRPr="00CA2DD9">
        <w:t xml:space="preserve">vol. 198, pp. 260-271, 2018/06/01/ 2018, doi: </w:t>
      </w:r>
      <w:hyperlink r:id="rId179" w:history="1">
        <w:r w:rsidRPr="00CA2DD9">
          <w:rPr>
            <w:rStyle w:val="Hyperlink"/>
            <w:rFonts w:ascii="Calibri" w:hAnsi="Calibri"/>
          </w:rPr>
          <w:t>https://doi.org/10.1016/j.jlumin.2018.02.027</w:t>
        </w:r>
      </w:hyperlink>
      <w:r w:rsidRPr="00CA2DD9">
        <w:t>.</w:t>
      </w:r>
    </w:p>
    <w:p w14:paraId="7E0C5B54" w14:textId="77777777" w:rsidR="00CA2DD9" w:rsidRPr="00CA2DD9" w:rsidRDefault="00CA2DD9" w:rsidP="00CA2DD9">
      <w:pPr>
        <w:pStyle w:val="EndNoteBibliography"/>
        <w:ind w:left="720" w:hanging="720"/>
      </w:pPr>
      <w:r w:rsidRPr="00CA2DD9">
        <w:t>[201]</w:t>
      </w:r>
      <w:r w:rsidRPr="00CA2DD9">
        <w:tab/>
        <w:t xml:space="preserve">M. Itoh, N. Ohno, and S. Hashimoto, "Core-hole migration and relaxation effect in alkali halide excited by synchrotron radiation," </w:t>
      </w:r>
      <w:r w:rsidRPr="00CA2DD9">
        <w:rPr>
          <w:i/>
        </w:rPr>
        <w:t xml:space="preserve">Physical review letters, </w:t>
      </w:r>
      <w:r w:rsidRPr="00CA2DD9">
        <w:t>vol. 69, no. 7, p. 1133, 1992.</w:t>
      </w:r>
    </w:p>
    <w:p w14:paraId="2298608E" w14:textId="77777777" w:rsidR="00CA2DD9" w:rsidRPr="00CA2DD9" w:rsidRDefault="00CA2DD9" w:rsidP="00CA2DD9">
      <w:pPr>
        <w:pStyle w:val="EndNoteBibliography"/>
        <w:ind w:left="720" w:hanging="720"/>
      </w:pPr>
      <w:r w:rsidRPr="00CA2DD9">
        <w:t>[202]</w:t>
      </w:r>
      <w:r w:rsidRPr="00CA2DD9">
        <w:tab/>
        <w:t xml:space="preserve">A. Voloshinovskii, I. Pashuk, Y. Chornodol'Skyi, G. Stryganyuk, and P. Rodnyi, "Peculiarities of core–valence luminescence of CsBr and Rb1− xCsxBr crystals," </w:t>
      </w:r>
      <w:r w:rsidRPr="00CA2DD9">
        <w:rPr>
          <w:i/>
        </w:rPr>
        <w:t xml:space="preserve">physica status solidi (b), </w:t>
      </w:r>
      <w:r w:rsidRPr="00CA2DD9">
        <w:t>vol. 241, no. 11, pp. 2613-2619, 2004.</w:t>
      </w:r>
    </w:p>
    <w:p w14:paraId="383DCE6A" w14:textId="77777777" w:rsidR="00CA2DD9" w:rsidRPr="00CA2DD9" w:rsidRDefault="00CA2DD9" w:rsidP="00CA2DD9">
      <w:pPr>
        <w:pStyle w:val="EndNoteBibliography"/>
        <w:ind w:left="720" w:hanging="720"/>
      </w:pPr>
      <w:r w:rsidRPr="00CA2DD9">
        <w:t>[203]</w:t>
      </w:r>
      <w:r w:rsidRPr="00CA2DD9">
        <w:tab/>
        <w:t xml:space="preserve">S. Kubota, M. Macdonald, and I. H. Munro, "AUGER-FREE LUMINESCENCE EXCITATION-SPECTRA IN CSCL AND CSBR BETWEEN 50 AND 140 EV," </w:t>
      </w:r>
      <w:r w:rsidRPr="00CA2DD9">
        <w:rPr>
          <w:i/>
        </w:rPr>
        <w:t xml:space="preserve">Journal of Luminescence, </w:t>
      </w:r>
      <w:r w:rsidRPr="00CA2DD9">
        <w:t>vol. 48-9, pp. 589-592, Jan-Feb 1991. [Online]. Available: &lt;Go to ISI&gt;://WOS:A1991FC74600033.</w:t>
      </w:r>
    </w:p>
    <w:p w14:paraId="0304B68E" w14:textId="77777777" w:rsidR="00CA2DD9" w:rsidRPr="00CA2DD9" w:rsidRDefault="00CA2DD9" w:rsidP="00CA2DD9">
      <w:pPr>
        <w:pStyle w:val="EndNoteBibliography"/>
        <w:ind w:left="720" w:hanging="720"/>
      </w:pPr>
      <w:r w:rsidRPr="00CA2DD9">
        <w:t>[204]</w:t>
      </w:r>
      <w:r w:rsidRPr="00CA2DD9">
        <w:tab/>
        <w:t xml:space="preserve">A. Ejiri and K. Arakaki, "Vacuum UV photoelectric yield and photoluminescence in CsCl and CsBr," </w:t>
      </w:r>
      <w:r w:rsidRPr="00CA2DD9">
        <w:rPr>
          <w:i/>
        </w:rPr>
        <w:t xml:space="preserve">Solid state communications, </w:t>
      </w:r>
      <w:r w:rsidRPr="00CA2DD9">
        <w:t>vol. 110, no. 10, pp. 575-580, 1999.</w:t>
      </w:r>
    </w:p>
    <w:p w14:paraId="0693C460" w14:textId="77777777" w:rsidR="00CA2DD9" w:rsidRPr="00CA2DD9" w:rsidRDefault="00CA2DD9" w:rsidP="00CA2DD9">
      <w:pPr>
        <w:pStyle w:val="EndNoteBibliography"/>
        <w:ind w:left="720" w:hanging="720"/>
      </w:pPr>
      <w:r w:rsidRPr="00CA2DD9">
        <w:t>[205]</w:t>
      </w:r>
      <w:r w:rsidRPr="00CA2DD9">
        <w:tab/>
        <w:t xml:space="preserve">M. Itoh, M. Kamada, and N. Ohno, "Temperature dependence of Auger-free luminescence in alkali and alkaline-earth halides," </w:t>
      </w:r>
      <w:r w:rsidRPr="00CA2DD9">
        <w:rPr>
          <w:i/>
        </w:rPr>
        <w:t xml:space="preserve">Journal of the Physical Society of Japan, </w:t>
      </w:r>
      <w:r w:rsidRPr="00CA2DD9">
        <w:t>vol. 66, no. 8, pp. 2502-2512, 1997.</w:t>
      </w:r>
    </w:p>
    <w:p w14:paraId="7EF8F492" w14:textId="77777777" w:rsidR="00CA2DD9" w:rsidRPr="00CA2DD9" w:rsidRDefault="00CA2DD9" w:rsidP="00CA2DD9">
      <w:pPr>
        <w:pStyle w:val="EndNoteBibliography"/>
        <w:ind w:left="720" w:hanging="720"/>
      </w:pPr>
      <w:r w:rsidRPr="00CA2DD9">
        <w:t>[206]</w:t>
      </w:r>
      <w:r w:rsidRPr="00CA2DD9">
        <w:tab/>
        <w:t xml:space="preserve">M. M. Hamada, "Auger-free luminescence of the BaF2: Sr, BaF2: MgF2 and CsBr: LiBr crystals under excitation of VUV photons and high-energy electrons," </w:t>
      </w:r>
      <w:r w:rsidRPr="00CA2DD9">
        <w:rPr>
          <w:i/>
        </w:rPr>
        <w:t xml:space="preserve">Nuclear Instruments and Methods in Physics Research Section A: Accelerators, Spectrometers, Detectors and Associated Equipment, </w:t>
      </w:r>
      <w:r w:rsidRPr="00CA2DD9">
        <w:t>vol. 340, no. 3, pp. 524-539, 1994.</w:t>
      </w:r>
    </w:p>
    <w:p w14:paraId="04A69D4B" w14:textId="77777777" w:rsidR="00CA2DD9" w:rsidRPr="00CA2DD9" w:rsidRDefault="00CA2DD9" w:rsidP="00CA2DD9">
      <w:pPr>
        <w:pStyle w:val="EndNoteBibliography"/>
        <w:ind w:left="720" w:hanging="720"/>
      </w:pPr>
      <w:r w:rsidRPr="00CA2DD9">
        <w:t>[207]</w:t>
      </w:r>
      <w:r w:rsidRPr="00CA2DD9">
        <w:tab/>
        <w:t xml:space="preserve">K. Shibuya, H. Saito, M. Koshimizu, and K. Asai, "Outstanding Timing Resolution of Pure CsBr Scintillators for Coincidence Measurements of Positron Annihilation Radiation," </w:t>
      </w:r>
      <w:r w:rsidRPr="00CA2DD9">
        <w:rPr>
          <w:i/>
        </w:rPr>
        <w:t xml:space="preserve">Applied Physics Express, </w:t>
      </w:r>
      <w:r w:rsidRPr="00CA2DD9">
        <w:t>vol. 3, no. 8, p. 086401, 2010/07/23 2010, doi: 10.1143/APEX.3.086401.</w:t>
      </w:r>
    </w:p>
    <w:p w14:paraId="4884397C" w14:textId="2ACC8F6A" w:rsidR="008F2A6C" w:rsidRPr="00097686" w:rsidRDefault="00AE62EC" w:rsidP="00643A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heme="minorHAnsi"/>
        </w:rPr>
      </w:pPr>
      <w:r>
        <w:rPr>
          <w:rFonts w:cstheme="minorHAnsi"/>
        </w:rPr>
        <w:fldChar w:fldCharType="end"/>
      </w:r>
      <w:r w:rsidR="00236E6D" w:rsidRPr="00097686">
        <w:rPr>
          <w:rFonts w:cstheme="minorHAnsi"/>
        </w:rPr>
        <w:br w:type="page"/>
      </w:r>
      <w:bookmarkStart w:id="291" w:name="_Toc420995912"/>
      <w:bookmarkStart w:id="292" w:name="_Toc422997499"/>
    </w:p>
    <w:p w14:paraId="77CE553A" w14:textId="234EC3E3" w:rsidR="00191DD7" w:rsidRPr="00097686" w:rsidRDefault="007D538B" w:rsidP="00171428">
      <w:pPr>
        <w:pStyle w:val="AltHeading1"/>
        <w:numPr>
          <w:ilvl w:val="0"/>
          <w:numId w:val="0"/>
        </w:numPr>
      </w:pPr>
      <w:bookmarkStart w:id="293" w:name="_Toc420995913"/>
      <w:bookmarkStart w:id="294" w:name="_Toc422997500"/>
      <w:bookmarkStart w:id="295" w:name="_Toc427156485"/>
      <w:bookmarkStart w:id="296" w:name="_Toc164425949"/>
      <w:bookmarkEnd w:id="291"/>
      <w:bookmarkEnd w:id="292"/>
      <w:r w:rsidRPr="00097686">
        <w:lastRenderedPageBreak/>
        <w:t>V</w:t>
      </w:r>
      <w:r w:rsidR="00E91931" w:rsidRPr="00097686">
        <w:t>ita</w:t>
      </w:r>
      <w:bookmarkEnd w:id="293"/>
      <w:bookmarkEnd w:id="294"/>
      <w:bookmarkEnd w:id="295"/>
      <w:bookmarkEnd w:id="296"/>
    </w:p>
    <w:p w14:paraId="18FA06A0" w14:textId="25BBB92B" w:rsidR="00470CA5" w:rsidRDefault="008177EC" w:rsidP="003D63DF">
      <w:pPr>
        <w:rPr>
          <w:rFonts w:cstheme="minorHAnsi"/>
        </w:rPr>
      </w:pPr>
      <w:r>
        <w:rPr>
          <w:rFonts w:cstheme="minorHAnsi"/>
        </w:rPr>
        <w:t>Daniel Rutstrom</w:t>
      </w:r>
      <w:r w:rsidR="003D63DF" w:rsidRPr="00097686">
        <w:rPr>
          <w:rFonts w:cstheme="minorHAnsi"/>
        </w:rPr>
        <w:t xml:space="preserve"> was born</w:t>
      </w:r>
      <w:r w:rsidR="004E5C69">
        <w:rPr>
          <w:rFonts w:cstheme="minorHAnsi"/>
        </w:rPr>
        <w:t xml:space="preserve"> in Kingsport, Tennessee</w:t>
      </w:r>
      <w:r w:rsidR="00B96F91">
        <w:rPr>
          <w:rFonts w:cstheme="minorHAnsi"/>
        </w:rPr>
        <w:t>, and is the youngest of three children.</w:t>
      </w:r>
      <w:r w:rsidR="004E5C69">
        <w:rPr>
          <w:rFonts w:cstheme="minorHAnsi"/>
        </w:rPr>
        <w:t xml:space="preserve"> He </w:t>
      </w:r>
      <w:r w:rsidR="00341EC6">
        <w:rPr>
          <w:rFonts w:cstheme="minorHAnsi"/>
        </w:rPr>
        <w:t>began attending</w:t>
      </w:r>
      <w:r w:rsidR="004E5C69">
        <w:rPr>
          <w:rFonts w:cstheme="minorHAnsi"/>
        </w:rPr>
        <w:t xml:space="preserve"> the University of Tennessee </w:t>
      </w:r>
      <w:r w:rsidR="00341EC6">
        <w:rPr>
          <w:rFonts w:cstheme="minorHAnsi"/>
        </w:rPr>
        <w:t>in 201</w:t>
      </w:r>
      <w:r w:rsidR="008A4C8D">
        <w:rPr>
          <w:rFonts w:cstheme="minorHAnsi"/>
        </w:rPr>
        <w:t>5</w:t>
      </w:r>
      <w:r w:rsidR="00341EC6">
        <w:rPr>
          <w:rFonts w:cstheme="minorHAnsi"/>
        </w:rPr>
        <w:t xml:space="preserve"> </w:t>
      </w:r>
      <w:r w:rsidR="004E5C69">
        <w:rPr>
          <w:rFonts w:cstheme="minorHAnsi"/>
        </w:rPr>
        <w:t xml:space="preserve">where he obtained his </w:t>
      </w:r>
      <w:r w:rsidR="00657C92">
        <w:rPr>
          <w:rFonts w:cstheme="minorHAnsi"/>
        </w:rPr>
        <w:t>Bachelor</w:t>
      </w:r>
      <w:r w:rsidR="00341EC6">
        <w:rPr>
          <w:rFonts w:cstheme="minorHAnsi"/>
        </w:rPr>
        <w:t xml:space="preserve">s </w:t>
      </w:r>
      <w:r w:rsidR="00657C92">
        <w:rPr>
          <w:rFonts w:cstheme="minorHAnsi"/>
        </w:rPr>
        <w:t>(2018) and Masters (2021) degrees in Materials Science and Engineering</w:t>
      </w:r>
      <w:r w:rsidR="004E5C69">
        <w:rPr>
          <w:rFonts w:cstheme="minorHAnsi"/>
        </w:rPr>
        <w:t>.</w:t>
      </w:r>
      <w:r w:rsidR="00341EC6">
        <w:rPr>
          <w:rFonts w:cstheme="minorHAnsi"/>
        </w:rPr>
        <w:t xml:space="preserve"> </w:t>
      </w:r>
      <w:r w:rsidR="008A4C8D">
        <w:rPr>
          <w:rFonts w:cstheme="minorHAnsi"/>
        </w:rPr>
        <w:t>From 2016-2024, Daniel worked as a research assistant at the Scintillation Materials Research Center (SMRC) studying</w:t>
      </w:r>
      <w:r w:rsidR="00DC747D">
        <w:rPr>
          <w:rFonts w:cstheme="minorHAnsi"/>
        </w:rPr>
        <w:t xml:space="preserve"> novel</w:t>
      </w:r>
      <w:r w:rsidR="008A4C8D">
        <w:rPr>
          <w:rFonts w:cstheme="minorHAnsi"/>
        </w:rPr>
        <w:t xml:space="preserve"> inorganic single crystal scintillator materials and their application</w:t>
      </w:r>
      <w:r w:rsidR="00DC747D">
        <w:rPr>
          <w:rFonts w:cstheme="minorHAnsi"/>
        </w:rPr>
        <w:t>s</w:t>
      </w:r>
      <w:r w:rsidR="008A4C8D">
        <w:rPr>
          <w:rFonts w:cstheme="minorHAnsi"/>
        </w:rPr>
        <w:t xml:space="preserve">. During this time, he was a fellow of the Nuclear Science and Security Consortium (NSSC) (2016-2018 and 2022-2024) and </w:t>
      </w:r>
      <w:r w:rsidR="00DC747D">
        <w:rPr>
          <w:rFonts w:cstheme="minorHAnsi"/>
        </w:rPr>
        <w:t>a fellow of the</w:t>
      </w:r>
      <w:r w:rsidR="008A4C8D">
        <w:rPr>
          <w:rFonts w:cstheme="minorHAnsi"/>
        </w:rPr>
        <w:t xml:space="preserve"> Department of Energy NEUP Integrated University Program (IUP) (2019-2021). </w:t>
      </w:r>
      <w:r w:rsidR="00341EC6">
        <w:rPr>
          <w:rFonts w:cstheme="minorHAnsi"/>
        </w:rPr>
        <w:t>Daniel will be continuing a career in the field of radiation detection materials development upon completion of his PhD.</w:t>
      </w:r>
      <w:r w:rsidR="004E5C69">
        <w:rPr>
          <w:rFonts w:cstheme="minorHAnsi"/>
        </w:rPr>
        <w:t xml:space="preserve"> His interests outside of the lab include </w:t>
      </w:r>
      <w:r w:rsidR="00B96F91">
        <w:rPr>
          <w:rFonts w:cstheme="minorHAnsi"/>
        </w:rPr>
        <w:t>spending time with his fiancée Grace Thomasson</w:t>
      </w:r>
      <w:r w:rsidR="004E5C69">
        <w:rPr>
          <w:rFonts w:cstheme="minorHAnsi"/>
        </w:rPr>
        <w:t xml:space="preserve">, </w:t>
      </w:r>
      <w:r w:rsidR="00B96F91">
        <w:rPr>
          <w:rFonts w:cstheme="minorHAnsi"/>
        </w:rPr>
        <w:t xml:space="preserve">traveling, </w:t>
      </w:r>
      <w:r w:rsidR="004E5C69">
        <w:rPr>
          <w:rFonts w:cstheme="minorHAnsi"/>
        </w:rPr>
        <w:t>watching football</w:t>
      </w:r>
      <w:r w:rsidR="003000DA">
        <w:rPr>
          <w:rFonts w:cstheme="minorHAnsi"/>
        </w:rPr>
        <w:t xml:space="preserve"> (go Vols!)</w:t>
      </w:r>
      <w:r w:rsidR="004E5C69">
        <w:rPr>
          <w:rFonts w:cstheme="minorHAnsi"/>
        </w:rPr>
        <w:t xml:space="preserve"> and hockey, playing music</w:t>
      </w:r>
      <w:r w:rsidR="00341EC6">
        <w:rPr>
          <w:rFonts w:cstheme="minorHAnsi"/>
        </w:rPr>
        <w:t>, an</w:t>
      </w:r>
      <w:r w:rsidR="00D42990">
        <w:rPr>
          <w:rFonts w:cstheme="minorHAnsi"/>
        </w:rPr>
        <w:t>d</w:t>
      </w:r>
      <w:r w:rsidR="00341EC6">
        <w:rPr>
          <w:rFonts w:cstheme="minorHAnsi"/>
        </w:rPr>
        <w:t xml:space="preserve"> exploring</w:t>
      </w:r>
      <w:r w:rsidR="00D42990">
        <w:rPr>
          <w:rFonts w:cstheme="minorHAnsi"/>
        </w:rPr>
        <w:t xml:space="preserve"> the</w:t>
      </w:r>
      <w:r w:rsidR="00341EC6">
        <w:rPr>
          <w:rFonts w:cstheme="minorHAnsi"/>
        </w:rPr>
        <w:t xml:space="preserve"> vast world of specialty coffee</w:t>
      </w:r>
      <w:r w:rsidR="004E5C69">
        <w:rPr>
          <w:rFonts w:cstheme="minorHAnsi"/>
        </w:rPr>
        <w:t>.</w:t>
      </w:r>
      <w:r w:rsidR="00341EC6">
        <w:rPr>
          <w:rFonts w:cstheme="minorHAnsi"/>
        </w:rPr>
        <w:t xml:space="preserve"> </w:t>
      </w:r>
    </w:p>
    <w:p w14:paraId="14C2018D" w14:textId="77777777" w:rsidR="00470CA5" w:rsidRDefault="00470CA5" w:rsidP="003D63DF">
      <w:pPr>
        <w:rPr>
          <w:rFonts w:cstheme="minorHAnsi"/>
        </w:rPr>
      </w:pPr>
    </w:p>
    <w:p w14:paraId="41A8883C" w14:textId="1669D9FE" w:rsidR="00AE125E" w:rsidRPr="00097686" w:rsidRDefault="00AE125E" w:rsidP="003D63DF">
      <w:pPr>
        <w:rPr>
          <w:rFonts w:cstheme="minorHAnsi"/>
        </w:rPr>
      </w:pPr>
    </w:p>
    <w:sectPr w:rsidR="00AE125E" w:rsidRPr="00097686" w:rsidSect="005B51F2">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E6E59F" w14:textId="77777777" w:rsidR="005B51F2" w:rsidRDefault="005B51F2">
      <w:r>
        <w:separator/>
      </w:r>
    </w:p>
  </w:endnote>
  <w:endnote w:type="continuationSeparator" w:id="0">
    <w:p w14:paraId="1B9F2A32" w14:textId="77777777" w:rsidR="005B51F2" w:rsidRDefault="005B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7C74F839" w14:textId="77777777" w:rsidR="00D83B30" w:rsidRPr="009D2AA9" w:rsidRDefault="00D83B30">
        <w:pPr>
          <w:pStyle w:val="Footer"/>
          <w:jc w:val="center"/>
          <w:rPr>
            <w:rFonts w:ascii="Times New Roman" w:hAnsi="Times New Roman" w:cs="Times New Roman"/>
          </w:rPr>
        </w:pPr>
        <w:r w:rsidRPr="006C74A9">
          <w:rPr>
            <w:rFonts w:cstheme="minorHAnsi"/>
          </w:rPr>
          <w:fldChar w:fldCharType="begin"/>
        </w:r>
        <w:r w:rsidRPr="006C74A9">
          <w:rPr>
            <w:rFonts w:cstheme="minorHAnsi"/>
          </w:rPr>
          <w:instrText xml:space="preserve"> PAGE   \* MERGEFORMAT </w:instrText>
        </w:r>
        <w:r w:rsidRPr="006C74A9">
          <w:rPr>
            <w:rFonts w:cstheme="minorHAnsi"/>
          </w:rPr>
          <w:fldChar w:fldCharType="separate"/>
        </w:r>
        <w:r w:rsidR="007F7A99" w:rsidRPr="006C74A9">
          <w:rPr>
            <w:rFonts w:cstheme="minorHAnsi"/>
            <w:noProof/>
          </w:rPr>
          <w:t>14</w:t>
        </w:r>
        <w:r w:rsidRPr="006C74A9">
          <w:rPr>
            <w:rFonts w:cstheme="minorHAnsi"/>
            <w:noProof/>
          </w:rPr>
          <w:fldChar w:fldCharType="end"/>
        </w:r>
      </w:p>
    </w:sdtContent>
  </w:sdt>
  <w:p w14:paraId="2E638E4E"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000700109"/>
      <w:docPartObj>
        <w:docPartGallery w:val="Page Numbers (Bottom of Page)"/>
        <w:docPartUnique/>
      </w:docPartObj>
    </w:sdtPr>
    <w:sdtEndPr>
      <w:rPr>
        <w:noProof/>
      </w:rPr>
    </w:sdtEndPr>
    <w:sdtContent>
      <w:p w14:paraId="509E6813" w14:textId="77777777" w:rsidR="00B432DF" w:rsidRPr="009D2AA9" w:rsidRDefault="00B432DF">
        <w:pPr>
          <w:pStyle w:val="Footer"/>
          <w:jc w:val="center"/>
          <w:rPr>
            <w:rFonts w:ascii="Times New Roman" w:hAnsi="Times New Roman" w:cs="Times New Roman"/>
          </w:rPr>
        </w:pPr>
        <w:r w:rsidRPr="006C74A9">
          <w:rPr>
            <w:rFonts w:cstheme="minorHAnsi"/>
          </w:rPr>
          <w:fldChar w:fldCharType="begin"/>
        </w:r>
        <w:r w:rsidRPr="006C74A9">
          <w:rPr>
            <w:rFonts w:cstheme="minorHAnsi"/>
          </w:rPr>
          <w:instrText xml:space="preserve"> PAGE   \* MERGEFORMAT </w:instrText>
        </w:r>
        <w:r w:rsidRPr="006C74A9">
          <w:rPr>
            <w:rFonts w:cstheme="minorHAnsi"/>
          </w:rPr>
          <w:fldChar w:fldCharType="separate"/>
        </w:r>
        <w:r w:rsidRPr="006C74A9">
          <w:rPr>
            <w:rFonts w:cstheme="minorHAnsi"/>
            <w:noProof/>
          </w:rPr>
          <w:t>14</w:t>
        </w:r>
        <w:r w:rsidRPr="006C74A9">
          <w:rPr>
            <w:rFonts w:cstheme="minorHAnsi"/>
            <w:noProof/>
          </w:rPr>
          <w:fldChar w:fldCharType="end"/>
        </w:r>
      </w:p>
    </w:sdtContent>
  </w:sdt>
  <w:p w14:paraId="680B93C4" w14:textId="77777777" w:rsidR="00B432DF" w:rsidRDefault="00B432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F6D442" w14:textId="77777777" w:rsidR="005B51F2" w:rsidRDefault="005B51F2">
      <w:r>
        <w:separator/>
      </w:r>
    </w:p>
  </w:footnote>
  <w:footnote w:type="continuationSeparator" w:id="0">
    <w:p w14:paraId="4D6FC0F2" w14:textId="77777777" w:rsidR="005B51F2" w:rsidRDefault="005B5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1DB70"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8765A"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67005"/>
    <w:multiLevelType w:val="hybridMultilevel"/>
    <w:tmpl w:val="0EEE20EE"/>
    <w:lvl w:ilvl="0" w:tplc="8CCACBB6">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2256A"/>
    <w:multiLevelType w:val="multilevel"/>
    <w:tmpl w:val="34DEB138"/>
    <w:lvl w:ilvl="0">
      <w:start w:val="5"/>
      <w:numFmt w:val="decimal"/>
      <w:lvlText w:val="%1"/>
      <w:lvlJc w:val="left"/>
      <w:pPr>
        <w:ind w:left="366" w:hanging="366"/>
      </w:pPr>
      <w:rPr>
        <w:rFonts w:hint="default"/>
      </w:rPr>
    </w:lvl>
    <w:lvl w:ilvl="1">
      <w:start w:val="7"/>
      <w:numFmt w:val="decimal"/>
      <w:lvlText w:val="%1.%2"/>
      <w:lvlJc w:val="left"/>
      <w:pPr>
        <w:ind w:left="366" w:hanging="36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6460D8"/>
    <w:multiLevelType w:val="multilevel"/>
    <w:tmpl w:val="1310C69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10775A2"/>
    <w:multiLevelType w:val="hybridMultilevel"/>
    <w:tmpl w:val="FC6A2AFC"/>
    <w:lvl w:ilvl="0" w:tplc="7E9475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7640C0"/>
    <w:multiLevelType w:val="hybridMultilevel"/>
    <w:tmpl w:val="2A20948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0440B3E"/>
    <w:multiLevelType w:val="multilevel"/>
    <w:tmpl w:val="40D0E57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3" w15:restartNumberingAfterBreak="0">
    <w:nsid w:val="233F7350"/>
    <w:multiLevelType w:val="multilevel"/>
    <w:tmpl w:val="338CEC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765D"/>
    <w:multiLevelType w:val="hybridMultilevel"/>
    <w:tmpl w:val="0C929830"/>
    <w:lvl w:ilvl="0" w:tplc="C1FA1CB8">
      <w:start w:val="2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C182E37"/>
    <w:multiLevelType w:val="hybridMultilevel"/>
    <w:tmpl w:val="C780248E"/>
    <w:lvl w:ilvl="0" w:tplc="DD1AA8E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D41A3"/>
    <w:multiLevelType w:val="multilevel"/>
    <w:tmpl w:val="C44E5CF2"/>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AAA01CC"/>
    <w:multiLevelType w:val="hybridMultilevel"/>
    <w:tmpl w:val="6372930A"/>
    <w:lvl w:ilvl="0" w:tplc="6F0ECC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372517D"/>
    <w:multiLevelType w:val="hybridMultilevel"/>
    <w:tmpl w:val="458EE36A"/>
    <w:lvl w:ilvl="0" w:tplc="F62EE32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709D0B4F"/>
    <w:multiLevelType w:val="multilevel"/>
    <w:tmpl w:val="0E14687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7140728E"/>
    <w:multiLevelType w:val="hybridMultilevel"/>
    <w:tmpl w:val="8B84B42C"/>
    <w:lvl w:ilvl="0" w:tplc="7A86C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1A509B3"/>
    <w:multiLevelType w:val="hybridMultilevel"/>
    <w:tmpl w:val="B538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573FD8"/>
    <w:multiLevelType w:val="hybridMultilevel"/>
    <w:tmpl w:val="2500B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D57293"/>
    <w:multiLevelType w:val="multilevel"/>
    <w:tmpl w:val="9A3C95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D26790D"/>
    <w:multiLevelType w:val="hybridMultilevel"/>
    <w:tmpl w:val="8632A372"/>
    <w:lvl w:ilvl="0" w:tplc="C21A050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855404">
    <w:abstractNumId w:val="2"/>
  </w:num>
  <w:num w:numId="2" w16cid:durableId="72363990">
    <w:abstractNumId w:val="12"/>
  </w:num>
  <w:num w:numId="3" w16cid:durableId="377366285">
    <w:abstractNumId w:val="5"/>
  </w:num>
  <w:num w:numId="4" w16cid:durableId="981076116">
    <w:abstractNumId w:val="21"/>
  </w:num>
  <w:num w:numId="5" w16cid:durableId="1655599718">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2681">
    <w:abstractNumId w:val="29"/>
  </w:num>
  <w:num w:numId="7" w16cid:durableId="1761486879">
    <w:abstractNumId w:val="6"/>
  </w:num>
  <w:num w:numId="8" w16cid:durableId="278798428">
    <w:abstractNumId w:val="1"/>
  </w:num>
  <w:num w:numId="9" w16cid:durableId="232594004">
    <w:abstractNumId w:val="33"/>
  </w:num>
  <w:num w:numId="10" w16cid:durableId="360471729">
    <w:abstractNumId w:val="13"/>
  </w:num>
  <w:num w:numId="11" w16cid:durableId="1350646634">
    <w:abstractNumId w:val="8"/>
  </w:num>
  <w:num w:numId="12" w16cid:durableId="1636372316">
    <w:abstractNumId w:val="15"/>
  </w:num>
  <w:num w:numId="13" w16cid:durableId="424225256">
    <w:abstractNumId w:val="31"/>
  </w:num>
  <w:num w:numId="14" w16cid:durableId="463234768">
    <w:abstractNumId w:val="32"/>
  </w:num>
  <w:num w:numId="15" w16cid:durableId="52697781">
    <w:abstractNumId w:val="24"/>
  </w:num>
  <w:num w:numId="16" w16cid:durableId="829253020">
    <w:abstractNumId w:val="16"/>
  </w:num>
  <w:num w:numId="17" w16cid:durableId="1007517407">
    <w:abstractNumId w:val="34"/>
  </w:num>
  <w:num w:numId="18" w16cid:durableId="162400918">
    <w:abstractNumId w:val="30"/>
  </w:num>
  <w:num w:numId="19" w16cid:durableId="232591550">
    <w:abstractNumId w:val="0"/>
  </w:num>
  <w:num w:numId="20" w16cid:durableId="941835298">
    <w:abstractNumId w:val="9"/>
  </w:num>
  <w:num w:numId="21" w16cid:durableId="1559365126">
    <w:abstractNumId w:val="20"/>
  </w:num>
  <w:num w:numId="22" w16cid:durableId="88046379">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wp0s226z0dsoev0dlvxzfv09vaf9a2x9x0&quot;&gt;416 Paper-Converted&lt;record-ids&gt;&lt;item&gt;5&lt;/item&gt;&lt;item&gt;12&lt;/item&gt;&lt;item&gt;13&lt;/item&gt;&lt;item&gt;14&lt;/item&gt;&lt;item&gt;15&lt;/item&gt;&lt;item&gt;18&lt;/item&gt;&lt;item&gt;19&lt;/item&gt;&lt;item&gt;28&lt;/item&gt;&lt;item&gt;34&lt;/item&gt;&lt;item&gt;36&lt;/item&gt;&lt;item&gt;37&lt;/item&gt;&lt;item&gt;38&lt;/item&gt;&lt;item&gt;43&lt;/item&gt;&lt;item&gt;53&lt;/item&gt;&lt;item&gt;69&lt;/item&gt;&lt;item&gt;86&lt;/item&gt;&lt;item&gt;88&lt;/item&gt;&lt;item&gt;97&lt;/item&gt;&lt;item&gt;106&lt;/item&gt;&lt;item&gt;107&lt;/item&gt;&lt;item&gt;120&lt;/item&gt;&lt;item&gt;121&lt;/item&gt;&lt;item&gt;122&lt;/item&gt;&lt;item&gt;124&lt;/item&gt;&lt;item&gt;126&lt;/item&gt;&lt;item&gt;127&lt;/item&gt;&lt;item&gt;128&lt;/item&gt;&lt;item&gt;129&lt;/item&gt;&lt;item&gt;130&lt;/item&gt;&lt;item&gt;131&lt;/item&gt;&lt;item&gt;132&lt;/item&gt;&lt;item&gt;134&lt;/item&gt;&lt;item&gt;135&lt;/item&gt;&lt;item&gt;136&lt;/item&gt;&lt;item&gt;137&lt;/item&gt;&lt;item&gt;138&lt;/item&gt;&lt;item&gt;140&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9&lt;/item&gt;&lt;item&gt;161&lt;/item&gt;&lt;item&gt;165&lt;/item&gt;&lt;item&gt;166&lt;/item&gt;&lt;item&gt;170&lt;/item&gt;&lt;item&gt;171&lt;/item&gt;&lt;item&gt;172&lt;/item&gt;&lt;item&gt;174&lt;/item&gt;&lt;item&gt;177&lt;/item&gt;&lt;item&gt;178&lt;/item&gt;&lt;item&gt;179&lt;/item&gt;&lt;item&gt;180&lt;/item&gt;&lt;item&gt;185&lt;/item&gt;&lt;item&gt;186&lt;/item&gt;&lt;item&gt;187&lt;/item&gt;&lt;item&gt;188&lt;/item&gt;&lt;item&gt;189&lt;/item&gt;&lt;item&gt;190&lt;/item&gt;&lt;item&gt;193&lt;/item&gt;&lt;item&gt;194&lt;/item&gt;&lt;item&gt;197&lt;/item&gt;&lt;item&gt;198&lt;/item&gt;&lt;item&gt;199&lt;/item&gt;&lt;item&gt;200&lt;/item&gt;&lt;item&gt;201&lt;/item&gt;&lt;item&gt;203&lt;/item&gt;&lt;item&gt;204&lt;/item&gt;&lt;item&gt;205&lt;/item&gt;&lt;item&gt;207&lt;/item&gt;&lt;item&gt;210&lt;/item&gt;&lt;item&gt;211&lt;/item&gt;&lt;item&gt;212&lt;/item&gt;&lt;item&gt;213&lt;/item&gt;&lt;item&gt;214&lt;/item&gt;&lt;item&gt;215&lt;/item&gt;&lt;item&gt;218&lt;/item&gt;&lt;item&gt;219&lt;/item&gt;&lt;item&gt;220&lt;/item&gt;&lt;item&gt;221&lt;/item&gt;&lt;item&gt;222&lt;/item&gt;&lt;item&gt;246&lt;/item&gt;&lt;item&gt;261&lt;/item&gt;&lt;item&gt;262&lt;/item&gt;&lt;item&gt;264&lt;/item&gt;&lt;item&gt;265&lt;/item&gt;&lt;item&gt;266&lt;/item&gt;&lt;item&gt;267&lt;/item&gt;&lt;item&gt;268&lt;/item&gt;&lt;item&gt;270&lt;/item&gt;&lt;item&gt;275&lt;/item&gt;&lt;item&gt;278&lt;/item&gt;&lt;item&gt;280&lt;/item&gt;&lt;item&gt;281&lt;/item&gt;&lt;item&gt;282&lt;/item&gt;&lt;item&gt;286&lt;/item&gt;&lt;item&gt;287&lt;/item&gt;&lt;item&gt;289&lt;/item&gt;&lt;item&gt;290&lt;/item&gt;&lt;item&gt;291&lt;/item&gt;&lt;item&gt;293&lt;/item&gt;&lt;item&gt;294&lt;/item&gt;&lt;item&gt;295&lt;/item&gt;&lt;item&gt;296&lt;/item&gt;&lt;item&gt;298&lt;/item&gt;&lt;item&gt;299&lt;/item&gt;&lt;item&gt;304&lt;/item&gt;&lt;item&gt;305&lt;/item&gt;&lt;item&gt;306&lt;/item&gt;&lt;item&gt;307&lt;/item&gt;&lt;item&gt;309&lt;/item&gt;&lt;item&gt;310&lt;/item&gt;&lt;item&gt;312&lt;/item&gt;&lt;item&gt;314&lt;/item&gt;&lt;item&gt;316&lt;/item&gt;&lt;item&gt;317&lt;/item&gt;&lt;item&gt;319&lt;/item&gt;&lt;item&gt;322&lt;/item&gt;&lt;item&gt;323&lt;/item&gt;&lt;item&gt;325&lt;/item&gt;&lt;item&gt;326&lt;/item&gt;&lt;item&gt;327&lt;/item&gt;&lt;item&gt;328&lt;/item&gt;&lt;item&gt;329&lt;/item&gt;&lt;item&gt;331&lt;/item&gt;&lt;item&gt;332&lt;/item&gt;&lt;item&gt;333&lt;/item&gt;&lt;item&gt;334&lt;/item&gt;&lt;item&gt;335&lt;/item&gt;&lt;item&gt;336&lt;/item&gt;&lt;item&gt;337&lt;/item&gt;&lt;item&gt;338&lt;/item&gt;&lt;item&gt;339&lt;/item&gt;&lt;item&gt;341&lt;/item&gt;&lt;item&gt;343&lt;/item&gt;&lt;item&gt;344&lt;/item&gt;&lt;item&gt;345&lt;/item&gt;&lt;item&gt;346&lt;/item&gt;&lt;item&gt;347&lt;/item&gt;&lt;item&gt;348&lt;/item&gt;&lt;item&gt;350&lt;/item&gt;&lt;item&gt;351&lt;/item&gt;&lt;item&gt;352&lt;/item&gt;&lt;item&gt;354&lt;/item&gt;&lt;item&gt;355&lt;/item&gt;&lt;item&gt;356&lt;/item&gt;&lt;item&gt;357&lt;/item&gt;&lt;item&gt;358&lt;/item&gt;&lt;item&gt;360&lt;/item&gt;&lt;item&gt;361&lt;/item&gt;&lt;item&gt;362&lt;/item&gt;&lt;item&gt;363&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4&lt;/item&gt;&lt;item&gt;385&lt;/item&gt;&lt;item&gt;387&lt;/item&gt;&lt;item&gt;388&lt;/item&gt;&lt;item&gt;389&lt;/item&gt;&lt;item&gt;390&lt;/item&gt;&lt;item&gt;391&lt;/item&gt;&lt;item&gt;393&lt;/item&gt;&lt;item&gt;394&lt;/item&gt;&lt;item&gt;395&lt;/item&gt;&lt;item&gt;396&lt;/item&gt;&lt;item&gt;397&lt;/item&gt;&lt;item&gt;398&lt;/item&gt;&lt;item&gt;401&lt;/item&gt;&lt;item&gt;402&lt;/item&gt;&lt;item&gt;403&lt;/item&gt;&lt;item&gt;404&lt;/item&gt;&lt;item&gt;405&lt;/item&gt;&lt;item&gt;406&lt;/item&gt;&lt;item&gt;407&lt;/item&gt;&lt;item&gt;408&lt;/item&gt;&lt;item&gt;409&lt;/item&gt;&lt;/record-ids&gt;&lt;/item&gt;&lt;/Libraries&gt;"/>
  </w:docVars>
  <w:rsids>
    <w:rsidRoot w:val="009D2AA9"/>
    <w:rsid w:val="00002CC5"/>
    <w:rsid w:val="00005CF4"/>
    <w:rsid w:val="00006F26"/>
    <w:rsid w:val="0001023F"/>
    <w:rsid w:val="0001322E"/>
    <w:rsid w:val="000132A0"/>
    <w:rsid w:val="00014A3E"/>
    <w:rsid w:val="00014AC4"/>
    <w:rsid w:val="000166A9"/>
    <w:rsid w:val="00016A74"/>
    <w:rsid w:val="0002037F"/>
    <w:rsid w:val="00020540"/>
    <w:rsid w:val="00020BC0"/>
    <w:rsid w:val="0002300E"/>
    <w:rsid w:val="00023B89"/>
    <w:rsid w:val="000260A6"/>
    <w:rsid w:val="00030A9E"/>
    <w:rsid w:val="00030C39"/>
    <w:rsid w:val="00032057"/>
    <w:rsid w:val="00032B1E"/>
    <w:rsid w:val="00032BFD"/>
    <w:rsid w:val="000335E6"/>
    <w:rsid w:val="00033F7C"/>
    <w:rsid w:val="00034E5D"/>
    <w:rsid w:val="00034EB6"/>
    <w:rsid w:val="00036874"/>
    <w:rsid w:val="00036A30"/>
    <w:rsid w:val="00037E56"/>
    <w:rsid w:val="00037F1A"/>
    <w:rsid w:val="00040386"/>
    <w:rsid w:val="00040C60"/>
    <w:rsid w:val="00041E75"/>
    <w:rsid w:val="00041F1A"/>
    <w:rsid w:val="00042E4E"/>
    <w:rsid w:val="0004376F"/>
    <w:rsid w:val="00044077"/>
    <w:rsid w:val="00050669"/>
    <w:rsid w:val="0005108E"/>
    <w:rsid w:val="00052B1F"/>
    <w:rsid w:val="00052D3F"/>
    <w:rsid w:val="0005314A"/>
    <w:rsid w:val="000534F3"/>
    <w:rsid w:val="00056748"/>
    <w:rsid w:val="00057004"/>
    <w:rsid w:val="00063443"/>
    <w:rsid w:val="00064395"/>
    <w:rsid w:val="000662CE"/>
    <w:rsid w:val="00066F54"/>
    <w:rsid w:val="0006752D"/>
    <w:rsid w:val="000706C7"/>
    <w:rsid w:val="00071BE5"/>
    <w:rsid w:val="00071EA5"/>
    <w:rsid w:val="00071FB8"/>
    <w:rsid w:val="00073674"/>
    <w:rsid w:val="00074A82"/>
    <w:rsid w:val="00075A4C"/>
    <w:rsid w:val="00076A95"/>
    <w:rsid w:val="00084139"/>
    <w:rsid w:val="00087AF6"/>
    <w:rsid w:val="0009483B"/>
    <w:rsid w:val="00094CEF"/>
    <w:rsid w:val="00094DBE"/>
    <w:rsid w:val="000957C1"/>
    <w:rsid w:val="00096AEE"/>
    <w:rsid w:val="00097686"/>
    <w:rsid w:val="00097C8B"/>
    <w:rsid w:val="000A411A"/>
    <w:rsid w:val="000A41F5"/>
    <w:rsid w:val="000A4B02"/>
    <w:rsid w:val="000A7B79"/>
    <w:rsid w:val="000A7DF2"/>
    <w:rsid w:val="000B0A40"/>
    <w:rsid w:val="000B0DDF"/>
    <w:rsid w:val="000B5C42"/>
    <w:rsid w:val="000B663F"/>
    <w:rsid w:val="000C1723"/>
    <w:rsid w:val="000C3D93"/>
    <w:rsid w:val="000C44EB"/>
    <w:rsid w:val="000C5C0A"/>
    <w:rsid w:val="000C67B6"/>
    <w:rsid w:val="000C6896"/>
    <w:rsid w:val="000C7BB9"/>
    <w:rsid w:val="000D25F8"/>
    <w:rsid w:val="000D2F65"/>
    <w:rsid w:val="000D4106"/>
    <w:rsid w:val="000D4EB4"/>
    <w:rsid w:val="000D5278"/>
    <w:rsid w:val="000D717A"/>
    <w:rsid w:val="000D7756"/>
    <w:rsid w:val="000D7FF0"/>
    <w:rsid w:val="000E048E"/>
    <w:rsid w:val="000E0F54"/>
    <w:rsid w:val="000E1915"/>
    <w:rsid w:val="000E49ED"/>
    <w:rsid w:val="000E4ADE"/>
    <w:rsid w:val="000E6A7F"/>
    <w:rsid w:val="000E6D49"/>
    <w:rsid w:val="000F0EA3"/>
    <w:rsid w:val="000F1572"/>
    <w:rsid w:val="000F20D4"/>
    <w:rsid w:val="000F2A8C"/>
    <w:rsid w:val="000F42A3"/>
    <w:rsid w:val="000F5C37"/>
    <w:rsid w:val="000F6C6E"/>
    <w:rsid w:val="000F6D45"/>
    <w:rsid w:val="001010B1"/>
    <w:rsid w:val="001018B7"/>
    <w:rsid w:val="0010217F"/>
    <w:rsid w:val="00102C6C"/>
    <w:rsid w:val="001043C4"/>
    <w:rsid w:val="001049C6"/>
    <w:rsid w:val="00104B64"/>
    <w:rsid w:val="00105549"/>
    <w:rsid w:val="001056CA"/>
    <w:rsid w:val="00105759"/>
    <w:rsid w:val="00107680"/>
    <w:rsid w:val="00112C11"/>
    <w:rsid w:val="00112F00"/>
    <w:rsid w:val="00113925"/>
    <w:rsid w:val="00117013"/>
    <w:rsid w:val="0011716D"/>
    <w:rsid w:val="00122940"/>
    <w:rsid w:val="00122BEB"/>
    <w:rsid w:val="00122C05"/>
    <w:rsid w:val="0012432E"/>
    <w:rsid w:val="00124711"/>
    <w:rsid w:val="00125E43"/>
    <w:rsid w:val="001261DD"/>
    <w:rsid w:val="00127827"/>
    <w:rsid w:val="0013236C"/>
    <w:rsid w:val="00133927"/>
    <w:rsid w:val="001345C3"/>
    <w:rsid w:val="0013496E"/>
    <w:rsid w:val="00137A64"/>
    <w:rsid w:val="00141D63"/>
    <w:rsid w:val="001431F9"/>
    <w:rsid w:val="001469AE"/>
    <w:rsid w:val="00146A11"/>
    <w:rsid w:val="001535D6"/>
    <w:rsid w:val="00154AE9"/>
    <w:rsid w:val="0016046B"/>
    <w:rsid w:val="00160F5A"/>
    <w:rsid w:val="001646FA"/>
    <w:rsid w:val="0016594D"/>
    <w:rsid w:val="001669A7"/>
    <w:rsid w:val="00167156"/>
    <w:rsid w:val="00167816"/>
    <w:rsid w:val="00167FF2"/>
    <w:rsid w:val="001704F6"/>
    <w:rsid w:val="00170722"/>
    <w:rsid w:val="00171428"/>
    <w:rsid w:val="00173751"/>
    <w:rsid w:val="00177D09"/>
    <w:rsid w:val="00181E38"/>
    <w:rsid w:val="001854FB"/>
    <w:rsid w:val="0018615A"/>
    <w:rsid w:val="001911EF"/>
    <w:rsid w:val="00191987"/>
    <w:rsid w:val="00191DD7"/>
    <w:rsid w:val="0019308E"/>
    <w:rsid w:val="0019351A"/>
    <w:rsid w:val="00193642"/>
    <w:rsid w:val="00194960"/>
    <w:rsid w:val="00194D47"/>
    <w:rsid w:val="001957B1"/>
    <w:rsid w:val="001A0826"/>
    <w:rsid w:val="001A0D20"/>
    <w:rsid w:val="001A0E07"/>
    <w:rsid w:val="001A10B2"/>
    <w:rsid w:val="001A1A41"/>
    <w:rsid w:val="001A24A6"/>
    <w:rsid w:val="001A26E0"/>
    <w:rsid w:val="001A2E98"/>
    <w:rsid w:val="001A3FED"/>
    <w:rsid w:val="001A4D53"/>
    <w:rsid w:val="001B143A"/>
    <w:rsid w:val="001B1A91"/>
    <w:rsid w:val="001B1FC0"/>
    <w:rsid w:val="001B2927"/>
    <w:rsid w:val="001B328F"/>
    <w:rsid w:val="001B5558"/>
    <w:rsid w:val="001B5CCF"/>
    <w:rsid w:val="001B749F"/>
    <w:rsid w:val="001C0A80"/>
    <w:rsid w:val="001C0D6C"/>
    <w:rsid w:val="001C1D66"/>
    <w:rsid w:val="001C3696"/>
    <w:rsid w:val="001C3844"/>
    <w:rsid w:val="001C39F6"/>
    <w:rsid w:val="001C59C2"/>
    <w:rsid w:val="001C5B93"/>
    <w:rsid w:val="001C66FE"/>
    <w:rsid w:val="001C6F1C"/>
    <w:rsid w:val="001D1CC1"/>
    <w:rsid w:val="001D35A4"/>
    <w:rsid w:val="001D4908"/>
    <w:rsid w:val="001D5FC7"/>
    <w:rsid w:val="001D6904"/>
    <w:rsid w:val="001D7535"/>
    <w:rsid w:val="001E1FCC"/>
    <w:rsid w:val="001E5CB2"/>
    <w:rsid w:val="001E5D51"/>
    <w:rsid w:val="001F0B80"/>
    <w:rsid w:val="001F19B2"/>
    <w:rsid w:val="001F1C61"/>
    <w:rsid w:val="001F4499"/>
    <w:rsid w:val="001F4F34"/>
    <w:rsid w:val="001F522F"/>
    <w:rsid w:val="001F6181"/>
    <w:rsid w:val="001F76AD"/>
    <w:rsid w:val="001F7DE1"/>
    <w:rsid w:val="00200ECA"/>
    <w:rsid w:val="00201817"/>
    <w:rsid w:val="002048FE"/>
    <w:rsid w:val="0020509A"/>
    <w:rsid w:val="00205D7A"/>
    <w:rsid w:val="00206090"/>
    <w:rsid w:val="0020692E"/>
    <w:rsid w:val="00207219"/>
    <w:rsid w:val="00207510"/>
    <w:rsid w:val="00212DA2"/>
    <w:rsid w:val="00213609"/>
    <w:rsid w:val="00214246"/>
    <w:rsid w:val="00214752"/>
    <w:rsid w:val="00214FCD"/>
    <w:rsid w:val="00215F65"/>
    <w:rsid w:val="00217124"/>
    <w:rsid w:val="0022016B"/>
    <w:rsid w:val="00222CEC"/>
    <w:rsid w:val="00225050"/>
    <w:rsid w:val="002272D3"/>
    <w:rsid w:val="0022754B"/>
    <w:rsid w:val="0023044E"/>
    <w:rsid w:val="00230EB8"/>
    <w:rsid w:val="002314AE"/>
    <w:rsid w:val="00231E2D"/>
    <w:rsid w:val="00233625"/>
    <w:rsid w:val="00233AF9"/>
    <w:rsid w:val="002343D3"/>
    <w:rsid w:val="002347E1"/>
    <w:rsid w:val="00236362"/>
    <w:rsid w:val="0023655A"/>
    <w:rsid w:val="00236E6D"/>
    <w:rsid w:val="00236F67"/>
    <w:rsid w:val="00237C36"/>
    <w:rsid w:val="002408B8"/>
    <w:rsid w:val="00240F16"/>
    <w:rsid w:val="002410D5"/>
    <w:rsid w:val="002429E5"/>
    <w:rsid w:val="002432B6"/>
    <w:rsid w:val="00243EE5"/>
    <w:rsid w:val="00245E00"/>
    <w:rsid w:val="00245EB2"/>
    <w:rsid w:val="002464E5"/>
    <w:rsid w:val="00247D80"/>
    <w:rsid w:val="00250724"/>
    <w:rsid w:val="00250ECB"/>
    <w:rsid w:val="0025161D"/>
    <w:rsid w:val="0025201C"/>
    <w:rsid w:val="00252A8B"/>
    <w:rsid w:val="00252CA3"/>
    <w:rsid w:val="002533B3"/>
    <w:rsid w:val="00254211"/>
    <w:rsid w:val="002552E3"/>
    <w:rsid w:val="002554E7"/>
    <w:rsid w:val="00255629"/>
    <w:rsid w:val="00257C52"/>
    <w:rsid w:val="00261F80"/>
    <w:rsid w:val="002675B8"/>
    <w:rsid w:val="00267A30"/>
    <w:rsid w:val="00272911"/>
    <w:rsid w:val="00272AC3"/>
    <w:rsid w:val="002749F1"/>
    <w:rsid w:val="00275B93"/>
    <w:rsid w:val="0027613B"/>
    <w:rsid w:val="00276214"/>
    <w:rsid w:val="00276D9B"/>
    <w:rsid w:val="00277740"/>
    <w:rsid w:val="00280451"/>
    <w:rsid w:val="00280C6C"/>
    <w:rsid w:val="00280CEF"/>
    <w:rsid w:val="00281208"/>
    <w:rsid w:val="002835E4"/>
    <w:rsid w:val="00284E49"/>
    <w:rsid w:val="00284FAE"/>
    <w:rsid w:val="00286BC1"/>
    <w:rsid w:val="0028757A"/>
    <w:rsid w:val="0029279E"/>
    <w:rsid w:val="00293DF6"/>
    <w:rsid w:val="00294855"/>
    <w:rsid w:val="00296FD8"/>
    <w:rsid w:val="00297591"/>
    <w:rsid w:val="00297FDE"/>
    <w:rsid w:val="002A0BD4"/>
    <w:rsid w:val="002A1212"/>
    <w:rsid w:val="002A2052"/>
    <w:rsid w:val="002A269B"/>
    <w:rsid w:val="002A400A"/>
    <w:rsid w:val="002A6B45"/>
    <w:rsid w:val="002A6F00"/>
    <w:rsid w:val="002B093A"/>
    <w:rsid w:val="002B1A38"/>
    <w:rsid w:val="002B3CC2"/>
    <w:rsid w:val="002B4097"/>
    <w:rsid w:val="002B6953"/>
    <w:rsid w:val="002B6F9C"/>
    <w:rsid w:val="002C19A3"/>
    <w:rsid w:val="002C217C"/>
    <w:rsid w:val="002C30B6"/>
    <w:rsid w:val="002C3B4D"/>
    <w:rsid w:val="002C4AC2"/>
    <w:rsid w:val="002C59B4"/>
    <w:rsid w:val="002C5B7B"/>
    <w:rsid w:val="002C764F"/>
    <w:rsid w:val="002D019A"/>
    <w:rsid w:val="002D01E3"/>
    <w:rsid w:val="002D0333"/>
    <w:rsid w:val="002D0E23"/>
    <w:rsid w:val="002D1FE4"/>
    <w:rsid w:val="002D2476"/>
    <w:rsid w:val="002D2D63"/>
    <w:rsid w:val="002D3094"/>
    <w:rsid w:val="002D38E6"/>
    <w:rsid w:val="002D470F"/>
    <w:rsid w:val="002D48EE"/>
    <w:rsid w:val="002D52AE"/>
    <w:rsid w:val="002D566F"/>
    <w:rsid w:val="002D6DAD"/>
    <w:rsid w:val="002E1F13"/>
    <w:rsid w:val="002E2492"/>
    <w:rsid w:val="002E2656"/>
    <w:rsid w:val="002E3C5C"/>
    <w:rsid w:val="002E63FA"/>
    <w:rsid w:val="002E67D4"/>
    <w:rsid w:val="002E7B0D"/>
    <w:rsid w:val="002E7B7C"/>
    <w:rsid w:val="002E7E7B"/>
    <w:rsid w:val="002F15D8"/>
    <w:rsid w:val="002F27EE"/>
    <w:rsid w:val="002F4645"/>
    <w:rsid w:val="002F492D"/>
    <w:rsid w:val="002F497E"/>
    <w:rsid w:val="002F5963"/>
    <w:rsid w:val="002F609B"/>
    <w:rsid w:val="003000DA"/>
    <w:rsid w:val="0030079D"/>
    <w:rsid w:val="0030198C"/>
    <w:rsid w:val="00302A72"/>
    <w:rsid w:val="00302CA3"/>
    <w:rsid w:val="003042D4"/>
    <w:rsid w:val="00304BD0"/>
    <w:rsid w:val="00304F96"/>
    <w:rsid w:val="003065C3"/>
    <w:rsid w:val="00306D87"/>
    <w:rsid w:val="00307D77"/>
    <w:rsid w:val="00307DD4"/>
    <w:rsid w:val="00310C14"/>
    <w:rsid w:val="00310EAD"/>
    <w:rsid w:val="00311F1A"/>
    <w:rsid w:val="00312423"/>
    <w:rsid w:val="00312C0C"/>
    <w:rsid w:val="00312DE1"/>
    <w:rsid w:val="00313570"/>
    <w:rsid w:val="00313E9E"/>
    <w:rsid w:val="0031498C"/>
    <w:rsid w:val="003150D5"/>
    <w:rsid w:val="00315AFB"/>
    <w:rsid w:val="00317284"/>
    <w:rsid w:val="00320975"/>
    <w:rsid w:val="00320EAB"/>
    <w:rsid w:val="00320F78"/>
    <w:rsid w:val="003218D1"/>
    <w:rsid w:val="00324A5D"/>
    <w:rsid w:val="003252ED"/>
    <w:rsid w:val="00326217"/>
    <w:rsid w:val="00327193"/>
    <w:rsid w:val="00327AD2"/>
    <w:rsid w:val="00331695"/>
    <w:rsid w:val="003317D9"/>
    <w:rsid w:val="00331E0A"/>
    <w:rsid w:val="00332C2D"/>
    <w:rsid w:val="00333E21"/>
    <w:rsid w:val="00334497"/>
    <w:rsid w:val="0033579F"/>
    <w:rsid w:val="003368C6"/>
    <w:rsid w:val="00337ED6"/>
    <w:rsid w:val="003407FB"/>
    <w:rsid w:val="0034129A"/>
    <w:rsid w:val="00341DE0"/>
    <w:rsid w:val="00341EC6"/>
    <w:rsid w:val="00344084"/>
    <w:rsid w:val="00344CAA"/>
    <w:rsid w:val="00345504"/>
    <w:rsid w:val="00347074"/>
    <w:rsid w:val="00347517"/>
    <w:rsid w:val="0035155B"/>
    <w:rsid w:val="00352DE6"/>
    <w:rsid w:val="0035389F"/>
    <w:rsid w:val="00353C0B"/>
    <w:rsid w:val="00353D89"/>
    <w:rsid w:val="003541F1"/>
    <w:rsid w:val="00354409"/>
    <w:rsid w:val="0035597C"/>
    <w:rsid w:val="00355CDE"/>
    <w:rsid w:val="003561B2"/>
    <w:rsid w:val="0035768F"/>
    <w:rsid w:val="00360637"/>
    <w:rsid w:val="00360CC8"/>
    <w:rsid w:val="003618D6"/>
    <w:rsid w:val="003630A3"/>
    <w:rsid w:val="0036523B"/>
    <w:rsid w:val="003664D9"/>
    <w:rsid w:val="00370CB7"/>
    <w:rsid w:val="00370F82"/>
    <w:rsid w:val="003714B0"/>
    <w:rsid w:val="00371781"/>
    <w:rsid w:val="00371F24"/>
    <w:rsid w:val="003725F1"/>
    <w:rsid w:val="00372601"/>
    <w:rsid w:val="00373729"/>
    <w:rsid w:val="003762BB"/>
    <w:rsid w:val="00377FDE"/>
    <w:rsid w:val="00380161"/>
    <w:rsid w:val="00380843"/>
    <w:rsid w:val="0038177C"/>
    <w:rsid w:val="003824F6"/>
    <w:rsid w:val="00382522"/>
    <w:rsid w:val="00382886"/>
    <w:rsid w:val="003836EB"/>
    <w:rsid w:val="00387024"/>
    <w:rsid w:val="003917F2"/>
    <w:rsid w:val="003919C5"/>
    <w:rsid w:val="00391B46"/>
    <w:rsid w:val="00391BBA"/>
    <w:rsid w:val="00392054"/>
    <w:rsid w:val="00392655"/>
    <w:rsid w:val="0039270F"/>
    <w:rsid w:val="0039277D"/>
    <w:rsid w:val="00392C41"/>
    <w:rsid w:val="00392DCD"/>
    <w:rsid w:val="003930FC"/>
    <w:rsid w:val="0039365D"/>
    <w:rsid w:val="00393AAE"/>
    <w:rsid w:val="003957B8"/>
    <w:rsid w:val="003963D3"/>
    <w:rsid w:val="0039688E"/>
    <w:rsid w:val="0039714D"/>
    <w:rsid w:val="0039727E"/>
    <w:rsid w:val="00397899"/>
    <w:rsid w:val="003A2D2B"/>
    <w:rsid w:val="003A2FDC"/>
    <w:rsid w:val="003A3DC3"/>
    <w:rsid w:val="003A43EB"/>
    <w:rsid w:val="003A4B5A"/>
    <w:rsid w:val="003A629B"/>
    <w:rsid w:val="003B4E1B"/>
    <w:rsid w:val="003B5647"/>
    <w:rsid w:val="003B6B42"/>
    <w:rsid w:val="003B723E"/>
    <w:rsid w:val="003B7336"/>
    <w:rsid w:val="003B7621"/>
    <w:rsid w:val="003B7F17"/>
    <w:rsid w:val="003B7FB5"/>
    <w:rsid w:val="003C02B1"/>
    <w:rsid w:val="003C09A3"/>
    <w:rsid w:val="003C0DDE"/>
    <w:rsid w:val="003C1575"/>
    <w:rsid w:val="003C1F49"/>
    <w:rsid w:val="003C390C"/>
    <w:rsid w:val="003C5F35"/>
    <w:rsid w:val="003C6106"/>
    <w:rsid w:val="003C6564"/>
    <w:rsid w:val="003C679E"/>
    <w:rsid w:val="003D07F7"/>
    <w:rsid w:val="003D0EEA"/>
    <w:rsid w:val="003D2EDC"/>
    <w:rsid w:val="003D3A4F"/>
    <w:rsid w:val="003D3AC7"/>
    <w:rsid w:val="003D3E21"/>
    <w:rsid w:val="003D4762"/>
    <w:rsid w:val="003D477D"/>
    <w:rsid w:val="003D5275"/>
    <w:rsid w:val="003D57E4"/>
    <w:rsid w:val="003D63DF"/>
    <w:rsid w:val="003D63EA"/>
    <w:rsid w:val="003D6A09"/>
    <w:rsid w:val="003D737F"/>
    <w:rsid w:val="003E0176"/>
    <w:rsid w:val="003E02D8"/>
    <w:rsid w:val="003E1224"/>
    <w:rsid w:val="003E1C46"/>
    <w:rsid w:val="003E2944"/>
    <w:rsid w:val="003E34BF"/>
    <w:rsid w:val="003E4DFF"/>
    <w:rsid w:val="003E4F71"/>
    <w:rsid w:val="003E5EA7"/>
    <w:rsid w:val="003E705C"/>
    <w:rsid w:val="003E738E"/>
    <w:rsid w:val="003E7A8A"/>
    <w:rsid w:val="003E7E0D"/>
    <w:rsid w:val="003F2832"/>
    <w:rsid w:val="003F2C3D"/>
    <w:rsid w:val="003F2C4B"/>
    <w:rsid w:val="003F4A85"/>
    <w:rsid w:val="003F6F30"/>
    <w:rsid w:val="003F6F7C"/>
    <w:rsid w:val="003F7474"/>
    <w:rsid w:val="003F7FED"/>
    <w:rsid w:val="00401D11"/>
    <w:rsid w:val="00401DF0"/>
    <w:rsid w:val="004027AA"/>
    <w:rsid w:val="00402F32"/>
    <w:rsid w:val="00403E2E"/>
    <w:rsid w:val="00404616"/>
    <w:rsid w:val="00404DEC"/>
    <w:rsid w:val="00405D43"/>
    <w:rsid w:val="004063B0"/>
    <w:rsid w:val="0040656E"/>
    <w:rsid w:val="00407B6A"/>
    <w:rsid w:val="00407B7C"/>
    <w:rsid w:val="004105E9"/>
    <w:rsid w:val="00410998"/>
    <w:rsid w:val="00411833"/>
    <w:rsid w:val="0041190E"/>
    <w:rsid w:val="00414400"/>
    <w:rsid w:val="00414701"/>
    <w:rsid w:val="0041725F"/>
    <w:rsid w:val="00420910"/>
    <w:rsid w:val="00420D60"/>
    <w:rsid w:val="00420F5B"/>
    <w:rsid w:val="00421C20"/>
    <w:rsid w:val="00421CD4"/>
    <w:rsid w:val="0042242B"/>
    <w:rsid w:val="0042322D"/>
    <w:rsid w:val="0042360E"/>
    <w:rsid w:val="00423CE7"/>
    <w:rsid w:val="00426E88"/>
    <w:rsid w:val="00427209"/>
    <w:rsid w:val="00427833"/>
    <w:rsid w:val="00432CE2"/>
    <w:rsid w:val="00434109"/>
    <w:rsid w:val="00434620"/>
    <w:rsid w:val="00434785"/>
    <w:rsid w:val="0043486E"/>
    <w:rsid w:val="00436E4E"/>
    <w:rsid w:val="00436ECF"/>
    <w:rsid w:val="004412EB"/>
    <w:rsid w:val="0044196E"/>
    <w:rsid w:val="00447B8E"/>
    <w:rsid w:val="00450C29"/>
    <w:rsid w:val="00450CDC"/>
    <w:rsid w:val="00452575"/>
    <w:rsid w:val="0045352A"/>
    <w:rsid w:val="00453879"/>
    <w:rsid w:val="00453C3E"/>
    <w:rsid w:val="00453CAD"/>
    <w:rsid w:val="004563C2"/>
    <w:rsid w:val="0045717C"/>
    <w:rsid w:val="00457EBA"/>
    <w:rsid w:val="00457FCE"/>
    <w:rsid w:val="004601C1"/>
    <w:rsid w:val="0046095B"/>
    <w:rsid w:val="00460AAD"/>
    <w:rsid w:val="00462050"/>
    <w:rsid w:val="004638BC"/>
    <w:rsid w:val="00464958"/>
    <w:rsid w:val="00464BF6"/>
    <w:rsid w:val="00466A96"/>
    <w:rsid w:val="00470287"/>
    <w:rsid w:val="00470CA5"/>
    <w:rsid w:val="00470F91"/>
    <w:rsid w:val="00472EDE"/>
    <w:rsid w:val="00474210"/>
    <w:rsid w:val="00474ACF"/>
    <w:rsid w:val="0047650E"/>
    <w:rsid w:val="0047717A"/>
    <w:rsid w:val="00480B96"/>
    <w:rsid w:val="00481ABD"/>
    <w:rsid w:val="00482FA6"/>
    <w:rsid w:val="0048303E"/>
    <w:rsid w:val="0048333D"/>
    <w:rsid w:val="00483F45"/>
    <w:rsid w:val="00484D54"/>
    <w:rsid w:val="0048587F"/>
    <w:rsid w:val="00486732"/>
    <w:rsid w:val="00486ABD"/>
    <w:rsid w:val="00491EED"/>
    <w:rsid w:val="004920F6"/>
    <w:rsid w:val="0049223B"/>
    <w:rsid w:val="00492242"/>
    <w:rsid w:val="0049279F"/>
    <w:rsid w:val="00493979"/>
    <w:rsid w:val="00497D91"/>
    <w:rsid w:val="004A1B3F"/>
    <w:rsid w:val="004A320E"/>
    <w:rsid w:val="004A398D"/>
    <w:rsid w:val="004A4553"/>
    <w:rsid w:val="004A6285"/>
    <w:rsid w:val="004A63F8"/>
    <w:rsid w:val="004A67E8"/>
    <w:rsid w:val="004A7C27"/>
    <w:rsid w:val="004B48D5"/>
    <w:rsid w:val="004B4D6F"/>
    <w:rsid w:val="004B529C"/>
    <w:rsid w:val="004B5A25"/>
    <w:rsid w:val="004B7815"/>
    <w:rsid w:val="004C27E2"/>
    <w:rsid w:val="004C3D65"/>
    <w:rsid w:val="004C5F0F"/>
    <w:rsid w:val="004C7C7B"/>
    <w:rsid w:val="004D05F5"/>
    <w:rsid w:val="004D5661"/>
    <w:rsid w:val="004D5ABC"/>
    <w:rsid w:val="004D5D21"/>
    <w:rsid w:val="004D6472"/>
    <w:rsid w:val="004D6A00"/>
    <w:rsid w:val="004E3944"/>
    <w:rsid w:val="004E4850"/>
    <w:rsid w:val="004E4C75"/>
    <w:rsid w:val="004E5ACE"/>
    <w:rsid w:val="004E5C69"/>
    <w:rsid w:val="004F08CE"/>
    <w:rsid w:val="004F1AF9"/>
    <w:rsid w:val="004F1BF8"/>
    <w:rsid w:val="004F2387"/>
    <w:rsid w:val="004F2E4F"/>
    <w:rsid w:val="004F5DD5"/>
    <w:rsid w:val="004F5FCD"/>
    <w:rsid w:val="004F67E2"/>
    <w:rsid w:val="00501B09"/>
    <w:rsid w:val="00502232"/>
    <w:rsid w:val="00505311"/>
    <w:rsid w:val="005056FF"/>
    <w:rsid w:val="00505AAA"/>
    <w:rsid w:val="00506D0F"/>
    <w:rsid w:val="00507F1C"/>
    <w:rsid w:val="00513BB6"/>
    <w:rsid w:val="005152DB"/>
    <w:rsid w:val="00516ADB"/>
    <w:rsid w:val="00516DA8"/>
    <w:rsid w:val="0051793E"/>
    <w:rsid w:val="00521626"/>
    <w:rsid w:val="005233E1"/>
    <w:rsid w:val="00523644"/>
    <w:rsid w:val="00524341"/>
    <w:rsid w:val="00524DF8"/>
    <w:rsid w:val="00524E0C"/>
    <w:rsid w:val="005262C6"/>
    <w:rsid w:val="00526555"/>
    <w:rsid w:val="00530CF4"/>
    <w:rsid w:val="00531E40"/>
    <w:rsid w:val="00532DA3"/>
    <w:rsid w:val="00533480"/>
    <w:rsid w:val="0053439E"/>
    <w:rsid w:val="00534996"/>
    <w:rsid w:val="00535623"/>
    <w:rsid w:val="00535B09"/>
    <w:rsid w:val="00535D0A"/>
    <w:rsid w:val="005360CB"/>
    <w:rsid w:val="0053680E"/>
    <w:rsid w:val="00536C0A"/>
    <w:rsid w:val="00541686"/>
    <w:rsid w:val="0054241C"/>
    <w:rsid w:val="00543C39"/>
    <w:rsid w:val="005450B1"/>
    <w:rsid w:val="00545956"/>
    <w:rsid w:val="00546400"/>
    <w:rsid w:val="00546541"/>
    <w:rsid w:val="00546BBD"/>
    <w:rsid w:val="00547420"/>
    <w:rsid w:val="00547FD8"/>
    <w:rsid w:val="00551E0F"/>
    <w:rsid w:val="00553D5A"/>
    <w:rsid w:val="00554FE7"/>
    <w:rsid w:val="005571AC"/>
    <w:rsid w:val="00560B42"/>
    <w:rsid w:val="00561F03"/>
    <w:rsid w:val="00562BC1"/>
    <w:rsid w:val="00562EB1"/>
    <w:rsid w:val="00563EDC"/>
    <w:rsid w:val="00564B71"/>
    <w:rsid w:val="0056569A"/>
    <w:rsid w:val="0056653F"/>
    <w:rsid w:val="00570E8C"/>
    <w:rsid w:val="005737CB"/>
    <w:rsid w:val="00573AC2"/>
    <w:rsid w:val="00573BB6"/>
    <w:rsid w:val="005742AA"/>
    <w:rsid w:val="0057468C"/>
    <w:rsid w:val="005749EC"/>
    <w:rsid w:val="0057503A"/>
    <w:rsid w:val="0057508E"/>
    <w:rsid w:val="0057787F"/>
    <w:rsid w:val="00577FD6"/>
    <w:rsid w:val="00580524"/>
    <w:rsid w:val="00580B96"/>
    <w:rsid w:val="0058112F"/>
    <w:rsid w:val="00581237"/>
    <w:rsid w:val="005813B3"/>
    <w:rsid w:val="0058180D"/>
    <w:rsid w:val="00581E65"/>
    <w:rsid w:val="0058242B"/>
    <w:rsid w:val="005900F9"/>
    <w:rsid w:val="0059011A"/>
    <w:rsid w:val="00590885"/>
    <w:rsid w:val="00592AC4"/>
    <w:rsid w:val="00593293"/>
    <w:rsid w:val="00593CBB"/>
    <w:rsid w:val="0059590C"/>
    <w:rsid w:val="00596711"/>
    <w:rsid w:val="00597841"/>
    <w:rsid w:val="00597D3F"/>
    <w:rsid w:val="00597F2C"/>
    <w:rsid w:val="005A0EB0"/>
    <w:rsid w:val="005B51F2"/>
    <w:rsid w:val="005B557D"/>
    <w:rsid w:val="005B70D9"/>
    <w:rsid w:val="005B7138"/>
    <w:rsid w:val="005B74C9"/>
    <w:rsid w:val="005B79E9"/>
    <w:rsid w:val="005B7B06"/>
    <w:rsid w:val="005C09D2"/>
    <w:rsid w:val="005C1CF3"/>
    <w:rsid w:val="005C2059"/>
    <w:rsid w:val="005C275D"/>
    <w:rsid w:val="005D27E8"/>
    <w:rsid w:val="005D4551"/>
    <w:rsid w:val="005D70C0"/>
    <w:rsid w:val="005D7139"/>
    <w:rsid w:val="005E093D"/>
    <w:rsid w:val="005E0DB0"/>
    <w:rsid w:val="005E1A28"/>
    <w:rsid w:val="005E2655"/>
    <w:rsid w:val="005E40B0"/>
    <w:rsid w:val="005E44D8"/>
    <w:rsid w:val="005E4912"/>
    <w:rsid w:val="005E4925"/>
    <w:rsid w:val="005E6F1F"/>
    <w:rsid w:val="005E71FD"/>
    <w:rsid w:val="005E797A"/>
    <w:rsid w:val="005E7E03"/>
    <w:rsid w:val="005F0935"/>
    <w:rsid w:val="005F0D6F"/>
    <w:rsid w:val="005F284C"/>
    <w:rsid w:val="005F2B0B"/>
    <w:rsid w:val="005F32C7"/>
    <w:rsid w:val="005F3DB8"/>
    <w:rsid w:val="005F4376"/>
    <w:rsid w:val="005F44D1"/>
    <w:rsid w:val="005F4636"/>
    <w:rsid w:val="005F564A"/>
    <w:rsid w:val="005F5A68"/>
    <w:rsid w:val="005F64E1"/>
    <w:rsid w:val="00600DE7"/>
    <w:rsid w:val="00600E49"/>
    <w:rsid w:val="00601A6E"/>
    <w:rsid w:val="00602712"/>
    <w:rsid w:val="0060425B"/>
    <w:rsid w:val="00605691"/>
    <w:rsid w:val="00607CB7"/>
    <w:rsid w:val="00610446"/>
    <w:rsid w:val="0061163B"/>
    <w:rsid w:val="00614E29"/>
    <w:rsid w:val="006160F0"/>
    <w:rsid w:val="0061670E"/>
    <w:rsid w:val="00617CBA"/>
    <w:rsid w:val="00617FDF"/>
    <w:rsid w:val="00620526"/>
    <w:rsid w:val="00621129"/>
    <w:rsid w:val="006276FC"/>
    <w:rsid w:val="0062783B"/>
    <w:rsid w:val="00632CA0"/>
    <w:rsid w:val="00633916"/>
    <w:rsid w:val="00634553"/>
    <w:rsid w:val="00634C75"/>
    <w:rsid w:val="00634F9C"/>
    <w:rsid w:val="0064067C"/>
    <w:rsid w:val="00640F5A"/>
    <w:rsid w:val="00641D2B"/>
    <w:rsid w:val="00643051"/>
    <w:rsid w:val="00643AA4"/>
    <w:rsid w:val="0064706E"/>
    <w:rsid w:val="00647D68"/>
    <w:rsid w:val="00650301"/>
    <w:rsid w:val="0065123B"/>
    <w:rsid w:val="00652629"/>
    <w:rsid w:val="00652ABC"/>
    <w:rsid w:val="0065499C"/>
    <w:rsid w:val="00654B61"/>
    <w:rsid w:val="00657C92"/>
    <w:rsid w:val="00657CB6"/>
    <w:rsid w:val="00660839"/>
    <w:rsid w:val="00660BA1"/>
    <w:rsid w:val="0066121A"/>
    <w:rsid w:val="00662AC6"/>
    <w:rsid w:val="00662D3E"/>
    <w:rsid w:val="00662F37"/>
    <w:rsid w:val="00664627"/>
    <w:rsid w:val="006654A8"/>
    <w:rsid w:val="0066582C"/>
    <w:rsid w:val="00665C7E"/>
    <w:rsid w:val="006670CE"/>
    <w:rsid w:val="00667454"/>
    <w:rsid w:val="00667EAF"/>
    <w:rsid w:val="0067028F"/>
    <w:rsid w:val="006727B1"/>
    <w:rsid w:val="00672DDD"/>
    <w:rsid w:val="00675A72"/>
    <w:rsid w:val="00676C91"/>
    <w:rsid w:val="006777D9"/>
    <w:rsid w:val="00677949"/>
    <w:rsid w:val="00677F6E"/>
    <w:rsid w:val="0068047D"/>
    <w:rsid w:val="00680E93"/>
    <w:rsid w:val="00682485"/>
    <w:rsid w:val="00683F55"/>
    <w:rsid w:val="00683F5B"/>
    <w:rsid w:val="006844CB"/>
    <w:rsid w:val="00686B48"/>
    <w:rsid w:val="00690B77"/>
    <w:rsid w:val="00693334"/>
    <w:rsid w:val="00693CC3"/>
    <w:rsid w:val="00695B6D"/>
    <w:rsid w:val="00696FD4"/>
    <w:rsid w:val="0069747D"/>
    <w:rsid w:val="006978EC"/>
    <w:rsid w:val="0069798D"/>
    <w:rsid w:val="006A2B70"/>
    <w:rsid w:val="006A2FF2"/>
    <w:rsid w:val="006A433E"/>
    <w:rsid w:val="006B0816"/>
    <w:rsid w:val="006B0E0E"/>
    <w:rsid w:val="006B5011"/>
    <w:rsid w:val="006C0DE5"/>
    <w:rsid w:val="006C2BA5"/>
    <w:rsid w:val="006C308D"/>
    <w:rsid w:val="006C4000"/>
    <w:rsid w:val="006C4E1F"/>
    <w:rsid w:val="006C57A6"/>
    <w:rsid w:val="006C5A70"/>
    <w:rsid w:val="006C74A9"/>
    <w:rsid w:val="006D0C6B"/>
    <w:rsid w:val="006D27C1"/>
    <w:rsid w:val="006D3C4F"/>
    <w:rsid w:val="006D3C79"/>
    <w:rsid w:val="006D45BF"/>
    <w:rsid w:val="006D474B"/>
    <w:rsid w:val="006D481A"/>
    <w:rsid w:val="006D4B6D"/>
    <w:rsid w:val="006D6259"/>
    <w:rsid w:val="006D701B"/>
    <w:rsid w:val="006D7159"/>
    <w:rsid w:val="006D759C"/>
    <w:rsid w:val="006E168A"/>
    <w:rsid w:val="006E17C3"/>
    <w:rsid w:val="006E1D89"/>
    <w:rsid w:val="006E1E6D"/>
    <w:rsid w:val="006E3515"/>
    <w:rsid w:val="006E413B"/>
    <w:rsid w:val="006E4965"/>
    <w:rsid w:val="006E4BDD"/>
    <w:rsid w:val="006E53CC"/>
    <w:rsid w:val="006E56E8"/>
    <w:rsid w:val="006E6B2F"/>
    <w:rsid w:val="006E719E"/>
    <w:rsid w:val="006E7254"/>
    <w:rsid w:val="006F0E33"/>
    <w:rsid w:val="006F4337"/>
    <w:rsid w:val="006F4A99"/>
    <w:rsid w:val="006F59DF"/>
    <w:rsid w:val="006F5E52"/>
    <w:rsid w:val="006F62C0"/>
    <w:rsid w:val="006F740B"/>
    <w:rsid w:val="00700135"/>
    <w:rsid w:val="00701A3E"/>
    <w:rsid w:val="00704525"/>
    <w:rsid w:val="00706240"/>
    <w:rsid w:val="00706413"/>
    <w:rsid w:val="00711200"/>
    <w:rsid w:val="00712884"/>
    <w:rsid w:val="00712BCC"/>
    <w:rsid w:val="00714C27"/>
    <w:rsid w:val="00720E6F"/>
    <w:rsid w:val="00720ED8"/>
    <w:rsid w:val="007215DF"/>
    <w:rsid w:val="00721C17"/>
    <w:rsid w:val="007223F0"/>
    <w:rsid w:val="007228FA"/>
    <w:rsid w:val="00722AEB"/>
    <w:rsid w:val="0072397F"/>
    <w:rsid w:val="0072444A"/>
    <w:rsid w:val="00724AEE"/>
    <w:rsid w:val="00725E4A"/>
    <w:rsid w:val="00727B01"/>
    <w:rsid w:val="00731922"/>
    <w:rsid w:val="00731ACB"/>
    <w:rsid w:val="007329F0"/>
    <w:rsid w:val="007368AD"/>
    <w:rsid w:val="00736A49"/>
    <w:rsid w:val="00737832"/>
    <w:rsid w:val="00737F54"/>
    <w:rsid w:val="0074133D"/>
    <w:rsid w:val="0074153B"/>
    <w:rsid w:val="0074162F"/>
    <w:rsid w:val="0074293C"/>
    <w:rsid w:val="00744B8C"/>
    <w:rsid w:val="0075196D"/>
    <w:rsid w:val="00751FE1"/>
    <w:rsid w:val="00753EAD"/>
    <w:rsid w:val="00753EF4"/>
    <w:rsid w:val="0075558C"/>
    <w:rsid w:val="007556D7"/>
    <w:rsid w:val="00761EFA"/>
    <w:rsid w:val="007623BC"/>
    <w:rsid w:val="007628E9"/>
    <w:rsid w:val="00763644"/>
    <w:rsid w:val="00763DE7"/>
    <w:rsid w:val="007640DC"/>
    <w:rsid w:val="0076458E"/>
    <w:rsid w:val="00764873"/>
    <w:rsid w:val="00764D28"/>
    <w:rsid w:val="00766846"/>
    <w:rsid w:val="00767FEE"/>
    <w:rsid w:val="00771046"/>
    <w:rsid w:val="00772A37"/>
    <w:rsid w:val="00772BA4"/>
    <w:rsid w:val="00773220"/>
    <w:rsid w:val="0077558C"/>
    <w:rsid w:val="007759A8"/>
    <w:rsid w:val="007778DD"/>
    <w:rsid w:val="00777CEC"/>
    <w:rsid w:val="00781302"/>
    <w:rsid w:val="007829AA"/>
    <w:rsid w:val="00783A5F"/>
    <w:rsid w:val="00785AF6"/>
    <w:rsid w:val="00785B40"/>
    <w:rsid w:val="00787CE8"/>
    <w:rsid w:val="00790743"/>
    <w:rsid w:val="00790B6C"/>
    <w:rsid w:val="00792B3C"/>
    <w:rsid w:val="00793517"/>
    <w:rsid w:val="00793776"/>
    <w:rsid w:val="00794947"/>
    <w:rsid w:val="00795D03"/>
    <w:rsid w:val="00795DD2"/>
    <w:rsid w:val="007961B5"/>
    <w:rsid w:val="007962CB"/>
    <w:rsid w:val="00796693"/>
    <w:rsid w:val="00796DD1"/>
    <w:rsid w:val="00797F28"/>
    <w:rsid w:val="007A25B9"/>
    <w:rsid w:val="007A763C"/>
    <w:rsid w:val="007B3E9D"/>
    <w:rsid w:val="007B4F02"/>
    <w:rsid w:val="007B760A"/>
    <w:rsid w:val="007C0F73"/>
    <w:rsid w:val="007C12E8"/>
    <w:rsid w:val="007C1DAB"/>
    <w:rsid w:val="007C245F"/>
    <w:rsid w:val="007C28A4"/>
    <w:rsid w:val="007C462B"/>
    <w:rsid w:val="007C52F0"/>
    <w:rsid w:val="007C5365"/>
    <w:rsid w:val="007C5A3B"/>
    <w:rsid w:val="007C5C9F"/>
    <w:rsid w:val="007C5CD7"/>
    <w:rsid w:val="007C6F96"/>
    <w:rsid w:val="007C7591"/>
    <w:rsid w:val="007C7DAD"/>
    <w:rsid w:val="007D1B9E"/>
    <w:rsid w:val="007D3554"/>
    <w:rsid w:val="007D538B"/>
    <w:rsid w:val="007D5CD5"/>
    <w:rsid w:val="007D607F"/>
    <w:rsid w:val="007D7C44"/>
    <w:rsid w:val="007E0FDD"/>
    <w:rsid w:val="007E141F"/>
    <w:rsid w:val="007E1F05"/>
    <w:rsid w:val="007E24F5"/>
    <w:rsid w:val="007E335E"/>
    <w:rsid w:val="007E51B1"/>
    <w:rsid w:val="007F0369"/>
    <w:rsid w:val="007F12D2"/>
    <w:rsid w:val="007F2399"/>
    <w:rsid w:val="007F2463"/>
    <w:rsid w:val="007F2F21"/>
    <w:rsid w:val="007F3451"/>
    <w:rsid w:val="007F430E"/>
    <w:rsid w:val="007F4629"/>
    <w:rsid w:val="007F63A1"/>
    <w:rsid w:val="007F6AE9"/>
    <w:rsid w:val="007F7A99"/>
    <w:rsid w:val="007F7C1E"/>
    <w:rsid w:val="00800D16"/>
    <w:rsid w:val="008018B2"/>
    <w:rsid w:val="00801968"/>
    <w:rsid w:val="008037AB"/>
    <w:rsid w:val="008037FA"/>
    <w:rsid w:val="00805976"/>
    <w:rsid w:val="00810C53"/>
    <w:rsid w:val="00810F0E"/>
    <w:rsid w:val="00811827"/>
    <w:rsid w:val="008125E5"/>
    <w:rsid w:val="00814114"/>
    <w:rsid w:val="00814CFD"/>
    <w:rsid w:val="00814ECC"/>
    <w:rsid w:val="0081762A"/>
    <w:rsid w:val="008177EC"/>
    <w:rsid w:val="00817DBA"/>
    <w:rsid w:val="00821E47"/>
    <w:rsid w:val="00822ABB"/>
    <w:rsid w:val="008242AA"/>
    <w:rsid w:val="00824FFF"/>
    <w:rsid w:val="0082692E"/>
    <w:rsid w:val="008269CE"/>
    <w:rsid w:val="00826D54"/>
    <w:rsid w:val="0083056C"/>
    <w:rsid w:val="00830B55"/>
    <w:rsid w:val="00832502"/>
    <w:rsid w:val="008342FD"/>
    <w:rsid w:val="00834CBF"/>
    <w:rsid w:val="00834DD2"/>
    <w:rsid w:val="00835F0C"/>
    <w:rsid w:val="0083641D"/>
    <w:rsid w:val="00836F89"/>
    <w:rsid w:val="0083739F"/>
    <w:rsid w:val="00837796"/>
    <w:rsid w:val="0084139A"/>
    <w:rsid w:val="00842D71"/>
    <w:rsid w:val="00846459"/>
    <w:rsid w:val="008466B7"/>
    <w:rsid w:val="00847668"/>
    <w:rsid w:val="008502AA"/>
    <w:rsid w:val="00851969"/>
    <w:rsid w:val="00851BB2"/>
    <w:rsid w:val="00851BD7"/>
    <w:rsid w:val="00852266"/>
    <w:rsid w:val="008523CD"/>
    <w:rsid w:val="00854812"/>
    <w:rsid w:val="0085504F"/>
    <w:rsid w:val="0085548D"/>
    <w:rsid w:val="0085561A"/>
    <w:rsid w:val="00856A69"/>
    <w:rsid w:val="0085767A"/>
    <w:rsid w:val="00857844"/>
    <w:rsid w:val="00861162"/>
    <w:rsid w:val="00861927"/>
    <w:rsid w:val="00861CAB"/>
    <w:rsid w:val="00862618"/>
    <w:rsid w:val="00863435"/>
    <w:rsid w:val="00863D31"/>
    <w:rsid w:val="008652B2"/>
    <w:rsid w:val="0086576C"/>
    <w:rsid w:val="00867EE0"/>
    <w:rsid w:val="008719CE"/>
    <w:rsid w:val="00872564"/>
    <w:rsid w:val="0087280A"/>
    <w:rsid w:val="00872827"/>
    <w:rsid w:val="00872DA9"/>
    <w:rsid w:val="0087349A"/>
    <w:rsid w:val="00874513"/>
    <w:rsid w:val="00874B4B"/>
    <w:rsid w:val="008758A0"/>
    <w:rsid w:val="00876385"/>
    <w:rsid w:val="0088115B"/>
    <w:rsid w:val="00883163"/>
    <w:rsid w:val="0088353A"/>
    <w:rsid w:val="008838CF"/>
    <w:rsid w:val="00883C3B"/>
    <w:rsid w:val="00883F4E"/>
    <w:rsid w:val="00884E0D"/>
    <w:rsid w:val="008865B6"/>
    <w:rsid w:val="00886B99"/>
    <w:rsid w:val="0089462D"/>
    <w:rsid w:val="0089559D"/>
    <w:rsid w:val="00895DF4"/>
    <w:rsid w:val="008968E6"/>
    <w:rsid w:val="0089696A"/>
    <w:rsid w:val="00897685"/>
    <w:rsid w:val="008A073A"/>
    <w:rsid w:val="008A3129"/>
    <w:rsid w:val="008A49F2"/>
    <w:rsid w:val="008A4C8D"/>
    <w:rsid w:val="008A4E30"/>
    <w:rsid w:val="008B0525"/>
    <w:rsid w:val="008B133B"/>
    <w:rsid w:val="008B1A4D"/>
    <w:rsid w:val="008B1A97"/>
    <w:rsid w:val="008B2DFF"/>
    <w:rsid w:val="008B5ADC"/>
    <w:rsid w:val="008B6A48"/>
    <w:rsid w:val="008B7379"/>
    <w:rsid w:val="008B79D9"/>
    <w:rsid w:val="008C10AD"/>
    <w:rsid w:val="008C5AA5"/>
    <w:rsid w:val="008C6343"/>
    <w:rsid w:val="008C728B"/>
    <w:rsid w:val="008D0202"/>
    <w:rsid w:val="008D1B00"/>
    <w:rsid w:val="008D3369"/>
    <w:rsid w:val="008D4352"/>
    <w:rsid w:val="008D589C"/>
    <w:rsid w:val="008E06F0"/>
    <w:rsid w:val="008E0C18"/>
    <w:rsid w:val="008E248B"/>
    <w:rsid w:val="008E2958"/>
    <w:rsid w:val="008E47D2"/>
    <w:rsid w:val="008E501A"/>
    <w:rsid w:val="008E55A2"/>
    <w:rsid w:val="008E6910"/>
    <w:rsid w:val="008E7085"/>
    <w:rsid w:val="008F0F5F"/>
    <w:rsid w:val="008F2A6C"/>
    <w:rsid w:val="008F406F"/>
    <w:rsid w:val="008F5D37"/>
    <w:rsid w:val="008F60C3"/>
    <w:rsid w:val="009023C2"/>
    <w:rsid w:val="0090266C"/>
    <w:rsid w:val="0090289C"/>
    <w:rsid w:val="009028FA"/>
    <w:rsid w:val="009031E9"/>
    <w:rsid w:val="009041B4"/>
    <w:rsid w:val="00904E77"/>
    <w:rsid w:val="00906AEF"/>
    <w:rsid w:val="0090776A"/>
    <w:rsid w:val="00910CFA"/>
    <w:rsid w:val="00911323"/>
    <w:rsid w:val="009125ED"/>
    <w:rsid w:val="00913018"/>
    <w:rsid w:val="0091489A"/>
    <w:rsid w:val="009170C4"/>
    <w:rsid w:val="00917BE7"/>
    <w:rsid w:val="00917C4C"/>
    <w:rsid w:val="0092136E"/>
    <w:rsid w:val="00924BB6"/>
    <w:rsid w:val="0092509C"/>
    <w:rsid w:val="00925474"/>
    <w:rsid w:val="009254D6"/>
    <w:rsid w:val="0092669B"/>
    <w:rsid w:val="0092669D"/>
    <w:rsid w:val="0092734C"/>
    <w:rsid w:val="00930C39"/>
    <w:rsid w:val="0093163E"/>
    <w:rsid w:val="0093186D"/>
    <w:rsid w:val="00931996"/>
    <w:rsid w:val="00932204"/>
    <w:rsid w:val="0093291C"/>
    <w:rsid w:val="00932A08"/>
    <w:rsid w:val="00932D15"/>
    <w:rsid w:val="0093379E"/>
    <w:rsid w:val="00934FB7"/>
    <w:rsid w:val="00936436"/>
    <w:rsid w:val="00942BBC"/>
    <w:rsid w:val="00943034"/>
    <w:rsid w:val="0094318F"/>
    <w:rsid w:val="00943552"/>
    <w:rsid w:val="00944FF1"/>
    <w:rsid w:val="00945E63"/>
    <w:rsid w:val="009460D9"/>
    <w:rsid w:val="0094721A"/>
    <w:rsid w:val="00947653"/>
    <w:rsid w:val="00947D60"/>
    <w:rsid w:val="00950F6D"/>
    <w:rsid w:val="00954A69"/>
    <w:rsid w:val="00954E8B"/>
    <w:rsid w:val="00955CB1"/>
    <w:rsid w:val="00956A27"/>
    <w:rsid w:val="00956BC9"/>
    <w:rsid w:val="00963F9E"/>
    <w:rsid w:val="009641FA"/>
    <w:rsid w:val="00964655"/>
    <w:rsid w:val="00964F30"/>
    <w:rsid w:val="00965FBD"/>
    <w:rsid w:val="009668D9"/>
    <w:rsid w:val="00966BAC"/>
    <w:rsid w:val="0097586B"/>
    <w:rsid w:val="009769B5"/>
    <w:rsid w:val="00980172"/>
    <w:rsid w:val="009811C4"/>
    <w:rsid w:val="009831F5"/>
    <w:rsid w:val="00983436"/>
    <w:rsid w:val="00985571"/>
    <w:rsid w:val="00985762"/>
    <w:rsid w:val="00985D2D"/>
    <w:rsid w:val="009873FB"/>
    <w:rsid w:val="009904A8"/>
    <w:rsid w:val="009915C2"/>
    <w:rsid w:val="009918DF"/>
    <w:rsid w:val="00992150"/>
    <w:rsid w:val="00993CA9"/>
    <w:rsid w:val="0099422B"/>
    <w:rsid w:val="00994826"/>
    <w:rsid w:val="009953FA"/>
    <w:rsid w:val="009962D3"/>
    <w:rsid w:val="00996557"/>
    <w:rsid w:val="00997702"/>
    <w:rsid w:val="009A05D2"/>
    <w:rsid w:val="009A09B5"/>
    <w:rsid w:val="009A1128"/>
    <w:rsid w:val="009A1890"/>
    <w:rsid w:val="009A2ABE"/>
    <w:rsid w:val="009A539B"/>
    <w:rsid w:val="009A53DA"/>
    <w:rsid w:val="009A6A2F"/>
    <w:rsid w:val="009B01A5"/>
    <w:rsid w:val="009B0818"/>
    <w:rsid w:val="009C0703"/>
    <w:rsid w:val="009C0907"/>
    <w:rsid w:val="009C180E"/>
    <w:rsid w:val="009C495E"/>
    <w:rsid w:val="009C5085"/>
    <w:rsid w:val="009C5383"/>
    <w:rsid w:val="009C68B2"/>
    <w:rsid w:val="009C755C"/>
    <w:rsid w:val="009C780F"/>
    <w:rsid w:val="009D02C0"/>
    <w:rsid w:val="009D176D"/>
    <w:rsid w:val="009D2408"/>
    <w:rsid w:val="009D28FC"/>
    <w:rsid w:val="009D2AA9"/>
    <w:rsid w:val="009D384E"/>
    <w:rsid w:val="009D3FB5"/>
    <w:rsid w:val="009D6F52"/>
    <w:rsid w:val="009D7739"/>
    <w:rsid w:val="009E0A5F"/>
    <w:rsid w:val="009E2993"/>
    <w:rsid w:val="009E358E"/>
    <w:rsid w:val="009E4F4C"/>
    <w:rsid w:val="009F2372"/>
    <w:rsid w:val="009F3776"/>
    <w:rsid w:val="009F5CEC"/>
    <w:rsid w:val="009F677E"/>
    <w:rsid w:val="009F7B60"/>
    <w:rsid w:val="009F7F5F"/>
    <w:rsid w:val="009F7FBB"/>
    <w:rsid w:val="00A01C79"/>
    <w:rsid w:val="00A03BA5"/>
    <w:rsid w:val="00A0498E"/>
    <w:rsid w:val="00A05A08"/>
    <w:rsid w:val="00A10CE6"/>
    <w:rsid w:val="00A1183D"/>
    <w:rsid w:val="00A12522"/>
    <w:rsid w:val="00A14AA4"/>
    <w:rsid w:val="00A15C78"/>
    <w:rsid w:val="00A17DDF"/>
    <w:rsid w:val="00A22377"/>
    <w:rsid w:val="00A22C1A"/>
    <w:rsid w:val="00A25353"/>
    <w:rsid w:val="00A254D3"/>
    <w:rsid w:val="00A26244"/>
    <w:rsid w:val="00A301E1"/>
    <w:rsid w:val="00A30542"/>
    <w:rsid w:val="00A32531"/>
    <w:rsid w:val="00A331EB"/>
    <w:rsid w:val="00A33289"/>
    <w:rsid w:val="00A348D2"/>
    <w:rsid w:val="00A34ABE"/>
    <w:rsid w:val="00A34F5F"/>
    <w:rsid w:val="00A4085A"/>
    <w:rsid w:val="00A40EA7"/>
    <w:rsid w:val="00A42C41"/>
    <w:rsid w:val="00A435DF"/>
    <w:rsid w:val="00A4461C"/>
    <w:rsid w:val="00A452A8"/>
    <w:rsid w:val="00A463D4"/>
    <w:rsid w:val="00A4674F"/>
    <w:rsid w:val="00A46775"/>
    <w:rsid w:val="00A46A68"/>
    <w:rsid w:val="00A50CF1"/>
    <w:rsid w:val="00A50EE9"/>
    <w:rsid w:val="00A510E4"/>
    <w:rsid w:val="00A5188E"/>
    <w:rsid w:val="00A5324F"/>
    <w:rsid w:val="00A5381D"/>
    <w:rsid w:val="00A53A2C"/>
    <w:rsid w:val="00A542B2"/>
    <w:rsid w:val="00A5524D"/>
    <w:rsid w:val="00A568C5"/>
    <w:rsid w:val="00A56B44"/>
    <w:rsid w:val="00A56C3A"/>
    <w:rsid w:val="00A57CE3"/>
    <w:rsid w:val="00A63E82"/>
    <w:rsid w:val="00A67D1D"/>
    <w:rsid w:val="00A70352"/>
    <w:rsid w:val="00A70D88"/>
    <w:rsid w:val="00A70EB2"/>
    <w:rsid w:val="00A71ADD"/>
    <w:rsid w:val="00A733E0"/>
    <w:rsid w:val="00A7373C"/>
    <w:rsid w:val="00A73862"/>
    <w:rsid w:val="00A7470B"/>
    <w:rsid w:val="00A75B30"/>
    <w:rsid w:val="00A77E54"/>
    <w:rsid w:val="00A77ECA"/>
    <w:rsid w:val="00A80D72"/>
    <w:rsid w:val="00A83254"/>
    <w:rsid w:val="00A839F3"/>
    <w:rsid w:val="00A8485C"/>
    <w:rsid w:val="00A85445"/>
    <w:rsid w:val="00A867B0"/>
    <w:rsid w:val="00A86F48"/>
    <w:rsid w:val="00A9066D"/>
    <w:rsid w:val="00A94F0D"/>
    <w:rsid w:val="00A962C9"/>
    <w:rsid w:val="00A964AB"/>
    <w:rsid w:val="00A97447"/>
    <w:rsid w:val="00A9785B"/>
    <w:rsid w:val="00AA165C"/>
    <w:rsid w:val="00AA29D0"/>
    <w:rsid w:val="00AA337D"/>
    <w:rsid w:val="00AA3BA5"/>
    <w:rsid w:val="00AA7C94"/>
    <w:rsid w:val="00AB32A1"/>
    <w:rsid w:val="00AB3582"/>
    <w:rsid w:val="00AB412B"/>
    <w:rsid w:val="00AB4A49"/>
    <w:rsid w:val="00AB593C"/>
    <w:rsid w:val="00AC0CC4"/>
    <w:rsid w:val="00AC0E15"/>
    <w:rsid w:val="00AC2A42"/>
    <w:rsid w:val="00AC319C"/>
    <w:rsid w:val="00AC4258"/>
    <w:rsid w:val="00AC4296"/>
    <w:rsid w:val="00AC4C04"/>
    <w:rsid w:val="00AC765B"/>
    <w:rsid w:val="00AD0A33"/>
    <w:rsid w:val="00AD498F"/>
    <w:rsid w:val="00AD604E"/>
    <w:rsid w:val="00AD7833"/>
    <w:rsid w:val="00AE00BB"/>
    <w:rsid w:val="00AE089E"/>
    <w:rsid w:val="00AE0982"/>
    <w:rsid w:val="00AE125E"/>
    <w:rsid w:val="00AE231D"/>
    <w:rsid w:val="00AE4F9C"/>
    <w:rsid w:val="00AE5128"/>
    <w:rsid w:val="00AE5321"/>
    <w:rsid w:val="00AE5A93"/>
    <w:rsid w:val="00AE62EC"/>
    <w:rsid w:val="00AE76D2"/>
    <w:rsid w:val="00AE7824"/>
    <w:rsid w:val="00AE7C76"/>
    <w:rsid w:val="00AF0B26"/>
    <w:rsid w:val="00AF2EEC"/>
    <w:rsid w:val="00AF37E8"/>
    <w:rsid w:val="00AF747A"/>
    <w:rsid w:val="00AF7DFA"/>
    <w:rsid w:val="00B0412A"/>
    <w:rsid w:val="00B05C86"/>
    <w:rsid w:val="00B06E9E"/>
    <w:rsid w:val="00B07524"/>
    <w:rsid w:val="00B113E7"/>
    <w:rsid w:val="00B11425"/>
    <w:rsid w:val="00B12761"/>
    <w:rsid w:val="00B12BA6"/>
    <w:rsid w:val="00B1360B"/>
    <w:rsid w:val="00B13F16"/>
    <w:rsid w:val="00B14902"/>
    <w:rsid w:val="00B16B4D"/>
    <w:rsid w:val="00B1730F"/>
    <w:rsid w:val="00B17BFF"/>
    <w:rsid w:val="00B20679"/>
    <w:rsid w:val="00B21AA7"/>
    <w:rsid w:val="00B229E2"/>
    <w:rsid w:val="00B251F2"/>
    <w:rsid w:val="00B25455"/>
    <w:rsid w:val="00B259A0"/>
    <w:rsid w:val="00B26F95"/>
    <w:rsid w:val="00B27B34"/>
    <w:rsid w:val="00B27D15"/>
    <w:rsid w:val="00B31D9B"/>
    <w:rsid w:val="00B3272F"/>
    <w:rsid w:val="00B335F1"/>
    <w:rsid w:val="00B34B9C"/>
    <w:rsid w:val="00B353BE"/>
    <w:rsid w:val="00B35B7C"/>
    <w:rsid w:val="00B432DF"/>
    <w:rsid w:val="00B43DFF"/>
    <w:rsid w:val="00B4422B"/>
    <w:rsid w:val="00B4471D"/>
    <w:rsid w:val="00B465BD"/>
    <w:rsid w:val="00B52593"/>
    <w:rsid w:val="00B52961"/>
    <w:rsid w:val="00B52E63"/>
    <w:rsid w:val="00B53C15"/>
    <w:rsid w:val="00B54ABC"/>
    <w:rsid w:val="00B55D09"/>
    <w:rsid w:val="00B5673F"/>
    <w:rsid w:val="00B6139A"/>
    <w:rsid w:val="00B62EAF"/>
    <w:rsid w:val="00B64FF8"/>
    <w:rsid w:val="00B6663C"/>
    <w:rsid w:val="00B66793"/>
    <w:rsid w:val="00B67780"/>
    <w:rsid w:val="00B67997"/>
    <w:rsid w:val="00B708B7"/>
    <w:rsid w:val="00B70E83"/>
    <w:rsid w:val="00B718B2"/>
    <w:rsid w:val="00B75949"/>
    <w:rsid w:val="00B763D7"/>
    <w:rsid w:val="00B76503"/>
    <w:rsid w:val="00B76E0D"/>
    <w:rsid w:val="00B76E7C"/>
    <w:rsid w:val="00B8270E"/>
    <w:rsid w:val="00B836FE"/>
    <w:rsid w:val="00B851BA"/>
    <w:rsid w:val="00B86407"/>
    <w:rsid w:val="00B8785F"/>
    <w:rsid w:val="00B90095"/>
    <w:rsid w:val="00B925E2"/>
    <w:rsid w:val="00B938D2"/>
    <w:rsid w:val="00B955BD"/>
    <w:rsid w:val="00B95696"/>
    <w:rsid w:val="00B9662C"/>
    <w:rsid w:val="00B96F91"/>
    <w:rsid w:val="00BA0EEA"/>
    <w:rsid w:val="00BA2201"/>
    <w:rsid w:val="00BA4170"/>
    <w:rsid w:val="00BA54C7"/>
    <w:rsid w:val="00BA5EEB"/>
    <w:rsid w:val="00BB425C"/>
    <w:rsid w:val="00BB4388"/>
    <w:rsid w:val="00BB55C9"/>
    <w:rsid w:val="00BB5A98"/>
    <w:rsid w:val="00BC1165"/>
    <w:rsid w:val="00BC197D"/>
    <w:rsid w:val="00BC2BA9"/>
    <w:rsid w:val="00BC3299"/>
    <w:rsid w:val="00BC5703"/>
    <w:rsid w:val="00BC5EAF"/>
    <w:rsid w:val="00BD0B84"/>
    <w:rsid w:val="00BD2068"/>
    <w:rsid w:val="00BD3522"/>
    <w:rsid w:val="00BD43E6"/>
    <w:rsid w:val="00BD487C"/>
    <w:rsid w:val="00BD5603"/>
    <w:rsid w:val="00BD7B4F"/>
    <w:rsid w:val="00BE1277"/>
    <w:rsid w:val="00BE16C6"/>
    <w:rsid w:val="00BE1B39"/>
    <w:rsid w:val="00BE2AA1"/>
    <w:rsid w:val="00BE2F5B"/>
    <w:rsid w:val="00BE2FAD"/>
    <w:rsid w:val="00BE583A"/>
    <w:rsid w:val="00BE5F4F"/>
    <w:rsid w:val="00BE6AE9"/>
    <w:rsid w:val="00BE7C5F"/>
    <w:rsid w:val="00BF1117"/>
    <w:rsid w:val="00BF1E3D"/>
    <w:rsid w:val="00BF2D5D"/>
    <w:rsid w:val="00BF391C"/>
    <w:rsid w:val="00BF41A3"/>
    <w:rsid w:val="00BF5459"/>
    <w:rsid w:val="00BF71D8"/>
    <w:rsid w:val="00C02601"/>
    <w:rsid w:val="00C047DB"/>
    <w:rsid w:val="00C04984"/>
    <w:rsid w:val="00C04F81"/>
    <w:rsid w:val="00C067FC"/>
    <w:rsid w:val="00C0799A"/>
    <w:rsid w:val="00C11D0D"/>
    <w:rsid w:val="00C11FB9"/>
    <w:rsid w:val="00C12B15"/>
    <w:rsid w:val="00C13215"/>
    <w:rsid w:val="00C134B7"/>
    <w:rsid w:val="00C13C4B"/>
    <w:rsid w:val="00C15BE1"/>
    <w:rsid w:val="00C1601D"/>
    <w:rsid w:val="00C21AB9"/>
    <w:rsid w:val="00C24AD3"/>
    <w:rsid w:val="00C2555D"/>
    <w:rsid w:val="00C301AB"/>
    <w:rsid w:val="00C30C4A"/>
    <w:rsid w:val="00C317E9"/>
    <w:rsid w:val="00C31D9B"/>
    <w:rsid w:val="00C33681"/>
    <w:rsid w:val="00C33A75"/>
    <w:rsid w:val="00C3404E"/>
    <w:rsid w:val="00C34B3E"/>
    <w:rsid w:val="00C34D8A"/>
    <w:rsid w:val="00C34F14"/>
    <w:rsid w:val="00C36102"/>
    <w:rsid w:val="00C3637C"/>
    <w:rsid w:val="00C37C62"/>
    <w:rsid w:val="00C4033C"/>
    <w:rsid w:val="00C409AB"/>
    <w:rsid w:val="00C42148"/>
    <w:rsid w:val="00C43D08"/>
    <w:rsid w:val="00C43EE8"/>
    <w:rsid w:val="00C4409D"/>
    <w:rsid w:val="00C44441"/>
    <w:rsid w:val="00C447AF"/>
    <w:rsid w:val="00C44FB4"/>
    <w:rsid w:val="00C45F47"/>
    <w:rsid w:val="00C50996"/>
    <w:rsid w:val="00C509C3"/>
    <w:rsid w:val="00C50A17"/>
    <w:rsid w:val="00C53E9D"/>
    <w:rsid w:val="00C55C2C"/>
    <w:rsid w:val="00C57319"/>
    <w:rsid w:val="00C57575"/>
    <w:rsid w:val="00C577E0"/>
    <w:rsid w:val="00C60979"/>
    <w:rsid w:val="00C612A6"/>
    <w:rsid w:val="00C6258D"/>
    <w:rsid w:val="00C62F0A"/>
    <w:rsid w:val="00C63174"/>
    <w:rsid w:val="00C649C4"/>
    <w:rsid w:val="00C65186"/>
    <w:rsid w:val="00C65249"/>
    <w:rsid w:val="00C66DDE"/>
    <w:rsid w:val="00C67C82"/>
    <w:rsid w:val="00C67F3D"/>
    <w:rsid w:val="00C70EAE"/>
    <w:rsid w:val="00C714BA"/>
    <w:rsid w:val="00C72708"/>
    <w:rsid w:val="00C72D98"/>
    <w:rsid w:val="00C73CE8"/>
    <w:rsid w:val="00C74B78"/>
    <w:rsid w:val="00C75D3D"/>
    <w:rsid w:val="00C75E41"/>
    <w:rsid w:val="00C760C7"/>
    <w:rsid w:val="00C76787"/>
    <w:rsid w:val="00C819CE"/>
    <w:rsid w:val="00C83B65"/>
    <w:rsid w:val="00C85B49"/>
    <w:rsid w:val="00C87DF9"/>
    <w:rsid w:val="00C9050A"/>
    <w:rsid w:val="00C90692"/>
    <w:rsid w:val="00C912BF"/>
    <w:rsid w:val="00C9167B"/>
    <w:rsid w:val="00C91927"/>
    <w:rsid w:val="00C91DA2"/>
    <w:rsid w:val="00C92A18"/>
    <w:rsid w:val="00C94DD2"/>
    <w:rsid w:val="00C94FA9"/>
    <w:rsid w:val="00C95581"/>
    <w:rsid w:val="00C95BB8"/>
    <w:rsid w:val="00C96EDD"/>
    <w:rsid w:val="00CA0E44"/>
    <w:rsid w:val="00CA1253"/>
    <w:rsid w:val="00CA2A12"/>
    <w:rsid w:val="00CA2DD9"/>
    <w:rsid w:val="00CA3168"/>
    <w:rsid w:val="00CA577D"/>
    <w:rsid w:val="00CB0F6E"/>
    <w:rsid w:val="00CB1094"/>
    <w:rsid w:val="00CB4D39"/>
    <w:rsid w:val="00CB52BF"/>
    <w:rsid w:val="00CB5F21"/>
    <w:rsid w:val="00CB733B"/>
    <w:rsid w:val="00CB77EA"/>
    <w:rsid w:val="00CB7D31"/>
    <w:rsid w:val="00CC0A3E"/>
    <w:rsid w:val="00CC0E91"/>
    <w:rsid w:val="00CC43B9"/>
    <w:rsid w:val="00CC4456"/>
    <w:rsid w:val="00CD1E32"/>
    <w:rsid w:val="00CD2656"/>
    <w:rsid w:val="00CD3990"/>
    <w:rsid w:val="00CD50B5"/>
    <w:rsid w:val="00CD60E1"/>
    <w:rsid w:val="00CD6864"/>
    <w:rsid w:val="00CD714C"/>
    <w:rsid w:val="00CD73A9"/>
    <w:rsid w:val="00CE3DE5"/>
    <w:rsid w:val="00CE5AA0"/>
    <w:rsid w:val="00CF057C"/>
    <w:rsid w:val="00CF0D34"/>
    <w:rsid w:val="00CF1B8C"/>
    <w:rsid w:val="00CF1DE5"/>
    <w:rsid w:val="00CF3AB7"/>
    <w:rsid w:val="00CF4D8D"/>
    <w:rsid w:val="00CF4DE7"/>
    <w:rsid w:val="00CF5B93"/>
    <w:rsid w:val="00CF616E"/>
    <w:rsid w:val="00D01C82"/>
    <w:rsid w:val="00D023D7"/>
    <w:rsid w:val="00D04572"/>
    <w:rsid w:val="00D054EF"/>
    <w:rsid w:val="00D06154"/>
    <w:rsid w:val="00D06792"/>
    <w:rsid w:val="00D06F12"/>
    <w:rsid w:val="00D1076F"/>
    <w:rsid w:val="00D10A32"/>
    <w:rsid w:val="00D14627"/>
    <w:rsid w:val="00D146DC"/>
    <w:rsid w:val="00D14FEB"/>
    <w:rsid w:val="00D16507"/>
    <w:rsid w:val="00D2129F"/>
    <w:rsid w:val="00D21A4C"/>
    <w:rsid w:val="00D21EF3"/>
    <w:rsid w:val="00D2257A"/>
    <w:rsid w:val="00D22EEA"/>
    <w:rsid w:val="00D2354B"/>
    <w:rsid w:val="00D23688"/>
    <w:rsid w:val="00D27F07"/>
    <w:rsid w:val="00D27F47"/>
    <w:rsid w:val="00D27FFD"/>
    <w:rsid w:val="00D310AA"/>
    <w:rsid w:val="00D3122E"/>
    <w:rsid w:val="00D323B3"/>
    <w:rsid w:val="00D3396C"/>
    <w:rsid w:val="00D33F6B"/>
    <w:rsid w:val="00D34C53"/>
    <w:rsid w:val="00D350A8"/>
    <w:rsid w:val="00D4055D"/>
    <w:rsid w:val="00D4056E"/>
    <w:rsid w:val="00D414CC"/>
    <w:rsid w:val="00D42990"/>
    <w:rsid w:val="00D437F4"/>
    <w:rsid w:val="00D44D90"/>
    <w:rsid w:val="00D46790"/>
    <w:rsid w:val="00D477E9"/>
    <w:rsid w:val="00D506DD"/>
    <w:rsid w:val="00D5241D"/>
    <w:rsid w:val="00D5241F"/>
    <w:rsid w:val="00D52487"/>
    <w:rsid w:val="00D5360F"/>
    <w:rsid w:val="00D54D20"/>
    <w:rsid w:val="00D55244"/>
    <w:rsid w:val="00D560F6"/>
    <w:rsid w:val="00D57F33"/>
    <w:rsid w:val="00D6036A"/>
    <w:rsid w:val="00D61579"/>
    <w:rsid w:val="00D6162D"/>
    <w:rsid w:val="00D61CE0"/>
    <w:rsid w:val="00D62A20"/>
    <w:rsid w:val="00D63D53"/>
    <w:rsid w:val="00D64592"/>
    <w:rsid w:val="00D64ADA"/>
    <w:rsid w:val="00D6597A"/>
    <w:rsid w:val="00D66887"/>
    <w:rsid w:val="00D67B36"/>
    <w:rsid w:val="00D67DEA"/>
    <w:rsid w:val="00D707FF"/>
    <w:rsid w:val="00D72F6B"/>
    <w:rsid w:val="00D74418"/>
    <w:rsid w:val="00D749A2"/>
    <w:rsid w:val="00D74E0C"/>
    <w:rsid w:val="00D751E6"/>
    <w:rsid w:val="00D778DA"/>
    <w:rsid w:val="00D801CD"/>
    <w:rsid w:val="00D80744"/>
    <w:rsid w:val="00D81990"/>
    <w:rsid w:val="00D81AD4"/>
    <w:rsid w:val="00D81B0C"/>
    <w:rsid w:val="00D81F2A"/>
    <w:rsid w:val="00D8302C"/>
    <w:rsid w:val="00D83B30"/>
    <w:rsid w:val="00D83E97"/>
    <w:rsid w:val="00D8590C"/>
    <w:rsid w:val="00D862DA"/>
    <w:rsid w:val="00D86888"/>
    <w:rsid w:val="00D870BC"/>
    <w:rsid w:val="00D9091C"/>
    <w:rsid w:val="00D91202"/>
    <w:rsid w:val="00D9184D"/>
    <w:rsid w:val="00D91C27"/>
    <w:rsid w:val="00D925B2"/>
    <w:rsid w:val="00D92E80"/>
    <w:rsid w:val="00D969E1"/>
    <w:rsid w:val="00D96B29"/>
    <w:rsid w:val="00D96DD0"/>
    <w:rsid w:val="00DA0542"/>
    <w:rsid w:val="00DA12D3"/>
    <w:rsid w:val="00DA35E0"/>
    <w:rsid w:val="00DA43D8"/>
    <w:rsid w:val="00DA4AA0"/>
    <w:rsid w:val="00DA7A6E"/>
    <w:rsid w:val="00DB1769"/>
    <w:rsid w:val="00DB1A84"/>
    <w:rsid w:val="00DB2C9C"/>
    <w:rsid w:val="00DB34A2"/>
    <w:rsid w:val="00DB3CF8"/>
    <w:rsid w:val="00DB47FA"/>
    <w:rsid w:val="00DB7905"/>
    <w:rsid w:val="00DC0031"/>
    <w:rsid w:val="00DC032C"/>
    <w:rsid w:val="00DC061E"/>
    <w:rsid w:val="00DC14ED"/>
    <w:rsid w:val="00DC156B"/>
    <w:rsid w:val="00DC2003"/>
    <w:rsid w:val="00DC338B"/>
    <w:rsid w:val="00DC4E83"/>
    <w:rsid w:val="00DC5925"/>
    <w:rsid w:val="00DC5E05"/>
    <w:rsid w:val="00DC5F64"/>
    <w:rsid w:val="00DC60FA"/>
    <w:rsid w:val="00DC747D"/>
    <w:rsid w:val="00DD1D96"/>
    <w:rsid w:val="00DD29DA"/>
    <w:rsid w:val="00DD4004"/>
    <w:rsid w:val="00DE0E4C"/>
    <w:rsid w:val="00DE1475"/>
    <w:rsid w:val="00DE1BE4"/>
    <w:rsid w:val="00DE2254"/>
    <w:rsid w:val="00DE23AF"/>
    <w:rsid w:val="00DE5031"/>
    <w:rsid w:val="00DE6B08"/>
    <w:rsid w:val="00DE7413"/>
    <w:rsid w:val="00DE78FA"/>
    <w:rsid w:val="00DE7D88"/>
    <w:rsid w:val="00DF186C"/>
    <w:rsid w:val="00DF1ED1"/>
    <w:rsid w:val="00DF3B9A"/>
    <w:rsid w:val="00DF6534"/>
    <w:rsid w:val="00E014E4"/>
    <w:rsid w:val="00E020FA"/>
    <w:rsid w:val="00E02564"/>
    <w:rsid w:val="00E02B40"/>
    <w:rsid w:val="00E03DD4"/>
    <w:rsid w:val="00E10A49"/>
    <w:rsid w:val="00E11089"/>
    <w:rsid w:val="00E110C6"/>
    <w:rsid w:val="00E11217"/>
    <w:rsid w:val="00E11F96"/>
    <w:rsid w:val="00E13541"/>
    <w:rsid w:val="00E17598"/>
    <w:rsid w:val="00E177E7"/>
    <w:rsid w:val="00E1792A"/>
    <w:rsid w:val="00E214FE"/>
    <w:rsid w:val="00E22BAF"/>
    <w:rsid w:val="00E2317D"/>
    <w:rsid w:val="00E2383D"/>
    <w:rsid w:val="00E26F53"/>
    <w:rsid w:val="00E27259"/>
    <w:rsid w:val="00E27A51"/>
    <w:rsid w:val="00E3075E"/>
    <w:rsid w:val="00E313E8"/>
    <w:rsid w:val="00E325CE"/>
    <w:rsid w:val="00E34777"/>
    <w:rsid w:val="00E34854"/>
    <w:rsid w:val="00E40C85"/>
    <w:rsid w:val="00E40D72"/>
    <w:rsid w:val="00E40E36"/>
    <w:rsid w:val="00E41738"/>
    <w:rsid w:val="00E418B6"/>
    <w:rsid w:val="00E41DCC"/>
    <w:rsid w:val="00E42A55"/>
    <w:rsid w:val="00E44B70"/>
    <w:rsid w:val="00E44D8F"/>
    <w:rsid w:val="00E453C4"/>
    <w:rsid w:val="00E47573"/>
    <w:rsid w:val="00E50918"/>
    <w:rsid w:val="00E50ECD"/>
    <w:rsid w:val="00E50FDF"/>
    <w:rsid w:val="00E559B7"/>
    <w:rsid w:val="00E56225"/>
    <w:rsid w:val="00E601FD"/>
    <w:rsid w:val="00E613E9"/>
    <w:rsid w:val="00E6165D"/>
    <w:rsid w:val="00E61BFE"/>
    <w:rsid w:val="00E623BD"/>
    <w:rsid w:val="00E63252"/>
    <w:rsid w:val="00E636E5"/>
    <w:rsid w:val="00E6527A"/>
    <w:rsid w:val="00E65421"/>
    <w:rsid w:val="00E66247"/>
    <w:rsid w:val="00E66FBB"/>
    <w:rsid w:val="00E67674"/>
    <w:rsid w:val="00E70396"/>
    <w:rsid w:val="00E70AAD"/>
    <w:rsid w:val="00E71C77"/>
    <w:rsid w:val="00E733C9"/>
    <w:rsid w:val="00E742FB"/>
    <w:rsid w:val="00E74EAA"/>
    <w:rsid w:val="00E779EB"/>
    <w:rsid w:val="00E77EC9"/>
    <w:rsid w:val="00E811B8"/>
    <w:rsid w:val="00E81A55"/>
    <w:rsid w:val="00E8268B"/>
    <w:rsid w:val="00E83A68"/>
    <w:rsid w:val="00E865EE"/>
    <w:rsid w:val="00E877CA"/>
    <w:rsid w:val="00E90981"/>
    <w:rsid w:val="00E91931"/>
    <w:rsid w:val="00E91C0E"/>
    <w:rsid w:val="00E91C5F"/>
    <w:rsid w:val="00E91F22"/>
    <w:rsid w:val="00E9339A"/>
    <w:rsid w:val="00E95881"/>
    <w:rsid w:val="00E96290"/>
    <w:rsid w:val="00E972DD"/>
    <w:rsid w:val="00E9779D"/>
    <w:rsid w:val="00E97FDB"/>
    <w:rsid w:val="00EA26E9"/>
    <w:rsid w:val="00EA28B3"/>
    <w:rsid w:val="00EA2C9F"/>
    <w:rsid w:val="00EA38F8"/>
    <w:rsid w:val="00EA5199"/>
    <w:rsid w:val="00EA542A"/>
    <w:rsid w:val="00EA5479"/>
    <w:rsid w:val="00EA61F8"/>
    <w:rsid w:val="00EB15A7"/>
    <w:rsid w:val="00EB1ECB"/>
    <w:rsid w:val="00EB1ED4"/>
    <w:rsid w:val="00EB2DB5"/>
    <w:rsid w:val="00EB3AB9"/>
    <w:rsid w:val="00EB3B6B"/>
    <w:rsid w:val="00EB4521"/>
    <w:rsid w:val="00EB5599"/>
    <w:rsid w:val="00EB5DAF"/>
    <w:rsid w:val="00EC0D2C"/>
    <w:rsid w:val="00EC1201"/>
    <w:rsid w:val="00EC3D59"/>
    <w:rsid w:val="00EC543B"/>
    <w:rsid w:val="00EC6342"/>
    <w:rsid w:val="00EC67EA"/>
    <w:rsid w:val="00EC7B6E"/>
    <w:rsid w:val="00ED0F47"/>
    <w:rsid w:val="00ED18E4"/>
    <w:rsid w:val="00ED26E1"/>
    <w:rsid w:val="00ED27CC"/>
    <w:rsid w:val="00ED28B4"/>
    <w:rsid w:val="00ED434A"/>
    <w:rsid w:val="00ED6B21"/>
    <w:rsid w:val="00ED7A05"/>
    <w:rsid w:val="00ED7D05"/>
    <w:rsid w:val="00EE0D39"/>
    <w:rsid w:val="00EE1F1E"/>
    <w:rsid w:val="00EE25C2"/>
    <w:rsid w:val="00EE2E3F"/>
    <w:rsid w:val="00EE334C"/>
    <w:rsid w:val="00EE412A"/>
    <w:rsid w:val="00EE51AD"/>
    <w:rsid w:val="00EE5504"/>
    <w:rsid w:val="00EE63AA"/>
    <w:rsid w:val="00EE6C94"/>
    <w:rsid w:val="00EF05D2"/>
    <w:rsid w:val="00EF0A1B"/>
    <w:rsid w:val="00EF11A4"/>
    <w:rsid w:val="00EF197C"/>
    <w:rsid w:val="00EF32D0"/>
    <w:rsid w:val="00EF55EF"/>
    <w:rsid w:val="00EF56D3"/>
    <w:rsid w:val="00EF578B"/>
    <w:rsid w:val="00EF73E1"/>
    <w:rsid w:val="00F02153"/>
    <w:rsid w:val="00F0268A"/>
    <w:rsid w:val="00F02AFD"/>
    <w:rsid w:val="00F03A67"/>
    <w:rsid w:val="00F04753"/>
    <w:rsid w:val="00F05166"/>
    <w:rsid w:val="00F058DF"/>
    <w:rsid w:val="00F06CAC"/>
    <w:rsid w:val="00F0773A"/>
    <w:rsid w:val="00F110E5"/>
    <w:rsid w:val="00F11AC7"/>
    <w:rsid w:val="00F12744"/>
    <w:rsid w:val="00F14409"/>
    <w:rsid w:val="00F14756"/>
    <w:rsid w:val="00F15675"/>
    <w:rsid w:val="00F174EA"/>
    <w:rsid w:val="00F20195"/>
    <w:rsid w:val="00F207AD"/>
    <w:rsid w:val="00F21250"/>
    <w:rsid w:val="00F222C5"/>
    <w:rsid w:val="00F2398D"/>
    <w:rsid w:val="00F24734"/>
    <w:rsid w:val="00F2586C"/>
    <w:rsid w:val="00F301F9"/>
    <w:rsid w:val="00F30266"/>
    <w:rsid w:val="00F321AC"/>
    <w:rsid w:val="00F323EC"/>
    <w:rsid w:val="00F354A3"/>
    <w:rsid w:val="00F37FEF"/>
    <w:rsid w:val="00F40A41"/>
    <w:rsid w:val="00F4408A"/>
    <w:rsid w:val="00F450B7"/>
    <w:rsid w:val="00F4614E"/>
    <w:rsid w:val="00F46CEA"/>
    <w:rsid w:val="00F47535"/>
    <w:rsid w:val="00F51FED"/>
    <w:rsid w:val="00F52348"/>
    <w:rsid w:val="00F52DAC"/>
    <w:rsid w:val="00F53219"/>
    <w:rsid w:val="00F53288"/>
    <w:rsid w:val="00F548B1"/>
    <w:rsid w:val="00F5545A"/>
    <w:rsid w:val="00F564D6"/>
    <w:rsid w:val="00F602A4"/>
    <w:rsid w:val="00F61D7D"/>
    <w:rsid w:val="00F62F0F"/>
    <w:rsid w:val="00F634A3"/>
    <w:rsid w:val="00F6399C"/>
    <w:rsid w:val="00F63D43"/>
    <w:rsid w:val="00F663E8"/>
    <w:rsid w:val="00F671AE"/>
    <w:rsid w:val="00F70F91"/>
    <w:rsid w:val="00F710F9"/>
    <w:rsid w:val="00F71419"/>
    <w:rsid w:val="00F72E51"/>
    <w:rsid w:val="00F747D7"/>
    <w:rsid w:val="00F75658"/>
    <w:rsid w:val="00F7620F"/>
    <w:rsid w:val="00F825F4"/>
    <w:rsid w:val="00F83151"/>
    <w:rsid w:val="00F83A5F"/>
    <w:rsid w:val="00F8462C"/>
    <w:rsid w:val="00F84A1C"/>
    <w:rsid w:val="00F84C7B"/>
    <w:rsid w:val="00F84EE5"/>
    <w:rsid w:val="00F856BC"/>
    <w:rsid w:val="00F87F40"/>
    <w:rsid w:val="00F92330"/>
    <w:rsid w:val="00F95327"/>
    <w:rsid w:val="00F95469"/>
    <w:rsid w:val="00F96483"/>
    <w:rsid w:val="00FA0AE4"/>
    <w:rsid w:val="00FA0DD9"/>
    <w:rsid w:val="00FA3C1E"/>
    <w:rsid w:val="00FA3C3F"/>
    <w:rsid w:val="00FA454D"/>
    <w:rsid w:val="00FA53B6"/>
    <w:rsid w:val="00FA651A"/>
    <w:rsid w:val="00FA6E2E"/>
    <w:rsid w:val="00FA7842"/>
    <w:rsid w:val="00FA7956"/>
    <w:rsid w:val="00FB0AE1"/>
    <w:rsid w:val="00FB2469"/>
    <w:rsid w:val="00FB2483"/>
    <w:rsid w:val="00FB3EF0"/>
    <w:rsid w:val="00FB4DBA"/>
    <w:rsid w:val="00FB51B0"/>
    <w:rsid w:val="00FB5BFF"/>
    <w:rsid w:val="00FB667E"/>
    <w:rsid w:val="00FB686E"/>
    <w:rsid w:val="00FC0D2F"/>
    <w:rsid w:val="00FC177F"/>
    <w:rsid w:val="00FC1B4C"/>
    <w:rsid w:val="00FC1D8E"/>
    <w:rsid w:val="00FC2482"/>
    <w:rsid w:val="00FC2CDB"/>
    <w:rsid w:val="00FC4085"/>
    <w:rsid w:val="00FC6F3E"/>
    <w:rsid w:val="00FC732C"/>
    <w:rsid w:val="00FC797A"/>
    <w:rsid w:val="00FC7992"/>
    <w:rsid w:val="00FC7F99"/>
    <w:rsid w:val="00FD1340"/>
    <w:rsid w:val="00FD1FE6"/>
    <w:rsid w:val="00FD3DE9"/>
    <w:rsid w:val="00FD3FB6"/>
    <w:rsid w:val="00FD47D8"/>
    <w:rsid w:val="00FD4D0F"/>
    <w:rsid w:val="00FD759E"/>
    <w:rsid w:val="00FE01E8"/>
    <w:rsid w:val="00FE0639"/>
    <w:rsid w:val="00FE0958"/>
    <w:rsid w:val="00FE16A9"/>
    <w:rsid w:val="00FE1D99"/>
    <w:rsid w:val="00FE204B"/>
    <w:rsid w:val="00FE28F8"/>
    <w:rsid w:val="00FE552D"/>
    <w:rsid w:val="00FE5ACD"/>
    <w:rsid w:val="00FE5D32"/>
    <w:rsid w:val="00FE6090"/>
    <w:rsid w:val="00FE6BA2"/>
    <w:rsid w:val="00FE77A0"/>
    <w:rsid w:val="00FE7A0F"/>
    <w:rsid w:val="00FF195C"/>
    <w:rsid w:val="00FF282E"/>
    <w:rsid w:val="00FF2944"/>
    <w:rsid w:val="00FF2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0B386"/>
  <w15:docId w15:val="{EA2FC3D8-982F-45B0-A5A3-4E148FFC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pPr>
        <w:spacing w:line="360"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12B"/>
    <w:pPr>
      <w:jc w:val="both"/>
    </w:pPr>
    <w:rPr>
      <w:rFonts w:asciiTheme="minorHAnsi" w:hAnsiTheme="minorHAnsi"/>
    </w:rPr>
  </w:style>
  <w:style w:type="paragraph" w:styleId="Heading1">
    <w:name w:val="heading 1"/>
    <w:basedOn w:val="Normal"/>
    <w:next w:val="Normal"/>
    <w:link w:val="Heading1Char"/>
    <w:autoRedefine/>
    <w:qFormat/>
    <w:rsid w:val="004563C2"/>
    <w:pPr>
      <w:numPr>
        <w:numId w:val="4"/>
      </w:numPr>
      <w:autoSpaceDE w:val="0"/>
      <w:autoSpaceDN w:val="0"/>
      <w:adjustRightInd w:val="0"/>
      <w:spacing w:before="120" w:after="120"/>
      <w:jc w:val="center"/>
      <w:outlineLvl w:val="0"/>
    </w:pPr>
    <w:rPr>
      <w:b/>
      <w:bCs/>
      <w:color w:val="000000" w:themeColor="text1"/>
    </w:rPr>
  </w:style>
  <w:style w:type="paragraph" w:styleId="Heading2">
    <w:name w:val="heading 2"/>
    <w:basedOn w:val="Normal"/>
    <w:next w:val="Normal"/>
    <w:autoRedefine/>
    <w:qFormat/>
    <w:rsid w:val="0035597C"/>
    <w:pPr>
      <w:keepNext/>
      <w:outlineLvl w:val="1"/>
    </w:pPr>
    <w:rPr>
      <w:rFonts w:cstheme="minorHAnsi"/>
      <w:b/>
      <w:bCs/>
      <w:iCs/>
      <w:szCs w:val="28"/>
    </w:rPr>
  </w:style>
  <w:style w:type="paragraph" w:styleId="Heading3">
    <w:name w:val="heading 3"/>
    <w:basedOn w:val="Normal"/>
    <w:next w:val="Normal"/>
    <w:autoRedefine/>
    <w:qFormat/>
    <w:rsid w:val="00EF05D2"/>
    <w:pPr>
      <w:keepNext/>
      <w:numPr>
        <w:ilvl w:val="2"/>
        <w:numId w:val="2"/>
      </w:numPr>
      <w:spacing w:before="240" w:after="60"/>
      <w:outlineLvl w:val="2"/>
    </w:pPr>
    <w:rPr>
      <w:rFonts w:cstheme="minorHAnsi"/>
      <w:b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56653F"/>
    <w:rPr>
      <w:rFonts w:asciiTheme="minorHAnsi" w:hAnsiTheme="minorHAnsi"/>
      <w:color w:val="auto"/>
      <w:sz w:val="24"/>
      <w:u w:val="none"/>
    </w:rPr>
  </w:style>
  <w:style w:type="paragraph" w:styleId="TOC1">
    <w:name w:val="toc 1"/>
    <w:basedOn w:val="Normal"/>
    <w:next w:val="Normal"/>
    <w:autoRedefine/>
    <w:uiPriority w:val="39"/>
    <w:rsid w:val="00041F1A"/>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4563C2"/>
    <w:rPr>
      <w:rFonts w:asciiTheme="minorHAnsi" w:hAnsiTheme="minorHAnsi"/>
      <w:b/>
      <w:bC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5C2059"/>
    <w:pPr>
      <w:numPr>
        <w:numId w:val="2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left"/>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D0F47"/>
    <w:pPr>
      <w:keepNext/>
      <w:spacing w:line="240" w:lineRule="auto"/>
      <w:jc w:val="center"/>
    </w:pPr>
    <w:rPr>
      <w:rFonts w:cstheme="minorHAnsi"/>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B412B"/>
    <w:pPr>
      <w:numPr>
        <w:ilvl w:val="12"/>
        <w:numId w:val="0"/>
      </w:numPr>
    </w:pPr>
    <w:rPr>
      <w:rFonts w:cs="Times New Roman"/>
      <w:bCs w:val="0"/>
    </w:rPr>
  </w:style>
  <w:style w:type="paragraph" w:customStyle="1" w:styleId="EndNoteBibliographyTitle">
    <w:name w:val="EndNote Bibliography Title"/>
    <w:basedOn w:val="Normal"/>
    <w:link w:val="EndNoteBibliographyTitleChar"/>
    <w:rsid w:val="00470CA5"/>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70CA5"/>
    <w:rPr>
      <w:rFonts w:ascii="Calibri" w:hAnsi="Calibri" w:cs="Calibri"/>
      <w:noProof/>
    </w:rPr>
  </w:style>
  <w:style w:type="paragraph" w:customStyle="1" w:styleId="EndNoteBibliography">
    <w:name w:val="EndNote Bibliography"/>
    <w:basedOn w:val="Normal"/>
    <w:link w:val="EndNoteBibliographyChar"/>
    <w:rsid w:val="00470CA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70CA5"/>
    <w:rPr>
      <w:rFonts w:ascii="Calibri" w:hAnsi="Calibri" w:cs="Calibri"/>
      <w:noProof/>
    </w:rPr>
  </w:style>
  <w:style w:type="character" w:styleId="UnresolvedMention">
    <w:name w:val="Unresolved Mention"/>
    <w:basedOn w:val="DefaultParagraphFont"/>
    <w:uiPriority w:val="99"/>
    <w:semiHidden/>
    <w:unhideWhenUsed/>
    <w:rsid w:val="00470CA5"/>
    <w:rPr>
      <w:color w:val="605E5C"/>
      <w:shd w:val="clear" w:color="auto" w:fill="E1DFDD"/>
    </w:rPr>
  </w:style>
  <w:style w:type="paragraph" w:customStyle="1" w:styleId="RSCB02ArticleText">
    <w:name w:val="RSC B02 Article Text"/>
    <w:basedOn w:val="Normal"/>
    <w:link w:val="RSCB02ArticleTextChar"/>
    <w:qFormat/>
    <w:rsid w:val="008758A0"/>
    <w:pPr>
      <w:spacing w:line="240" w:lineRule="exact"/>
    </w:pPr>
    <w:rPr>
      <w:rFonts w:eastAsiaTheme="minorHAnsi" w:cs="Times New Roman"/>
      <w:w w:val="108"/>
      <w:sz w:val="18"/>
      <w:szCs w:val="18"/>
      <w:lang w:val="en-GB"/>
    </w:rPr>
  </w:style>
  <w:style w:type="character" w:customStyle="1" w:styleId="RSCB02ArticleTextChar">
    <w:name w:val="RSC B02 Article Text Char"/>
    <w:basedOn w:val="DefaultParagraphFont"/>
    <w:link w:val="RSCB02ArticleText"/>
    <w:rsid w:val="008758A0"/>
    <w:rPr>
      <w:rFonts w:asciiTheme="minorHAnsi" w:eastAsiaTheme="minorHAnsi" w:hAnsiTheme="minorHAnsi" w:cs="Times New Roman"/>
      <w:w w:val="108"/>
      <w:sz w:val="18"/>
      <w:szCs w:val="18"/>
      <w:lang w:val="en-GB"/>
    </w:rPr>
  </w:style>
  <w:style w:type="character" w:styleId="PlaceholderText">
    <w:name w:val="Placeholder Text"/>
    <w:basedOn w:val="DefaultParagraphFont"/>
    <w:uiPriority w:val="99"/>
    <w:semiHidden/>
    <w:rsid w:val="001056CA"/>
    <w:rPr>
      <w:color w:val="666666"/>
    </w:rPr>
  </w:style>
  <w:style w:type="paragraph" w:styleId="TOC2">
    <w:name w:val="toc 2"/>
    <w:basedOn w:val="Normal"/>
    <w:next w:val="Normal"/>
    <w:autoRedefine/>
    <w:uiPriority w:val="39"/>
    <w:unhideWhenUsed/>
    <w:rsid w:val="00541686"/>
    <w:pPr>
      <w:spacing w:after="100"/>
      <w:ind w:left="240"/>
    </w:pPr>
  </w:style>
  <w:style w:type="paragraph" w:styleId="TOC3">
    <w:name w:val="toc 3"/>
    <w:basedOn w:val="Normal"/>
    <w:next w:val="Normal"/>
    <w:autoRedefine/>
    <w:uiPriority w:val="39"/>
    <w:unhideWhenUsed/>
    <w:rsid w:val="0054168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91124973">
      <w:bodyDiv w:val="1"/>
      <w:marLeft w:val="0"/>
      <w:marRight w:val="0"/>
      <w:marTop w:val="0"/>
      <w:marBottom w:val="0"/>
      <w:divBdr>
        <w:top w:val="none" w:sz="0" w:space="0" w:color="auto"/>
        <w:left w:val="none" w:sz="0" w:space="0" w:color="auto"/>
        <w:bottom w:val="none" w:sz="0" w:space="0" w:color="auto"/>
        <w:right w:val="none" w:sz="0" w:space="0" w:color="auto"/>
      </w:divBdr>
    </w:div>
    <w:div w:id="1456170055">
      <w:bodyDiv w:val="1"/>
      <w:marLeft w:val="0"/>
      <w:marRight w:val="0"/>
      <w:marTop w:val="0"/>
      <w:marBottom w:val="0"/>
      <w:divBdr>
        <w:top w:val="none" w:sz="0" w:space="0" w:color="auto"/>
        <w:left w:val="none" w:sz="0" w:space="0" w:color="auto"/>
        <w:bottom w:val="none" w:sz="0" w:space="0" w:color="auto"/>
        <w:right w:val="none" w:sz="0" w:space="0" w:color="auto"/>
      </w:divBdr>
    </w:div>
    <w:div w:id="1863014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jcrysgro.2007.12.041" TargetMode="External"/><Relationship Id="rId21" Type="http://schemas.openxmlformats.org/officeDocument/2006/relationships/image" Target="media/image8.png"/><Relationship Id="rId42" Type="http://schemas.openxmlformats.org/officeDocument/2006/relationships/image" Target="media/image27.png"/><Relationship Id="rId63" Type="http://schemas.openxmlformats.org/officeDocument/2006/relationships/image" Target="media/image47.jpeg"/><Relationship Id="rId84" Type="http://schemas.openxmlformats.org/officeDocument/2006/relationships/image" Target="media/image68.jpeg"/><Relationship Id="rId138" Type="http://schemas.openxmlformats.org/officeDocument/2006/relationships/hyperlink" Target="https://doi.org/10.1016/0168-583X(95)00198-0" TargetMode="External"/><Relationship Id="rId159" Type="http://schemas.openxmlformats.org/officeDocument/2006/relationships/hyperlink" Target="https://doi.org/10.1016/j.jcrysgro.2016.04.040" TargetMode="External"/><Relationship Id="rId170" Type="http://schemas.openxmlformats.org/officeDocument/2006/relationships/hyperlink" Target="https://doi.org/10.1016/j.nima.2018.10.105" TargetMode="External"/><Relationship Id="rId107" Type="http://schemas.openxmlformats.org/officeDocument/2006/relationships/hyperlink" Target="https://doi.org/10.1016/j.jcrysgro.2011.11.064" TargetMode="External"/><Relationship Id="rId11" Type="http://schemas.openxmlformats.org/officeDocument/2006/relationships/header" Target="header1.xml"/><Relationship Id="rId32" Type="http://schemas.openxmlformats.org/officeDocument/2006/relationships/image" Target="media/image17.jpeg"/><Relationship Id="rId53" Type="http://schemas.openxmlformats.org/officeDocument/2006/relationships/image" Target="media/image38.jpeg"/><Relationship Id="rId74" Type="http://schemas.openxmlformats.org/officeDocument/2006/relationships/image" Target="media/image58.png"/><Relationship Id="rId128" Type="http://schemas.openxmlformats.org/officeDocument/2006/relationships/hyperlink" Target="https://doi.org/10.1016/S1350-4487(01)00068-3" TargetMode="External"/><Relationship Id="rId149" Type="http://schemas.openxmlformats.org/officeDocument/2006/relationships/hyperlink" Target="https://doi.org/10.1016/j.fluid.2019.01.011" TargetMode="External"/><Relationship Id="rId5" Type="http://schemas.openxmlformats.org/officeDocument/2006/relationships/numbering" Target="numbering.xml"/><Relationship Id="rId95" Type="http://schemas.openxmlformats.org/officeDocument/2006/relationships/hyperlink" Target="https://doi.org/10.1016/0029-554X(81)90049-5" TargetMode="External"/><Relationship Id="rId160" Type="http://schemas.openxmlformats.org/officeDocument/2006/relationships/hyperlink" Target="https://doi.org/10.1117/12.149265" TargetMode="External"/><Relationship Id="rId181" Type="http://schemas.openxmlformats.org/officeDocument/2006/relationships/theme" Target="theme/theme1.xml"/><Relationship Id="rId22" Type="http://schemas.openxmlformats.org/officeDocument/2006/relationships/image" Target="media/image9.jpeg"/><Relationship Id="rId43" Type="http://schemas.openxmlformats.org/officeDocument/2006/relationships/image" Target="media/image28.png"/><Relationship Id="rId64" Type="http://schemas.openxmlformats.org/officeDocument/2006/relationships/image" Target="media/image48.jpeg"/><Relationship Id="rId118" Type="http://schemas.openxmlformats.org/officeDocument/2006/relationships/hyperlink" Target="https://doi.org/10.1016/j.jcrysgro.2019.125336" TargetMode="External"/><Relationship Id="rId139" Type="http://schemas.openxmlformats.org/officeDocument/2006/relationships/hyperlink" Target="https://doi.org/10.1016/j.nima.2009.11.036" TargetMode="External"/><Relationship Id="rId85" Type="http://schemas.openxmlformats.org/officeDocument/2006/relationships/image" Target="media/image69.jpeg"/><Relationship Id="rId150" Type="http://schemas.openxmlformats.org/officeDocument/2006/relationships/hyperlink" Target="https://doi.org/10.1016/j.nima.2020.164963" TargetMode="External"/><Relationship Id="rId171" Type="http://schemas.openxmlformats.org/officeDocument/2006/relationships/hyperlink" Target="https://doi.org/10.1016/j.optmat.2020.110536" TargetMode="External"/><Relationship Id="rId12" Type="http://schemas.openxmlformats.org/officeDocument/2006/relationships/header" Target="header2.xml"/><Relationship Id="rId33" Type="http://schemas.openxmlformats.org/officeDocument/2006/relationships/image" Target="media/image18.jpeg"/><Relationship Id="rId108" Type="http://schemas.openxmlformats.org/officeDocument/2006/relationships/hyperlink" Target="https://doi.org/10.1016/0022-0248(84)90290-2" TargetMode="External"/><Relationship Id="rId129" Type="http://schemas.openxmlformats.org/officeDocument/2006/relationships/hyperlink" Target="https://doi.org/10.1016/S0022-2313(98)00030-1" TargetMode="External"/><Relationship Id="rId54" Type="http://schemas.openxmlformats.org/officeDocument/2006/relationships/image" Target="media/image39.jpeg"/><Relationship Id="rId75" Type="http://schemas.openxmlformats.org/officeDocument/2006/relationships/image" Target="media/image59.jpeg"/><Relationship Id="rId96" Type="http://schemas.openxmlformats.org/officeDocument/2006/relationships/hyperlink" Target="https://doi.org/10.1002/pssb.2221660131" TargetMode="External"/><Relationship Id="rId140" Type="http://schemas.openxmlformats.org/officeDocument/2006/relationships/hyperlink" Target="https://doi.org/10.1016/j.jcrysgro.2019.125473" TargetMode="External"/><Relationship Id="rId161" Type="http://schemas.openxmlformats.org/officeDocument/2006/relationships/hyperlink" Target="https://doi.org/10.1016/S0921-5107(01)00512-8" TargetMode="External"/><Relationship Id="rId6" Type="http://schemas.openxmlformats.org/officeDocument/2006/relationships/styles" Target="styles.xml"/><Relationship Id="rId23" Type="http://schemas.openxmlformats.org/officeDocument/2006/relationships/image" Target="media/image10.jpeg"/><Relationship Id="rId119" Type="http://schemas.openxmlformats.org/officeDocument/2006/relationships/hyperlink" Target="https://doi.org/10.1016/j.nima.2014.11.048" TargetMode="External"/><Relationship Id="rId44" Type="http://schemas.openxmlformats.org/officeDocument/2006/relationships/image" Target="media/image29.jpeg"/><Relationship Id="rId60" Type="http://schemas.microsoft.com/office/2007/relationships/hdphoto" Target="media/hdphoto1.wdp"/><Relationship Id="rId65" Type="http://schemas.openxmlformats.org/officeDocument/2006/relationships/image" Target="media/image49.jpeg"/><Relationship Id="rId81" Type="http://schemas.openxmlformats.org/officeDocument/2006/relationships/image" Target="media/image65.jpeg"/><Relationship Id="rId86" Type="http://schemas.openxmlformats.org/officeDocument/2006/relationships/image" Target="media/image70.jpeg"/><Relationship Id="rId130" Type="http://schemas.openxmlformats.org/officeDocument/2006/relationships/hyperlink" Target="https://doi.org/10.1016/0168-9002(89)91229-1" TargetMode="External"/><Relationship Id="rId135" Type="http://schemas.openxmlformats.org/officeDocument/2006/relationships/hyperlink" Target="https://doi.org/10.1016/S0038-1098(97)00240-8" TargetMode="External"/><Relationship Id="rId151" Type="http://schemas.openxmlformats.org/officeDocument/2006/relationships/hyperlink" Target="https://www.mdpi.com/2073-4352/12/7/887" TargetMode="External"/><Relationship Id="rId156" Type="http://schemas.openxmlformats.org/officeDocument/2006/relationships/hyperlink" Target="https://doi.org/10.1016/j.nima.2004.03.009" TargetMode="External"/><Relationship Id="rId177" Type="http://schemas.openxmlformats.org/officeDocument/2006/relationships/hyperlink" Target="https://doi.org/10.1016/j.jlumin.2015.05.022" TargetMode="External"/><Relationship Id="rId172" Type="http://schemas.openxmlformats.org/officeDocument/2006/relationships/hyperlink" Target="https://doi.org/10.1016/j.jlumin.2018.05.037" TargetMode="External"/><Relationship Id="rId13" Type="http://schemas.openxmlformats.org/officeDocument/2006/relationships/footer" Target="footer1.xml"/><Relationship Id="rId18" Type="http://schemas.openxmlformats.org/officeDocument/2006/relationships/image" Target="media/image5.jpeg"/><Relationship Id="rId39" Type="http://schemas.openxmlformats.org/officeDocument/2006/relationships/image" Target="media/image24.png"/><Relationship Id="rId109" Type="http://schemas.openxmlformats.org/officeDocument/2006/relationships/hyperlink" Target="https://doi.org/10.1016/0022-0248(74)90161-4" TargetMode="External"/><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png"/><Relationship Id="rId76" Type="http://schemas.openxmlformats.org/officeDocument/2006/relationships/image" Target="media/image60.jpeg"/><Relationship Id="rId97" Type="http://schemas.openxmlformats.org/officeDocument/2006/relationships/hyperlink" Target="https://doi.org/10.1002/pssb.2221660131" TargetMode="External"/><Relationship Id="rId104" Type="http://schemas.openxmlformats.org/officeDocument/2006/relationships/hyperlink" Target="https://doi.org/10.1016/j.jlumin.2021.118534" TargetMode="External"/><Relationship Id="rId120" Type="http://schemas.openxmlformats.org/officeDocument/2006/relationships/hyperlink" Target="https://utk.idm.oclc.org/login?url=https://www.proquest.com/dissertations-theses/developing-ultra-low-background-sodium-iodide/docview/2161764417/se-2?accountid=14766" TargetMode="External"/><Relationship Id="rId125" Type="http://schemas.openxmlformats.org/officeDocument/2006/relationships/hyperlink" Target="https://doi.org/10.1016/0167-5087(83)91254-1" TargetMode="External"/><Relationship Id="rId141" Type="http://schemas.openxmlformats.org/officeDocument/2006/relationships/hyperlink" Target="https://doi.org/10.1016/j.optmat.2016.11.009" TargetMode="External"/><Relationship Id="rId146" Type="http://schemas.openxmlformats.org/officeDocument/2006/relationships/hyperlink" Target="https://doi.org/10.1002/pssc.201200825" TargetMode="External"/><Relationship Id="rId167" Type="http://schemas.openxmlformats.org/officeDocument/2006/relationships/hyperlink" Target="https://doi.org/10.1016/j.jcrysgro.2017.11.010" TargetMode="External"/><Relationship Id="rId7" Type="http://schemas.openxmlformats.org/officeDocument/2006/relationships/settings" Target="settings.xml"/><Relationship Id="rId71" Type="http://schemas.openxmlformats.org/officeDocument/2006/relationships/image" Target="media/image55.png"/><Relationship Id="rId92" Type="http://schemas.openxmlformats.org/officeDocument/2006/relationships/hyperlink" Target="https://doi.org/10.1016/j.radmeas.2003.11.003" TargetMode="External"/><Relationship Id="rId162" Type="http://schemas.openxmlformats.org/officeDocument/2006/relationships/hyperlink" Target="https://doi.org/10.1016/j.jcrysgro.2004.06.029" TargetMode="External"/><Relationship Id="rId2" Type="http://schemas.openxmlformats.org/officeDocument/2006/relationships/customXml" Target="../customXml/item2.xml"/><Relationship Id="rId29" Type="http://schemas.openxmlformats.org/officeDocument/2006/relationships/footer" Target="footer2.xml"/><Relationship Id="rId24" Type="http://schemas.openxmlformats.org/officeDocument/2006/relationships/image" Target="media/image11.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0.jpeg"/><Relationship Id="rId87" Type="http://schemas.openxmlformats.org/officeDocument/2006/relationships/image" Target="media/image71.jpeg"/><Relationship Id="rId110" Type="http://schemas.openxmlformats.org/officeDocument/2006/relationships/hyperlink" Target="https://doi.org/10.1016/0022-0248(82)90143-9" TargetMode="External"/><Relationship Id="rId115" Type="http://schemas.openxmlformats.org/officeDocument/2006/relationships/hyperlink" Target="https://doi.org/10.1016/j.jcrysgro.2018.07.002" TargetMode="External"/><Relationship Id="rId131" Type="http://schemas.openxmlformats.org/officeDocument/2006/relationships/hyperlink" Target="https://doi.org/10.1016/j.radmeas.2007.02.062" TargetMode="External"/><Relationship Id="rId136" Type="http://schemas.openxmlformats.org/officeDocument/2006/relationships/hyperlink" Target="https://doi.org/10.1016/S1350-4487(01)00060-9" TargetMode="External"/><Relationship Id="rId157" Type="http://schemas.openxmlformats.org/officeDocument/2006/relationships/hyperlink" Target="https://doi.org/10.1016/j.jallcom.2021.162610" TargetMode="External"/><Relationship Id="rId178" Type="http://schemas.openxmlformats.org/officeDocument/2006/relationships/hyperlink" Target="https://doi.org/10.1016/j.nima.2019.01.034" TargetMode="External"/><Relationship Id="rId61" Type="http://schemas.openxmlformats.org/officeDocument/2006/relationships/image" Target="media/image45.jpeg"/><Relationship Id="rId82" Type="http://schemas.openxmlformats.org/officeDocument/2006/relationships/image" Target="media/image66.png"/><Relationship Id="rId152" Type="http://schemas.openxmlformats.org/officeDocument/2006/relationships/hyperlink" Target="https://doi.org/10.1002/crat.201900047" TargetMode="External"/><Relationship Id="rId173" Type="http://schemas.openxmlformats.org/officeDocument/2006/relationships/hyperlink" Target="https://doi.org/10.1016/j.optmat.2014.06.030" TargetMode="External"/><Relationship Id="rId19" Type="http://schemas.openxmlformats.org/officeDocument/2006/relationships/image" Target="media/image6.jpeg"/><Relationship Id="rId14" Type="http://schemas.openxmlformats.org/officeDocument/2006/relationships/image" Target="media/image1.png"/><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41.jpeg"/><Relationship Id="rId77" Type="http://schemas.openxmlformats.org/officeDocument/2006/relationships/image" Target="media/image61.jpeg"/><Relationship Id="rId100" Type="http://schemas.openxmlformats.org/officeDocument/2006/relationships/hyperlink" Target="https://doi.org/10.1016/j.jallcom.2022.164154" TargetMode="External"/><Relationship Id="rId105" Type="http://schemas.openxmlformats.org/officeDocument/2006/relationships/hyperlink" Target="https://doi.org/10.1016/j.nima.2015.07.033" TargetMode="External"/><Relationship Id="rId126" Type="http://schemas.openxmlformats.org/officeDocument/2006/relationships/hyperlink" Target="https://doi.org/10.1016/0022-2313(94)90316-6" TargetMode="External"/><Relationship Id="rId147" Type="http://schemas.openxmlformats.org/officeDocument/2006/relationships/hyperlink" Target="https://doi.org/10.1016/j.jlumin.2022.118729" TargetMode="External"/><Relationship Id="rId168" Type="http://schemas.openxmlformats.org/officeDocument/2006/relationships/hyperlink" Target="https://doi.org/10.1016/j.jcrysgro.2023.127378" TargetMode="External"/><Relationship Id="rId8" Type="http://schemas.openxmlformats.org/officeDocument/2006/relationships/webSettings" Target="webSettings.xml"/><Relationship Id="rId51" Type="http://schemas.openxmlformats.org/officeDocument/2006/relationships/image" Target="media/image36.jpeg"/><Relationship Id="rId72" Type="http://schemas.openxmlformats.org/officeDocument/2006/relationships/image" Target="media/image56.png"/><Relationship Id="rId93" Type="http://schemas.openxmlformats.org/officeDocument/2006/relationships/hyperlink" Target="https://doi.org/10.1016/0368-2048(94)02131-7" TargetMode="External"/><Relationship Id="rId98" Type="http://schemas.openxmlformats.org/officeDocument/2006/relationships/hyperlink" Target="https://doi.org/10.1016/j.sna.2021.113151" TargetMode="External"/><Relationship Id="rId121" Type="http://schemas.openxmlformats.org/officeDocument/2006/relationships/hyperlink" Target="https://libkey.io/libraries/203/openurl?genre=article&amp;aulast=Suerfu&amp;issn=&amp;title=&amp;atitle=&amp;volume=&amp;issue=&amp;spage=&amp;date=2018&amp;doi=&amp;sid=ProQuest" TargetMode="External"/><Relationship Id="rId142" Type="http://schemas.openxmlformats.org/officeDocument/2006/relationships/hyperlink" Target="https://doi.org/10.1016/j.jcrysgro.2019.125365" TargetMode="External"/><Relationship Id="rId163" Type="http://schemas.openxmlformats.org/officeDocument/2006/relationships/hyperlink" Target="https://doi.org/10.1016/0022-0248(73)90043-2" TargetMode="External"/><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1.jpeg"/><Relationship Id="rId67" Type="http://schemas.openxmlformats.org/officeDocument/2006/relationships/image" Target="media/image51.jpeg"/><Relationship Id="rId116" Type="http://schemas.openxmlformats.org/officeDocument/2006/relationships/hyperlink" Target="https://doi.org/10.1016/j.nima.2006.02.192" TargetMode="External"/><Relationship Id="rId137" Type="http://schemas.openxmlformats.org/officeDocument/2006/relationships/hyperlink" Target="https://doi.org/10.1016/0038-1098(88)90960-X" TargetMode="External"/><Relationship Id="rId158" Type="http://schemas.openxmlformats.org/officeDocument/2006/relationships/hyperlink" Target="https://doi.org/10.1016/j.nima.2010.03.045" TargetMode="External"/><Relationship Id="rId20" Type="http://schemas.openxmlformats.org/officeDocument/2006/relationships/image" Target="media/image7.png"/><Relationship Id="rId41" Type="http://schemas.openxmlformats.org/officeDocument/2006/relationships/image" Target="media/image26.jpeg"/><Relationship Id="rId62" Type="http://schemas.openxmlformats.org/officeDocument/2006/relationships/image" Target="media/image46.jpeg"/><Relationship Id="rId83" Type="http://schemas.openxmlformats.org/officeDocument/2006/relationships/image" Target="media/image67.jpeg"/><Relationship Id="rId88" Type="http://schemas.openxmlformats.org/officeDocument/2006/relationships/image" Target="media/image72.png"/><Relationship Id="rId111" Type="http://schemas.openxmlformats.org/officeDocument/2006/relationships/hyperlink" Target="https://doi.org/10.1016/0022-0248(85)90365-3" TargetMode="External"/><Relationship Id="rId132" Type="http://schemas.openxmlformats.org/officeDocument/2006/relationships/hyperlink" Target="https://doi.org/10.1002/pssa.201701034" TargetMode="External"/><Relationship Id="rId153" Type="http://schemas.openxmlformats.org/officeDocument/2006/relationships/hyperlink" Target="https://doi.org/10.1002/zaac.19774360131" TargetMode="External"/><Relationship Id="rId174" Type="http://schemas.openxmlformats.org/officeDocument/2006/relationships/hyperlink" Target="https://doi.org/10.1016/0025-5408(80)90154-3" TargetMode="External"/><Relationship Id="rId179" Type="http://schemas.openxmlformats.org/officeDocument/2006/relationships/hyperlink" Target="https://doi.org/10.1016/j.jlumin.2018.02.027" TargetMode="External"/><Relationship Id="rId15" Type="http://schemas.openxmlformats.org/officeDocument/2006/relationships/image" Target="media/image2.png"/><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hyperlink" Target="https://doi.org/10.1016/j.nima.2019.162767" TargetMode="External"/><Relationship Id="rId127" Type="http://schemas.openxmlformats.org/officeDocument/2006/relationships/hyperlink" Target="https://doi.org/10.1016/0022-2313(95)00051-Q" TargetMode="External"/><Relationship Id="rId10" Type="http://schemas.openxmlformats.org/officeDocument/2006/relationships/endnotes" Target="endnotes.xml"/><Relationship Id="rId31" Type="http://schemas.openxmlformats.org/officeDocument/2006/relationships/image" Target="media/image16.jpeg"/><Relationship Id="rId52" Type="http://schemas.openxmlformats.org/officeDocument/2006/relationships/image" Target="media/image37.jpeg"/><Relationship Id="rId73" Type="http://schemas.openxmlformats.org/officeDocument/2006/relationships/image" Target="media/image57.jpeg"/><Relationship Id="rId78" Type="http://schemas.openxmlformats.org/officeDocument/2006/relationships/image" Target="media/image62.jpeg"/><Relationship Id="rId94" Type="http://schemas.openxmlformats.org/officeDocument/2006/relationships/hyperlink" Target="https://doi.org/10.1016/0168-9002(90)90267-A" TargetMode="External"/><Relationship Id="rId99" Type="http://schemas.openxmlformats.org/officeDocument/2006/relationships/hyperlink" Target="https://doi.org/10.1016/j.nima.2023.168524" TargetMode="External"/><Relationship Id="rId101" Type="http://schemas.openxmlformats.org/officeDocument/2006/relationships/hyperlink" Target="https://doi.org/10.1002/mp.14886" TargetMode="External"/><Relationship Id="rId122" Type="http://schemas.openxmlformats.org/officeDocument/2006/relationships/hyperlink" Target="http://dx.doi.org/10.1016/j.optmat.2015.07.017" TargetMode="External"/><Relationship Id="rId143" Type="http://schemas.openxmlformats.org/officeDocument/2006/relationships/hyperlink" Target="https://doi.org/10.1016/j.jlumin.2018.10.108" TargetMode="External"/><Relationship Id="rId148" Type="http://schemas.openxmlformats.org/officeDocument/2006/relationships/hyperlink" Target="https://doi.org/10.1016/0040-6031(86)87052-6" TargetMode="External"/><Relationship Id="rId164" Type="http://schemas.openxmlformats.org/officeDocument/2006/relationships/hyperlink" Target="https://doi.org/10.1016/j.jcrysgro.2020.125710" TargetMode="External"/><Relationship Id="rId169" Type="http://schemas.openxmlformats.org/officeDocument/2006/relationships/hyperlink" Target="https://doi.org/10.1016/0025-5408(80)90044-6"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image" Target="media/image13.jpeg"/><Relationship Id="rId47" Type="http://schemas.openxmlformats.org/officeDocument/2006/relationships/image" Target="media/image32.jpeg"/><Relationship Id="rId68" Type="http://schemas.openxmlformats.org/officeDocument/2006/relationships/image" Target="media/image52.jpeg"/><Relationship Id="rId89" Type="http://schemas.openxmlformats.org/officeDocument/2006/relationships/image" Target="media/image73.png"/><Relationship Id="rId112" Type="http://schemas.openxmlformats.org/officeDocument/2006/relationships/hyperlink" Target="https://doi.org/10.1016/0022-0248(89)90130-9" TargetMode="External"/><Relationship Id="rId133" Type="http://schemas.openxmlformats.org/officeDocument/2006/relationships/hyperlink" Target="https://doi.org/10.1016/j.nima.2019.01.068" TargetMode="External"/><Relationship Id="rId154" Type="http://schemas.openxmlformats.org/officeDocument/2006/relationships/hyperlink" Target="https://doi.org/10.1016/j.optmat.2022.112912" TargetMode="External"/><Relationship Id="rId175" Type="http://schemas.openxmlformats.org/officeDocument/2006/relationships/hyperlink" Target="https://doi.org/10.1016/j.jssc.2015.03.024" TargetMode="External"/><Relationship Id="rId16" Type="http://schemas.openxmlformats.org/officeDocument/2006/relationships/image" Target="media/image3.png"/><Relationship Id="rId37" Type="http://schemas.openxmlformats.org/officeDocument/2006/relationships/image" Target="media/image22.png"/><Relationship Id="rId58" Type="http://schemas.openxmlformats.org/officeDocument/2006/relationships/image" Target="media/image43.jpg"/><Relationship Id="rId79" Type="http://schemas.openxmlformats.org/officeDocument/2006/relationships/image" Target="media/image63.jpeg"/><Relationship Id="rId102" Type="http://schemas.openxmlformats.org/officeDocument/2006/relationships/hyperlink" Target="https://doi.org/10.1016/S0168-9002(99)01156-0" TargetMode="External"/><Relationship Id="rId123" Type="http://schemas.openxmlformats.org/officeDocument/2006/relationships/hyperlink" Target="https://doi.org/10.1016/j.optmat.2022.113399" TargetMode="External"/><Relationship Id="rId144" Type="http://schemas.openxmlformats.org/officeDocument/2006/relationships/hyperlink" Target="https://doi.org/10.1002/crat.202100149" TargetMode="External"/><Relationship Id="rId90" Type="http://schemas.openxmlformats.org/officeDocument/2006/relationships/hyperlink" Target="https://doi.org/10.1016/j.jcrysgro.2009.12.063" TargetMode="External"/><Relationship Id="rId165" Type="http://schemas.openxmlformats.org/officeDocument/2006/relationships/hyperlink" Target="https://doi.org/10.1016/j.jcrysgro.2020.125479" TargetMode="External"/><Relationship Id="rId27" Type="http://schemas.openxmlformats.org/officeDocument/2006/relationships/image" Target="media/image14.jpeg"/><Relationship Id="rId48" Type="http://schemas.openxmlformats.org/officeDocument/2006/relationships/image" Target="media/image33.jpg"/><Relationship Id="rId69" Type="http://schemas.openxmlformats.org/officeDocument/2006/relationships/image" Target="media/image53.png"/><Relationship Id="rId113" Type="http://schemas.openxmlformats.org/officeDocument/2006/relationships/hyperlink" Target="https://doi.org/10.1016/S0022-0248(99)00498-4" TargetMode="External"/><Relationship Id="rId134" Type="http://schemas.openxmlformats.org/officeDocument/2006/relationships/hyperlink" Target="https://doi.org/10.1016/j.omx.2021.100103" TargetMode="External"/><Relationship Id="rId80" Type="http://schemas.openxmlformats.org/officeDocument/2006/relationships/image" Target="media/image64.jpeg"/><Relationship Id="rId155" Type="http://schemas.openxmlformats.org/officeDocument/2006/relationships/hyperlink" Target="https://doi.org/10.1002/adfm.202105316" TargetMode="External"/><Relationship Id="rId176" Type="http://schemas.openxmlformats.org/officeDocument/2006/relationships/hyperlink" Target="https://doi.org/10.1016/j.calphad.2022.102476" TargetMode="External"/><Relationship Id="rId17" Type="http://schemas.openxmlformats.org/officeDocument/2006/relationships/image" Target="media/image4.jpg"/><Relationship Id="rId38" Type="http://schemas.openxmlformats.org/officeDocument/2006/relationships/image" Target="media/image23.jpeg"/><Relationship Id="rId59" Type="http://schemas.openxmlformats.org/officeDocument/2006/relationships/image" Target="media/image44.png"/><Relationship Id="rId103" Type="http://schemas.openxmlformats.org/officeDocument/2006/relationships/hyperlink" Target="https://doi.org/10.1002/adpr.202200011" TargetMode="External"/><Relationship Id="rId124" Type="http://schemas.openxmlformats.org/officeDocument/2006/relationships/hyperlink" Target="https://doi.org/10.1016/1350-4487(95)91004-R" TargetMode="External"/><Relationship Id="rId70" Type="http://schemas.openxmlformats.org/officeDocument/2006/relationships/image" Target="media/image54.jpeg"/><Relationship Id="rId91" Type="http://schemas.openxmlformats.org/officeDocument/2006/relationships/hyperlink" Target="https://doi.org/10.1002/pssa.200460106" TargetMode="External"/><Relationship Id="rId145" Type="http://schemas.openxmlformats.org/officeDocument/2006/relationships/hyperlink" Target="https://doi.org/10.1016/j.jlumin.2012.05.009" TargetMode="External"/><Relationship Id="rId166" Type="http://schemas.openxmlformats.org/officeDocument/2006/relationships/hyperlink" Target="https://doi.org/10.1016/j.matchemphys.2018.03.016" TargetMode="External"/><Relationship Id="rId1" Type="http://schemas.openxmlformats.org/officeDocument/2006/relationships/customXml" Target="../customXml/item1.xml"/><Relationship Id="rId28" Type="http://schemas.openxmlformats.org/officeDocument/2006/relationships/hyperlink" Target="http://www.fluortools.com" TargetMode="External"/><Relationship Id="rId49" Type="http://schemas.openxmlformats.org/officeDocument/2006/relationships/image" Target="media/image34.jpeg"/><Relationship Id="rId114" Type="http://schemas.openxmlformats.org/officeDocument/2006/relationships/hyperlink" Target="https://doi.org/10.1016/j.jcrysgro.2017.10.0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E1EBEA093D25419C1808FD29FF6E14" ma:contentTypeVersion="9" ma:contentTypeDescription="Create a new document." ma:contentTypeScope="" ma:versionID="0a8f655297fcaeb7dd7c9ab329e0ce24">
  <xsd:schema xmlns:xsd="http://www.w3.org/2001/XMLSchema" xmlns:xs="http://www.w3.org/2001/XMLSchema" xmlns:p="http://schemas.microsoft.com/office/2006/metadata/properties" xmlns:ns3="29f76acd-dfdd-4d89-8487-91aa83a415e9" xmlns:ns4="e3641e1a-bc4f-41ae-90a6-8e4ca8b2ffd5" targetNamespace="http://schemas.microsoft.com/office/2006/metadata/properties" ma:root="true" ma:fieldsID="9b15681be94db620cd95bb65f208b25f" ns3:_="" ns4:_="">
    <xsd:import namespace="29f76acd-dfdd-4d89-8487-91aa83a415e9"/>
    <xsd:import namespace="e3641e1a-bc4f-41ae-90a6-8e4ca8b2ff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76acd-dfdd-4d89-8487-91aa83a415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641e1a-bc4f-41ae-90a6-8e4ca8b2ffd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2.xml><?xml version="1.0" encoding="utf-8"?>
<ds:datastoreItem xmlns:ds="http://schemas.openxmlformats.org/officeDocument/2006/customXml" ds:itemID="{996E4E77-339D-4289-A5BE-8F17253CDD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E934E3-C921-4DDC-A9C3-EC44714E4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76acd-dfdd-4d89-8487-91aa83a415e9"/>
    <ds:schemaRef ds:uri="e3641e1a-bc4f-41ae-90a6-8e4ca8b2f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C7A6B-07FC-4EE0-99E3-041F43561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18</TotalTime>
  <Pages>199</Pages>
  <Words>69800</Words>
  <Characters>397865</Characters>
  <Application>Microsoft Office Word</Application>
  <DocSecurity>0</DocSecurity>
  <Lines>3315</Lines>
  <Paragraphs>933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466732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Rutstrom, Daniel Joseph</cp:lastModifiedBy>
  <cp:revision>7</cp:revision>
  <cp:lastPrinted>2024-04-22T21:04:00Z</cp:lastPrinted>
  <dcterms:created xsi:type="dcterms:W3CDTF">2024-04-22T14:35:00Z</dcterms:created>
  <dcterms:modified xsi:type="dcterms:W3CDTF">2024-04-22T21:04:00Z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0x0101004BE1EBEA093D25419C1808FD29FF6E14</vt:lpwstr>
  </property>
</Properties>
</file>