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27E" w:rsidRPr="00BF6617" w:rsidRDefault="00497754" w:rsidP="00022FE3">
      <w:pPr>
        <w:rPr>
          <w:rFonts w:ascii="Times New Roman" w:hAnsi="Times New Roman" w:cs="Times New Roman"/>
          <w:b/>
          <w:sz w:val="52"/>
          <w:szCs w:val="52"/>
        </w:rPr>
      </w:pPr>
      <w:bookmarkStart w:id="0" w:name="_GoBack"/>
      <w:bookmarkEnd w:id="0"/>
      <w:r w:rsidRPr="00497754">
        <w:rPr>
          <w:rFonts w:ascii="Times New Roman" w:hAnsi="Times New Roman" w:cs="Times New Roman"/>
          <w:b/>
          <w:sz w:val="52"/>
          <w:szCs w:val="52"/>
        </w:rPr>
        <w:t>Using virus-induced gene silencing to identify novel regulators of plasmodesmal function</w:t>
      </w:r>
      <w:r w:rsidR="00BF6617">
        <w:rPr>
          <w:rFonts w:ascii="Times New Roman" w:hAnsi="Times New Roman" w:cs="Times New Roman"/>
          <w:b/>
          <w:sz w:val="52"/>
          <w:szCs w:val="52"/>
        </w:rPr>
        <w:t xml:space="preserve"> </w:t>
      </w:r>
    </w:p>
    <w:p w:rsidR="00022FE3" w:rsidRDefault="00022FE3" w:rsidP="00022FE3">
      <w:pPr>
        <w:rPr>
          <w:rFonts w:ascii="Times New Roman" w:hAnsi="Times New Roman" w:cs="Times New Roman"/>
          <w:sz w:val="40"/>
          <w:szCs w:val="40"/>
        </w:rPr>
      </w:pPr>
      <w:r>
        <w:rPr>
          <w:rFonts w:ascii="Times New Roman" w:hAnsi="Times New Roman" w:cs="Times New Roman"/>
          <w:noProof/>
          <w:sz w:val="40"/>
          <w:szCs w:val="40"/>
        </w:rPr>
        <mc:AlternateContent>
          <mc:Choice Requires="wps">
            <w:drawing>
              <wp:anchor distT="0" distB="0" distL="114300" distR="114300" simplePos="0" relativeHeight="251659264" behindDoc="0" locked="0" layoutInCell="1" allowOverlap="1">
                <wp:simplePos x="0" y="0"/>
                <wp:positionH relativeFrom="column">
                  <wp:posOffset>-104775</wp:posOffset>
                </wp:positionH>
                <wp:positionV relativeFrom="paragraph">
                  <wp:posOffset>127635</wp:posOffset>
                </wp:positionV>
                <wp:extent cx="6296025" cy="0"/>
                <wp:effectExtent l="0" t="0" r="9525" b="19050"/>
                <wp:wrapNone/>
                <wp:docPr id="14" name="Straight Connector 14"/>
                <wp:cNvGraphicFramePr/>
                <a:graphic xmlns:a="http://schemas.openxmlformats.org/drawingml/2006/main">
                  <a:graphicData uri="http://schemas.microsoft.com/office/word/2010/wordprocessingShape">
                    <wps:wsp>
                      <wps:cNvCnPr/>
                      <wps:spPr>
                        <a:xfrm>
                          <a:off x="0" y="0"/>
                          <a:ext cx="6296025" cy="0"/>
                        </a:xfrm>
                        <a:prstGeom prst="line">
                          <a:avLst/>
                        </a:prstGeom>
                        <a:ln w="254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10.05pt" to="487.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" strokecolor="black [3040]" strokeweight="2pt"/>
            </w:pict>
          </mc:Fallback>
        </mc:AlternateContent>
      </w:r>
    </w:p>
    <w:p w:rsidR="00022FE3" w:rsidRPr="00022FE3" w:rsidRDefault="00022FE3" w:rsidP="00022FE3">
      <w:pPr>
        <w:rPr>
          <w:rFonts w:ascii="Times New Roman" w:hAnsi="Times New Roman" w:cs="Times New Roman"/>
          <w:sz w:val="40"/>
          <w:szCs w:val="40"/>
        </w:rPr>
      </w:pPr>
    </w:p>
    <w:p w:rsidR="00022FE3" w:rsidRPr="00022FE3" w:rsidRDefault="00022FE3" w:rsidP="00D9527E">
      <w:pPr>
        <w:spacing w:line="480" w:lineRule="auto"/>
        <w:rPr>
          <w:rFonts w:ascii="Times New Roman" w:hAnsi="Times New Roman" w:cs="Times New Roman"/>
          <w:sz w:val="32"/>
          <w:szCs w:val="32"/>
        </w:rPr>
      </w:pPr>
      <w:r w:rsidRPr="00022FE3">
        <w:rPr>
          <w:rFonts w:ascii="Times New Roman" w:hAnsi="Times New Roman" w:cs="Times New Roman"/>
          <w:sz w:val="32"/>
          <w:szCs w:val="32"/>
        </w:rPr>
        <w:t>Adam Greeley, Elena Ganusova, Tessa Burch-Smith</w:t>
      </w: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022FE3" w:rsidRDefault="00022FE3" w:rsidP="00D9527E">
      <w:pPr>
        <w:spacing w:line="480" w:lineRule="auto"/>
        <w:rPr>
          <w:rFonts w:ascii="Times New Roman" w:hAnsi="Times New Roman" w:cs="Times New Roman"/>
          <w:sz w:val="40"/>
          <w:szCs w:val="40"/>
        </w:rPr>
      </w:pPr>
    </w:p>
    <w:p w:rsidR="00937408" w:rsidRDefault="00022FE3" w:rsidP="00D9527E">
      <w:pPr>
        <w:spacing w:line="480" w:lineRule="auto"/>
        <w:rPr>
          <w:rFonts w:ascii="Times New Roman" w:hAnsi="Times New Roman" w:cs="Times New Roman"/>
          <w:sz w:val="32"/>
          <w:szCs w:val="32"/>
        </w:rPr>
      </w:pPr>
      <w:r>
        <w:rPr>
          <w:rFonts w:ascii="Times New Roman" w:hAnsi="Times New Roman" w:cs="Times New Roman"/>
          <w:sz w:val="32"/>
          <w:szCs w:val="32"/>
        </w:rPr>
        <w:t>An Honors Thesis Project at the University of Tennessee</w:t>
      </w:r>
    </w:p>
    <w:p w:rsidR="00497754" w:rsidRPr="00022FE3" w:rsidRDefault="00497754" w:rsidP="00D9527E">
      <w:pPr>
        <w:spacing w:line="480" w:lineRule="auto"/>
        <w:rPr>
          <w:rFonts w:ascii="Times New Roman" w:hAnsi="Times New Roman" w:cs="Times New Roman"/>
          <w:sz w:val="32"/>
          <w:szCs w:val="32"/>
        </w:rPr>
      </w:pPr>
    </w:p>
    <w:p w:rsidR="00D86815" w:rsidRDefault="00D86815" w:rsidP="00D9527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Abstract</w:t>
      </w:r>
    </w:p>
    <w:p w:rsidR="00D86815" w:rsidRDefault="00B61AAB" w:rsidP="00D9527E">
      <w:pPr>
        <w:spacing w:line="480" w:lineRule="auto"/>
        <w:rPr>
          <w:rFonts w:ascii="Times New Roman" w:hAnsi="Times New Roman" w:cs="Times New Roman"/>
          <w:sz w:val="24"/>
          <w:szCs w:val="24"/>
        </w:rPr>
      </w:pPr>
      <w:r>
        <w:rPr>
          <w:rFonts w:ascii="Times New Roman" w:hAnsi="Times New Roman" w:cs="Times New Roman"/>
          <w:sz w:val="24"/>
          <w:szCs w:val="24"/>
        </w:rPr>
        <w:tab/>
      </w:r>
      <w:r w:rsidR="00C6458A">
        <w:rPr>
          <w:rFonts w:ascii="Times New Roman" w:hAnsi="Times New Roman" w:cs="Times New Roman"/>
          <w:sz w:val="24"/>
          <w:szCs w:val="24"/>
        </w:rPr>
        <w:t>Studying the genetic regulation of plasmodesmata in plant cells can be accomplished with virus-induced gene silencing (VIGS</w:t>
      </w:r>
      <w:r w:rsidR="00497754">
        <w:rPr>
          <w:rFonts w:ascii="Times New Roman" w:hAnsi="Times New Roman" w:cs="Times New Roman"/>
          <w:sz w:val="24"/>
          <w:szCs w:val="24"/>
        </w:rPr>
        <w:t>).</w:t>
      </w:r>
      <w:r w:rsidR="00C6458A">
        <w:rPr>
          <w:rFonts w:ascii="Times New Roman" w:hAnsi="Times New Roman" w:cs="Times New Roman"/>
          <w:sz w:val="24"/>
          <w:szCs w:val="24"/>
        </w:rPr>
        <w:t xml:space="preserve"> VIGS can be used to silence endogenous genes involved in plasmodesmata regulation. In this experiment, a library of VIGS constructs </w:t>
      </w:r>
      <w:r w:rsidR="008B786C">
        <w:rPr>
          <w:rFonts w:ascii="Times New Roman" w:hAnsi="Times New Roman" w:cs="Times New Roman"/>
          <w:sz w:val="24"/>
          <w:szCs w:val="24"/>
        </w:rPr>
        <w:t>with fragments of endogenous gene sequences</w:t>
      </w:r>
      <w:r w:rsidR="00497754">
        <w:rPr>
          <w:rFonts w:ascii="Times New Roman" w:hAnsi="Times New Roman" w:cs="Times New Roman"/>
          <w:sz w:val="24"/>
          <w:szCs w:val="24"/>
        </w:rPr>
        <w:t xml:space="preserve"> housed in Agrobacterium vectors</w:t>
      </w:r>
      <w:r w:rsidR="008B786C">
        <w:rPr>
          <w:rFonts w:ascii="Times New Roman" w:hAnsi="Times New Roman" w:cs="Times New Roman"/>
          <w:sz w:val="24"/>
          <w:szCs w:val="24"/>
        </w:rPr>
        <w:t xml:space="preserve"> </w:t>
      </w:r>
      <w:r w:rsidR="00C6458A">
        <w:rPr>
          <w:rFonts w:ascii="Times New Roman" w:hAnsi="Times New Roman" w:cs="Times New Roman"/>
          <w:sz w:val="24"/>
          <w:szCs w:val="24"/>
        </w:rPr>
        <w:t xml:space="preserve">was infiltrated </w:t>
      </w:r>
      <w:r w:rsidR="00C6458A">
        <w:rPr>
          <w:rFonts w:ascii="Times New Roman" w:hAnsi="Times New Roman" w:cs="Times New Roman"/>
          <w:i/>
          <w:sz w:val="24"/>
          <w:szCs w:val="24"/>
        </w:rPr>
        <w:t>Nicotiana benthamiana</w:t>
      </w:r>
      <w:r w:rsidR="00497754">
        <w:rPr>
          <w:rFonts w:ascii="Times New Roman" w:hAnsi="Times New Roman" w:cs="Times New Roman"/>
          <w:i/>
          <w:sz w:val="24"/>
          <w:szCs w:val="24"/>
        </w:rPr>
        <w:t xml:space="preserve"> </w:t>
      </w:r>
      <w:r w:rsidR="00497754">
        <w:rPr>
          <w:rFonts w:ascii="Times New Roman" w:hAnsi="Times New Roman" w:cs="Times New Roman"/>
          <w:sz w:val="24"/>
          <w:szCs w:val="24"/>
        </w:rPr>
        <w:t>plants</w:t>
      </w:r>
      <w:r w:rsidR="00C6458A">
        <w:rPr>
          <w:rFonts w:ascii="Times New Roman" w:hAnsi="Times New Roman" w:cs="Times New Roman"/>
          <w:sz w:val="24"/>
          <w:szCs w:val="24"/>
        </w:rPr>
        <w:t xml:space="preserve">. The effect of </w:t>
      </w:r>
      <w:r w:rsidR="00497754">
        <w:rPr>
          <w:rFonts w:ascii="Times New Roman" w:hAnsi="Times New Roman" w:cs="Times New Roman"/>
          <w:sz w:val="24"/>
          <w:szCs w:val="24"/>
        </w:rPr>
        <w:t>silencing each gene</w:t>
      </w:r>
      <w:r w:rsidR="00C6458A">
        <w:rPr>
          <w:rFonts w:ascii="Times New Roman" w:hAnsi="Times New Roman" w:cs="Times New Roman"/>
          <w:sz w:val="24"/>
          <w:szCs w:val="24"/>
        </w:rPr>
        <w:t xml:space="preserve"> on the phenotype of the plant was noted. In addition</w:t>
      </w:r>
      <w:r w:rsidR="008B7F0A">
        <w:rPr>
          <w:rFonts w:ascii="Times New Roman" w:hAnsi="Times New Roman" w:cs="Times New Roman"/>
          <w:sz w:val="24"/>
          <w:szCs w:val="24"/>
        </w:rPr>
        <w:t xml:space="preserve">, the effect of </w:t>
      </w:r>
      <w:r w:rsidR="00497754">
        <w:rPr>
          <w:rFonts w:ascii="Times New Roman" w:hAnsi="Times New Roman" w:cs="Times New Roman"/>
          <w:sz w:val="24"/>
          <w:szCs w:val="24"/>
        </w:rPr>
        <w:t>silencing each gene</w:t>
      </w:r>
      <w:r w:rsidR="008B7F0A">
        <w:rPr>
          <w:rFonts w:ascii="Times New Roman" w:hAnsi="Times New Roman" w:cs="Times New Roman"/>
          <w:sz w:val="24"/>
          <w:szCs w:val="24"/>
        </w:rPr>
        <w:t xml:space="preserve"> on the plasmod</w:t>
      </w:r>
      <w:r w:rsidR="00497754">
        <w:rPr>
          <w:rFonts w:ascii="Times New Roman" w:hAnsi="Times New Roman" w:cs="Times New Roman"/>
          <w:sz w:val="24"/>
          <w:szCs w:val="24"/>
        </w:rPr>
        <w:t>esmal</w:t>
      </w:r>
      <w:r w:rsidR="008B7F0A">
        <w:rPr>
          <w:rFonts w:ascii="Times New Roman" w:hAnsi="Times New Roman" w:cs="Times New Roman"/>
          <w:sz w:val="24"/>
          <w:szCs w:val="24"/>
        </w:rPr>
        <w:t xml:space="preserve"> function was </w:t>
      </w:r>
      <w:r w:rsidR="00497754">
        <w:rPr>
          <w:rFonts w:ascii="Times New Roman" w:hAnsi="Times New Roman" w:cs="Times New Roman"/>
          <w:sz w:val="24"/>
          <w:szCs w:val="24"/>
        </w:rPr>
        <w:t>measured</w:t>
      </w:r>
      <w:r w:rsidR="008B7F0A">
        <w:rPr>
          <w:rFonts w:ascii="Times New Roman" w:hAnsi="Times New Roman" w:cs="Times New Roman"/>
          <w:sz w:val="24"/>
          <w:szCs w:val="24"/>
        </w:rPr>
        <w:t xml:space="preserve"> by bombarding each plant with </w:t>
      </w:r>
      <w:r w:rsidR="00497754" w:rsidRPr="00497754">
        <w:rPr>
          <w:rFonts w:ascii="Times New Roman" w:hAnsi="Times New Roman" w:cs="Times New Roman"/>
          <w:sz w:val="24"/>
          <w:szCs w:val="24"/>
        </w:rPr>
        <w:t>a DNA construct for expression of green fluorescent protein (GFP)</w:t>
      </w:r>
      <w:r w:rsidR="008B7F0A">
        <w:rPr>
          <w:rFonts w:ascii="Times New Roman" w:hAnsi="Times New Roman" w:cs="Times New Roman"/>
          <w:sz w:val="24"/>
          <w:szCs w:val="24"/>
        </w:rPr>
        <w:t xml:space="preserve"> </w:t>
      </w:r>
      <w:r w:rsidR="00497754">
        <w:rPr>
          <w:rFonts w:ascii="Times New Roman" w:hAnsi="Times New Roman" w:cs="Times New Roman"/>
          <w:sz w:val="24"/>
          <w:szCs w:val="24"/>
        </w:rPr>
        <w:t>and then monitoring the spread of GFP to</w:t>
      </w:r>
      <w:r w:rsidR="008B7F0A">
        <w:rPr>
          <w:rFonts w:ascii="Times New Roman" w:hAnsi="Times New Roman" w:cs="Times New Roman"/>
          <w:sz w:val="24"/>
          <w:szCs w:val="24"/>
        </w:rPr>
        <w:t xml:space="preserve"> adjacent cells. </w:t>
      </w:r>
      <w:r w:rsidR="00497754" w:rsidRPr="00497754">
        <w:rPr>
          <w:rFonts w:ascii="Times New Roman" w:hAnsi="Times New Roman" w:cs="Times New Roman"/>
          <w:sz w:val="24"/>
          <w:szCs w:val="24"/>
        </w:rPr>
        <w:t>In this study, YY genes were silenced in VV plants. KK plants showed visible phenotypes including yellowing. TT plants showed increased intercellular spread of GFP compared to control plants, making these genes candidates for regulating plasmodesmata.</w:t>
      </w:r>
    </w:p>
    <w:p w:rsidR="008B7F0A" w:rsidRPr="00C6458A" w:rsidRDefault="008B7F0A" w:rsidP="00D9527E">
      <w:pPr>
        <w:spacing w:line="480" w:lineRule="auto"/>
        <w:rPr>
          <w:rFonts w:ascii="Times New Roman" w:hAnsi="Times New Roman" w:cs="Times New Roman"/>
          <w:sz w:val="24"/>
          <w:szCs w:val="24"/>
        </w:rPr>
      </w:pPr>
    </w:p>
    <w:p w:rsidR="00061421" w:rsidRDefault="00D9527E" w:rsidP="00D9527E">
      <w:pPr>
        <w:spacing w:line="480" w:lineRule="auto"/>
        <w:rPr>
          <w:rFonts w:ascii="Times New Roman" w:hAnsi="Times New Roman" w:cs="Times New Roman"/>
          <w:sz w:val="24"/>
          <w:szCs w:val="24"/>
        </w:rPr>
      </w:pPr>
      <w:r>
        <w:rPr>
          <w:rFonts w:ascii="Times New Roman" w:hAnsi="Times New Roman" w:cs="Times New Roman"/>
          <w:b/>
          <w:sz w:val="24"/>
          <w:szCs w:val="24"/>
          <w:u w:val="single"/>
        </w:rPr>
        <w:t>Introduction</w:t>
      </w:r>
    </w:p>
    <w:p w:rsidR="00230E14" w:rsidRDefault="009C61E0" w:rsidP="00230E14">
      <w:pPr>
        <w:spacing w:line="480" w:lineRule="auto"/>
        <w:rPr>
          <w:rFonts w:ascii="Times New Roman" w:hAnsi="Times New Roman" w:cs="Times New Roman"/>
          <w:sz w:val="24"/>
          <w:szCs w:val="24"/>
        </w:rPr>
      </w:pPr>
      <w:r>
        <w:rPr>
          <w:rFonts w:ascii="Times New Roman" w:hAnsi="Times New Roman" w:cs="Times New Roman"/>
          <w:sz w:val="24"/>
          <w:szCs w:val="24"/>
        </w:rPr>
        <w:tab/>
      </w:r>
      <w:r w:rsidR="00230E14">
        <w:rPr>
          <w:rFonts w:ascii="Times New Roman" w:hAnsi="Times New Roman" w:cs="Times New Roman"/>
          <w:sz w:val="24"/>
          <w:szCs w:val="24"/>
        </w:rPr>
        <w:t>The plasmodesma is an important structure in plants. Plasmodesmata are channels betwe</w:t>
      </w:r>
      <w:r w:rsidR="0017454A">
        <w:rPr>
          <w:rFonts w:ascii="Times New Roman" w:hAnsi="Times New Roman" w:cs="Times New Roman"/>
          <w:sz w:val="24"/>
          <w:szCs w:val="24"/>
        </w:rPr>
        <w:t>en cells that allow</w:t>
      </w:r>
      <w:r w:rsidR="00230E14">
        <w:rPr>
          <w:rFonts w:ascii="Times New Roman" w:hAnsi="Times New Roman" w:cs="Times New Roman"/>
          <w:sz w:val="24"/>
          <w:szCs w:val="24"/>
        </w:rPr>
        <w:t xml:space="preserve"> cytoplasmic continuity</w:t>
      </w:r>
      <w:r w:rsidR="0017454A">
        <w:rPr>
          <w:rFonts w:ascii="Times New Roman" w:hAnsi="Times New Roman" w:cs="Times New Roman"/>
          <w:sz w:val="24"/>
          <w:szCs w:val="24"/>
        </w:rPr>
        <w:t xml:space="preserve"> and</w:t>
      </w:r>
      <w:r w:rsidR="0017454A" w:rsidRPr="0017454A">
        <w:rPr>
          <w:rFonts w:ascii="Times New Roman" w:hAnsi="Times New Roman" w:cs="Times New Roman"/>
          <w:sz w:val="24"/>
          <w:szCs w:val="24"/>
        </w:rPr>
        <w:t xml:space="preserve"> intercellular movement of various molecules</w:t>
      </w:r>
      <w:r w:rsidR="00230E14">
        <w:rPr>
          <w:rFonts w:ascii="Times New Roman" w:hAnsi="Times New Roman" w:cs="Times New Roman"/>
          <w:sz w:val="24"/>
          <w:szCs w:val="24"/>
        </w:rPr>
        <w:t xml:space="preserve">. They can be a single channel, a pair of adjacent channels, or a branched channel. Inside a plasmodesma is a portion of endoplasmic reticulum called the desmotubule. The desmotubule connects the endoplasmic reticulum of the adjacent cells. The space between the wall of the channel and the desmotubule is called the cytoplasmic sleeve. While cytoplasmic sleeves are small in diameter, there is space for proteins to associate with the walls of the channel and the desmotubule </w:t>
      </w:r>
      <w:r w:rsidR="00230E14">
        <w:rPr>
          <w:rFonts w:ascii="Times New Roman" w:hAnsi="Times New Roman" w:cs="Times New Roman"/>
          <w:sz w:val="24"/>
          <w:szCs w:val="24"/>
        </w:rPr>
        <w:fldChar w:fldCharType="begin">
          <w:fldData xml:space="preserve">PEVuZE5vdGU+PENpdGU+PEF1dGhvcj5CdXJjaC1TbWl0aDwvQXV0aG9yPjxZZWFyPjIwMTI8L1ll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</w:fldData>
        </w:fldChar>
      </w:r>
      <w:r w:rsidR="00230E14">
        <w:rPr>
          <w:rFonts w:ascii="Times New Roman" w:hAnsi="Times New Roman" w:cs="Times New Roman"/>
          <w:sz w:val="24"/>
          <w:szCs w:val="24"/>
        </w:rPr>
        <w:instrText xml:space="preserve"> ADDIN EN.CITE </w:instrText>
      </w:r>
      <w:r w:rsidR="00230E14">
        <w:rPr>
          <w:rFonts w:ascii="Times New Roman" w:hAnsi="Times New Roman" w:cs="Times New Roman"/>
          <w:sz w:val="24"/>
          <w:szCs w:val="24"/>
        </w:rPr>
        <w:fldChar w:fldCharType="begin">
          <w:fldData xml:space="preserve">PEVuZE5vdGU+PENpdGU+PEF1dGhvcj5CdXJjaC1TbWl0aDwvQXV0aG9yPjxZZWFyPjIwMTI8L1ll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</w:fldData>
        </w:fldChar>
      </w:r>
      <w:r w:rsidR="00230E14">
        <w:rPr>
          <w:rFonts w:ascii="Times New Roman" w:hAnsi="Times New Roman" w:cs="Times New Roman"/>
          <w:sz w:val="24"/>
          <w:szCs w:val="24"/>
        </w:rPr>
        <w:instrText xml:space="preserve"> ADDIN EN.CITE.DATA </w:instrText>
      </w:r>
      <w:r w:rsidR="00230E14">
        <w:rPr>
          <w:rFonts w:ascii="Times New Roman" w:hAnsi="Times New Roman" w:cs="Times New Roman"/>
          <w:sz w:val="24"/>
          <w:szCs w:val="24"/>
        </w:rPr>
      </w:r>
      <w:r w:rsidR="00230E14">
        <w:rPr>
          <w:rFonts w:ascii="Times New Roman" w:hAnsi="Times New Roman" w:cs="Times New Roman"/>
          <w:sz w:val="24"/>
          <w:szCs w:val="24"/>
        </w:rPr>
        <w:fldChar w:fldCharType="end"/>
      </w:r>
      <w:r w:rsidR="00230E14">
        <w:rPr>
          <w:rFonts w:ascii="Times New Roman" w:hAnsi="Times New Roman" w:cs="Times New Roman"/>
          <w:sz w:val="24"/>
          <w:szCs w:val="24"/>
        </w:rPr>
      </w:r>
      <w:r w:rsidR="00230E14">
        <w:rPr>
          <w:rFonts w:ascii="Times New Roman" w:hAnsi="Times New Roman" w:cs="Times New Roman"/>
          <w:sz w:val="24"/>
          <w:szCs w:val="24"/>
        </w:rPr>
        <w:fldChar w:fldCharType="separate"/>
      </w:r>
      <w:r w:rsidR="00230E14">
        <w:rPr>
          <w:rFonts w:ascii="Times New Roman" w:hAnsi="Times New Roman" w:cs="Times New Roman"/>
          <w:noProof/>
          <w:sz w:val="24"/>
          <w:szCs w:val="24"/>
        </w:rPr>
        <w:t>(</w:t>
      </w:r>
      <w:hyperlink w:anchor="_ENREF_1" w:tooltip="Burch-Smith, 2012 #2" w:history="1">
        <w:r w:rsidR="0017454A" w:rsidRPr="00230E14">
          <w:rPr>
            <w:rFonts w:ascii="Times New Roman" w:hAnsi="Times New Roman" w:cs="Times New Roman"/>
            <w:i/>
            <w:noProof/>
            <w:sz w:val="24"/>
            <w:szCs w:val="24"/>
          </w:rPr>
          <w:t>1-3</w:t>
        </w:r>
      </w:hyperlink>
      <w:r w:rsidR="00230E14">
        <w:rPr>
          <w:rFonts w:ascii="Times New Roman" w:hAnsi="Times New Roman" w:cs="Times New Roman"/>
          <w:noProof/>
          <w:sz w:val="24"/>
          <w:szCs w:val="24"/>
        </w:rPr>
        <w:t>)</w:t>
      </w:r>
      <w:r w:rsidR="00230E14">
        <w:rPr>
          <w:rFonts w:ascii="Times New Roman" w:hAnsi="Times New Roman" w:cs="Times New Roman"/>
          <w:sz w:val="24"/>
          <w:szCs w:val="24"/>
        </w:rPr>
        <w:fldChar w:fldCharType="end"/>
      </w:r>
      <w:r w:rsidR="00230E14">
        <w:rPr>
          <w:rFonts w:ascii="Times New Roman" w:hAnsi="Times New Roman" w:cs="Times New Roman"/>
          <w:sz w:val="24"/>
          <w:szCs w:val="24"/>
        </w:rPr>
        <w:t xml:space="preserve">. The size-exclusion limit describes the size-related limitation for particles that can move through a plasmodesma </w:t>
      </w:r>
      <w:r w:rsidR="00230E14">
        <w:rPr>
          <w:rFonts w:ascii="Times New Roman" w:hAnsi="Times New Roman" w:cs="Times New Roman"/>
          <w:sz w:val="24"/>
          <w:szCs w:val="24"/>
        </w:rPr>
        <w:fldChar w:fldCharType="begin">
          <w:fldData xml:space="preserve">PEVuZE5vdGU+PENpdGU+PEF1dGhvcj5VZWtpPC9BdXRob3I+PFllYXI+MjAxNDwvWWVhcj48UmVj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=
</w:fldData>
        </w:fldChar>
      </w:r>
      <w:r w:rsidR="00230E14">
        <w:rPr>
          <w:rFonts w:ascii="Times New Roman" w:hAnsi="Times New Roman" w:cs="Times New Roman"/>
          <w:sz w:val="24"/>
          <w:szCs w:val="24"/>
        </w:rPr>
        <w:instrText xml:space="preserve"> ADDIN EN.CITE </w:instrText>
      </w:r>
      <w:r w:rsidR="00230E14">
        <w:rPr>
          <w:rFonts w:ascii="Times New Roman" w:hAnsi="Times New Roman" w:cs="Times New Roman"/>
          <w:sz w:val="24"/>
          <w:szCs w:val="24"/>
        </w:rPr>
        <w:fldChar w:fldCharType="begin">
          <w:fldData xml:space="preserve">PEVuZE5vdGU+PENpdGU+PEF1dGhvcj5VZWtpPC9BdXRob3I+PFllYXI+MjAxNDwvWWVhcj48UmVj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=
</w:fldData>
        </w:fldChar>
      </w:r>
      <w:r w:rsidR="00230E14">
        <w:rPr>
          <w:rFonts w:ascii="Times New Roman" w:hAnsi="Times New Roman" w:cs="Times New Roman"/>
          <w:sz w:val="24"/>
          <w:szCs w:val="24"/>
        </w:rPr>
        <w:instrText xml:space="preserve"> ADDIN EN.CITE.DATA </w:instrText>
      </w:r>
      <w:r w:rsidR="00230E14">
        <w:rPr>
          <w:rFonts w:ascii="Times New Roman" w:hAnsi="Times New Roman" w:cs="Times New Roman"/>
          <w:sz w:val="24"/>
          <w:szCs w:val="24"/>
        </w:rPr>
      </w:r>
      <w:r w:rsidR="00230E14">
        <w:rPr>
          <w:rFonts w:ascii="Times New Roman" w:hAnsi="Times New Roman" w:cs="Times New Roman"/>
          <w:sz w:val="24"/>
          <w:szCs w:val="24"/>
        </w:rPr>
        <w:fldChar w:fldCharType="end"/>
      </w:r>
      <w:r w:rsidR="00230E14">
        <w:rPr>
          <w:rFonts w:ascii="Times New Roman" w:hAnsi="Times New Roman" w:cs="Times New Roman"/>
          <w:sz w:val="24"/>
          <w:szCs w:val="24"/>
        </w:rPr>
      </w:r>
      <w:r w:rsidR="00230E14">
        <w:rPr>
          <w:rFonts w:ascii="Times New Roman" w:hAnsi="Times New Roman" w:cs="Times New Roman"/>
          <w:sz w:val="24"/>
          <w:szCs w:val="24"/>
        </w:rPr>
        <w:fldChar w:fldCharType="separate"/>
      </w:r>
      <w:r w:rsidR="00230E14">
        <w:rPr>
          <w:rFonts w:ascii="Times New Roman" w:hAnsi="Times New Roman" w:cs="Times New Roman"/>
          <w:noProof/>
          <w:sz w:val="24"/>
          <w:szCs w:val="24"/>
        </w:rPr>
        <w:t>(</w:t>
      </w:r>
      <w:hyperlink w:anchor="_ENREF_2" w:tooltip="Ueki, 2014 #8" w:history="1">
        <w:r w:rsidR="0017454A" w:rsidRPr="00230E14">
          <w:rPr>
            <w:rFonts w:ascii="Times New Roman" w:hAnsi="Times New Roman" w:cs="Times New Roman"/>
            <w:i/>
            <w:noProof/>
            <w:sz w:val="24"/>
            <w:szCs w:val="24"/>
          </w:rPr>
          <w:t>2-4</w:t>
        </w:r>
      </w:hyperlink>
      <w:r w:rsidR="00230E14">
        <w:rPr>
          <w:rFonts w:ascii="Times New Roman" w:hAnsi="Times New Roman" w:cs="Times New Roman"/>
          <w:noProof/>
          <w:sz w:val="24"/>
          <w:szCs w:val="24"/>
        </w:rPr>
        <w:t>)</w:t>
      </w:r>
      <w:r w:rsidR="00230E14">
        <w:rPr>
          <w:rFonts w:ascii="Times New Roman" w:hAnsi="Times New Roman" w:cs="Times New Roman"/>
          <w:sz w:val="24"/>
          <w:szCs w:val="24"/>
        </w:rPr>
        <w:fldChar w:fldCharType="end"/>
      </w:r>
      <w:r w:rsidR="00230E14">
        <w:rPr>
          <w:rFonts w:ascii="Times New Roman" w:hAnsi="Times New Roman" w:cs="Times New Roman"/>
          <w:sz w:val="24"/>
          <w:szCs w:val="24"/>
        </w:rPr>
        <w:t>.</w:t>
      </w:r>
    </w:p>
    <w:p w:rsidR="00230E14" w:rsidRDefault="00230E14" w:rsidP="00230E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size-exclusion limit can be changed by a variety of factors. Callose deposits, for example, can lower the limit, effectively making the plasmodesma channel smaller </w:t>
      </w:r>
      <w:r>
        <w:rPr>
          <w:rFonts w:ascii="Times New Roman" w:hAnsi="Times New Roman" w:cs="Times New Roman"/>
          <w:sz w:val="24"/>
          <w:szCs w:val="24"/>
        </w:rPr>
        <w:fldChar w:fldCharType="begin">
          <w:fldData xml:space="preserve">PEVuZE5vdGU+PENpdGU+PEF1dGhvcj5VZWtpPC9BdXRob3I+PFllYXI+MjAxNDwvWWVhcj48UmVj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PEVuZE5vdGU+PENpdGU+PEF1dGhvcj5VZWtpPC9BdXRob3I+PFllYXI+MjAxNDwvWWVhcj48UmVj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Burch-Smith, 2012 #2" w:history="1">
        <w:r w:rsidR="0017454A" w:rsidRPr="00230E14">
          <w:rPr>
            <w:rFonts w:ascii="Times New Roman" w:hAnsi="Times New Roman" w:cs="Times New Roman"/>
            <w:i/>
            <w:noProof/>
            <w:sz w:val="24"/>
            <w:szCs w:val="24"/>
          </w:rPr>
          <w:t>1-3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0017454A">
        <w:rPr>
          <w:rFonts w:ascii="Times New Roman" w:hAnsi="Times New Roman" w:cs="Times New Roman"/>
          <w:sz w:val="24"/>
          <w:szCs w:val="24"/>
        </w:rPr>
        <w:t>. Actin</w:t>
      </w:r>
      <w:r>
        <w:rPr>
          <w:rFonts w:ascii="Times New Roman" w:hAnsi="Times New Roman" w:cs="Times New Roman"/>
          <w:sz w:val="24"/>
          <w:szCs w:val="24"/>
        </w:rPr>
        <w:t xml:space="preserve"> associated with plasmodesmata can also affect the size-exclusion limit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&lt;EndNote&gt;&lt;Cite&gt;&lt;Author&gt;Ueki&lt;/Author&gt;&lt;Year&gt;2014&lt;/Year&gt;&lt;RecNum&gt;8&lt;/RecNum&gt;&lt;DisplayText&gt;(&lt;style face="italic"&gt;2&lt;/style&gt;)&lt;/DisplayText&gt;&lt;record&gt;&lt;rec-number&gt;8&lt;/rec-number&gt;&lt;foreign-keys&gt;&lt;key app="EN" db-id="920pap5t0dt0vhevzpovx2rx9990pazffrtw" timestamp="1398382311"&gt;8&lt;/key&gt;&lt;/foreign-keys&gt;&lt;ref-type name="Journal Article"&gt;17&lt;/ref-type&gt;&lt;contributors&gt;&lt;authors&gt;&lt;author&gt;Ueki, S.&lt;/author&gt;&lt;author&gt;Citovsky, V.&lt;/author&gt;&lt;/authors&gt;&lt;/contributors&gt;&lt;auth-address&gt;Institute of Plant Science and Resources; Okayama University; Chuo, Kurashiki, Okayama Japan.&amp;#xD;Department of Biochemistry and Cell Biology; State University of New York; Stony Brook, NY USA.&lt;/auth-address&gt;&lt;titles&gt;&lt;title&gt;Plasmodesmata-associated proteins: Can we see the whole elephant?&lt;/title&gt;&lt;secondary-title&gt;Plant Signal Behav&lt;/secondary-title&gt;&lt;alt-title&gt;Plant signaling &amp;amp; behavior&lt;/alt-title&gt;&lt;/titles&gt;&lt;periodical&gt;&lt;full-title&gt;Plant Signal Behav&lt;/full-title&gt;&lt;abbr-1&gt;Plant signaling &amp;amp; behavior&lt;/abbr-1&gt;&lt;/periodical&gt;&lt;alt-periodical&gt;&lt;full-title&gt;Plant Signal Behav&lt;/full-title&gt;&lt;abbr-1&gt;Plant signaling &amp;amp; behavior&lt;/abbr-1&gt;&lt;/alt-periodical&gt;&lt;volume&gt;9&lt;/volume&gt;&lt;number&gt;1&lt;/number&gt;&lt;dates&gt;&lt;year&gt;2014&lt;/year&gt;&lt;pub-dates&gt;&lt;date&gt;Feb 11&lt;/date&gt;&lt;/pub-dates&gt;&lt;/dates&gt;&lt;isbn&gt;1559-2324 (Electronic)&amp;#xD;1559-2316 (Linking)&lt;/isbn&gt;&lt;accession-num&gt;24518352&lt;/accession-num&gt;&lt;urls&gt;&lt;related-urls&gt;&lt;url&gt;http://www.ncbi.nlm.nih.gov/pubmed/24518352&lt;/url&gt;&lt;/related-urls&gt;&lt;/urls&gt;&lt;/record&gt;&lt;/Cite&gt;&lt;/EndNote&gt;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Ueki, 2014 #8" w:history="1">
        <w:r w:rsidR="0017454A" w:rsidRPr="00230E14">
          <w:rPr>
            <w:rFonts w:ascii="Times New Roman" w:hAnsi="Times New Roman" w:cs="Times New Roman"/>
            <w:i/>
            <w:noProof/>
            <w:sz w:val="24"/>
            <w:szCs w:val="24"/>
          </w:rPr>
          <w:t>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Certain viruses have been found to affect the size-exclusion limit of plasmodesmata by influencing the formation of callose deposits or the polymerization of actin. The Tobacco mosaic virus and Cucumber mosaic virus are two examples of viruses that affect the size-exclusion limit by depolymerizing actin filaments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&lt;EndNote&gt;&lt;Cite&gt;&lt;Author&gt;Ueki&lt;/Author&gt;&lt;Year&gt;2014&lt;/Year&gt;&lt;RecNum&gt;8&lt;/RecNum&gt;&lt;DisplayText&gt;(&lt;style face="italic"&gt;2&lt;/style&gt;)&lt;/DisplayText&gt;&lt;record&gt;&lt;rec-number&gt;8&lt;/rec-number&gt;&lt;foreign-keys&gt;&lt;key app="EN" db-id="920pap5t0dt0vhevzpovx2rx9990pazffrtw" timestamp="1398382311"&gt;8&lt;/key&gt;&lt;/foreign-keys&gt;&lt;ref-type name="Journal Article"&gt;17&lt;/ref-type&gt;&lt;contributors&gt;&lt;authors&gt;&lt;author&gt;Ueki, S.&lt;/author&gt;&lt;author&gt;Citovsky, V.&lt;/author&gt;&lt;/authors&gt;&lt;/contributors&gt;&lt;auth-address&gt;Institute of Plant Science and Resources; Okayama University; Chuo, Kurashiki, Okayama Japan.&amp;#xD;Department of Biochemistry and Cell Biology; State University of New York; Stony Brook, NY USA.&lt;/auth-address&gt;&lt;titles&gt;&lt;title&gt;Plasmodesmata-associated proteins: Can we see the whole elephant?&lt;/title&gt;&lt;secondary-title&gt;Plant Signal Behav&lt;/secondary-title&gt;&lt;alt-title&gt;Plant signaling &amp;amp; behavior&lt;/alt-title&gt;&lt;/titles&gt;&lt;periodical&gt;&lt;full-title&gt;Plant Signal Behav&lt;/full-title&gt;&lt;abbr-1&gt;Plant signaling &amp;amp; behavior&lt;/abbr-1&gt;&lt;/periodical&gt;&lt;alt-periodical&gt;&lt;full-title&gt;Plant Signal Behav&lt;/full-title&gt;&lt;abbr-1&gt;Plant signaling &amp;amp; behavior&lt;/abbr-1&gt;&lt;/alt-periodical&gt;&lt;volume&gt;9&lt;/volume&gt;&lt;number&gt;1&lt;/number&gt;&lt;dates&gt;&lt;year&gt;2014&lt;/year&gt;&lt;pub-dates&gt;&lt;date&gt;Feb 11&lt;/date&gt;&lt;/pub-dates&gt;&lt;/dates&gt;&lt;isbn&gt;1559-2324 (Electronic)&amp;#xD;1559-2316 (Linking)&lt;/isbn&gt;&lt;accession-num&gt;24518352&lt;/accession-num&gt;&lt;urls&gt;&lt;related-urls&gt;&lt;url&gt;http://www.ncbi.nlm.nih.gov/pubmed/24518352&lt;/url&gt;&lt;/related-urls&gt;&lt;/urls&gt;&lt;/record&gt;&lt;/Cite&gt;&lt;/EndNote&gt;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Ueki, 2014 #8" w:history="1">
        <w:r w:rsidR="0017454A" w:rsidRPr="00230E14">
          <w:rPr>
            <w:rFonts w:ascii="Times New Roman" w:hAnsi="Times New Roman" w:cs="Times New Roman"/>
            <w:i/>
            <w:noProof/>
            <w:sz w:val="24"/>
            <w:szCs w:val="24"/>
          </w:rPr>
          <w:t>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230E14" w:rsidRDefault="00230E14" w:rsidP="00230E14">
      <w:pPr>
        <w:spacing w:line="480" w:lineRule="auto"/>
        <w:rPr>
          <w:rFonts w:ascii="Times New Roman" w:hAnsi="Times New Roman" w:cs="Times New Roman"/>
          <w:sz w:val="24"/>
          <w:szCs w:val="24"/>
        </w:rPr>
      </w:pPr>
      <w:r>
        <w:rPr>
          <w:rFonts w:ascii="Times New Roman" w:hAnsi="Times New Roman" w:cs="Times New Roman"/>
          <w:sz w:val="24"/>
          <w:szCs w:val="24"/>
        </w:rPr>
        <w:tab/>
        <w:t>Discovering genes that regulate plasmodesmata function can be difficult. This is because intercellular communication in plants is essential for life and the plasmodesmata are essential f</w:t>
      </w:r>
      <w:r w:rsidR="0085430F">
        <w:rPr>
          <w:rFonts w:ascii="Times New Roman" w:hAnsi="Times New Roman" w:cs="Times New Roman"/>
          <w:sz w:val="24"/>
          <w:szCs w:val="24"/>
        </w:rPr>
        <w:t xml:space="preserve">or intercellular communication </w:t>
      </w:r>
      <w:r w:rsidR="0085430F">
        <w:rPr>
          <w:rFonts w:ascii="Times New Roman" w:hAnsi="Times New Roman" w:cs="Times New Roman"/>
          <w:sz w:val="24"/>
          <w:szCs w:val="24"/>
        </w:rPr>
        <w:fldChar w:fldCharType="begin">
          <w:fldData xml:space="preserve">PEVuZE5vdGU+PENpdGU+PEF1dGhvcj5CZW5pdGV6LUFsZm9uc288L0F1dGhvcj48WWVhcj4yMDE0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</w:fldData>
        </w:fldChar>
      </w:r>
      <w:r w:rsidR="0085430F">
        <w:rPr>
          <w:rFonts w:ascii="Times New Roman" w:hAnsi="Times New Roman" w:cs="Times New Roman"/>
          <w:sz w:val="24"/>
          <w:szCs w:val="24"/>
        </w:rPr>
        <w:instrText xml:space="preserve"> ADDIN EN.CITE </w:instrText>
      </w:r>
      <w:r w:rsidR="0085430F">
        <w:rPr>
          <w:rFonts w:ascii="Times New Roman" w:hAnsi="Times New Roman" w:cs="Times New Roman"/>
          <w:sz w:val="24"/>
          <w:szCs w:val="24"/>
        </w:rPr>
        <w:fldChar w:fldCharType="begin">
          <w:fldData xml:space="preserve">PEVuZE5vdGU+PENpdGU+PEF1dGhvcj5CZW5pdGV6LUFsZm9uc288L0F1dGhvcj48WWVhcj4yMDE0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</w:fldData>
        </w:fldChar>
      </w:r>
      <w:r w:rsidR="0085430F">
        <w:rPr>
          <w:rFonts w:ascii="Times New Roman" w:hAnsi="Times New Roman" w:cs="Times New Roman"/>
          <w:sz w:val="24"/>
          <w:szCs w:val="24"/>
        </w:rPr>
        <w:instrText xml:space="preserve"> ADDIN EN.CITE.DATA </w:instrText>
      </w:r>
      <w:r w:rsidR="0085430F">
        <w:rPr>
          <w:rFonts w:ascii="Times New Roman" w:hAnsi="Times New Roman" w:cs="Times New Roman"/>
          <w:sz w:val="24"/>
          <w:szCs w:val="24"/>
        </w:rPr>
      </w:r>
      <w:r w:rsidR="0085430F">
        <w:rPr>
          <w:rFonts w:ascii="Times New Roman" w:hAnsi="Times New Roman" w:cs="Times New Roman"/>
          <w:sz w:val="24"/>
          <w:szCs w:val="24"/>
        </w:rPr>
        <w:fldChar w:fldCharType="end"/>
      </w:r>
      <w:r w:rsidR="0085430F">
        <w:rPr>
          <w:rFonts w:ascii="Times New Roman" w:hAnsi="Times New Roman" w:cs="Times New Roman"/>
          <w:sz w:val="24"/>
          <w:szCs w:val="24"/>
        </w:rPr>
      </w:r>
      <w:r w:rsidR="0085430F">
        <w:rPr>
          <w:rFonts w:ascii="Times New Roman" w:hAnsi="Times New Roman" w:cs="Times New Roman"/>
          <w:sz w:val="24"/>
          <w:szCs w:val="24"/>
        </w:rPr>
        <w:fldChar w:fldCharType="separate"/>
      </w:r>
      <w:r w:rsidR="0085430F">
        <w:rPr>
          <w:rFonts w:ascii="Times New Roman" w:hAnsi="Times New Roman" w:cs="Times New Roman"/>
          <w:noProof/>
          <w:sz w:val="24"/>
          <w:szCs w:val="24"/>
        </w:rPr>
        <w:t>(</w:t>
      </w:r>
      <w:hyperlink w:anchor="_ENREF_1" w:tooltip="Burch-Smith, 2012 #2" w:history="1">
        <w:r w:rsidR="0017454A" w:rsidRPr="0085430F">
          <w:rPr>
            <w:rFonts w:ascii="Times New Roman" w:hAnsi="Times New Roman" w:cs="Times New Roman"/>
            <w:i/>
            <w:noProof/>
            <w:sz w:val="24"/>
            <w:szCs w:val="24"/>
          </w:rPr>
          <w:t>1</w:t>
        </w:r>
      </w:hyperlink>
      <w:r w:rsidR="0085430F" w:rsidRPr="0085430F">
        <w:rPr>
          <w:rFonts w:ascii="Times New Roman" w:hAnsi="Times New Roman" w:cs="Times New Roman"/>
          <w:i/>
          <w:noProof/>
          <w:sz w:val="24"/>
          <w:szCs w:val="24"/>
        </w:rPr>
        <w:t xml:space="preserve">, </w:t>
      </w:r>
      <w:hyperlink w:anchor="_ENREF_5" w:tooltip="Benitez-Alfonso, 2014 #11" w:history="1">
        <w:r w:rsidR="0017454A" w:rsidRPr="0085430F">
          <w:rPr>
            <w:rFonts w:ascii="Times New Roman" w:hAnsi="Times New Roman" w:cs="Times New Roman"/>
            <w:i/>
            <w:noProof/>
            <w:sz w:val="24"/>
            <w:szCs w:val="24"/>
          </w:rPr>
          <w:t>5</w:t>
        </w:r>
      </w:hyperlink>
      <w:r w:rsidR="0085430F">
        <w:rPr>
          <w:rFonts w:ascii="Times New Roman" w:hAnsi="Times New Roman" w:cs="Times New Roman"/>
          <w:noProof/>
          <w:sz w:val="24"/>
          <w:szCs w:val="24"/>
        </w:rPr>
        <w:t>)</w:t>
      </w:r>
      <w:r w:rsidR="0085430F">
        <w:rPr>
          <w:rFonts w:ascii="Times New Roman" w:hAnsi="Times New Roman" w:cs="Times New Roman"/>
          <w:sz w:val="24"/>
          <w:szCs w:val="24"/>
        </w:rPr>
        <w:fldChar w:fldCharType="end"/>
      </w:r>
      <w:r w:rsidR="0085430F">
        <w:rPr>
          <w:rFonts w:ascii="Times New Roman" w:hAnsi="Times New Roman" w:cs="Times New Roman"/>
          <w:sz w:val="24"/>
          <w:szCs w:val="24"/>
        </w:rPr>
        <w:t xml:space="preserve">. The signaling molecules that travel through plasmodesmata during embryogenesis are important for their role in the determination of cell fate, nutrient distribution, and the coordination of behavior between individual cells </w:t>
      </w:r>
      <w:r w:rsidR="0085430F">
        <w:rPr>
          <w:rFonts w:ascii="Times New Roman" w:hAnsi="Times New Roman" w:cs="Times New Roman"/>
          <w:sz w:val="24"/>
          <w:szCs w:val="24"/>
        </w:rPr>
        <w:fldChar w:fldCharType="begin"/>
      </w:r>
      <w:r w:rsidR="0085430F">
        <w:rPr>
          <w:rFonts w:ascii="Times New Roman" w:hAnsi="Times New Roman" w:cs="Times New Roman"/>
          <w:sz w:val="24"/>
          <w:szCs w:val="24"/>
        </w:rPr>
        <w:instrText xml:space="preserve"> ADDIN EN.CITE &lt;EndNote&gt;&lt;Cite&gt;&lt;Author&gt;Benitez-Alfonso&lt;/Author&gt;&lt;Year&gt;2014&lt;/Year&gt;&lt;RecNum&gt;11&lt;/RecNum&gt;&lt;DisplayText&gt;(&lt;style face="italic"&gt;5&lt;/style&gt;)&lt;/DisplayText&gt;&lt;record&gt;&lt;rec-number&gt;11&lt;/rec-number&gt;&lt;foreign-keys&gt;&lt;key app="EN" db-id="920pap5t0dt0vhevzpovx2rx9990pazffrtw" timestamp="1398783148"&gt;11&lt;/key&gt;&lt;/foreign-keys&gt;&lt;ref-type name="Journal Article"&gt;17&lt;/ref-type&gt;&lt;contributors&gt;&lt;authors&gt;&lt;author&gt;Benitez-Alfonso, Y.&lt;/author&gt;&lt;/authors&gt;&lt;/contributors&gt;&lt;auth-address&gt;Centre for Plant Sciences, School of Biology, University of Leeds, Leeds LS2 9JT, UK.&lt;/auth-address&gt;&lt;titles&gt;&lt;title&gt;Symplastic intercellular transport from a developmental perspective&lt;/title&gt;&lt;secondary-title&gt;J Exp Bot&lt;/secondary-title&gt;&lt;alt-title&gt;Journal of experimental botany&lt;/alt-title&gt;&lt;/titles&gt;&lt;periodical&gt;&lt;full-title&gt;J Exp Bot&lt;/full-title&gt;&lt;abbr-1&gt;Journal of experimental botany&lt;/abbr-1&gt;&lt;/periodical&gt;&lt;alt-periodical&gt;&lt;full-title&gt;J Exp Bot&lt;/full-title&gt;&lt;abbr-1&gt;Journal of experimental botany&lt;/abbr-1&gt;&lt;/alt-periodical&gt;&lt;pages&gt;1857-63&lt;/pages&gt;&lt;volume&gt;65&lt;/volume&gt;&lt;number&gt;7&lt;/number&gt;&lt;dates&gt;&lt;year&gt;2014&lt;/year&gt;&lt;pub-dates&gt;&lt;date&gt;Apr&lt;/date&gt;&lt;/pub-dates&gt;&lt;/dates&gt;&lt;isbn&gt;1460-2431 (Electronic)&amp;#xD;0022-0957 (Linking)&lt;/isbn&gt;&lt;accession-num&gt;24619998&lt;/accession-num&gt;&lt;urls&gt;&lt;related-urls&gt;&lt;url&gt;http://www.ncbi.nlm.nih.gov/pubmed/24619998&lt;/url&gt;&lt;/related-urls&gt;&lt;/urls&gt;&lt;electronic-resource-num&gt;10.1093/jxb/eru067&lt;/electronic-resource-num&gt;&lt;/record&gt;&lt;/Cite&gt;&lt;/EndNote&gt;</w:instrText>
      </w:r>
      <w:r w:rsidR="0085430F">
        <w:rPr>
          <w:rFonts w:ascii="Times New Roman" w:hAnsi="Times New Roman" w:cs="Times New Roman"/>
          <w:sz w:val="24"/>
          <w:szCs w:val="24"/>
        </w:rPr>
        <w:fldChar w:fldCharType="separate"/>
      </w:r>
      <w:r w:rsidR="0085430F">
        <w:rPr>
          <w:rFonts w:ascii="Times New Roman" w:hAnsi="Times New Roman" w:cs="Times New Roman"/>
          <w:noProof/>
          <w:sz w:val="24"/>
          <w:szCs w:val="24"/>
        </w:rPr>
        <w:t>(</w:t>
      </w:r>
      <w:hyperlink w:anchor="_ENREF_5" w:tooltip="Benitez-Alfonso, 2014 #11" w:history="1">
        <w:r w:rsidR="0017454A" w:rsidRPr="0085430F">
          <w:rPr>
            <w:rFonts w:ascii="Times New Roman" w:hAnsi="Times New Roman" w:cs="Times New Roman"/>
            <w:i/>
            <w:noProof/>
            <w:sz w:val="24"/>
            <w:szCs w:val="24"/>
          </w:rPr>
          <w:t>5</w:t>
        </w:r>
      </w:hyperlink>
      <w:r w:rsidR="0085430F">
        <w:rPr>
          <w:rFonts w:ascii="Times New Roman" w:hAnsi="Times New Roman" w:cs="Times New Roman"/>
          <w:noProof/>
          <w:sz w:val="24"/>
          <w:szCs w:val="24"/>
        </w:rPr>
        <w:t>)</w:t>
      </w:r>
      <w:r w:rsidR="0085430F">
        <w:rPr>
          <w:rFonts w:ascii="Times New Roman" w:hAnsi="Times New Roman" w:cs="Times New Roman"/>
          <w:sz w:val="24"/>
          <w:szCs w:val="24"/>
        </w:rPr>
        <w:fldChar w:fldCharType="end"/>
      </w:r>
      <w:r w:rsidR="0085430F">
        <w:rPr>
          <w:rFonts w:ascii="Times New Roman" w:hAnsi="Times New Roman" w:cs="Times New Roman"/>
          <w:sz w:val="24"/>
          <w:szCs w:val="24"/>
        </w:rPr>
        <w:t xml:space="preserve">. </w:t>
      </w:r>
      <w:r>
        <w:rPr>
          <w:rFonts w:ascii="Times New Roman" w:hAnsi="Times New Roman" w:cs="Times New Roman"/>
          <w:sz w:val="24"/>
          <w:szCs w:val="24"/>
        </w:rPr>
        <w:t xml:space="preserve">Therefore, studying </w:t>
      </w:r>
      <w:r w:rsidR="00B179A7">
        <w:rPr>
          <w:rFonts w:ascii="Times New Roman" w:hAnsi="Times New Roman" w:cs="Times New Roman"/>
          <w:sz w:val="24"/>
          <w:szCs w:val="24"/>
        </w:rPr>
        <w:t>the regulation of plasmodesmata through mutagenic ex</w:t>
      </w:r>
      <w:r w:rsidR="0085430F">
        <w:rPr>
          <w:rFonts w:ascii="Times New Roman" w:hAnsi="Times New Roman" w:cs="Times New Roman"/>
          <w:sz w:val="24"/>
          <w:szCs w:val="24"/>
        </w:rPr>
        <w:t>periments will cause defects in</w:t>
      </w:r>
      <w:r w:rsidR="00B179A7">
        <w:rPr>
          <w:rFonts w:ascii="Times New Roman" w:hAnsi="Times New Roman" w:cs="Times New Roman"/>
          <w:sz w:val="24"/>
          <w:szCs w:val="24"/>
        </w:rPr>
        <w:t xml:space="preserve"> development and death during embryogenesis. </w:t>
      </w:r>
      <w:r w:rsidR="0085430F">
        <w:rPr>
          <w:rFonts w:ascii="Times New Roman" w:hAnsi="Times New Roman" w:cs="Times New Roman"/>
          <w:sz w:val="24"/>
          <w:szCs w:val="24"/>
        </w:rPr>
        <w:t>One way to bypass this limi</w:t>
      </w:r>
      <w:r w:rsidR="005608EE">
        <w:rPr>
          <w:rFonts w:ascii="Times New Roman" w:hAnsi="Times New Roman" w:cs="Times New Roman"/>
          <w:sz w:val="24"/>
          <w:szCs w:val="24"/>
        </w:rPr>
        <w:t>tation is through the use of VIGS</w:t>
      </w:r>
      <w:r w:rsidR="0085430F">
        <w:rPr>
          <w:rFonts w:ascii="Times New Roman" w:hAnsi="Times New Roman" w:cs="Times New Roman"/>
          <w:sz w:val="24"/>
          <w:szCs w:val="24"/>
        </w:rPr>
        <w:t xml:space="preserve">. Viruses can be used study the genetic factors that regulate plasmodesmata in plants that have already grown </w:t>
      </w:r>
      <w:r w:rsidR="0085430F">
        <w:rPr>
          <w:rFonts w:ascii="Times New Roman" w:hAnsi="Times New Roman" w:cs="Times New Roman"/>
          <w:sz w:val="24"/>
          <w:szCs w:val="24"/>
        </w:rPr>
        <w:fldChar w:fldCharType="begin"/>
      </w:r>
      <w:r w:rsidR="0085430F">
        <w:rPr>
          <w:rFonts w:ascii="Times New Roman" w:hAnsi="Times New Roman" w:cs="Times New Roman"/>
          <w:sz w:val="24"/>
          <w:szCs w:val="24"/>
        </w:rPr>
        <w:instrText xml:space="preserve"> ADDIN EN.CITE &lt;EndNote&gt;&lt;Cite&gt;&lt;Author&gt;Burch-Smith&lt;/Author&gt;&lt;Year&gt;2004&lt;/Year&gt;&lt;RecNum&gt;1&lt;/RecNum&gt;&lt;DisplayText&gt;(&lt;style face="italic"&gt;6&lt;/style&gt;)&lt;/DisplayText&gt;&lt;record&gt;&lt;rec-number&gt;1&lt;/rec-number&gt;&lt;foreign-keys&gt;&lt;key app="EN" db-id="920pap5t0dt0vhevzpovx2rx9990pazffrtw" timestamp="1397935121"&gt;1&lt;/key&gt;&lt;/foreign-keys&gt;&lt;ref-type name="Journal Article"&gt;17&lt;/ref-type&gt;&lt;contributors&gt;&lt;authors&gt;&lt;author&gt;Burch-Smith, T. M.&lt;/author&gt;&lt;author&gt;Anderson, J. C.&lt;/author&gt;&lt;author&gt;Martin, G. B.&lt;/author&gt;&lt;author&gt;Dinesh-Kumar, S. P.&lt;/author&gt;&lt;/authors&gt;&lt;/contributors&gt;&lt;auth-address&gt;Department of Molecular, Cellular, and Developmental Biology, Yale University, New Haven, CT 06520-8104, USA.&lt;/auth-address&gt;&lt;titles&gt;&lt;title&gt;Applications and advantages of virus-induced gene silencing for gene function studies in plants&lt;/title&gt;&lt;secondary-title&gt;Plant J&lt;/secondary-title&gt;&lt;alt-title&gt;The Plant journal : for cell and molecular biology&lt;/alt-title&gt;&lt;/titles&gt;&lt;periodical&gt;&lt;full-title&gt;Plant J&lt;/full-title&gt;&lt;abbr-1&gt;The Plant journal : for cell and molecular biology&lt;/abbr-1&gt;&lt;/periodical&gt;&lt;alt-periodical&gt;&lt;full-title&gt;Plant J&lt;/full-title&gt;&lt;abbr-1&gt;The Plant journal : for cell and molecular biology&lt;/abbr-1&gt;&lt;/alt-periodical&gt;&lt;pages&gt;734-46&lt;/pages&gt;&lt;volume&gt;39&lt;/volume&gt;&lt;number&gt;5&lt;/number&gt;&lt;keywords&gt;&lt;keyword&gt;*Gene Silencing/*physiology&lt;/keyword&gt;&lt;keyword&gt;Plants/*genetics&lt;/keyword&gt;&lt;keyword&gt;*Virus Physiological Phenomena&lt;/keyword&gt;&lt;keyword&gt;Virus Replication&lt;/keyword&gt;&lt;/keywords&gt;&lt;dates&gt;&lt;year&gt;2004&lt;/year&gt;&lt;pub-dates&gt;&lt;date&gt;Sep&lt;/date&gt;&lt;/pub-dates&gt;&lt;/dates&gt;&lt;isbn&gt;0960-7412 (Print)&amp;#xD;0960-7412 (Linking)&lt;/isbn&gt;&lt;accession-num&gt;15315635&lt;/accession-num&gt;&lt;urls&gt;&lt;related-urls&gt;&lt;url&gt;http://www.ncbi.nlm.nih.gov/pubmed/15315635&lt;/url&gt;&lt;url&gt;http://onlinelibrary.wiley.com/store/10.1111/j.1365-313X.2004.02158.x/asset/j.1365-313X.2004.02158.x.pdf?v=1&amp;amp;t=hub7sc1d&amp;amp;s=204383f5caf00df24fbe2ab7d7d6aac77601c958&lt;/url&gt;&lt;/related-urls&gt;&lt;/urls&gt;&lt;electronic-resource-num&gt;10.1111/j.1365-313X.2004.02158.x&lt;/electronic-resource-num&gt;&lt;/record&gt;&lt;/Cite&gt;&lt;/EndNote&gt;</w:instrText>
      </w:r>
      <w:r w:rsidR="0085430F">
        <w:rPr>
          <w:rFonts w:ascii="Times New Roman" w:hAnsi="Times New Roman" w:cs="Times New Roman"/>
          <w:sz w:val="24"/>
          <w:szCs w:val="24"/>
        </w:rPr>
        <w:fldChar w:fldCharType="separate"/>
      </w:r>
      <w:r w:rsidR="0085430F">
        <w:rPr>
          <w:rFonts w:ascii="Times New Roman" w:hAnsi="Times New Roman" w:cs="Times New Roman"/>
          <w:noProof/>
          <w:sz w:val="24"/>
          <w:szCs w:val="24"/>
        </w:rPr>
        <w:t>(</w:t>
      </w:r>
      <w:hyperlink w:anchor="_ENREF_6" w:tooltip="Burch-Smith, 2004 #1" w:history="1">
        <w:r w:rsidR="0017454A" w:rsidRPr="0085430F">
          <w:rPr>
            <w:rFonts w:ascii="Times New Roman" w:hAnsi="Times New Roman" w:cs="Times New Roman"/>
            <w:i/>
            <w:noProof/>
            <w:sz w:val="24"/>
            <w:szCs w:val="24"/>
          </w:rPr>
          <w:t>6</w:t>
        </w:r>
      </w:hyperlink>
      <w:r w:rsidR="0085430F">
        <w:rPr>
          <w:rFonts w:ascii="Times New Roman" w:hAnsi="Times New Roman" w:cs="Times New Roman"/>
          <w:noProof/>
          <w:sz w:val="24"/>
          <w:szCs w:val="24"/>
        </w:rPr>
        <w:t>)</w:t>
      </w:r>
      <w:r w:rsidR="0085430F">
        <w:rPr>
          <w:rFonts w:ascii="Times New Roman" w:hAnsi="Times New Roman" w:cs="Times New Roman"/>
          <w:sz w:val="24"/>
          <w:szCs w:val="24"/>
        </w:rPr>
        <w:fldChar w:fldCharType="end"/>
      </w:r>
      <w:r w:rsidR="0085430F">
        <w:rPr>
          <w:rFonts w:ascii="Times New Roman" w:hAnsi="Times New Roman" w:cs="Times New Roman"/>
          <w:sz w:val="24"/>
          <w:szCs w:val="24"/>
        </w:rPr>
        <w:t>.</w:t>
      </w:r>
    </w:p>
    <w:p w:rsidR="00D9527E" w:rsidRDefault="00230E14" w:rsidP="00230E14">
      <w:pPr>
        <w:spacing w:line="480" w:lineRule="auto"/>
        <w:rPr>
          <w:rFonts w:ascii="Times New Roman" w:hAnsi="Times New Roman" w:cs="Times New Roman"/>
          <w:sz w:val="24"/>
          <w:szCs w:val="24"/>
        </w:rPr>
      </w:pPr>
      <w:r>
        <w:rPr>
          <w:rFonts w:ascii="Times New Roman" w:hAnsi="Times New Roman" w:cs="Times New Roman"/>
          <w:sz w:val="24"/>
          <w:szCs w:val="24"/>
        </w:rPr>
        <w:tab/>
      </w:r>
      <w:r w:rsidR="0085430F">
        <w:rPr>
          <w:rFonts w:ascii="Times New Roman" w:hAnsi="Times New Roman" w:cs="Times New Roman"/>
          <w:sz w:val="24"/>
          <w:szCs w:val="24"/>
        </w:rPr>
        <w:t>VIGS</w:t>
      </w:r>
      <w:r w:rsidR="009C61E0">
        <w:rPr>
          <w:rFonts w:ascii="Times New Roman" w:hAnsi="Times New Roman" w:cs="Times New Roman"/>
          <w:sz w:val="24"/>
          <w:szCs w:val="24"/>
        </w:rPr>
        <w:t xml:space="preserve"> is an epigenetic technique commonly used to characterize the function of plant genes through post-transcriptional gene silencing. Thi</w:t>
      </w:r>
      <w:r w:rsidR="0067222A">
        <w:rPr>
          <w:rFonts w:ascii="Times New Roman" w:hAnsi="Times New Roman" w:cs="Times New Roman"/>
          <w:sz w:val="24"/>
          <w:szCs w:val="24"/>
        </w:rPr>
        <w:t xml:space="preserve">s technique ultimately results in the degradation of endogenous mRNA by the </w:t>
      </w:r>
      <w:r w:rsidR="00D4043D">
        <w:rPr>
          <w:rFonts w:ascii="Times New Roman" w:hAnsi="Times New Roman" w:cs="Times New Roman"/>
          <w:sz w:val="24"/>
          <w:szCs w:val="24"/>
        </w:rPr>
        <w:t>RNAi silencing complex (</w:t>
      </w:r>
      <w:r w:rsidR="0067222A">
        <w:rPr>
          <w:rFonts w:ascii="Times New Roman" w:hAnsi="Times New Roman" w:cs="Times New Roman"/>
          <w:sz w:val="24"/>
          <w:szCs w:val="24"/>
        </w:rPr>
        <w:t>RISC complex</w:t>
      </w:r>
      <w:r w:rsidR="00D4043D">
        <w:rPr>
          <w:rFonts w:ascii="Times New Roman" w:hAnsi="Times New Roman" w:cs="Times New Roman"/>
          <w:sz w:val="24"/>
          <w:szCs w:val="24"/>
        </w:rPr>
        <w:t>)</w:t>
      </w:r>
      <w:r w:rsidR="0067222A">
        <w:rPr>
          <w:rFonts w:ascii="Times New Roman" w:hAnsi="Times New Roman" w:cs="Times New Roman"/>
          <w:sz w:val="24"/>
          <w:szCs w:val="24"/>
        </w:rPr>
        <w:t>, which is activated to degrade mRNA after association of the complex with small-interfering RNA (siRNA).</w:t>
      </w:r>
      <w:r w:rsidR="00405A4C">
        <w:rPr>
          <w:rFonts w:ascii="Times New Roman" w:hAnsi="Times New Roman" w:cs="Times New Roman"/>
          <w:sz w:val="24"/>
          <w:szCs w:val="24"/>
        </w:rPr>
        <w:t xml:space="preserve"> This degradation is sequence-specific, as RISC will be targeted to mRNA sequences that are complementary to the sequence of the associated siRNA.</w:t>
      </w:r>
      <w:r w:rsidR="0067222A">
        <w:rPr>
          <w:rFonts w:ascii="Times New Roman" w:hAnsi="Times New Roman" w:cs="Times New Roman"/>
          <w:sz w:val="24"/>
          <w:szCs w:val="24"/>
        </w:rPr>
        <w:t xml:space="preserve"> siRNA is formed when the dicer complex associates with and cleaves double-stranded RNA (dsRNA)</w:t>
      </w:r>
      <w:r w:rsidR="00D4043D">
        <w:rPr>
          <w:rFonts w:ascii="Times New Roman" w:hAnsi="Times New Roman" w:cs="Times New Roman"/>
          <w:sz w:val="24"/>
          <w:szCs w:val="24"/>
        </w:rPr>
        <w:t xml:space="preserve"> </w:t>
      </w:r>
      <w:r w:rsidR="00D4043D">
        <w:rPr>
          <w:rFonts w:ascii="Times New Roman" w:hAnsi="Times New Roman" w:cs="Times New Roman"/>
          <w:sz w:val="24"/>
          <w:szCs w:val="24"/>
        </w:rPr>
        <w:fldChar w:fldCharType="begin">
          <w:fldData xml:space="preserve">PEVuZE5vdGU+PENpdGU+PEF1dGhvcj5WYXVjaGVyZXQ8L0F1dGhvcj48WWVhcj4yMDAxPC9ZZWFy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</w:fldData>
        </w:fldChar>
      </w:r>
      <w:r w:rsidR="00B179A7">
        <w:rPr>
          <w:rFonts w:ascii="Times New Roman" w:hAnsi="Times New Roman" w:cs="Times New Roman"/>
          <w:sz w:val="24"/>
          <w:szCs w:val="24"/>
        </w:rPr>
        <w:instrText xml:space="preserve"> ADDIN EN.CITE </w:instrText>
      </w:r>
      <w:r w:rsidR="00B179A7">
        <w:rPr>
          <w:rFonts w:ascii="Times New Roman" w:hAnsi="Times New Roman" w:cs="Times New Roman"/>
          <w:sz w:val="24"/>
          <w:szCs w:val="24"/>
        </w:rPr>
        <w:fldChar w:fldCharType="begin">
          <w:fldData xml:space="preserve">PEVuZE5vdGU+PENpdGU+PEF1dGhvcj5WYXVjaGVyZXQ8L0F1dGhvcj48WWVhcj4yMDAxPC9ZZWFy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</w:fldData>
        </w:fldChar>
      </w:r>
      <w:r w:rsidR="00B179A7">
        <w:rPr>
          <w:rFonts w:ascii="Times New Roman" w:hAnsi="Times New Roman" w:cs="Times New Roman"/>
          <w:sz w:val="24"/>
          <w:szCs w:val="24"/>
        </w:rPr>
        <w:instrText xml:space="preserve"> ADDIN EN.CITE.DATA </w:instrText>
      </w:r>
      <w:r w:rsidR="00B179A7">
        <w:rPr>
          <w:rFonts w:ascii="Times New Roman" w:hAnsi="Times New Roman" w:cs="Times New Roman"/>
          <w:sz w:val="24"/>
          <w:szCs w:val="24"/>
        </w:rPr>
      </w:r>
      <w:r w:rsidR="00B179A7">
        <w:rPr>
          <w:rFonts w:ascii="Times New Roman" w:hAnsi="Times New Roman" w:cs="Times New Roman"/>
          <w:sz w:val="24"/>
          <w:szCs w:val="24"/>
        </w:rPr>
        <w:fldChar w:fldCharType="end"/>
      </w:r>
      <w:r w:rsidR="00D4043D">
        <w:rPr>
          <w:rFonts w:ascii="Times New Roman" w:hAnsi="Times New Roman" w:cs="Times New Roman"/>
          <w:sz w:val="24"/>
          <w:szCs w:val="24"/>
        </w:rPr>
      </w:r>
      <w:r w:rsidR="00D4043D">
        <w:rPr>
          <w:rFonts w:ascii="Times New Roman" w:hAnsi="Times New Roman" w:cs="Times New Roman"/>
          <w:sz w:val="24"/>
          <w:szCs w:val="24"/>
        </w:rPr>
        <w:fldChar w:fldCharType="separate"/>
      </w:r>
      <w:r w:rsidR="00B179A7">
        <w:rPr>
          <w:rFonts w:ascii="Times New Roman" w:hAnsi="Times New Roman" w:cs="Times New Roman"/>
          <w:noProof/>
          <w:sz w:val="24"/>
          <w:szCs w:val="24"/>
        </w:rPr>
        <w:t>(</w:t>
      </w:r>
      <w:hyperlink w:anchor="_ENREF_6" w:tooltip="Burch-Smith, 2004 #1" w:history="1">
        <w:r w:rsidR="0017454A" w:rsidRPr="00B179A7">
          <w:rPr>
            <w:rFonts w:ascii="Times New Roman" w:hAnsi="Times New Roman" w:cs="Times New Roman"/>
            <w:i/>
            <w:noProof/>
            <w:sz w:val="24"/>
            <w:szCs w:val="24"/>
          </w:rPr>
          <w:t>6</w:t>
        </w:r>
      </w:hyperlink>
      <w:r w:rsidR="00B179A7" w:rsidRPr="00B179A7">
        <w:rPr>
          <w:rFonts w:ascii="Times New Roman" w:hAnsi="Times New Roman" w:cs="Times New Roman"/>
          <w:i/>
          <w:noProof/>
          <w:sz w:val="24"/>
          <w:szCs w:val="24"/>
        </w:rPr>
        <w:t xml:space="preserve">, </w:t>
      </w:r>
      <w:hyperlink w:anchor="_ENREF_7" w:tooltip="Vaucheret, 2001 #4" w:history="1">
        <w:r w:rsidR="0017454A" w:rsidRPr="00B179A7">
          <w:rPr>
            <w:rFonts w:ascii="Times New Roman" w:hAnsi="Times New Roman" w:cs="Times New Roman"/>
            <w:i/>
            <w:noProof/>
            <w:sz w:val="24"/>
            <w:szCs w:val="24"/>
          </w:rPr>
          <w:t>7</w:t>
        </w:r>
      </w:hyperlink>
      <w:r w:rsidR="00B179A7">
        <w:rPr>
          <w:rFonts w:ascii="Times New Roman" w:hAnsi="Times New Roman" w:cs="Times New Roman"/>
          <w:noProof/>
          <w:sz w:val="24"/>
          <w:szCs w:val="24"/>
        </w:rPr>
        <w:t>)</w:t>
      </w:r>
      <w:r w:rsidR="00D4043D">
        <w:rPr>
          <w:rFonts w:ascii="Times New Roman" w:hAnsi="Times New Roman" w:cs="Times New Roman"/>
          <w:sz w:val="24"/>
          <w:szCs w:val="24"/>
        </w:rPr>
        <w:fldChar w:fldCharType="end"/>
      </w:r>
      <w:r w:rsidR="0067222A">
        <w:rPr>
          <w:rFonts w:ascii="Times New Roman" w:hAnsi="Times New Roman" w:cs="Times New Roman"/>
          <w:sz w:val="24"/>
          <w:szCs w:val="24"/>
        </w:rPr>
        <w:t xml:space="preserve">. </w:t>
      </w:r>
      <w:r w:rsidR="003D2F1B">
        <w:rPr>
          <w:rFonts w:ascii="Times New Roman" w:hAnsi="Times New Roman" w:cs="Times New Roman"/>
          <w:sz w:val="24"/>
          <w:szCs w:val="24"/>
        </w:rPr>
        <w:t>Double-</w:t>
      </w:r>
      <w:r w:rsidR="003D2F1B">
        <w:rPr>
          <w:rFonts w:ascii="Times New Roman" w:hAnsi="Times New Roman" w:cs="Times New Roman"/>
          <w:sz w:val="24"/>
          <w:szCs w:val="24"/>
        </w:rPr>
        <w:lastRenderedPageBreak/>
        <w:t xml:space="preserve">stranded RNA can originate from a couple of different sources. One </w:t>
      </w:r>
      <w:r w:rsidR="005608EE">
        <w:rPr>
          <w:rFonts w:ascii="Times New Roman" w:hAnsi="Times New Roman" w:cs="Times New Roman"/>
          <w:sz w:val="24"/>
          <w:szCs w:val="24"/>
        </w:rPr>
        <w:t>source of dsRNA is</w:t>
      </w:r>
      <w:r w:rsidR="003D2F1B">
        <w:rPr>
          <w:rFonts w:ascii="Times New Roman" w:hAnsi="Times New Roman" w:cs="Times New Roman"/>
          <w:sz w:val="24"/>
          <w:szCs w:val="24"/>
        </w:rPr>
        <w:t xml:space="preserve"> </w:t>
      </w:r>
      <w:r w:rsidR="0014171F">
        <w:rPr>
          <w:rFonts w:ascii="Times New Roman" w:hAnsi="Times New Roman" w:cs="Times New Roman"/>
          <w:sz w:val="24"/>
          <w:szCs w:val="24"/>
        </w:rPr>
        <w:t>an RNA-dependent RNA polymerase from the host.</w:t>
      </w:r>
      <w:r w:rsidR="001A3B14">
        <w:rPr>
          <w:rFonts w:ascii="Times New Roman" w:hAnsi="Times New Roman" w:cs="Times New Roman"/>
          <w:sz w:val="24"/>
          <w:szCs w:val="24"/>
        </w:rPr>
        <w:t xml:space="preserve"> This polymerase is activated as a defense mechanism in response to foreign nucleotides introduced by a transgene </w:t>
      </w:r>
      <w:r w:rsidR="001A3B14">
        <w:rPr>
          <w:rFonts w:ascii="Times New Roman" w:hAnsi="Times New Roman" w:cs="Times New Roman"/>
          <w:sz w:val="24"/>
          <w:szCs w:val="24"/>
        </w:rPr>
        <w:fldChar w:fldCharType="begin">
          <w:fldData xml:space="preserve">PEVuZE5vdGU+PENpdGU+PEF1dGhvcj5EYWxtYXk8L0F1dGhvcj48WWVhcj4yMDAwPC9ZZWFyPjxS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cz41NDMtNTM8L3BhZ2VzPjx2b2x1bWU+MTAxPC92b2x1bWU+PG51bWJlcj41PC9udW1iZXI+PGtl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==
</w:fldData>
        </w:fldChar>
      </w:r>
      <w:r w:rsidR="0085430F">
        <w:rPr>
          <w:rFonts w:ascii="Times New Roman" w:hAnsi="Times New Roman" w:cs="Times New Roman"/>
          <w:sz w:val="24"/>
          <w:szCs w:val="24"/>
        </w:rPr>
        <w:instrText xml:space="preserve"> ADDIN EN.CITE </w:instrText>
      </w:r>
      <w:r w:rsidR="0085430F">
        <w:rPr>
          <w:rFonts w:ascii="Times New Roman" w:hAnsi="Times New Roman" w:cs="Times New Roman"/>
          <w:sz w:val="24"/>
          <w:szCs w:val="24"/>
        </w:rPr>
        <w:fldChar w:fldCharType="begin">
          <w:fldData xml:space="preserve">PEVuZE5vdGU+PENpdGU+PEF1dGhvcj5EYWxtYXk8L0F1dGhvcj48WWVhcj4yMDAwPC9ZZWFyPjxS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==
</w:fldData>
        </w:fldChar>
      </w:r>
      <w:r w:rsidR="0085430F">
        <w:rPr>
          <w:rFonts w:ascii="Times New Roman" w:hAnsi="Times New Roman" w:cs="Times New Roman"/>
          <w:sz w:val="24"/>
          <w:szCs w:val="24"/>
        </w:rPr>
        <w:instrText xml:space="preserve"> ADDIN EN.CITE.DATA </w:instrText>
      </w:r>
      <w:r w:rsidR="0085430F">
        <w:rPr>
          <w:rFonts w:ascii="Times New Roman" w:hAnsi="Times New Roman" w:cs="Times New Roman"/>
          <w:sz w:val="24"/>
          <w:szCs w:val="24"/>
        </w:rPr>
      </w:r>
      <w:r w:rsidR="0085430F">
        <w:rPr>
          <w:rFonts w:ascii="Times New Roman" w:hAnsi="Times New Roman" w:cs="Times New Roman"/>
          <w:sz w:val="24"/>
          <w:szCs w:val="24"/>
        </w:rPr>
        <w:fldChar w:fldCharType="end"/>
      </w:r>
      <w:r w:rsidR="001A3B14">
        <w:rPr>
          <w:rFonts w:ascii="Times New Roman" w:hAnsi="Times New Roman" w:cs="Times New Roman"/>
          <w:sz w:val="24"/>
          <w:szCs w:val="24"/>
        </w:rPr>
      </w:r>
      <w:r w:rsidR="001A3B14">
        <w:rPr>
          <w:rFonts w:ascii="Times New Roman" w:hAnsi="Times New Roman" w:cs="Times New Roman"/>
          <w:sz w:val="24"/>
          <w:szCs w:val="24"/>
        </w:rPr>
        <w:fldChar w:fldCharType="separate"/>
      </w:r>
      <w:r w:rsidR="0085430F">
        <w:rPr>
          <w:rFonts w:ascii="Times New Roman" w:hAnsi="Times New Roman" w:cs="Times New Roman"/>
          <w:noProof/>
          <w:sz w:val="24"/>
          <w:szCs w:val="24"/>
        </w:rPr>
        <w:t>(</w:t>
      </w:r>
      <w:hyperlink w:anchor="_ENREF_6" w:tooltip="Burch-Smith, 2004 #1" w:history="1">
        <w:r w:rsidR="0017454A" w:rsidRPr="0085430F">
          <w:rPr>
            <w:rFonts w:ascii="Times New Roman" w:hAnsi="Times New Roman" w:cs="Times New Roman"/>
            <w:i/>
            <w:noProof/>
            <w:sz w:val="24"/>
            <w:szCs w:val="24"/>
          </w:rPr>
          <w:t>6</w:t>
        </w:r>
      </w:hyperlink>
      <w:r w:rsidR="0085430F" w:rsidRPr="0085430F">
        <w:rPr>
          <w:rFonts w:ascii="Times New Roman" w:hAnsi="Times New Roman" w:cs="Times New Roman"/>
          <w:i/>
          <w:noProof/>
          <w:sz w:val="24"/>
          <w:szCs w:val="24"/>
        </w:rPr>
        <w:t xml:space="preserve">, </w:t>
      </w:r>
      <w:hyperlink w:anchor="_ENREF_8" w:tooltip="Dalmay, 2000 #5" w:history="1">
        <w:r w:rsidR="0017454A" w:rsidRPr="0085430F">
          <w:rPr>
            <w:rFonts w:ascii="Times New Roman" w:hAnsi="Times New Roman" w:cs="Times New Roman"/>
            <w:i/>
            <w:noProof/>
            <w:sz w:val="24"/>
            <w:szCs w:val="24"/>
          </w:rPr>
          <w:t>8</w:t>
        </w:r>
      </w:hyperlink>
      <w:r w:rsidR="0085430F">
        <w:rPr>
          <w:rFonts w:ascii="Times New Roman" w:hAnsi="Times New Roman" w:cs="Times New Roman"/>
          <w:noProof/>
          <w:sz w:val="24"/>
          <w:szCs w:val="24"/>
        </w:rPr>
        <w:t>)</w:t>
      </w:r>
      <w:r w:rsidR="001A3B14">
        <w:rPr>
          <w:rFonts w:ascii="Times New Roman" w:hAnsi="Times New Roman" w:cs="Times New Roman"/>
          <w:sz w:val="24"/>
          <w:szCs w:val="24"/>
        </w:rPr>
        <w:fldChar w:fldCharType="end"/>
      </w:r>
      <w:r w:rsidR="001A3B14">
        <w:rPr>
          <w:rFonts w:ascii="Times New Roman" w:hAnsi="Times New Roman" w:cs="Times New Roman"/>
          <w:sz w:val="24"/>
          <w:szCs w:val="24"/>
        </w:rPr>
        <w:t>.</w:t>
      </w:r>
      <w:r w:rsidR="0014171F">
        <w:rPr>
          <w:rFonts w:ascii="Times New Roman" w:hAnsi="Times New Roman" w:cs="Times New Roman"/>
          <w:sz w:val="24"/>
          <w:szCs w:val="24"/>
        </w:rPr>
        <w:t xml:space="preserve"> Another possible</w:t>
      </w:r>
      <w:r w:rsidR="005608EE">
        <w:rPr>
          <w:rFonts w:ascii="Times New Roman" w:hAnsi="Times New Roman" w:cs="Times New Roman"/>
          <w:sz w:val="24"/>
          <w:szCs w:val="24"/>
        </w:rPr>
        <w:t xml:space="preserve"> source of the dsRNA can</w:t>
      </w:r>
      <w:r w:rsidR="0014171F">
        <w:rPr>
          <w:rFonts w:ascii="Times New Roman" w:hAnsi="Times New Roman" w:cs="Times New Roman"/>
          <w:sz w:val="24"/>
          <w:szCs w:val="24"/>
        </w:rPr>
        <w:t xml:space="preserve"> </w:t>
      </w:r>
      <w:r w:rsidR="0067222A">
        <w:rPr>
          <w:rFonts w:ascii="Times New Roman" w:hAnsi="Times New Roman" w:cs="Times New Roman"/>
          <w:sz w:val="24"/>
          <w:szCs w:val="24"/>
        </w:rPr>
        <w:t>be a retrovirus that is going through the replicative cycle</w:t>
      </w:r>
      <w:r w:rsidR="00405A4C">
        <w:rPr>
          <w:rFonts w:ascii="Times New Roman" w:hAnsi="Times New Roman" w:cs="Times New Roman"/>
          <w:sz w:val="24"/>
          <w:szCs w:val="24"/>
        </w:rPr>
        <w:t xml:space="preserve"> </w:t>
      </w:r>
      <w:r w:rsidR="00405A4C">
        <w:rPr>
          <w:rFonts w:ascii="Times New Roman" w:hAnsi="Times New Roman" w:cs="Times New Roman"/>
          <w:sz w:val="24"/>
          <w:szCs w:val="24"/>
        </w:rPr>
        <w:fldChar w:fldCharType="begin"/>
      </w:r>
      <w:r w:rsidR="0085430F">
        <w:rPr>
          <w:rFonts w:ascii="Times New Roman" w:hAnsi="Times New Roman" w:cs="Times New Roman"/>
          <w:sz w:val="24"/>
          <w:szCs w:val="24"/>
        </w:rPr>
        <w:instrText xml:space="preserve"> ADDIN EN.CITE &lt;EndNote&gt;&lt;Cite&gt;&lt;Author&gt;Burch-Smith&lt;/Author&gt;&lt;Year&gt;2004&lt;/Year&gt;&lt;RecNum&gt;1&lt;/RecNum&gt;&lt;DisplayText&gt;(&lt;style face="italic"&gt;6&lt;/style&gt;)&lt;/DisplayText&gt;&lt;record&gt;&lt;rec-number&gt;1&lt;/rec-number&gt;&lt;foreign-keys&gt;&lt;key app="EN" db-id="920pap5t0dt0vhevzpovx2rx9990pazffrtw" timestamp="1397935121"&gt;1&lt;/key&gt;&lt;/foreign-keys&gt;&lt;ref-type name="Journal Article"&gt;17&lt;/ref-type&gt;&lt;contributors&gt;&lt;authors&gt;&lt;author&gt;Burch-Smith, T. M.&lt;/author&gt;&lt;author&gt;Anderson, J. C.&lt;/author&gt;&lt;author&gt;Martin, G. B.&lt;/author&gt;&lt;author&gt;Dinesh-Kumar, S. P.&lt;/author&gt;&lt;/authors&gt;&lt;/contributors&gt;&lt;auth-address&gt;Department of Molecular, Cellular, and Developmental Biology, Yale University, New Haven, CT 06520-8104, USA.&lt;/auth-address&gt;&lt;titles&gt;&lt;title&gt;Applications and advantages of virus-induced gene silencing for gene function studies in plants&lt;/title&gt;&lt;secondary-title&gt;Plant J&lt;/secondary-title&gt;&lt;alt-title&gt;The Plant journal : for cell and molecular biology&lt;/alt-title&gt;&lt;/titles&gt;&lt;periodical&gt;&lt;full-title&gt;Plant J&lt;/full-title&gt;&lt;abbr-1&gt;The Plant journal : for cell and molecular biology&lt;/abbr-1&gt;&lt;/periodical&gt;&lt;alt-periodical&gt;&lt;full-title&gt;Plant J&lt;/full-title&gt;&lt;abbr-1&gt;The Plant journal : for cell and molecular biology&lt;/abbr-1&gt;&lt;/alt-periodical&gt;&lt;pages&gt;734-46&lt;/pages&gt;&lt;volume&gt;39&lt;/volume&gt;&lt;number&gt;5&lt;/number&gt;&lt;keywords&gt;&lt;keyword&gt;*Gene Silencing/*physiology&lt;/keyword&gt;&lt;keyword&gt;Plants/*genetics&lt;/keyword&gt;&lt;keyword&gt;*Virus Physiological Phenomena&lt;/keyword&gt;&lt;keyword&gt;Virus Replication&lt;/keyword&gt;&lt;/keywords&gt;&lt;dates&gt;&lt;year&gt;2004&lt;/year&gt;&lt;pub-dates&gt;&lt;date&gt;Sep&lt;/date&gt;&lt;/pub-dates&gt;&lt;/dates&gt;&lt;isbn&gt;0960-7412 (Print)&amp;#xD;0960-7412 (Linking)&lt;/isbn&gt;&lt;accession-num&gt;15315635&lt;/accession-num&gt;&lt;urls&gt;&lt;related-urls&gt;&lt;url&gt;http://www.ncbi.nlm.nih.gov/pubmed/15315635&lt;/url&gt;&lt;url&gt;http://onlinelibrary.wiley.com/store/10.1111/j.1365-313X.2004.02158.x/asset/j.1365-313X.2004.02158.x.pdf?v=1&amp;amp;t=hub7sc1d&amp;amp;s=204383f5caf00df24fbe2ab7d7d6aac77601c958&lt;/url&gt;&lt;/related-urls&gt;&lt;/urls&gt;&lt;electronic-resource-num&gt;10.1111/j.1365-313X.2004.02158.x&lt;/electronic-resource-num&gt;&lt;/record&gt;&lt;/Cite&gt;&lt;/EndNote&gt;</w:instrText>
      </w:r>
      <w:r w:rsidR="00405A4C">
        <w:rPr>
          <w:rFonts w:ascii="Times New Roman" w:hAnsi="Times New Roman" w:cs="Times New Roman"/>
          <w:sz w:val="24"/>
          <w:szCs w:val="24"/>
        </w:rPr>
        <w:fldChar w:fldCharType="separate"/>
      </w:r>
      <w:r w:rsidR="0085430F">
        <w:rPr>
          <w:rFonts w:ascii="Times New Roman" w:hAnsi="Times New Roman" w:cs="Times New Roman"/>
          <w:noProof/>
          <w:sz w:val="24"/>
          <w:szCs w:val="24"/>
        </w:rPr>
        <w:t>(</w:t>
      </w:r>
      <w:hyperlink w:anchor="_ENREF_6" w:tooltip="Burch-Smith, 2004 #1" w:history="1">
        <w:r w:rsidR="0017454A" w:rsidRPr="0085430F">
          <w:rPr>
            <w:rFonts w:ascii="Times New Roman" w:hAnsi="Times New Roman" w:cs="Times New Roman"/>
            <w:i/>
            <w:noProof/>
            <w:sz w:val="24"/>
            <w:szCs w:val="24"/>
          </w:rPr>
          <w:t>6</w:t>
        </w:r>
      </w:hyperlink>
      <w:r w:rsidR="0085430F">
        <w:rPr>
          <w:rFonts w:ascii="Times New Roman" w:hAnsi="Times New Roman" w:cs="Times New Roman"/>
          <w:noProof/>
          <w:sz w:val="24"/>
          <w:szCs w:val="24"/>
        </w:rPr>
        <w:t>)</w:t>
      </w:r>
      <w:r w:rsidR="00405A4C">
        <w:rPr>
          <w:rFonts w:ascii="Times New Roman" w:hAnsi="Times New Roman" w:cs="Times New Roman"/>
          <w:sz w:val="24"/>
          <w:szCs w:val="24"/>
        </w:rPr>
        <w:fldChar w:fldCharType="end"/>
      </w:r>
      <w:r w:rsidR="005608EE">
        <w:rPr>
          <w:rFonts w:ascii="Times New Roman" w:hAnsi="Times New Roman" w:cs="Times New Roman"/>
          <w:sz w:val="24"/>
          <w:szCs w:val="24"/>
        </w:rPr>
        <w:t xml:space="preserve">. </w:t>
      </w:r>
      <w:r w:rsidR="0067222A">
        <w:rPr>
          <w:rFonts w:ascii="Times New Roman" w:hAnsi="Times New Roman" w:cs="Times New Roman"/>
          <w:sz w:val="24"/>
          <w:szCs w:val="24"/>
        </w:rPr>
        <w:t xml:space="preserve">Therefore, VIGS basically involves using a virus to </w:t>
      </w:r>
      <w:r w:rsidR="00405A4C">
        <w:rPr>
          <w:rFonts w:ascii="Times New Roman" w:hAnsi="Times New Roman" w:cs="Times New Roman"/>
          <w:sz w:val="24"/>
          <w:szCs w:val="24"/>
        </w:rPr>
        <w:t xml:space="preserve">suppress expression of an endogenous gene. </w:t>
      </w:r>
    </w:p>
    <w:p w:rsidR="00893BBB" w:rsidRDefault="00AB3A72" w:rsidP="00D9527E">
      <w:pPr>
        <w:spacing w:line="480" w:lineRule="auto"/>
        <w:rPr>
          <w:rFonts w:ascii="Times New Roman" w:hAnsi="Times New Roman" w:cs="Times New Roman"/>
          <w:sz w:val="24"/>
          <w:szCs w:val="24"/>
        </w:rPr>
      </w:pPr>
      <w:r>
        <w:rPr>
          <w:rFonts w:ascii="Times New Roman" w:hAnsi="Times New Roman" w:cs="Times New Roman"/>
          <w:sz w:val="24"/>
          <w:szCs w:val="24"/>
        </w:rPr>
        <w:tab/>
        <w:t>A commonly used virus for VIGS i</w:t>
      </w:r>
      <w:r w:rsidR="00230E14">
        <w:rPr>
          <w:rFonts w:ascii="Times New Roman" w:hAnsi="Times New Roman" w:cs="Times New Roman"/>
          <w:sz w:val="24"/>
          <w:szCs w:val="24"/>
        </w:rPr>
        <w:t>s TRV</w:t>
      </w:r>
      <w:r>
        <w:rPr>
          <w:rFonts w:ascii="Times New Roman" w:hAnsi="Times New Roman" w:cs="Times New Roman"/>
          <w:sz w:val="24"/>
          <w:szCs w:val="24"/>
        </w:rPr>
        <w:t xml:space="preserve">. </w:t>
      </w:r>
      <w:r w:rsidR="008820A0">
        <w:rPr>
          <w:rFonts w:ascii="Times New Roman" w:hAnsi="Times New Roman" w:cs="Times New Roman"/>
          <w:sz w:val="24"/>
          <w:szCs w:val="24"/>
        </w:rPr>
        <w:t>TRV is an effective virus for VIGS because the symptoms of infection are mild, the virus often infects large areas, and this particular virus can be used for silencing in growing plants, reducing the amount of time needed for host growth</w:t>
      </w:r>
      <w:r w:rsidR="00C66A52">
        <w:rPr>
          <w:rFonts w:ascii="Times New Roman" w:hAnsi="Times New Roman" w:cs="Times New Roman"/>
          <w:sz w:val="24"/>
          <w:szCs w:val="24"/>
        </w:rPr>
        <w:t xml:space="preserve"> </w:t>
      </w:r>
      <w:r w:rsidR="00C66A52">
        <w:rPr>
          <w:rFonts w:ascii="Times New Roman" w:hAnsi="Times New Roman" w:cs="Times New Roman"/>
          <w:sz w:val="24"/>
          <w:szCs w:val="24"/>
        </w:rPr>
        <w:fldChar w:fldCharType="begin"/>
      </w:r>
      <w:r w:rsidR="00B179A7">
        <w:rPr>
          <w:rFonts w:ascii="Times New Roman" w:hAnsi="Times New Roman" w:cs="Times New Roman"/>
          <w:sz w:val="24"/>
          <w:szCs w:val="24"/>
        </w:rPr>
        <w:instrText xml:space="preserve"> ADDIN EN.CITE &lt;EndNote&gt;&lt;Cite&gt;&lt;Author&gt;Ratcliff&lt;/Author&gt;&lt;Year&gt;2001&lt;/Year&gt;&lt;RecNum&gt;7&lt;/RecNum&gt;&lt;DisplayText&gt;(&lt;style face="italic"&gt;9&lt;/style&gt;)&lt;/DisplayText&gt;&lt;record&gt;&lt;rec-number&gt;7&lt;/rec-number&gt;&lt;foreign-keys&gt;&lt;key app="EN" db-id="920pap5t0dt0vhevzpovx2rx9990pazffrtw" timestamp="1398175873"&gt;7&lt;/key&gt;&lt;/foreign-keys&gt;&lt;ref-type name="Journal Article"&gt;17&lt;/ref-type&gt;&lt;contributors&gt;&lt;authors&gt;&lt;author&gt;Ratcliff, F.&lt;/author&gt;&lt;author&gt;Martin-Hernandez, A. M.&lt;/author&gt;&lt;author&gt;Baulcombe, D. C.&lt;/author&gt;&lt;/authors&gt;&lt;/contributors&gt;&lt;auth-address&gt;The Sainsbury Laboratory, John Innes Center, Colney Lane, Norwich NR4 7UH, UK.&lt;/auth-address&gt;&lt;titles&gt;&lt;title&gt;Technical Advance. Tobacco rattle virus as a vector for analysis of gene function by silencing&lt;/title&gt;&lt;secondary-title&gt;Plant J&lt;/secondary-title&gt;&lt;alt-title&gt;The Plant journal : for cell and molecular biology&lt;/alt-title&gt;&lt;/titles&gt;&lt;periodical&gt;&lt;full-title&gt;Plant J&lt;/full-title&gt;&lt;abbr-1&gt;The Plant journal : for cell and molecular biology&lt;/abbr-1&gt;&lt;/periodical&gt;&lt;alt-periodical&gt;&lt;full-title&gt;Plant J&lt;/full-title&gt;&lt;abbr-1&gt;The Plant journal : for cell and molecular biology&lt;/abbr-1&gt;&lt;/alt-periodical&gt;&lt;pages&gt;237-45&lt;/pages&gt;&lt;volume&gt;25&lt;/volume&gt;&lt;number&gt;2&lt;/number&gt;&lt;keywords&gt;&lt;keyword&gt;Base Sequence&lt;/keyword&gt;&lt;keyword&gt;DNA, Complementary&lt;/keyword&gt;&lt;keyword&gt;*Gene Silencing&lt;/keyword&gt;&lt;keyword&gt;*Genetic Vectors&lt;/keyword&gt;&lt;keyword&gt;Molecular Sequence Data&lt;/keyword&gt;&lt;keyword&gt;Plant Viruses/*genetics&lt;/keyword&gt;&lt;keyword&gt;RNA Viruses/*genetics&lt;/keyword&gt;&lt;/keywords&gt;&lt;dates&gt;&lt;year&gt;2001&lt;/year&gt;&lt;pub-dates&gt;&lt;date&gt;Jan&lt;/date&gt;&lt;/pub-dates&gt;&lt;/dates&gt;&lt;isbn&gt;0960-7412 (Print)&amp;#xD;0960-7412 (Linking)&lt;/isbn&gt;&lt;accession-num&gt;11169199&lt;/accession-num&gt;&lt;urls&gt;&lt;related-urls&gt;&lt;url&gt;http://www.ncbi.nlm.nih.gov/pubmed/11169199&lt;/url&gt;&lt;/related-urls&gt;&lt;/urls&gt;&lt;/record&gt;&lt;/Cite&gt;&lt;/EndNote&gt;</w:instrText>
      </w:r>
      <w:r w:rsidR="00C66A52">
        <w:rPr>
          <w:rFonts w:ascii="Times New Roman" w:hAnsi="Times New Roman" w:cs="Times New Roman"/>
          <w:sz w:val="24"/>
          <w:szCs w:val="24"/>
        </w:rPr>
        <w:fldChar w:fldCharType="separate"/>
      </w:r>
      <w:r w:rsidR="00B179A7">
        <w:rPr>
          <w:rFonts w:ascii="Times New Roman" w:hAnsi="Times New Roman" w:cs="Times New Roman"/>
          <w:noProof/>
          <w:sz w:val="24"/>
          <w:szCs w:val="24"/>
        </w:rPr>
        <w:t>(</w:t>
      </w:r>
      <w:hyperlink w:anchor="_ENREF_9" w:tooltip="Ratcliff, 2001 #7" w:history="1">
        <w:r w:rsidR="0017454A" w:rsidRPr="00B179A7">
          <w:rPr>
            <w:rFonts w:ascii="Times New Roman" w:hAnsi="Times New Roman" w:cs="Times New Roman"/>
            <w:i/>
            <w:noProof/>
            <w:sz w:val="24"/>
            <w:szCs w:val="24"/>
          </w:rPr>
          <w:t>9</w:t>
        </w:r>
      </w:hyperlink>
      <w:r w:rsidR="00B179A7">
        <w:rPr>
          <w:rFonts w:ascii="Times New Roman" w:hAnsi="Times New Roman" w:cs="Times New Roman"/>
          <w:noProof/>
          <w:sz w:val="24"/>
          <w:szCs w:val="24"/>
        </w:rPr>
        <w:t>)</w:t>
      </w:r>
      <w:r w:rsidR="00C66A52">
        <w:rPr>
          <w:rFonts w:ascii="Times New Roman" w:hAnsi="Times New Roman" w:cs="Times New Roman"/>
          <w:sz w:val="24"/>
          <w:szCs w:val="24"/>
        </w:rPr>
        <w:fldChar w:fldCharType="end"/>
      </w:r>
      <w:r w:rsidR="008820A0">
        <w:rPr>
          <w:rFonts w:ascii="Times New Roman" w:hAnsi="Times New Roman" w:cs="Times New Roman"/>
          <w:sz w:val="24"/>
          <w:szCs w:val="24"/>
        </w:rPr>
        <w:t xml:space="preserve">. </w:t>
      </w:r>
      <w:r>
        <w:rPr>
          <w:rFonts w:ascii="Times New Roman" w:hAnsi="Times New Roman" w:cs="Times New Roman"/>
          <w:sz w:val="24"/>
          <w:szCs w:val="24"/>
        </w:rPr>
        <w:t>TRV is a bipartite virus, which me</w:t>
      </w:r>
      <w:r w:rsidR="00F773C6">
        <w:rPr>
          <w:rFonts w:ascii="Times New Roman" w:hAnsi="Times New Roman" w:cs="Times New Roman"/>
          <w:sz w:val="24"/>
          <w:szCs w:val="24"/>
        </w:rPr>
        <w:t xml:space="preserve">ans it requires two </w:t>
      </w:r>
      <w:r w:rsidR="008B786C">
        <w:rPr>
          <w:rFonts w:ascii="Times New Roman" w:hAnsi="Times New Roman" w:cs="Times New Roman"/>
          <w:sz w:val="24"/>
          <w:szCs w:val="24"/>
        </w:rPr>
        <w:t>RNAs</w:t>
      </w:r>
      <w:r w:rsidR="00F773C6">
        <w:rPr>
          <w:rFonts w:ascii="Times New Roman" w:hAnsi="Times New Roman" w:cs="Times New Roman"/>
          <w:sz w:val="24"/>
          <w:szCs w:val="24"/>
        </w:rPr>
        <w:t xml:space="preserve"> to achieve silencing in the model organism </w:t>
      </w:r>
      <w:r w:rsidR="00F773C6">
        <w:rPr>
          <w:rFonts w:ascii="Times New Roman" w:hAnsi="Times New Roman" w:cs="Times New Roman"/>
          <w:i/>
          <w:sz w:val="24"/>
          <w:szCs w:val="24"/>
        </w:rPr>
        <w:t>Nicotiana benthamiana</w:t>
      </w:r>
      <w:r w:rsidR="00F773C6">
        <w:rPr>
          <w:rFonts w:ascii="Times New Roman" w:hAnsi="Times New Roman" w:cs="Times New Roman"/>
          <w:sz w:val="24"/>
          <w:szCs w:val="24"/>
        </w:rPr>
        <w:t xml:space="preserve">, a plant often used for VIGS research </w:t>
      </w:r>
      <w:r w:rsidR="00F773C6">
        <w:rPr>
          <w:rFonts w:ascii="Times New Roman" w:hAnsi="Times New Roman" w:cs="Times New Roman"/>
          <w:sz w:val="24"/>
          <w:szCs w:val="24"/>
        </w:rPr>
        <w:fldChar w:fldCharType="begin">
          <w:fldData xml:space="preserve">PEVuZE5vdGU+PENpdGU+PEF1dGhvcj5CdXJjaC1TbWl0aDwvQXV0aG9yPjxZZWFyPjIwMDQ8L1ll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</w:fldData>
        </w:fldChar>
      </w:r>
      <w:r w:rsidR="0085430F">
        <w:rPr>
          <w:rFonts w:ascii="Times New Roman" w:hAnsi="Times New Roman" w:cs="Times New Roman"/>
          <w:sz w:val="24"/>
          <w:szCs w:val="24"/>
        </w:rPr>
        <w:instrText xml:space="preserve"> ADDIN EN.CITE </w:instrText>
      </w:r>
      <w:r w:rsidR="0085430F">
        <w:rPr>
          <w:rFonts w:ascii="Times New Roman" w:hAnsi="Times New Roman" w:cs="Times New Roman"/>
          <w:sz w:val="24"/>
          <w:szCs w:val="24"/>
        </w:rPr>
        <w:fldChar w:fldCharType="begin">
          <w:fldData xml:space="preserve">PEVuZE5vdGU+PENpdGU+PEF1dGhvcj5CdXJjaC1TbWl0aDwvQXV0aG9yPjxZZWFyPjIwMDQ8L1ll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</w:fldData>
        </w:fldChar>
      </w:r>
      <w:r w:rsidR="0085430F">
        <w:rPr>
          <w:rFonts w:ascii="Times New Roman" w:hAnsi="Times New Roman" w:cs="Times New Roman"/>
          <w:sz w:val="24"/>
          <w:szCs w:val="24"/>
        </w:rPr>
        <w:instrText xml:space="preserve"> ADDIN EN.CITE.DATA </w:instrText>
      </w:r>
      <w:r w:rsidR="0085430F">
        <w:rPr>
          <w:rFonts w:ascii="Times New Roman" w:hAnsi="Times New Roman" w:cs="Times New Roman"/>
          <w:sz w:val="24"/>
          <w:szCs w:val="24"/>
        </w:rPr>
      </w:r>
      <w:r w:rsidR="0085430F">
        <w:rPr>
          <w:rFonts w:ascii="Times New Roman" w:hAnsi="Times New Roman" w:cs="Times New Roman"/>
          <w:sz w:val="24"/>
          <w:szCs w:val="24"/>
        </w:rPr>
        <w:fldChar w:fldCharType="end"/>
      </w:r>
      <w:r w:rsidR="00F773C6">
        <w:rPr>
          <w:rFonts w:ascii="Times New Roman" w:hAnsi="Times New Roman" w:cs="Times New Roman"/>
          <w:sz w:val="24"/>
          <w:szCs w:val="24"/>
        </w:rPr>
      </w:r>
      <w:r w:rsidR="00F773C6">
        <w:rPr>
          <w:rFonts w:ascii="Times New Roman" w:hAnsi="Times New Roman" w:cs="Times New Roman"/>
          <w:sz w:val="24"/>
          <w:szCs w:val="24"/>
        </w:rPr>
        <w:fldChar w:fldCharType="separate"/>
      </w:r>
      <w:r w:rsidR="0085430F">
        <w:rPr>
          <w:rFonts w:ascii="Times New Roman" w:hAnsi="Times New Roman" w:cs="Times New Roman"/>
          <w:noProof/>
          <w:sz w:val="24"/>
          <w:szCs w:val="24"/>
        </w:rPr>
        <w:t>(</w:t>
      </w:r>
      <w:hyperlink w:anchor="_ENREF_6" w:tooltip="Burch-Smith, 2004 #1" w:history="1">
        <w:r w:rsidR="0017454A" w:rsidRPr="0085430F">
          <w:rPr>
            <w:rFonts w:ascii="Times New Roman" w:hAnsi="Times New Roman" w:cs="Times New Roman"/>
            <w:i/>
            <w:noProof/>
            <w:sz w:val="24"/>
            <w:szCs w:val="24"/>
          </w:rPr>
          <w:t>6</w:t>
        </w:r>
      </w:hyperlink>
      <w:r w:rsidR="0085430F" w:rsidRPr="0085430F">
        <w:rPr>
          <w:rFonts w:ascii="Times New Roman" w:hAnsi="Times New Roman" w:cs="Times New Roman"/>
          <w:i/>
          <w:noProof/>
          <w:sz w:val="24"/>
          <w:szCs w:val="24"/>
        </w:rPr>
        <w:t xml:space="preserve">, </w:t>
      </w:r>
      <w:hyperlink w:anchor="_ENREF_10" w:tooltip="Dong, 2007 #3" w:history="1">
        <w:r w:rsidR="0017454A" w:rsidRPr="0085430F">
          <w:rPr>
            <w:rFonts w:ascii="Times New Roman" w:hAnsi="Times New Roman" w:cs="Times New Roman"/>
            <w:i/>
            <w:noProof/>
            <w:sz w:val="24"/>
            <w:szCs w:val="24"/>
          </w:rPr>
          <w:t>10</w:t>
        </w:r>
      </w:hyperlink>
      <w:r w:rsidR="0085430F">
        <w:rPr>
          <w:rFonts w:ascii="Times New Roman" w:hAnsi="Times New Roman" w:cs="Times New Roman"/>
          <w:noProof/>
          <w:sz w:val="24"/>
          <w:szCs w:val="24"/>
        </w:rPr>
        <w:t>)</w:t>
      </w:r>
      <w:r w:rsidR="00F773C6">
        <w:rPr>
          <w:rFonts w:ascii="Times New Roman" w:hAnsi="Times New Roman" w:cs="Times New Roman"/>
          <w:sz w:val="24"/>
          <w:szCs w:val="24"/>
        </w:rPr>
        <w:fldChar w:fldCharType="end"/>
      </w:r>
      <w:r w:rsidR="00F773C6">
        <w:rPr>
          <w:rFonts w:ascii="Times New Roman" w:hAnsi="Times New Roman" w:cs="Times New Roman"/>
          <w:sz w:val="24"/>
          <w:szCs w:val="24"/>
        </w:rPr>
        <w:t xml:space="preserve">. In </w:t>
      </w:r>
      <w:r w:rsidR="00F773C6">
        <w:rPr>
          <w:rFonts w:ascii="Times New Roman" w:hAnsi="Times New Roman" w:cs="Times New Roman"/>
          <w:i/>
          <w:sz w:val="24"/>
          <w:szCs w:val="24"/>
        </w:rPr>
        <w:t>N. benthamiana</w:t>
      </w:r>
      <w:r w:rsidR="00F773C6">
        <w:rPr>
          <w:rFonts w:ascii="Times New Roman" w:hAnsi="Times New Roman" w:cs="Times New Roman"/>
          <w:sz w:val="24"/>
          <w:szCs w:val="24"/>
        </w:rPr>
        <w:t>, TRV has been found to give good results that are persistent and consistent between experiments</w:t>
      </w:r>
      <w:r w:rsidR="001A3B14">
        <w:rPr>
          <w:rFonts w:ascii="Times New Roman" w:hAnsi="Times New Roman" w:cs="Times New Roman"/>
          <w:sz w:val="24"/>
          <w:szCs w:val="24"/>
        </w:rPr>
        <w:t xml:space="preserve"> </w:t>
      </w:r>
      <w:r w:rsidR="001A3B14">
        <w:rPr>
          <w:rFonts w:ascii="Times New Roman" w:hAnsi="Times New Roman" w:cs="Times New Roman"/>
          <w:sz w:val="24"/>
          <w:szCs w:val="24"/>
        </w:rPr>
        <w:fldChar w:fldCharType="begin"/>
      </w:r>
      <w:r w:rsidR="0085430F">
        <w:rPr>
          <w:rFonts w:ascii="Times New Roman" w:hAnsi="Times New Roman" w:cs="Times New Roman"/>
          <w:sz w:val="24"/>
          <w:szCs w:val="24"/>
        </w:rPr>
        <w:instrText xml:space="preserve"> ADDIN EN.CITE &lt;EndNote&gt;&lt;Cite&gt;&lt;Author&gt;Burch-Smith&lt;/Author&gt;&lt;Year&gt;2004&lt;/Year&gt;&lt;RecNum&gt;1&lt;/RecNum&gt;&lt;DisplayText&gt;(&lt;style face="italic"&gt;6&lt;/style&gt;)&lt;/DisplayText&gt;&lt;record&gt;&lt;rec-number&gt;1&lt;/rec-number&gt;&lt;foreign-keys&gt;&lt;key app="EN" db-id="920pap5t0dt0vhevzpovx2rx9990pazffrtw" timestamp="1397935121"&gt;1&lt;/key&gt;&lt;/foreign-keys&gt;&lt;ref-type name="Journal Article"&gt;17&lt;/ref-type&gt;&lt;contributors&gt;&lt;authors&gt;&lt;author&gt;Burch-Smith, T. M.&lt;/author&gt;&lt;author&gt;Anderson, J. C.&lt;/author&gt;&lt;author&gt;Martin, G. B.&lt;/author&gt;&lt;author&gt;Dinesh-Kumar, S. P.&lt;/author&gt;&lt;/authors&gt;&lt;/contributors&gt;&lt;auth-address&gt;Department of Molecular, Cellular, and Developmental Biology, Yale University, New Haven, CT 06520-8104, USA.&lt;/auth-address&gt;&lt;titles&gt;&lt;title&gt;Applications and advantages of virus-induced gene silencing for gene function studies in plants&lt;/title&gt;&lt;secondary-title&gt;Plant J&lt;/secondary-title&gt;&lt;alt-title&gt;The Plant journal : for cell and molecular biology&lt;/alt-title&gt;&lt;/titles&gt;&lt;periodical&gt;&lt;full-title&gt;Plant J&lt;/full-title&gt;&lt;abbr-1&gt;The Plant journal : for cell and molecular biology&lt;/abbr-1&gt;&lt;/periodical&gt;&lt;alt-periodical&gt;&lt;full-title&gt;Plant J&lt;/full-title&gt;&lt;abbr-1&gt;The Plant journal : for cell and molecular biology&lt;/abbr-1&gt;&lt;/alt-periodical&gt;&lt;pages&gt;734-46&lt;/pages&gt;&lt;volume&gt;39&lt;/volume&gt;&lt;number&gt;5&lt;/number&gt;&lt;keywords&gt;&lt;keyword&gt;*Gene Silencing/*physiology&lt;/keyword&gt;&lt;keyword&gt;Plants/*genetics&lt;/keyword&gt;&lt;keyword&gt;*Virus Physiological Phenomena&lt;/keyword&gt;&lt;keyword&gt;Virus Replication&lt;/keyword&gt;&lt;/keywords&gt;&lt;dates&gt;&lt;year&gt;2004&lt;/year&gt;&lt;pub-dates&gt;&lt;date&gt;Sep&lt;/date&gt;&lt;/pub-dates&gt;&lt;/dates&gt;&lt;isbn&gt;0960-7412 (Print)&amp;#xD;0960-7412 (Linking)&lt;/isbn&gt;&lt;accession-num&gt;15315635&lt;/accession-num&gt;&lt;urls&gt;&lt;related-urls&gt;&lt;url&gt;http://www.ncbi.nlm.nih.gov/pubmed/15315635&lt;/url&gt;&lt;url&gt;http://onlinelibrary.wiley.com/store/10.1111/j.1365-313X.2004.02158.x/asset/j.1365-313X.2004.02158.x.pdf?v=1&amp;amp;t=hub7sc1d&amp;amp;s=204383f5caf00df24fbe2ab7d7d6aac77601c958&lt;/url&gt;&lt;/related-urls&gt;&lt;/urls&gt;&lt;electronic-resource-num&gt;10.1111/j.1365-313X.2004.02158.x&lt;/electronic-resource-num&gt;&lt;/record&gt;&lt;/Cite&gt;&lt;/EndNote&gt;</w:instrText>
      </w:r>
      <w:r w:rsidR="001A3B14">
        <w:rPr>
          <w:rFonts w:ascii="Times New Roman" w:hAnsi="Times New Roman" w:cs="Times New Roman"/>
          <w:sz w:val="24"/>
          <w:szCs w:val="24"/>
        </w:rPr>
        <w:fldChar w:fldCharType="separate"/>
      </w:r>
      <w:r w:rsidR="0085430F">
        <w:rPr>
          <w:rFonts w:ascii="Times New Roman" w:hAnsi="Times New Roman" w:cs="Times New Roman"/>
          <w:noProof/>
          <w:sz w:val="24"/>
          <w:szCs w:val="24"/>
        </w:rPr>
        <w:t>(</w:t>
      </w:r>
      <w:hyperlink w:anchor="_ENREF_6" w:tooltip="Burch-Smith, 2004 #1" w:history="1">
        <w:r w:rsidR="0017454A" w:rsidRPr="0085430F">
          <w:rPr>
            <w:rFonts w:ascii="Times New Roman" w:hAnsi="Times New Roman" w:cs="Times New Roman"/>
            <w:i/>
            <w:noProof/>
            <w:sz w:val="24"/>
            <w:szCs w:val="24"/>
          </w:rPr>
          <w:t>6</w:t>
        </w:r>
      </w:hyperlink>
      <w:r w:rsidR="0085430F">
        <w:rPr>
          <w:rFonts w:ascii="Times New Roman" w:hAnsi="Times New Roman" w:cs="Times New Roman"/>
          <w:noProof/>
          <w:sz w:val="24"/>
          <w:szCs w:val="24"/>
        </w:rPr>
        <w:t>)</w:t>
      </w:r>
      <w:r w:rsidR="001A3B14">
        <w:rPr>
          <w:rFonts w:ascii="Times New Roman" w:hAnsi="Times New Roman" w:cs="Times New Roman"/>
          <w:sz w:val="24"/>
          <w:szCs w:val="24"/>
        </w:rPr>
        <w:fldChar w:fldCharType="end"/>
      </w:r>
      <w:r w:rsidR="00F773C6">
        <w:rPr>
          <w:rFonts w:ascii="Times New Roman" w:hAnsi="Times New Roman" w:cs="Times New Roman"/>
          <w:sz w:val="24"/>
          <w:szCs w:val="24"/>
        </w:rPr>
        <w:t xml:space="preserve">. </w:t>
      </w:r>
      <w:r w:rsidR="00B57929">
        <w:rPr>
          <w:rFonts w:ascii="Times New Roman" w:hAnsi="Times New Roman" w:cs="Times New Roman"/>
          <w:sz w:val="24"/>
          <w:szCs w:val="24"/>
        </w:rPr>
        <w:t>This virus is usually spread by soil-dwelling nematodes, which can transmit the virus when they feed on the roots. The first RNA, conveniently termed “RNA1”, is important for allowing the virus to multiply and spread</w:t>
      </w:r>
      <w:r w:rsidR="00C66A52">
        <w:rPr>
          <w:rFonts w:ascii="Times New Roman" w:hAnsi="Times New Roman" w:cs="Times New Roman"/>
          <w:sz w:val="24"/>
          <w:szCs w:val="24"/>
        </w:rPr>
        <w:t xml:space="preserve"> within the host</w:t>
      </w:r>
      <w:r w:rsidR="00B57929">
        <w:rPr>
          <w:rFonts w:ascii="Times New Roman" w:hAnsi="Times New Roman" w:cs="Times New Roman"/>
          <w:sz w:val="24"/>
          <w:szCs w:val="24"/>
        </w:rPr>
        <w:t>. The second component, RNA2, is essential because it encodes the coat protein</w:t>
      </w:r>
      <w:r w:rsidR="008820A0">
        <w:rPr>
          <w:rFonts w:ascii="Times New Roman" w:hAnsi="Times New Roman" w:cs="Times New Roman"/>
          <w:sz w:val="24"/>
          <w:szCs w:val="24"/>
        </w:rPr>
        <w:t xml:space="preserve"> and is necessary for transmission from the nematode</w:t>
      </w:r>
      <w:r w:rsidR="00B57929">
        <w:rPr>
          <w:rFonts w:ascii="Times New Roman" w:hAnsi="Times New Roman" w:cs="Times New Roman"/>
          <w:sz w:val="24"/>
          <w:szCs w:val="24"/>
        </w:rPr>
        <w:t xml:space="preserve">. Therefore, the virus cannot be transmitted with RNA1 alone </w:t>
      </w:r>
      <w:r w:rsidR="00B57929">
        <w:rPr>
          <w:rFonts w:ascii="Times New Roman" w:hAnsi="Times New Roman" w:cs="Times New Roman"/>
          <w:sz w:val="24"/>
          <w:szCs w:val="24"/>
        </w:rPr>
        <w:fldChar w:fldCharType="begin">
          <w:fldData xml:space="preserve">PEVuZE5vdGU+PENpdGU+PEF1dGhvcj5NYWNGYXJsYW5lPC9BdXRob3I+PFllYXI+MTk5OTwvWWVh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=
</w:fldData>
        </w:fldChar>
      </w:r>
      <w:r w:rsidR="00B179A7">
        <w:rPr>
          <w:rFonts w:ascii="Times New Roman" w:hAnsi="Times New Roman" w:cs="Times New Roman"/>
          <w:sz w:val="24"/>
          <w:szCs w:val="24"/>
        </w:rPr>
        <w:instrText xml:space="preserve"> ADDIN EN.CITE </w:instrText>
      </w:r>
      <w:r w:rsidR="00B179A7">
        <w:rPr>
          <w:rFonts w:ascii="Times New Roman" w:hAnsi="Times New Roman" w:cs="Times New Roman"/>
          <w:sz w:val="24"/>
          <w:szCs w:val="24"/>
        </w:rPr>
        <w:fldChar w:fldCharType="begin">
          <w:fldData xml:space="preserve">PEVuZE5vdGU+PENpdGU+PEF1dGhvcj5NYWNGYXJsYW5lPC9BdXRob3I+PFllYXI+MTk5OTwvWWVh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=
</w:fldData>
        </w:fldChar>
      </w:r>
      <w:r w:rsidR="00B179A7">
        <w:rPr>
          <w:rFonts w:ascii="Times New Roman" w:hAnsi="Times New Roman" w:cs="Times New Roman"/>
          <w:sz w:val="24"/>
          <w:szCs w:val="24"/>
        </w:rPr>
        <w:instrText xml:space="preserve"> ADDIN EN.CITE.DATA </w:instrText>
      </w:r>
      <w:r w:rsidR="00B179A7">
        <w:rPr>
          <w:rFonts w:ascii="Times New Roman" w:hAnsi="Times New Roman" w:cs="Times New Roman"/>
          <w:sz w:val="24"/>
          <w:szCs w:val="24"/>
        </w:rPr>
      </w:r>
      <w:r w:rsidR="00B179A7">
        <w:rPr>
          <w:rFonts w:ascii="Times New Roman" w:hAnsi="Times New Roman" w:cs="Times New Roman"/>
          <w:sz w:val="24"/>
          <w:szCs w:val="24"/>
        </w:rPr>
        <w:fldChar w:fldCharType="end"/>
      </w:r>
      <w:r w:rsidR="00B57929">
        <w:rPr>
          <w:rFonts w:ascii="Times New Roman" w:hAnsi="Times New Roman" w:cs="Times New Roman"/>
          <w:sz w:val="24"/>
          <w:szCs w:val="24"/>
        </w:rPr>
      </w:r>
      <w:r w:rsidR="00B57929">
        <w:rPr>
          <w:rFonts w:ascii="Times New Roman" w:hAnsi="Times New Roman" w:cs="Times New Roman"/>
          <w:sz w:val="24"/>
          <w:szCs w:val="24"/>
        </w:rPr>
        <w:fldChar w:fldCharType="separate"/>
      </w:r>
      <w:r w:rsidR="00B179A7">
        <w:rPr>
          <w:rFonts w:ascii="Times New Roman" w:hAnsi="Times New Roman" w:cs="Times New Roman"/>
          <w:noProof/>
          <w:sz w:val="24"/>
          <w:szCs w:val="24"/>
        </w:rPr>
        <w:t>(</w:t>
      </w:r>
      <w:hyperlink w:anchor="_ENREF_9" w:tooltip="Ratcliff, 2001 #7" w:history="1">
        <w:r w:rsidR="0017454A" w:rsidRPr="00B179A7">
          <w:rPr>
            <w:rFonts w:ascii="Times New Roman" w:hAnsi="Times New Roman" w:cs="Times New Roman"/>
            <w:i/>
            <w:noProof/>
            <w:sz w:val="24"/>
            <w:szCs w:val="24"/>
          </w:rPr>
          <w:t>9</w:t>
        </w:r>
      </w:hyperlink>
      <w:r w:rsidR="00B179A7" w:rsidRPr="00B179A7">
        <w:rPr>
          <w:rFonts w:ascii="Times New Roman" w:hAnsi="Times New Roman" w:cs="Times New Roman"/>
          <w:i/>
          <w:noProof/>
          <w:sz w:val="24"/>
          <w:szCs w:val="24"/>
        </w:rPr>
        <w:t xml:space="preserve">, </w:t>
      </w:r>
      <w:hyperlink w:anchor="_ENREF_11" w:tooltip="MacFarlane, 1999 #6" w:history="1">
        <w:r w:rsidR="0017454A" w:rsidRPr="00B179A7">
          <w:rPr>
            <w:rFonts w:ascii="Times New Roman" w:hAnsi="Times New Roman" w:cs="Times New Roman"/>
            <w:i/>
            <w:noProof/>
            <w:sz w:val="24"/>
            <w:szCs w:val="24"/>
          </w:rPr>
          <w:t>11</w:t>
        </w:r>
      </w:hyperlink>
      <w:r w:rsidR="00B179A7">
        <w:rPr>
          <w:rFonts w:ascii="Times New Roman" w:hAnsi="Times New Roman" w:cs="Times New Roman"/>
          <w:noProof/>
          <w:sz w:val="24"/>
          <w:szCs w:val="24"/>
        </w:rPr>
        <w:t>)</w:t>
      </w:r>
      <w:r w:rsidR="00B57929">
        <w:rPr>
          <w:rFonts w:ascii="Times New Roman" w:hAnsi="Times New Roman" w:cs="Times New Roman"/>
          <w:sz w:val="24"/>
          <w:szCs w:val="24"/>
        </w:rPr>
        <w:fldChar w:fldCharType="end"/>
      </w:r>
      <w:r w:rsidR="00B57929">
        <w:rPr>
          <w:rFonts w:ascii="Times New Roman" w:hAnsi="Times New Roman" w:cs="Times New Roman"/>
          <w:sz w:val="24"/>
          <w:szCs w:val="24"/>
        </w:rPr>
        <w:t>. Plasmids for both components are necessary for VIGS. In VIGS, RNA2 is the vector that</w:t>
      </w:r>
      <w:r w:rsidR="00C66A52">
        <w:rPr>
          <w:rFonts w:ascii="Times New Roman" w:hAnsi="Times New Roman" w:cs="Times New Roman"/>
          <w:sz w:val="24"/>
          <w:szCs w:val="24"/>
        </w:rPr>
        <w:t xml:space="preserve"> contains the gene of interest. </w:t>
      </w:r>
      <w:r w:rsidR="00832EF9">
        <w:rPr>
          <w:rFonts w:ascii="Times New Roman" w:hAnsi="Times New Roman" w:cs="Times New Roman"/>
          <w:sz w:val="24"/>
          <w:szCs w:val="24"/>
        </w:rPr>
        <w:t>An</w:t>
      </w:r>
      <w:r w:rsidR="007D0C96">
        <w:rPr>
          <w:rFonts w:ascii="Times New Roman" w:hAnsi="Times New Roman" w:cs="Times New Roman"/>
          <w:sz w:val="24"/>
          <w:szCs w:val="24"/>
        </w:rPr>
        <w:t xml:space="preserve"> examp</w:t>
      </w:r>
      <w:r w:rsidR="00832EF9">
        <w:rPr>
          <w:rFonts w:ascii="Times New Roman" w:hAnsi="Times New Roman" w:cs="Times New Roman"/>
          <w:sz w:val="24"/>
          <w:szCs w:val="24"/>
        </w:rPr>
        <w:t xml:space="preserve">le of an RNA2 vector is pYY13, a plasmid that can accommodate any sequence for insertion that has compatible ends </w:t>
      </w:r>
      <w:r w:rsidR="00832EF9">
        <w:rPr>
          <w:rFonts w:ascii="Times New Roman" w:hAnsi="Times New Roman" w:cs="Times New Roman"/>
          <w:sz w:val="24"/>
          <w:szCs w:val="24"/>
        </w:rPr>
        <w:fldChar w:fldCharType="begin">
          <w:fldData xml:space="preserve">PEVuZE5vdGU+PENpdGU+PEF1dGhvcj5Eb25nPC9BdXRob3I+PFllYXI+MjAwNzwvWWVhcj48UmVj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</w:fldData>
        </w:fldChar>
      </w:r>
      <w:r w:rsidR="00B179A7">
        <w:rPr>
          <w:rFonts w:ascii="Times New Roman" w:hAnsi="Times New Roman" w:cs="Times New Roman"/>
          <w:sz w:val="24"/>
          <w:szCs w:val="24"/>
        </w:rPr>
        <w:instrText xml:space="preserve"> ADDIN EN.CITE </w:instrText>
      </w:r>
      <w:r w:rsidR="00B179A7">
        <w:rPr>
          <w:rFonts w:ascii="Times New Roman" w:hAnsi="Times New Roman" w:cs="Times New Roman"/>
          <w:sz w:val="24"/>
          <w:szCs w:val="24"/>
        </w:rPr>
        <w:fldChar w:fldCharType="begin">
          <w:fldData xml:space="preserve">PEVuZE5vdGU+PENpdGU+PEF1dGhvcj5Eb25nPC9BdXRob3I+PFllYXI+MjAwNzwvWWVhcj48UmVj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</w:fldData>
        </w:fldChar>
      </w:r>
      <w:r w:rsidR="00B179A7">
        <w:rPr>
          <w:rFonts w:ascii="Times New Roman" w:hAnsi="Times New Roman" w:cs="Times New Roman"/>
          <w:sz w:val="24"/>
          <w:szCs w:val="24"/>
        </w:rPr>
        <w:instrText xml:space="preserve"> ADDIN EN.CITE.DATA </w:instrText>
      </w:r>
      <w:r w:rsidR="00B179A7">
        <w:rPr>
          <w:rFonts w:ascii="Times New Roman" w:hAnsi="Times New Roman" w:cs="Times New Roman"/>
          <w:sz w:val="24"/>
          <w:szCs w:val="24"/>
        </w:rPr>
      </w:r>
      <w:r w:rsidR="00B179A7">
        <w:rPr>
          <w:rFonts w:ascii="Times New Roman" w:hAnsi="Times New Roman" w:cs="Times New Roman"/>
          <w:sz w:val="24"/>
          <w:szCs w:val="24"/>
        </w:rPr>
        <w:fldChar w:fldCharType="end"/>
      </w:r>
      <w:r w:rsidR="00832EF9">
        <w:rPr>
          <w:rFonts w:ascii="Times New Roman" w:hAnsi="Times New Roman" w:cs="Times New Roman"/>
          <w:sz w:val="24"/>
          <w:szCs w:val="24"/>
        </w:rPr>
      </w:r>
      <w:r w:rsidR="00832EF9">
        <w:rPr>
          <w:rFonts w:ascii="Times New Roman" w:hAnsi="Times New Roman" w:cs="Times New Roman"/>
          <w:sz w:val="24"/>
          <w:szCs w:val="24"/>
        </w:rPr>
        <w:fldChar w:fldCharType="separate"/>
      </w:r>
      <w:r w:rsidR="00B179A7">
        <w:rPr>
          <w:rFonts w:ascii="Times New Roman" w:hAnsi="Times New Roman" w:cs="Times New Roman"/>
          <w:noProof/>
          <w:sz w:val="24"/>
          <w:szCs w:val="24"/>
        </w:rPr>
        <w:t>(</w:t>
      </w:r>
      <w:hyperlink w:anchor="_ENREF_10" w:tooltip="Dong, 2007 #3" w:history="1">
        <w:r w:rsidR="0017454A" w:rsidRPr="00B179A7">
          <w:rPr>
            <w:rFonts w:ascii="Times New Roman" w:hAnsi="Times New Roman" w:cs="Times New Roman"/>
            <w:i/>
            <w:noProof/>
            <w:sz w:val="24"/>
            <w:szCs w:val="24"/>
          </w:rPr>
          <w:t>10</w:t>
        </w:r>
      </w:hyperlink>
      <w:r w:rsidR="00B179A7">
        <w:rPr>
          <w:rFonts w:ascii="Times New Roman" w:hAnsi="Times New Roman" w:cs="Times New Roman"/>
          <w:noProof/>
          <w:sz w:val="24"/>
          <w:szCs w:val="24"/>
        </w:rPr>
        <w:t>)</w:t>
      </w:r>
      <w:r w:rsidR="00832EF9">
        <w:rPr>
          <w:rFonts w:ascii="Times New Roman" w:hAnsi="Times New Roman" w:cs="Times New Roman"/>
          <w:sz w:val="24"/>
          <w:szCs w:val="24"/>
        </w:rPr>
        <w:fldChar w:fldCharType="end"/>
      </w:r>
      <w:r w:rsidR="00832EF9">
        <w:rPr>
          <w:rFonts w:ascii="Times New Roman" w:hAnsi="Times New Roman" w:cs="Times New Roman"/>
          <w:sz w:val="24"/>
          <w:szCs w:val="24"/>
        </w:rPr>
        <w:t>.</w:t>
      </w:r>
      <w:r w:rsidR="00C66A52">
        <w:rPr>
          <w:rFonts w:ascii="Times New Roman" w:hAnsi="Times New Roman" w:cs="Times New Roman"/>
          <w:sz w:val="24"/>
          <w:szCs w:val="24"/>
        </w:rPr>
        <w:t xml:space="preserve"> </w:t>
      </w:r>
    </w:p>
    <w:p w:rsidR="0017454A" w:rsidRDefault="0017454A" w:rsidP="00D952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purpose of this study was to examine the effects of virus-induced gene silencing of various host genes on the size exclusion limit of plasmodesmata by examining the spread of green fluorescent protein (GFP) between cells. If silencing of a gene results in increased plasmodesmal size exclusion limit, GFP that is created in one cell will be able to spread to </w:t>
      </w:r>
      <w:r>
        <w:rPr>
          <w:rFonts w:ascii="Times New Roman" w:hAnsi="Times New Roman" w:cs="Times New Roman"/>
          <w:sz w:val="24"/>
          <w:szCs w:val="24"/>
        </w:rPr>
        <w:lastRenderedPageBreak/>
        <w:t xml:space="preserve">adjacent cells </w:t>
      </w:r>
      <w:r>
        <w:rPr>
          <w:rFonts w:ascii="Times New Roman" w:hAnsi="Times New Roman" w:cs="Times New Roman"/>
          <w:sz w:val="24"/>
          <w:szCs w:val="24"/>
        </w:rPr>
        <w:fldChar w:fldCharType="begin">
          <w:fldData xml:space="preserve">PEVuZE5vdGU+PENpdGU+PEF1dGhvcj5CdXJjaC1TbWl0aDwvQXV0aG9yPjxZZWFyPjIwMTI8L1ll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PEVuZE5vdGU+PENpdGU+PEF1dGhvcj5CdXJjaC1TbWl0aDwvQXV0aG9yPjxZZWFyPjIwMTI8L1ll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Burch-Smith, 2012 #2" w:history="1">
        <w:r w:rsidRPr="00230E14">
          <w:rPr>
            <w:rFonts w:ascii="Times New Roman" w:hAnsi="Times New Roman" w:cs="Times New Roman"/>
            <w:i/>
            <w:noProof/>
            <w:sz w:val="24"/>
            <w:szCs w:val="24"/>
          </w:rPr>
          <w:t>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While GFP is free to move in a cell unhindered due to the lack of interaction with cell constituents, it cannot easily move through the plasmodesmata due to size constraints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&lt;EndNote&gt;&lt;Cite&gt;&lt;Author&gt;Liarzi&lt;/Author&gt;&lt;Year&gt;2005&lt;/Year&gt;&lt;RecNum&gt;9&lt;/RecNum&gt;&lt;DisplayText&gt;(&lt;style face="italic"&gt;4&lt;/style&gt;)&lt;/DisplayText&gt;&lt;record&gt;&lt;rec-number&gt;9&lt;/rec-number&gt;&lt;foreign-keys&gt;&lt;key app="EN" db-id="920pap5t0dt0vhevzpovx2rx9990pazffrtw" timestamp="1398542871"&gt;9&lt;/key&gt;&lt;/foreign-keys&gt;&lt;ref-type name="Journal Article"&gt;17&lt;/ref-type&gt;&lt;contributors&gt;&lt;authors&gt;&lt;author&gt;Liarzi, O.&lt;/author&gt;&lt;author&gt;Epel, B. L.&lt;/author&gt;&lt;/authors&gt;&lt;/contributors&gt;&lt;auth-address&gt;Department of Plant Sciences, George S. Wise Faculty of Life Sciences, Tel Aviv University, Tel Aviv, Israel.&lt;/auth-address&gt;&lt;titles&gt;&lt;title&gt;Development of a quantitative tool for measuring changes in the coefficient of conductivity of plasmodesmata induced by developmental, biotic, and abiotic signals&lt;/title&gt;&lt;secondary-title&gt;Protoplasma&lt;/secondary-title&gt;&lt;alt-title&gt;Protoplasma&lt;/alt-title&gt;&lt;/titles&gt;&lt;periodical&gt;&lt;full-title&gt;Protoplasma&lt;/full-title&gt;&lt;abbr-1&gt;Protoplasma&lt;/abbr-1&gt;&lt;/periodical&gt;&lt;alt-periodical&gt;&lt;full-title&gt;Protoplasma&lt;/full-title&gt;&lt;abbr-1&gt;Protoplasma&lt;/abbr-1&gt;&lt;/alt-periodical&gt;&lt;pages&gt;67-76&lt;/pages&gt;&lt;volume&gt;225&lt;/volume&gt;&lt;number&gt;1-2&lt;/number&gt;&lt;keywords&gt;&lt;keyword&gt;Biological Transport, Active&lt;/keyword&gt;&lt;keyword&gt;Cell Communication&lt;/keyword&gt;&lt;keyword&gt;Diffusion&lt;/keyword&gt;&lt;keyword&gt;Green Fluorescent Proteins/metabolism&lt;/keyword&gt;&lt;keyword&gt;Light&lt;/keyword&gt;&lt;keyword&gt;Plant Leaves/growth &amp;amp; development/metabolism&lt;/keyword&gt;&lt;keyword&gt;Plants, Genetically Modified&lt;/keyword&gt;&lt;keyword&gt;Plasmodesmata/*metabolism&lt;/keyword&gt;&lt;keyword&gt;Recombinant Proteins/metabolism&lt;/keyword&gt;&lt;keyword&gt;Signal Transduction&lt;/keyword&gt;&lt;keyword&gt;Temperature&lt;/keyword&gt;&lt;keyword&gt;Tobacco/genetics/growth &amp;amp; development/*metabolism/radiation effects&lt;/keyword&gt;&lt;/keywords&gt;&lt;dates&gt;&lt;year&gt;2005&lt;/year&gt;&lt;pub-dates&gt;&lt;date&gt;Apr&lt;/date&gt;&lt;/pub-dates&gt;&lt;/dates&gt;&lt;isbn&gt;0033-183X (Print)&amp;#xD;0033-183X (Linking)&lt;/isbn&gt;&lt;accession-num&gt;15868214&lt;/accession-num&gt;&lt;urls&gt;&lt;related-urls&gt;&lt;url&gt;http://www.ncbi.nlm.nih.gov/pubmed/15868214&lt;/url&gt;&lt;/related-urls&gt;&lt;/urls&gt;&lt;electronic-resource-num&gt;10.1007/s00709-004-0079-x&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Liarzi, 2005 #9" w:history="1">
        <w:r w:rsidRPr="00230E14">
          <w:rPr>
            <w:rFonts w:ascii="Times New Roman" w:hAnsi="Times New Roman" w:cs="Times New Roman"/>
            <w:i/>
            <w:noProof/>
            <w:sz w:val="24"/>
            <w:szCs w:val="24"/>
          </w:rPr>
          <w:t>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This study identified one construct that increased the size exclusion limit, resulting in spreading of GFP.</w:t>
      </w:r>
    </w:p>
    <w:p w:rsidR="00D94DC8" w:rsidRDefault="00D94DC8" w:rsidP="00D9527E">
      <w:pPr>
        <w:spacing w:line="480" w:lineRule="auto"/>
        <w:rPr>
          <w:rFonts w:ascii="Times New Roman" w:hAnsi="Times New Roman" w:cs="Times New Roman"/>
          <w:sz w:val="24"/>
          <w:szCs w:val="24"/>
        </w:rPr>
      </w:pPr>
    </w:p>
    <w:p w:rsidR="00937408" w:rsidRDefault="00937408" w:rsidP="00D9527E">
      <w:pPr>
        <w:spacing w:line="480" w:lineRule="auto"/>
        <w:rPr>
          <w:rFonts w:ascii="Times New Roman" w:hAnsi="Times New Roman" w:cs="Times New Roman"/>
          <w:sz w:val="24"/>
          <w:szCs w:val="24"/>
        </w:rPr>
      </w:pPr>
      <w:r>
        <w:rPr>
          <w:rFonts w:ascii="Times New Roman" w:hAnsi="Times New Roman" w:cs="Times New Roman"/>
          <w:b/>
          <w:sz w:val="24"/>
          <w:szCs w:val="24"/>
          <w:u w:val="single"/>
        </w:rPr>
        <w:t>Materials and Methods</w:t>
      </w:r>
    </w:p>
    <w:p w:rsidR="00622DA8" w:rsidRPr="00622DA8" w:rsidRDefault="009521B9" w:rsidP="00D9527E">
      <w:pPr>
        <w:spacing w:line="480" w:lineRule="auto"/>
        <w:rPr>
          <w:rFonts w:ascii="Times New Roman" w:hAnsi="Times New Roman" w:cs="Times New Roman"/>
          <w:i/>
          <w:sz w:val="24"/>
          <w:szCs w:val="24"/>
        </w:rPr>
      </w:pPr>
      <w:r>
        <w:rPr>
          <w:rFonts w:ascii="Times New Roman" w:hAnsi="Times New Roman" w:cs="Times New Roman"/>
          <w:i/>
          <w:sz w:val="24"/>
          <w:szCs w:val="24"/>
        </w:rPr>
        <w:t>Preparation of P</w:t>
      </w:r>
      <w:r w:rsidR="00BD717C">
        <w:rPr>
          <w:rFonts w:ascii="Times New Roman" w:hAnsi="Times New Roman" w:cs="Times New Roman"/>
          <w:i/>
          <w:sz w:val="24"/>
          <w:szCs w:val="24"/>
        </w:rPr>
        <w:t>lants and Bacteria</w:t>
      </w:r>
    </w:p>
    <w:p w:rsidR="00C70574" w:rsidRDefault="00832EF9" w:rsidP="00622D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organism used as the host plant in this experiment was </w:t>
      </w:r>
      <w:r>
        <w:rPr>
          <w:rFonts w:ascii="Times New Roman" w:hAnsi="Times New Roman" w:cs="Times New Roman"/>
          <w:i/>
          <w:sz w:val="24"/>
          <w:szCs w:val="24"/>
        </w:rPr>
        <w:t>Nicotiana benthamiana</w:t>
      </w:r>
      <w:r>
        <w:rPr>
          <w:rFonts w:ascii="Times New Roman" w:hAnsi="Times New Roman" w:cs="Times New Roman"/>
          <w:sz w:val="24"/>
          <w:szCs w:val="24"/>
        </w:rPr>
        <w:t xml:space="preserve">. Seedlings of </w:t>
      </w:r>
      <w:r>
        <w:rPr>
          <w:rFonts w:ascii="Times New Roman" w:hAnsi="Times New Roman" w:cs="Times New Roman"/>
          <w:i/>
          <w:sz w:val="24"/>
          <w:szCs w:val="24"/>
        </w:rPr>
        <w:t>N. benthamiana</w:t>
      </w:r>
      <w:r>
        <w:rPr>
          <w:rFonts w:ascii="Times New Roman" w:hAnsi="Times New Roman" w:cs="Times New Roman"/>
          <w:sz w:val="24"/>
          <w:szCs w:val="24"/>
        </w:rPr>
        <w:t xml:space="preserve"> were </w:t>
      </w:r>
      <w:r w:rsidR="0017454A">
        <w:rPr>
          <w:rFonts w:ascii="Times New Roman" w:hAnsi="Times New Roman" w:cs="Times New Roman"/>
          <w:sz w:val="24"/>
          <w:szCs w:val="24"/>
        </w:rPr>
        <w:t>transplanted</w:t>
      </w:r>
      <w:r>
        <w:rPr>
          <w:rFonts w:ascii="Times New Roman" w:hAnsi="Times New Roman" w:cs="Times New Roman"/>
          <w:sz w:val="24"/>
          <w:szCs w:val="24"/>
        </w:rPr>
        <w:t xml:space="preserve"> into pots (one per pot) after about two weeks </w:t>
      </w:r>
      <w:r w:rsidR="0017454A">
        <w:rPr>
          <w:rFonts w:ascii="Times New Roman" w:hAnsi="Times New Roman" w:cs="Times New Roman"/>
          <w:sz w:val="24"/>
          <w:szCs w:val="24"/>
        </w:rPr>
        <w:t>after germination</w:t>
      </w:r>
      <w:r w:rsidR="00C70574">
        <w:rPr>
          <w:rFonts w:ascii="Times New Roman" w:hAnsi="Times New Roman" w:cs="Times New Roman"/>
          <w:sz w:val="24"/>
          <w:szCs w:val="24"/>
        </w:rPr>
        <w:t xml:space="preserve">. </w:t>
      </w:r>
      <w:r w:rsidR="00387F9E">
        <w:rPr>
          <w:rFonts w:ascii="Times New Roman" w:hAnsi="Times New Roman" w:cs="Times New Roman"/>
          <w:sz w:val="24"/>
          <w:szCs w:val="24"/>
        </w:rPr>
        <w:t xml:space="preserve">Plants were grown under long-day conditions (16 hours of light and 8 hours of darkness) at 28ºC during the day and 22ºC during the night with a light intensity of </w:t>
      </w:r>
      <w:r w:rsidR="00387F9E" w:rsidRPr="00387F9E">
        <w:rPr>
          <w:rFonts w:ascii="Times New Roman" w:hAnsi="Times New Roman" w:cs="Times New Roman"/>
          <w:sz w:val="24"/>
          <w:szCs w:val="24"/>
        </w:rPr>
        <w:t>120 μmol photons m</w:t>
      </w:r>
      <w:r w:rsidR="00387F9E" w:rsidRPr="00387F9E">
        <w:rPr>
          <w:rFonts w:ascii="Times New Roman" w:hAnsi="Times New Roman" w:cs="Times New Roman"/>
          <w:sz w:val="24"/>
          <w:szCs w:val="24"/>
          <w:vertAlign w:val="superscript"/>
        </w:rPr>
        <w:t>−2</w:t>
      </w:r>
      <w:r w:rsidR="00387F9E" w:rsidRPr="00387F9E">
        <w:rPr>
          <w:rFonts w:ascii="Times New Roman" w:hAnsi="Times New Roman" w:cs="Times New Roman"/>
          <w:sz w:val="24"/>
          <w:szCs w:val="24"/>
        </w:rPr>
        <w:t xml:space="preserve"> s</w:t>
      </w:r>
      <w:r w:rsidR="00387F9E" w:rsidRPr="00387F9E">
        <w:rPr>
          <w:rFonts w:ascii="Times New Roman" w:hAnsi="Times New Roman" w:cs="Times New Roman"/>
          <w:sz w:val="24"/>
          <w:szCs w:val="24"/>
          <w:vertAlign w:val="superscript"/>
        </w:rPr>
        <w:t>−1</w:t>
      </w:r>
      <w:r w:rsidR="00387F9E" w:rsidRPr="00387F9E">
        <w:rPr>
          <w:rFonts w:ascii="Times New Roman" w:hAnsi="Times New Roman" w:cs="Times New Roman"/>
          <w:sz w:val="24"/>
          <w:szCs w:val="24"/>
        </w:rPr>
        <w:t xml:space="preserve">. </w:t>
      </w:r>
      <w:r w:rsidR="00E45D60">
        <w:rPr>
          <w:rFonts w:ascii="Times New Roman" w:hAnsi="Times New Roman" w:cs="Times New Roman"/>
          <w:sz w:val="24"/>
          <w:szCs w:val="24"/>
        </w:rPr>
        <w:t xml:space="preserve">Throughout the entire experiment, the plants were watered regularly. </w:t>
      </w:r>
      <w:r w:rsidR="00A066DD">
        <w:rPr>
          <w:rFonts w:ascii="Times New Roman" w:hAnsi="Times New Roman" w:cs="Times New Roman"/>
          <w:sz w:val="24"/>
          <w:szCs w:val="24"/>
        </w:rPr>
        <w:t xml:space="preserve">Two plants were grown for each VIGS construct to be infiltrated. </w:t>
      </w:r>
      <w:r w:rsidR="00C70574">
        <w:rPr>
          <w:rFonts w:ascii="Times New Roman" w:hAnsi="Times New Roman" w:cs="Times New Roman"/>
          <w:sz w:val="24"/>
          <w:szCs w:val="24"/>
        </w:rPr>
        <w:t xml:space="preserve">A library, which contained many VIGS constructs, was used for the RNA2 plasmid. Each construct contained </w:t>
      </w:r>
      <w:r w:rsidR="0017454A">
        <w:rPr>
          <w:rFonts w:ascii="Times New Roman" w:hAnsi="Times New Roman" w:cs="Times New Roman"/>
          <w:sz w:val="24"/>
          <w:szCs w:val="24"/>
        </w:rPr>
        <w:t xml:space="preserve">a fragment of </w:t>
      </w:r>
      <w:r w:rsidR="00C70574">
        <w:rPr>
          <w:rFonts w:ascii="Times New Roman" w:hAnsi="Times New Roman" w:cs="Times New Roman"/>
          <w:sz w:val="24"/>
          <w:szCs w:val="24"/>
        </w:rPr>
        <w:t>a different gene of interest, and throughout this experiment, the constructs were named based on the location of their well in the 96 well plate they were kept in (A1, A2, A3, B1, etc.). These plates were stored in the -80ºC freezer. Three control plasmids were also used as the RNA2: pTBS10</w:t>
      </w:r>
      <w:r w:rsidR="00387F9E">
        <w:rPr>
          <w:rFonts w:ascii="Times New Roman" w:hAnsi="Times New Roman" w:cs="Times New Roman"/>
          <w:sz w:val="24"/>
          <w:szCs w:val="24"/>
        </w:rPr>
        <w:t xml:space="preserve"> (</w:t>
      </w:r>
      <w:r w:rsidR="007B0672" w:rsidRPr="007B0672">
        <w:rPr>
          <w:rFonts w:ascii="Times New Roman" w:hAnsi="Times New Roman" w:cs="Times New Roman"/>
          <w:sz w:val="24"/>
          <w:szCs w:val="24"/>
        </w:rPr>
        <w:t>to silence</w:t>
      </w:r>
      <w:r w:rsidR="007B0672">
        <w:rPr>
          <w:rFonts w:ascii="Times New Roman" w:hAnsi="Times New Roman" w:cs="Times New Roman"/>
          <w:sz w:val="24"/>
          <w:szCs w:val="24"/>
        </w:rPr>
        <w:t xml:space="preserve"> the </w:t>
      </w:r>
      <w:r w:rsidR="007B0672" w:rsidRPr="007B0672">
        <w:rPr>
          <w:rFonts w:ascii="Times New Roman" w:hAnsi="Times New Roman" w:cs="Times New Roman"/>
          <w:i/>
          <w:sz w:val="24"/>
          <w:szCs w:val="24"/>
        </w:rPr>
        <w:t>N. benthamiana</w:t>
      </w:r>
      <w:r w:rsidR="007B0672">
        <w:rPr>
          <w:rFonts w:ascii="Times New Roman" w:hAnsi="Times New Roman" w:cs="Times New Roman"/>
          <w:sz w:val="24"/>
          <w:szCs w:val="24"/>
        </w:rPr>
        <w:t xml:space="preserve"> </w:t>
      </w:r>
      <w:r w:rsidR="007B0672" w:rsidRPr="007B0672">
        <w:rPr>
          <w:rFonts w:ascii="Times New Roman" w:hAnsi="Times New Roman" w:cs="Times New Roman"/>
          <w:i/>
          <w:sz w:val="24"/>
          <w:szCs w:val="24"/>
        </w:rPr>
        <w:t>Pyhtoene Desaturase (PDS)</w:t>
      </w:r>
      <w:r w:rsidR="007B0672" w:rsidRPr="007B0672">
        <w:rPr>
          <w:rFonts w:ascii="Times New Roman" w:hAnsi="Times New Roman" w:cs="Times New Roman"/>
          <w:sz w:val="24"/>
          <w:szCs w:val="24"/>
        </w:rPr>
        <w:t xml:space="preserve"> gene</w:t>
      </w:r>
      <w:r w:rsidR="00387F9E">
        <w:rPr>
          <w:rFonts w:ascii="Times New Roman" w:hAnsi="Times New Roman" w:cs="Times New Roman"/>
          <w:sz w:val="24"/>
          <w:szCs w:val="24"/>
        </w:rPr>
        <w:t>)</w:t>
      </w:r>
      <w:r w:rsidR="00C70574">
        <w:rPr>
          <w:rFonts w:ascii="Times New Roman" w:hAnsi="Times New Roman" w:cs="Times New Roman"/>
          <w:sz w:val="24"/>
          <w:szCs w:val="24"/>
        </w:rPr>
        <w:t>, pYC1</w:t>
      </w:r>
      <w:r w:rsidR="00387F9E">
        <w:rPr>
          <w:rFonts w:ascii="Times New Roman" w:hAnsi="Times New Roman" w:cs="Times New Roman"/>
          <w:sz w:val="24"/>
          <w:szCs w:val="24"/>
        </w:rPr>
        <w:t xml:space="preserve"> (</w:t>
      </w:r>
      <w:r w:rsidR="007B0672" w:rsidRPr="007B0672">
        <w:rPr>
          <w:rFonts w:ascii="Times New Roman" w:hAnsi="Times New Roman" w:cs="Times New Roman"/>
          <w:sz w:val="24"/>
          <w:szCs w:val="24"/>
        </w:rPr>
        <w:t>TRV alone control</w:t>
      </w:r>
      <w:r w:rsidR="00387F9E">
        <w:rPr>
          <w:rFonts w:ascii="Times New Roman" w:hAnsi="Times New Roman" w:cs="Times New Roman"/>
          <w:sz w:val="24"/>
          <w:szCs w:val="24"/>
        </w:rPr>
        <w:t>)</w:t>
      </w:r>
      <w:r w:rsidR="00C70574">
        <w:rPr>
          <w:rFonts w:ascii="Times New Roman" w:hAnsi="Times New Roman" w:cs="Times New Roman"/>
          <w:sz w:val="24"/>
          <w:szCs w:val="24"/>
        </w:rPr>
        <w:t>, and pTBS13</w:t>
      </w:r>
      <w:r w:rsidR="00387F9E">
        <w:rPr>
          <w:rFonts w:ascii="Times New Roman" w:hAnsi="Times New Roman" w:cs="Times New Roman"/>
          <w:sz w:val="24"/>
          <w:szCs w:val="24"/>
        </w:rPr>
        <w:t xml:space="preserve"> (</w:t>
      </w:r>
      <w:r w:rsidR="007B0672" w:rsidRPr="007B0672">
        <w:rPr>
          <w:rFonts w:ascii="Times New Roman" w:hAnsi="Times New Roman" w:cs="Times New Roman"/>
          <w:sz w:val="24"/>
          <w:szCs w:val="24"/>
        </w:rPr>
        <w:t xml:space="preserve">to silence the </w:t>
      </w:r>
      <w:r w:rsidR="007B0672" w:rsidRPr="007B0672">
        <w:rPr>
          <w:rFonts w:ascii="Times New Roman" w:hAnsi="Times New Roman" w:cs="Times New Roman"/>
          <w:i/>
          <w:sz w:val="24"/>
          <w:szCs w:val="24"/>
        </w:rPr>
        <w:t>N. benthamiana</w:t>
      </w:r>
      <w:r w:rsidR="007B0672" w:rsidRPr="007B0672">
        <w:rPr>
          <w:rFonts w:ascii="Times New Roman" w:hAnsi="Times New Roman" w:cs="Times New Roman"/>
          <w:sz w:val="24"/>
          <w:szCs w:val="24"/>
        </w:rPr>
        <w:t xml:space="preserve"> </w:t>
      </w:r>
      <w:r w:rsidR="007B0672" w:rsidRPr="007B0672">
        <w:rPr>
          <w:rFonts w:ascii="Times New Roman" w:hAnsi="Times New Roman" w:cs="Times New Roman"/>
          <w:i/>
          <w:sz w:val="24"/>
          <w:szCs w:val="24"/>
        </w:rPr>
        <w:t>Increased Size Exclusion Limit 2 (ISE2)</w:t>
      </w:r>
      <w:r w:rsidR="007B0672" w:rsidRPr="007B0672">
        <w:rPr>
          <w:rFonts w:ascii="Times New Roman" w:hAnsi="Times New Roman" w:cs="Times New Roman"/>
          <w:sz w:val="24"/>
          <w:szCs w:val="24"/>
        </w:rPr>
        <w:t xml:space="preserve"> gene</w:t>
      </w:r>
      <w:r w:rsidR="00387F9E">
        <w:rPr>
          <w:rFonts w:ascii="Times New Roman" w:hAnsi="Times New Roman" w:cs="Times New Roman"/>
          <w:sz w:val="24"/>
          <w:szCs w:val="24"/>
        </w:rPr>
        <w:t>)</w:t>
      </w:r>
      <w:r w:rsidR="00C70574">
        <w:rPr>
          <w:rFonts w:ascii="Times New Roman" w:hAnsi="Times New Roman" w:cs="Times New Roman"/>
          <w:sz w:val="24"/>
          <w:szCs w:val="24"/>
        </w:rPr>
        <w:t xml:space="preserve">. </w:t>
      </w:r>
      <w:r w:rsidR="007B0672">
        <w:rPr>
          <w:rFonts w:ascii="Times New Roman" w:hAnsi="Times New Roman" w:cs="Times New Roman"/>
          <w:sz w:val="24"/>
          <w:szCs w:val="24"/>
        </w:rPr>
        <w:t xml:space="preserve">Strain </w:t>
      </w:r>
      <w:r w:rsidR="00C70574">
        <w:rPr>
          <w:rFonts w:ascii="Times New Roman" w:hAnsi="Times New Roman" w:cs="Times New Roman"/>
          <w:sz w:val="24"/>
          <w:szCs w:val="24"/>
        </w:rPr>
        <w:t xml:space="preserve">pYL192 </w:t>
      </w:r>
      <w:r w:rsidR="007B0672">
        <w:rPr>
          <w:rFonts w:ascii="Times New Roman" w:hAnsi="Times New Roman" w:cs="Times New Roman"/>
          <w:sz w:val="24"/>
          <w:szCs w:val="24"/>
        </w:rPr>
        <w:t>contained</w:t>
      </w:r>
      <w:r w:rsidR="00C70574">
        <w:rPr>
          <w:rFonts w:ascii="Times New Roman" w:hAnsi="Times New Roman" w:cs="Times New Roman"/>
          <w:sz w:val="24"/>
          <w:szCs w:val="24"/>
        </w:rPr>
        <w:t xml:space="preserve"> the plasmid </w:t>
      </w:r>
      <w:r w:rsidR="007B0672">
        <w:rPr>
          <w:rFonts w:ascii="Times New Roman" w:hAnsi="Times New Roman" w:cs="Times New Roman"/>
          <w:sz w:val="24"/>
          <w:szCs w:val="24"/>
        </w:rPr>
        <w:t>encoding TRV</w:t>
      </w:r>
      <w:r w:rsidR="00C70574">
        <w:rPr>
          <w:rFonts w:ascii="Times New Roman" w:hAnsi="Times New Roman" w:cs="Times New Roman"/>
          <w:sz w:val="24"/>
          <w:szCs w:val="24"/>
        </w:rPr>
        <w:t xml:space="preserve"> RNA1. In order to prepare these </w:t>
      </w:r>
      <w:r w:rsidR="007B0672">
        <w:rPr>
          <w:rFonts w:ascii="Times New Roman" w:hAnsi="Times New Roman" w:cs="Times New Roman"/>
          <w:sz w:val="24"/>
          <w:szCs w:val="24"/>
        </w:rPr>
        <w:t>plasmids for infiltration, the A</w:t>
      </w:r>
      <w:r w:rsidR="00C70574">
        <w:rPr>
          <w:rFonts w:ascii="Times New Roman" w:hAnsi="Times New Roman" w:cs="Times New Roman"/>
          <w:sz w:val="24"/>
          <w:szCs w:val="24"/>
        </w:rPr>
        <w:t xml:space="preserve">grobacterium containing the plasmids were grown on plates with </w:t>
      </w:r>
      <w:r w:rsidR="00F81B3C">
        <w:rPr>
          <w:rFonts w:ascii="Times New Roman" w:hAnsi="Times New Roman" w:cs="Times New Roman"/>
          <w:sz w:val="24"/>
          <w:szCs w:val="24"/>
        </w:rPr>
        <w:t>L</w:t>
      </w:r>
      <w:r w:rsidR="00387F9E">
        <w:rPr>
          <w:rFonts w:ascii="Times New Roman" w:hAnsi="Times New Roman" w:cs="Times New Roman"/>
          <w:sz w:val="24"/>
          <w:szCs w:val="24"/>
        </w:rPr>
        <w:t>uria</w:t>
      </w:r>
      <w:r w:rsidR="00F81B3C">
        <w:rPr>
          <w:rFonts w:ascii="Times New Roman" w:hAnsi="Times New Roman" w:cs="Times New Roman"/>
          <w:sz w:val="24"/>
          <w:szCs w:val="24"/>
        </w:rPr>
        <w:t xml:space="preserve"> Broth (</w:t>
      </w:r>
      <w:r w:rsidR="00C70574">
        <w:rPr>
          <w:rFonts w:ascii="Times New Roman" w:hAnsi="Times New Roman" w:cs="Times New Roman"/>
          <w:sz w:val="24"/>
          <w:szCs w:val="24"/>
        </w:rPr>
        <w:t>LB</w:t>
      </w:r>
      <w:r w:rsidR="00F81B3C">
        <w:rPr>
          <w:rFonts w:ascii="Times New Roman" w:hAnsi="Times New Roman" w:cs="Times New Roman"/>
          <w:sz w:val="24"/>
          <w:szCs w:val="24"/>
        </w:rPr>
        <w:t>)</w:t>
      </w:r>
      <w:r w:rsidR="00C70574">
        <w:rPr>
          <w:rFonts w:ascii="Times New Roman" w:hAnsi="Times New Roman" w:cs="Times New Roman"/>
          <w:sz w:val="24"/>
          <w:szCs w:val="24"/>
        </w:rPr>
        <w:t xml:space="preserve"> medium. This medium had </w:t>
      </w:r>
      <w:r w:rsidR="00387F9E">
        <w:rPr>
          <w:rFonts w:ascii="Times New Roman" w:hAnsi="Times New Roman" w:cs="Times New Roman"/>
          <w:sz w:val="24"/>
          <w:szCs w:val="24"/>
        </w:rPr>
        <w:t>50 µg/ml</w:t>
      </w:r>
      <w:r w:rsidR="007B0672">
        <w:rPr>
          <w:rFonts w:ascii="Times New Roman" w:hAnsi="Times New Roman" w:cs="Times New Roman"/>
          <w:sz w:val="24"/>
          <w:szCs w:val="24"/>
        </w:rPr>
        <w:t xml:space="preserve"> kana</w:t>
      </w:r>
      <w:r w:rsidR="00F81B3C">
        <w:rPr>
          <w:rFonts w:ascii="Times New Roman" w:hAnsi="Times New Roman" w:cs="Times New Roman"/>
          <w:sz w:val="24"/>
          <w:szCs w:val="24"/>
        </w:rPr>
        <w:t xml:space="preserve">myacin, </w:t>
      </w:r>
      <w:r w:rsidR="00387F9E">
        <w:rPr>
          <w:rFonts w:ascii="Times New Roman" w:hAnsi="Times New Roman" w:cs="Times New Roman"/>
          <w:sz w:val="24"/>
          <w:szCs w:val="24"/>
        </w:rPr>
        <w:t>100 µg/ml</w:t>
      </w:r>
      <w:r w:rsidR="00F81B3C">
        <w:rPr>
          <w:rFonts w:ascii="Times New Roman" w:hAnsi="Times New Roman" w:cs="Times New Roman"/>
          <w:sz w:val="24"/>
          <w:szCs w:val="24"/>
        </w:rPr>
        <w:t xml:space="preserve"> gentomyacin, and </w:t>
      </w:r>
      <w:r w:rsidR="00387F9E">
        <w:rPr>
          <w:rFonts w:ascii="Times New Roman" w:hAnsi="Times New Roman" w:cs="Times New Roman"/>
          <w:sz w:val="24"/>
          <w:szCs w:val="24"/>
        </w:rPr>
        <w:t>100 µg/ml</w:t>
      </w:r>
      <w:r w:rsidR="00F81B3C">
        <w:rPr>
          <w:rFonts w:ascii="Times New Roman" w:hAnsi="Times New Roman" w:cs="Times New Roman"/>
          <w:sz w:val="24"/>
          <w:szCs w:val="24"/>
        </w:rPr>
        <w:t xml:space="preserve"> rifampicin. For pYL192 and for the three controls, this was sufficient for bacterial </w:t>
      </w:r>
      <w:r w:rsidR="00F81B3C">
        <w:rPr>
          <w:rFonts w:ascii="Times New Roman" w:hAnsi="Times New Roman" w:cs="Times New Roman"/>
          <w:sz w:val="24"/>
          <w:szCs w:val="24"/>
        </w:rPr>
        <w:lastRenderedPageBreak/>
        <w:t>growth. For the samples in the VIGS construct library, the bacteria had to be grown on LB without the antibiotics</w:t>
      </w:r>
      <w:r w:rsidR="00387F9E">
        <w:rPr>
          <w:rFonts w:ascii="Times New Roman" w:hAnsi="Times New Roman" w:cs="Times New Roman"/>
          <w:sz w:val="24"/>
          <w:szCs w:val="24"/>
        </w:rPr>
        <w:t xml:space="preserve"> to revive them from the -80ºC freezer. They were</w:t>
      </w:r>
      <w:r w:rsidR="00F81B3C">
        <w:rPr>
          <w:rFonts w:ascii="Times New Roman" w:hAnsi="Times New Roman" w:cs="Times New Roman"/>
          <w:sz w:val="24"/>
          <w:szCs w:val="24"/>
        </w:rPr>
        <w:t xml:space="preserve"> then transferred to plates with the </w:t>
      </w:r>
      <w:r w:rsidR="00391403">
        <w:rPr>
          <w:rFonts w:ascii="Times New Roman" w:hAnsi="Times New Roman" w:cs="Times New Roman"/>
          <w:sz w:val="24"/>
          <w:szCs w:val="24"/>
        </w:rPr>
        <w:t>antibiotics.</w:t>
      </w:r>
    </w:p>
    <w:p w:rsidR="00BD717C" w:rsidRDefault="00BD717C" w:rsidP="00622DA8">
      <w:pPr>
        <w:spacing w:line="480" w:lineRule="auto"/>
        <w:ind w:firstLine="720"/>
        <w:rPr>
          <w:rFonts w:ascii="Times New Roman" w:hAnsi="Times New Roman" w:cs="Times New Roman"/>
          <w:sz w:val="24"/>
          <w:szCs w:val="24"/>
        </w:rPr>
      </w:pPr>
    </w:p>
    <w:p w:rsidR="00BD717C" w:rsidRPr="00BD717C" w:rsidRDefault="00BD717C" w:rsidP="00BD717C">
      <w:pPr>
        <w:spacing w:line="480" w:lineRule="auto"/>
        <w:rPr>
          <w:rFonts w:ascii="Times New Roman" w:hAnsi="Times New Roman" w:cs="Times New Roman"/>
          <w:i/>
          <w:sz w:val="24"/>
          <w:szCs w:val="24"/>
        </w:rPr>
      </w:pPr>
      <w:r>
        <w:rPr>
          <w:rFonts w:ascii="Times New Roman" w:hAnsi="Times New Roman" w:cs="Times New Roman"/>
          <w:i/>
          <w:sz w:val="24"/>
          <w:szCs w:val="24"/>
        </w:rPr>
        <w:t>Silencing Procedure</w:t>
      </w:r>
    </w:p>
    <w:p w:rsidR="00937408" w:rsidRDefault="00C70574" w:rsidP="00D9527E">
      <w:pPr>
        <w:spacing w:line="480" w:lineRule="auto"/>
        <w:rPr>
          <w:rFonts w:ascii="Times New Roman" w:hAnsi="Times New Roman" w:cs="Times New Roman"/>
          <w:sz w:val="24"/>
          <w:szCs w:val="24"/>
        </w:rPr>
      </w:pPr>
      <w:r>
        <w:rPr>
          <w:rFonts w:ascii="Times New Roman" w:hAnsi="Times New Roman" w:cs="Times New Roman"/>
          <w:sz w:val="24"/>
          <w:szCs w:val="24"/>
        </w:rPr>
        <w:tab/>
        <w:t>After growing for four weeks</w:t>
      </w:r>
      <w:r w:rsidR="00832EF9">
        <w:rPr>
          <w:rFonts w:ascii="Times New Roman" w:hAnsi="Times New Roman" w:cs="Times New Roman"/>
          <w:sz w:val="24"/>
          <w:szCs w:val="24"/>
        </w:rPr>
        <w:t xml:space="preserve">, the </w:t>
      </w:r>
      <w:r w:rsidR="00391403">
        <w:rPr>
          <w:rFonts w:ascii="Times New Roman" w:hAnsi="Times New Roman" w:cs="Times New Roman"/>
          <w:sz w:val="24"/>
          <w:szCs w:val="24"/>
        </w:rPr>
        <w:t xml:space="preserve">plants were ready for infiltration with the agrobacterium containing RNA1 and RNA2. At this time, the bacteria were transferred from the plates with solid LB </w:t>
      </w:r>
      <w:r w:rsidR="007B0672">
        <w:rPr>
          <w:rFonts w:ascii="Times New Roman" w:hAnsi="Times New Roman" w:cs="Times New Roman"/>
          <w:sz w:val="24"/>
          <w:szCs w:val="24"/>
        </w:rPr>
        <w:t>medium and</w:t>
      </w:r>
      <w:r w:rsidR="00391403">
        <w:rPr>
          <w:rFonts w:ascii="Times New Roman" w:hAnsi="Times New Roman" w:cs="Times New Roman"/>
          <w:sz w:val="24"/>
          <w:szCs w:val="24"/>
        </w:rPr>
        <w:t xml:space="preserve"> the three antibiotics to liquid cultures with LB </w:t>
      </w:r>
      <w:r w:rsidR="007B0672">
        <w:rPr>
          <w:rFonts w:ascii="Times New Roman" w:hAnsi="Times New Roman" w:cs="Times New Roman"/>
          <w:sz w:val="24"/>
          <w:szCs w:val="24"/>
        </w:rPr>
        <w:t>containing</w:t>
      </w:r>
      <w:r w:rsidR="00391403">
        <w:rPr>
          <w:rFonts w:ascii="Times New Roman" w:hAnsi="Times New Roman" w:cs="Times New Roman"/>
          <w:sz w:val="24"/>
          <w:szCs w:val="24"/>
        </w:rPr>
        <w:t xml:space="preserve"> the antibiotics. These liquid cultures </w:t>
      </w:r>
      <w:r w:rsidR="007B0672">
        <w:rPr>
          <w:rFonts w:ascii="Times New Roman" w:hAnsi="Times New Roman" w:cs="Times New Roman"/>
          <w:sz w:val="24"/>
          <w:szCs w:val="24"/>
        </w:rPr>
        <w:t>were grown overnight at 28ºC</w:t>
      </w:r>
      <w:r w:rsidR="00391403">
        <w:rPr>
          <w:rFonts w:ascii="Times New Roman" w:hAnsi="Times New Roman" w:cs="Times New Roman"/>
          <w:sz w:val="24"/>
          <w:szCs w:val="24"/>
        </w:rPr>
        <w:t xml:space="preserve">. </w:t>
      </w:r>
      <w:r w:rsidR="007B0672">
        <w:rPr>
          <w:rFonts w:ascii="Times New Roman" w:hAnsi="Times New Roman" w:cs="Times New Roman"/>
          <w:sz w:val="24"/>
          <w:szCs w:val="24"/>
        </w:rPr>
        <w:t>Bacterial cells were collected by transferring cultures</w:t>
      </w:r>
      <w:r w:rsidR="00391403">
        <w:rPr>
          <w:rFonts w:ascii="Times New Roman" w:hAnsi="Times New Roman" w:cs="Times New Roman"/>
          <w:sz w:val="24"/>
          <w:szCs w:val="24"/>
        </w:rPr>
        <w:t xml:space="preserve"> to individual 50 ml falcon tubes</w:t>
      </w:r>
      <w:r w:rsidR="00387F9E">
        <w:rPr>
          <w:rFonts w:ascii="Times New Roman" w:hAnsi="Times New Roman" w:cs="Times New Roman"/>
          <w:sz w:val="24"/>
          <w:szCs w:val="24"/>
        </w:rPr>
        <w:t xml:space="preserve"> </w:t>
      </w:r>
      <w:r w:rsidR="007B0672">
        <w:rPr>
          <w:rFonts w:ascii="Times New Roman" w:hAnsi="Times New Roman" w:cs="Times New Roman"/>
          <w:sz w:val="24"/>
          <w:szCs w:val="24"/>
        </w:rPr>
        <w:t>and then spinning</w:t>
      </w:r>
      <w:r w:rsidR="00391403">
        <w:rPr>
          <w:rFonts w:ascii="Times New Roman" w:hAnsi="Times New Roman" w:cs="Times New Roman"/>
          <w:sz w:val="24"/>
          <w:szCs w:val="24"/>
        </w:rPr>
        <w:t xml:space="preserve"> for 15 minutes at 3000 RPM. The supernatant was </w:t>
      </w:r>
      <w:r w:rsidR="007B0672">
        <w:rPr>
          <w:rFonts w:ascii="Times New Roman" w:hAnsi="Times New Roman" w:cs="Times New Roman"/>
          <w:sz w:val="24"/>
          <w:szCs w:val="24"/>
        </w:rPr>
        <w:t>removed</w:t>
      </w:r>
      <w:r w:rsidR="00391403">
        <w:rPr>
          <w:rFonts w:ascii="Times New Roman" w:hAnsi="Times New Roman" w:cs="Times New Roman"/>
          <w:sz w:val="24"/>
          <w:szCs w:val="24"/>
        </w:rPr>
        <w:t xml:space="preserve"> from each</w:t>
      </w:r>
      <w:r w:rsidR="00144550">
        <w:rPr>
          <w:rFonts w:ascii="Times New Roman" w:hAnsi="Times New Roman" w:cs="Times New Roman"/>
          <w:sz w:val="24"/>
          <w:szCs w:val="24"/>
        </w:rPr>
        <w:t>,</w:t>
      </w:r>
      <w:r w:rsidR="00391403">
        <w:rPr>
          <w:rFonts w:ascii="Times New Roman" w:hAnsi="Times New Roman" w:cs="Times New Roman"/>
          <w:sz w:val="24"/>
          <w:szCs w:val="24"/>
        </w:rPr>
        <w:t xml:space="preserve"> and the pellets were resuspended in the small volume of supernatant l</w:t>
      </w:r>
      <w:r w:rsidR="00144550">
        <w:rPr>
          <w:rFonts w:ascii="Times New Roman" w:hAnsi="Times New Roman" w:cs="Times New Roman"/>
          <w:sz w:val="24"/>
          <w:szCs w:val="24"/>
        </w:rPr>
        <w:t xml:space="preserve">eft at the bottom of each tube </w:t>
      </w:r>
      <w:r w:rsidR="007B0672">
        <w:rPr>
          <w:rFonts w:ascii="Times New Roman" w:hAnsi="Times New Roman" w:cs="Times New Roman"/>
          <w:sz w:val="24"/>
          <w:szCs w:val="24"/>
        </w:rPr>
        <w:t>by vortexing</w:t>
      </w:r>
      <w:r w:rsidR="00144550">
        <w:rPr>
          <w:rFonts w:ascii="Times New Roman" w:hAnsi="Times New Roman" w:cs="Times New Roman"/>
          <w:sz w:val="24"/>
          <w:szCs w:val="24"/>
        </w:rPr>
        <w:t xml:space="preserve">. Infiltration medium </w:t>
      </w:r>
      <w:r w:rsidR="007B0672">
        <w:rPr>
          <w:rFonts w:ascii="Times New Roman" w:hAnsi="Times New Roman" w:cs="Times New Roman"/>
          <w:sz w:val="24"/>
          <w:szCs w:val="24"/>
        </w:rPr>
        <w:t>containing 10 mM MES and 10 mM MgCl</w:t>
      </w:r>
      <w:r w:rsidR="007B0672">
        <w:rPr>
          <w:rFonts w:ascii="Times New Roman" w:hAnsi="Times New Roman" w:cs="Times New Roman"/>
          <w:sz w:val="24"/>
          <w:szCs w:val="24"/>
          <w:vertAlign w:val="subscript"/>
        </w:rPr>
        <w:t>2</w:t>
      </w:r>
      <w:r w:rsidR="00144550">
        <w:rPr>
          <w:rFonts w:ascii="Times New Roman" w:hAnsi="Times New Roman" w:cs="Times New Roman"/>
          <w:sz w:val="24"/>
          <w:szCs w:val="24"/>
        </w:rPr>
        <w:t xml:space="preserve">. After resuspending the pellets in each falcon tube, one microliter of 0.2M </w:t>
      </w:r>
      <w:r w:rsidR="00387F9E">
        <w:rPr>
          <w:rFonts w:ascii="Times New Roman" w:hAnsi="Times New Roman" w:cs="Times New Roman"/>
          <w:sz w:val="24"/>
          <w:szCs w:val="24"/>
        </w:rPr>
        <w:t>aceytosyringone</w:t>
      </w:r>
      <w:r w:rsidR="00144550">
        <w:rPr>
          <w:rFonts w:ascii="Times New Roman" w:hAnsi="Times New Roman" w:cs="Times New Roman"/>
          <w:sz w:val="24"/>
          <w:szCs w:val="24"/>
        </w:rPr>
        <w:t xml:space="preserve"> was added to the infiltration buffer </w:t>
      </w:r>
      <w:r w:rsidR="00387F9E">
        <w:rPr>
          <w:rFonts w:ascii="Times New Roman" w:hAnsi="Times New Roman" w:cs="Times New Roman"/>
          <w:sz w:val="24"/>
          <w:szCs w:val="24"/>
        </w:rPr>
        <w:t>for a final concentration of 0.2 µM</w:t>
      </w:r>
      <w:r w:rsidR="00144550">
        <w:rPr>
          <w:rFonts w:ascii="Times New Roman" w:hAnsi="Times New Roman" w:cs="Times New Roman"/>
          <w:sz w:val="24"/>
          <w:szCs w:val="24"/>
        </w:rPr>
        <w:t>. About 10 ml of infiltration buffer was then added to each falcon tube and the UV-Vis spectrophotometer was used to measure</w:t>
      </w:r>
      <w:r w:rsidR="00387F9E">
        <w:rPr>
          <w:rFonts w:ascii="Times New Roman" w:hAnsi="Times New Roman" w:cs="Times New Roman"/>
          <w:sz w:val="24"/>
          <w:szCs w:val="24"/>
        </w:rPr>
        <w:t xml:space="preserve"> the OD</w:t>
      </w:r>
      <w:r w:rsidR="00387F9E">
        <w:rPr>
          <w:rFonts w:ascii="Times New Roman" w:hAnsi="Times New Roman" w:cs="Times New Roman"/>
          <w:sz w:val="24"/>
          <w:szCs w:val="24"/>
          <w:vertAlign w:val="subscript"/>
        </w:rPr>
        <w:t>600</w:t>
      </w:r>
      <w:r w:rsidR="00387F9E">
        <w:rPr>
          <w:rFonts w:ascii="Times New Roman" w:hAnsi="Times New Roman" w:cs="Times New Roman"/>
          <w:sz w:val="24"/>
          <w:szCs w:val="24"/>
        </w:rPr>
        <w:t xml:space="preserve"> </w:t>
      </w:r>
      <w:r w:rsidR="004752F3">
        <w:rPr>
          <w:rFonts w:ascii="Times New Roman" w:hAnsi="Times New Roman" w:cs="Times New Roman"/>
          <w:sz w:val="24"/>
          <w:szCs w:val="24"/>
        </w:rPr>
        <w:t xml:space="preserve">in order to determine </w:t>
      </w:r>
      <w:r w:rsidR="00144550">
        <w:rPr>
          <w:rFonts w:ascii="Times New Roman" w:hAnsi="Times New Roman" w:cs="Times New Roman"/>
          <w:sz w:val="24"/>
          <w:szCs w:val="24"/>
        </w:rPr>
        <w:t>the concentration of sample in each tube. If the concentration f</w:t>
      </w:r>
      <w:r w:rsidR="004752F3">
        <w:rPr>
          <w:rFonts w:ascii="Times New Roman" w:hAnsi="Times New Roman" w:cs="Times New Roman"/>
          <w:sz w:val="24"/>
          <w:szCs w:val="24"/>
        </w:rPr>
        <w:t>or a sample was greater than 1.0</w:t>
      </w:r>
      <w:r w:rsidR="00144550">
        <w:rPr>
          <w:rFonts w:ascii="Times New Roman" w:hAnsi="Times New Roman" w:cs="Times New Roman"/>
          <w:sz w:val="24"/>
          <w:szCs w:val="24"/>
        </w:rPr>
        <w:t xml:space="preserve"> M, infiltration buffer was added until the conce</w:t>
      </w:r>
      <w:r w:rsidR="004752F3">
        <w:rPr>
          <w:rFonts w:ascii="Times New Roman" w:hAnsi="Times New Roman" w:cs="Times New Roman"/>
          <w:sz w:val="24"/>
          <w:szCs w:val="24"/>
        </w:rPr>
        <w:t>ntration fell to the 0.8 M – 1.0</w:t>
      </w:r>
      <w:r w:rsidR="00144550">
        <w:rPr>
          <w:rFonts w:ascii="Times New Roman" w:hAnsi="Times New Roman" w:cs="Times New Roman"/>
          <w:sz w:val="24"/>
          <w:szCs w:val="24"/>
        </w:rPr>
        <w:t xml:space="preserve"> M range. Once each of the concentrations was adjusted to this range, 1 ml of pYL192 was combined with 1 ml of each RNA2 plasmid in a separate falcon tube for each RNA2 sample</w:t>
      </w:r>
      <w:r w:rsidR="00AD3610">
        <w:rPr>
          <w:rFonts w:ascii="Times New Roman" w:hAnsi="Times New Roman" w:cs="Times New Roman"/>
          <w:sz w:val="24"/>
          <w:szCs w:val="24"/>
        </w:rPr>
        <w:t>.</w:t>
      </w:r>
      <w:r w:rsidR="001442EF">
        <w:rPr>
          <w:rFonts w:ascii="Times New Roman" w:hAnsi="Times New Roman" w:cs="Times New Roman"/>
          <w:sz w:val="24"/>
          <w:szCs w:val="24"/>
        </w:rPr>
        <w:t xml:space="preserve"> These</w:t>
      </w:r>
      <w:r w:rsidR="00AD3610">
        <w:rPr>
          <w:rFonts w:ascii="Times New Roman" w:hAnsi="Times New Roman" w:cs="Times New Roman"/>
          <w:sz w:val="24"/>
          <w:szCs w:val="24"/>
        </w:rPr>
        <w:t xml:space="preserve"> mixture</w:t>
      </w:r>
      <w:r w:rsidR="001442EF">
        <w:rPr>
          <w:rFonts w:ascii="Times New Roman" w:hAnsi="Times New Roman" w:cs="Times New Roman"/>
          <w:sz w:val="24"/>
          <w:szCs w:val="24"/>
        </w:rPr>
        <w:t>s were incubated overnight at room temperature and then</w:t>
      </w:r>
      <w:r w:rsidR="00AD3610">
        <w:rPr>
          <w:rFonts w:ascii="Times New Roman" w:hAnsi="Times New Roman" w:cs="Times New Roman"/>
          <w:sz w:val="24"/>
          <w:szCs w:val="24"/>
        </w:rPr>
        <w:t xml:space="preserve"> used for the infiltration.</w:t>
      </w:r>
    </w:p>
    <w:p w:rsidR="00A066DD" w:rsidRDefault="00A066DD" w:rsidP="00D952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Each plant was infiltrated by cutting </w:t>
      </w:r>
      <w:r w:rsidR="004752F3">
        <w:rPr>
          <w:rFonts w:ascii="Times New Roman" w:hAnsi="Times New Roman" w:cs="Times New Roman"/>
          <w:sz w:val="24"/>
          <w:szCs w:val="24"/>
        </w:rPr>
        <w:t>a small slit in two leaves. A 1</w:t>
      </w:r>
      <w:r>
        <w:rPr>
          <w:rFonts w:ascii="Times New Roman" w:hAnsi="Times New Roman" w:cs="Times New Roman"/>
          <w:sz w:val="24"/>
          <w:szCs w:val="24"/>
        </w:rPr>
        <w:t xml:space="preserve"> ml </w:t>
      </w:r>
      <w:r w:rsidR="001442EF">
        <w:rPr>
          <w:rFonts w:ascii="Times New Roman" w:hAnsi="Times New Roman" w:cs="Times New Roman"/>
          <w:sz w:val="24"/>
          <w:szCs w:val="24"/>
        </w:rPr>
        <w:t xml:space="preserve">needleless </w:t>
      </w:r>
      <w:r>
        <w:rPr>
          <w:rFonts w:ascii="Times New Roman" w:hAnsi="Times New Roman" w:cs="Times New Roman"/>
          <w:sz w:val="24"/>
          <w:szCs w:val="24"/>
        </w:rPr>
        <w:t>syringe was used to in</w:t>
      </w:r>
      <w:r w:rsidR="001442EF">
        <w:rPr>
          <w:rFonts w:ascii="Times New Roman" w:hAnsi="Times New Roman" w:cs="Times New Roman"/>
          <w:sz w:val="24"/>
          <w:szCs w:val="24"/>
        </w:rPr>
        <w:t>filtrate</w:t>
      </w:r>
      <w:r>
        <w:rPr>
          <w:rFonts w:ascii="Times New Roman" w:hAnsi="Times New Roman" w:cs="Times New Roman"/>
          <w:sz w:val="24"/>
          <w:szCs w:val="24"/>
        </w:rPr>
        <w:t xml:space="preserve"> the mixture of RNA1 and RNA2 into each leaf at the slits. For each VIGS </w:t>
      </w:r>
      <w:r>
        <w:rPr>
          <w:rFonts w:ascii="Times New Roman" w:hAnsi="Times New Roman" w:cs="Times New Roman"/>
          <w:sz w:val="24"/>
          <w:szCs w:val="24"/>
        </w:rPr>
        <w:lastRenderedPageBreak/>
        <w:t>construct and control, two plants were in</w:t>
      </w:r>
      <w:r w:rsidR="004752F3">
        <w:rPr>
          <w:rFonts w:ascii="Times New Roman" w:hAnsi="Times New Roman" w:cs="Times New Roman"/>
          <w:sz w:val="24"/>
          <w:szCs w:val="24"/>
        </w:rPr>
        <w:t>filtrated</w:t>
      </w:r>
      <w:r>
        <w:rPr>
          <w:rFonts w:ascii="Times New Roman" w:hAnsi="Times New Roman" w:cs="Times New Roman"/>
          <w:sz w:val="24"/>
          <w:szCs w:val="24"/>
        </w:rPr>
        <w:t>. After infiltration</w:t>
      </w:r>
      <w:r w:rsidR="001442EF">
        <w:rPr>
          <w:rFonts w:ascii="Times New Roman" w:hAnsi="Times New Roman" w:cs="Times New Roman"/>
          <w:sz w:val="24"/>
          <w:szCs w:val="24"/>
        </w:rPr>
        <w:t>, the plants were left in a cool</w:t>
      </w:r>
      <w:r>
        <w:rPr>
          <w:rFonts w:ascii="Times New Roman" w:hAnsi="Times New Roman" w:cs="Times New Roman"/>
          <w:sz w:val="24"/>
          <w:szCs w:val="24"/>
        </w:rPr>
        <w:t xml:space="preserve"> location overnight and then </w:t>
      </w:r>
      <w:r w:rsidR="001442EF">
        <w:rPr>
          <w:rFonts w:ascii="Times New Roman" w:hAnsi="Times New Roman" w:cs="Times New Roman"/>
          <w:sz w:val="24"/>
          <w:szCs w:val="24"/>
        </w:rPr>
        <w:t>returned to their normal growth conditions.</w:t>
      </w:r>
    </w:p>
    <w:p w:rsidR="00BD717C" w:rsidRDefault="00BD717C" w:rsidP="00D9527E">
      <w:pPr>
        <w:spacing w:line="480" w:lineRule="auto"/>
        <w:rPr>
          <w:rFonts w:ascii="Times New Roman" w:hAnsi="Times New Roman" w:cs="Times New Roman"/>
          <w:sz w:val="24"/>
          <w:szCs w:val="24"/>
        </w:rPr>
      </w:pPr>
    </w:p>
    <w:p w:rsidR="00BD717C" w:rsidRPr="00BD717C" w:rsidRDefault="00BD717C" w:rsidP="00D9527E">
      <w:pPr>
        <w:spacing w:line="480" w:lineRule="auto"/>
        <w:rPr>
          <w:rFonts w:ascii="Times New Roman" w:hAnsi="Times New Roman" w:cs="Times New Roman"/>
          <w:i/>
          <w:sz w:val="24"/>
          <w:szCs w:val="24"/>
        </w:rPr>
      </w:pPr>
      <w:r>
        <w:rPr>
          <w:rFonts w:ascii="Times New Roman" w:hAnsi="Times New Roman" w:cs="Times New Roman"/>
          <w:i/>
          <w:sz w:val="24"/>
          <w:szCs w:val="24"/>
        </w:rPr>
        <w:t>Bombardment Procedure</w:t>
      </w:r>
    </w:p>
    <w:p w:rsidR="004752F3" w:rsidRDefault="00E45D60" w:rsidP="00D952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After two weeks in the growth chambers, gene silencing in some of the plants was evident by a change in phenotype. At this time, all plants were bombarded with GFP DNA. The vectors containing 1x GFP and 2x GFP DNA were first scraped off a plate into a flask with a 500 ml solution of LB medium with the antibiotics previously mentioned. These flasks were left on the shaker in the 28ºC incubator overnight. For the first round of bombardment, a QIA PrepSpin Miniprep procedure was used </w:t>
      </w:r>
      <w:r w:rsidR="00CE0641">
        <w:rPr>
          <w:rFonts w:ascii="Times New Roman" w:hAnsi="Times New Roman" w:cs="Times New Roman"/>
          <w:sz w:val="24"/>
          <w:szCs w:val="24"/>
        </w:rPr>
        <w:t xml:space="preserve">to prepare </w:t>
      </w:r>
      <w:r w:rsidR="004752F3" w:rsidRPr="004752F3">
        <w:rPr>
          <w:rFonts w:ascii="Times New Roman" w:hAnsi="Times New Roman" w:cs="Times New Roman"/>
          <w:sz w:val="24"/>
          <w:szCs w:val="24"/>
        </w:rPr>
        <w:t xml:space="preserve">1x GFP and 2x GFP plasmids. DNA concentration </w:t>
      </w:r>
      <w:r w:rsidR="004752F3">
        <w:rPr>
          <w:rFonts w:ascii="Times New Roman" w:hAnsi="Times New Roman" w:cs="Times New Roman"/>
          <w:sz w:val="24"/>
          <w:szCs w:val="24"/>
        </w:rPr>
        <w:t xml:space="preserve">in each </w:t>
      </w:r>
      <w:r w:rsidR="004752F3" w:rsidRPr="004752F3">
        <w:rPr>
          <w:rFonts w:ascii="Times New Roman" w:hAnsi="Times New Roman" w:cs="Times New Roman"/>
          <w:sz w:val="24"/>
          <w:szCs w:val="24"/>
        </w:rPr>
        <w:t xml:space="preserve">was measured with </w:t>
      </w:r>
      <w:r w:rsidR="004752F3">
        <w:rPr>
          <w:rFonts w:ascii="Times New Roman" w:hAnsi="Times New Roman" w:cs="Times New Roman"/>
          <w:sz w:val="24"/>
          <w:szCs w:val="24"/>
        </w:rPr>
        <w:t xml:space="preserve">a </w:t>
      </w:r>
      <w:r w:rsidR="004752F3" w:rsidRPr="004752F3">
        <w:rPr>
          <w:rFonts w:ascii="Times New Roman" w:hAnsi="Times New Roman" w:cs="Times New Roman"/>
          <w:sz w:val="24"/>
          <w:szCs w:val="24"/>
        </w:rPr>
        <w:t>NanoDrop (Thremo Scientific)</w:t>
      </w:r>
      <w:r w:rsidR="00CE0641">
        <w:rPr>
          <w:rFonts w:ascii="Times New Roman" w:hAnsi="Times New Roman" w:cs="Times New Roman"/>
          <w:sz w:val="24"/>
          <w:szCs w:val="24"/>
        </w:rPr>
        <w:t>. For the second round of bombardment, a PureYield Maxiprep procedure was used to prepare and determine the concentration of 1x GFP and 2x GFP.</w:t>
      </w:r>
      <w:r w:rsidR="00FF6452">
        <w:rPr>
          <w:rFonts w:ascii="Times New Roman" w:hAnsi="Times New Roman" w:cs="Times New Roman"/>
          <w:sz w:val="24"/>
          <w:szCs w:val="24"/>
        </w:rPr>
        <w:t xml:space="preserve"> For each preparation, the printed instructions included in the kit were followed</w:t>
      </w:r>
      <w:r w:rsidR="004752F3">
        <w:rPr>
          <w:rFonts w:ascii="Times New Roman" w:hAnsi="Times New Roman" w:cs="Times New Roman"/>
          <w:sz w:val="24"/>
          <w:szCs w:val="24"/>
        </w:rPr>
        <w:t>.</w:t>
      </w:r>
    </w:p>
    <w:p w:rsidR="005358EF" w:rsidRDefault="00CE0641" w:rsidP="00D952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next step was to bombard the silenced plants with either 1x GFP DNA or 2x GFP DNA. For the first two rounds of bombardment, one plant for each VIGS construct was bombarded with 1x GFP DNA while the other plant for each VIGS construct was bombarded with 2x GFP DNA. </w:t>
      </w:r>
      <w:r w:rsidR="00FF6452">
        <w:rPr>
          <w:rFonts w:ascii="Times New Roman" w:hAnsi="Times New Roman" w:cs="Times New Roman"/>
          <w:sz w:val="24"/>
          <w:szCs w:val="24"/>
        </w:rPr>
        <w:t xml:space="preserve">For the third round, only the 2x GFP DNA was delivered through bombardment due to poor results from the plants bombarded with the 1x GFP. </w:t>
      </w:r>
      <w:r w:rsidR="005358EF">
        <w:rPr>
          <w:rFonts w:ascii="Times New Roman" w:hAnsi="Times New Roman" w:cs="Times New Roman"/>
          <w:sz w:val="24"/>
          <w:szCs w:val="24"/>
        </w:rPr>
        <w:t>For the first round of bombardment, GFP was delivered to plants silenced with pTBS10, pYC1, pTBS13, and A1 – A12. For the second round of bombardment, GFP was delivered to plants silenced with B5 – B12 and C1 – C4. For the third round of bombardment, GFP was delivered to plants silenced with C5 – C12 and D1 – D10.</w:t>
      </w:r>
    </w:p>
    <w:p w:rsidR="00CE0641" w:rsidRDefault="00FF6452" w:rsidP="005358E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first step was to prepare p</w:t>
      </w:r>
      <w:r w:rsidR="00B61AAB">
        <w:rPr>
          <w:rFonts w:ascii="Times New Roman" w:hAnsi="Times New Roman" w:cs="Times New Roman"/>
          <w:sz w:val="24"/>
          <w:szCs w:val="24"/>
        </w:rPr>
        <w:t xml:space="preserve">lates with </w:t>
      </w:r>
      <w:r w:rsidR="004752F3">
        <w:rPr>
          <w:rFonts w:ascii="Times New Roman" w:hAnsi="Times New Roman" w:cs="Times New Roman"/>
          <w:sz w:val="24"/>
          <w:szCs w:val="24"/>
        </w:rPr>
        <w:t>1/2 MS and 1.0% sucrose.</w:t>
      </w:r>
      <w:r>
        <w:rPr>
          <w:rFonts w:ascii="Times New Roman" w:hAnsi="Times New Roman" w:cs="Times New Roman"/>
          <w:sz w:val="24"/>
          <w:szCs w:val="24"/>
        </w:rPr>
        <w:t xml:space="preserve"> One plate was prepared for each plant infiltrated. Pictures were taken of each plant’s phenotype prior to bombardment and then a single leaf (pref</w:t>
      </w:r>
      <w:r w:rsidR="001442EF">
        <w:rPr>
          <w:rFonts w:ascii="Times New Roman" w:hAnsi="Times New Roman" w:cs="Times New Roman"/>
          <w:sz w:val="24"/>
          <w:szCs w:val="24"/>
        </w:rPr>
        <w:t>erably one displaying the silenced</w:t>
      </w:r>
      <w:r>
        <w:rPr>
          <w:rFonts w:ascii="Times New Roman" w:hAnsi="Times New Roman" w:cs="Times New Roman"/>
          <w:sz w:val="24"/>
          <w:szCs w:val="24"/>
        </w:rPr>
        <w:t xml:space="preserve"> phenotype) was </w:t>
      </w:r>
      <w:r w:rsidR="001442EF">
        <w:rPr>
          <w:rFonts w:ascii="Times New Roman" w:hAnsi="Times New Roman" w:cs="Times New Roman"/>
          <w:sz w:val="24"/>
          <w:szCs w:val="24"/>
        </w:rPr>
        <w:t>cut from each plant and placed o</w:t>
      </w:r>
      <w:r>
        <w:rPr>
          <w:rFonts w:ascii="Times New Roman" w:hAnsi="Times New Roman" w:cs="Times New Roman"/>
          <w:sz w:val="24"/>
          <w:szCs w:val="24"/>
        </w:rPr>
        <w:t xml:space="preserve">n a plate. </w:t>
      </w:r>
      <w:r w:rsidR="00E75A8B">
        <w:rPr>
          <w:rFonts w:ascii="Times New Roman" w:hAnsi="Times New Roman" w:cs="Times New Roman"/>
          <w:sz w:val="24"/>
          <w:szCs w:val="24"/>
        </w:rPr>
        <w:t xml:space="preserve">Prior to the bombardment, a large amount of aluminum foil circles were also cut with a hole punch. </w:t>
      </w:r>
      <w:r>
        <w:rPr>
          <w:rFonts w:ascii="Times New Roman" w:hAnsi="Times New Roman" w:cs="Times New Roman"/>
          <w:sz w:val="24"/>
          <w:szCs w:val="24"/>
        </w:rPr>
        <w:t xml:space="preserve">The next step was to coat the </w:t>
      </w:r>
      <w:r w:rsidR="001442EF">
        <w:rPr>
          <w:rFonts w:ascii="Times New Roman" w:hAnsi="Times New Roman" w:cs="Times New Roman"/>
          <w:sz w:val="24"/>
          <w:szCs w:val="24"/>
        </w:rPr>
        <w:t>Tungsten particles with DNA</w:t>
      </w:r>
      <w:r>
        <w:rPr>
          <w:rFonts w:ascii="Times New Roman" w:hAnsi="Times New Roman" w:cs="Times New Roman"/>
          <w:sz w:val="24"/>
          <w:szCs w:val="24"/>
        </w:rPr>
        <w:t>. 500 µg of Tungsten per shot and 4 µL of water per shot were added to an Eppendorf tube. Each leaf w</w:t>
      </w:r>
      <w:r w:rsidR="001442EF">
        <w:rPr>
          <w:rFonts w:ascii="Times New Roman" w:hAnsi="Times New Roman" w:cs="Times New Roman"/>
          <w:sz w:val="24"/>
          <w:szCs w:val="24"/>
        </w:rPr>
        <w:t>as shot</w:t>
      </w:r>
      <w:r>
        <w:rPr>
          <w:rFonts w:ascii="Times New Roman" w:hAnsi="Times New Roman" w:cs="Times New Roman"/>
          <w:sz w:val="24"/>
          <w:szCs w:val="24"/>
        </w:rPr>
        <w:t xml:space="preserve"> twice with the bombardment device, so the number of shots was equal to the number of silenced plants times two.</w:t>
      </w:r>
      <w:r w:rsidR="00236BBA">
        <w:rPr>
          <w:rFonts w:ascii="Times New Roman" w:hAnsi="Times New Roman" w:cs="Times New Roman"/>
          <w:sz w:val="24"/>
          <w:szCs w:val="24"/>
        </w:rPr>
        <w:t xml:space="preserve"> For the first two rounds of bombardment, two Eppendorf tubes were prepared, one for the 1x GFP DNA and one for the 2x GFP DNA. For the third round of bombardment, only one Eppendorf tube was needed since only the 2x GFP DNA was used for the bombardment.</w:t>
      </w:r>
      <w:r>
        <w:rPr>
          <w:rFonts w:ascii="Times New Roman" w:hAnsi="Times New Roman" w:cs="Times New Roman"/>
          <w:sz w:val="24"/>
          <w:szCs w:val="24"/>
        </w:rPr>
        <w:t xml:space="preserve"> </w:t>
      </w:r>
      <w:r w:rsidR="00236BBA">
        <w:rPr>
          <w:rFonts w:ascii="Times New Roman" w:hAnsi="Times New Roman" w:cs="Times New Roman"/>
          <w:sz w:val="24"/>
          <w:szCs w:val="24"/>
        </w:rPr>
        <w:t xml:space="preserve">The Tungsten </w:t>
      </w:r>
      <w:r w:rsidR="001442EF">
        <w:rPr>
          <w:rFonts w:ascii="Times New Roman" w:hAnsi="Times New Roman" w:cs="Times New Roman"/>
          <w:sz w:val="24"/>
          <w:szCs w:val="24"/>
        </w:rPr>
        <w:t>particles were</w:t>
      </w:r>
      <w:r w:rsidR="00236BBA">
        <w:rPr>
          <w:rFonts w:ascii="Times New Roman" w:hAnsi="Times New Roman" w:cs="Times New Roman"/>
          <w:sz w:val="24"/>
          <w:szCs w:val="24"/>
        </w:rPr>
        <w:t xml:space="preserve"> suspended in the water by vortexing at a low speed. After suspension, 10 µL of 0.1 M spermidine and 10 µL of 2.5M CaCl</w:t>
      </w:r>
      <w:r w:rsidR="00236BBA">
        <w:rPr>
          <w:rFonts w:ascii="Times New Roman" w:hAnsi="Times New Roman" w:cs="Times New Roman"/>
          <w:sz w:val="24"/>
          <w:szCs w:val="24"/>
          <w:vertAlign w:val="subscript"/>
        </w:rPr>
        <w:t>2</w:t>
      </w:r>
      <w:r w:rsidR="00236BBA">
        <w:rPr>
          <w:rFonts w:ascii="Times New Roman" w:hAnsi="Times New Roman" w:cs="Times New Roman"/>
          <w:sz w:val="24"/>
          <w:szCs w:val="24"/>
        </w:rPr>
        <w:t xml:space="preserve"> were added to each Eppendorf tube. For the first round of bombardment, enough DNA was also added to each tube to give a final concentration of 1 µg/µL. For the second and third bombardments, enough DNA was added to each tube to give a final concentration of 5 µg/µL. The DNA was allowed to adhere to the Tungsten for 15 – 30 minutes. During this time, the cooling moisture trap for the bombardment device was turned on. It was critical that this trap be turned on at least 30 minutes prior to bombardment. Once the DNA had adhered to the Tungsten, the Eppendorf tubes were washed twice with 70% ethanol and then once with 100% ethanol. The Tungsten in each tube was then resuspended in enough 100% ethanol to give 5 µL of ethanol per shot.</w:t>
      </w:r>
    </w:p>
    <w:p w:rsidR="00236BBA" w:rsidRDefault="00236BBA" w:rsidP="00D9527E">
      <w:pPr>
        <w:spacing w:line="480" w:lineRule="auto"/>
        <w:rPr>
          <w:rFonts w:ascii="Times New Roman" w:hAnsi="Times New Roman" w:cs="Times New Roman"/>
          <w:sz w:val="24"/>
          <w:szCs w:val="24"/>
        </w:rPr>
      </w:pPr>
      <w:r>
        <w:rPr>
          <w:rFonts w:ascii="Times New Roman" w:hAnsi="Times New Roman" w:cs="Times New Roman"/>
          <w:sz w:val="24"/>
          <w:szCs w:val="24"/>
        </w:rPr>
        <w:tab/>
      </w:r>
      <w:r w:rsidR="00E75A8B">
        <w:rPr>
          <w:rFonts w:ascii="Times New Roman" w:hAnsi="Times New Roman" w:cs="Times New Roman"/>
          <w:sz w:val="24"/>
          <w:szCs w:val="24"/>
        </w:rPr>
        <w:t xml:space="preserve">The pressure of helium was set at 60 psi. DNA was delivered to each leaf by pipetting 5 µL of the suspended Tungsten onto an aluminum foil circle. This circle was then placed upside down on top of the two washers positioned over the screen. The adapter tube was screwed into </w:t>
      </w:r>
      <w:r w:rsidR="00E75A8B">
        <w:rPr>
          <w:rFonts w:ascii="Times New Roman" w:hAnsi="Times New Roman" w:cs="Times New Roman"/>
          <w:sz w:val="24"/>
          <w:szCs w:val="24"/>
        </w:rPr>
        <w:lastRenderedPageBreak/>
        <w:t>place on top of the foil and the leaf was placed inside the bombardment chamber. The vacuum pump was switched on and the pressure in the chamber was adjusted to 25 mmHg. Then, the pump was switched off and the red button on the bombardment device was pressed, which shot the DNA from the aluminum foil through the screen and into the leaf. A second shot was performed after slightly adjusting the position of the leaf and then this procedure was repeated with a leaf from another plant until bombardment of all leaves was complete. The plates containing the leaves were then placed back into the 28ºC/22ºC overnight to allo</w:t>
      </w:r>
      <w:r w:rsidR="00C34666">
        <w:rPr>
          <w:rFonts w:ascii="Times New Roman" w:hAnsi="Times New Roman" w:cs="Times New Roman"/>
          <w:sz w:val="24"/>
          <w:szCs w:val="24"/>
        </w:rPr>
        <w:t>w translation of the GFP</w:t>
      </w:r>
      <w:r w:rsidR="00E75A8B">
        <w:rPr>
          <w:rFonts w:ascii="Times New Roman" w:hAnsi="Times New Roman" w:cs="Times New Roman"/>
          <w:sz w:val="24"/>
          <w:szCs w:val="24"/>
        </w:rPr>
        <w:t xml:space="preserve"> within the plant cells.</w:t>
      </w:r>
    </w:p>
    <w:p w:rsidR="00BD717C" w:rsidRDefault="00BD717C" w:rsidP="00D9527E">
      <w:pPr>
        <w:spacing w:line="480" w:lineRule="auto"/>
        <w:rPr>
          <w:rFonts w:ascii="Times New Roman" w:hAnsi="Times New Roman" w:cs="Times New Roman"/>
          <w:sz w:val="24"/>
          <w:szCs w:val="24"/>
        </w:rPr>
      </w:pPr>
    </w:p>
    <w:p w:rsidR="00BD717C" w:rsidRPr="00BD717C" w:rsidRDefault="00BD717C" w:rsidP="00D9527E">
      <w:pPr>
        <w:spacing w:line="480" w:lineRule="auto"/>
        <w:rPr>
          <w:rFonts w:ascii="Times New Roman" w:hAnsi="Times New Roman" w:cs="Times New Roman"/>
          <w:i/>
          <w:sz w:val="24"/>
          <w:szCs w:val="24"/>
        </w:rPr>
      </w:pPr>
      <w:r>
        <w:rPr>
          <w:rFonts w:ascii="Times New Roman" w:hAnsi="Times New Roman" w:cs="Times New Roman"/>
          <w:i/>
          <w:sz w:val="24"/>
          <w:szCs w:val="24"/>
        </w:rPr>
        <w:t>Fluorescent Microscopy</w:t>
      </w:r>
    </w:p>
    <w:p w:rsidR="00C34666" w:rsidRDefault="00C34666" w:rsidP="00D952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Next, a </w:t>
      </w:r>
      <w:r w:rsidR="004752F3">
        <w:rPr>
          <w:rFonts w:ascii="Times New Roman" w:hAnsi="Times New Roman" w:cs="Times New Roman"/>
          <w:sz w:val="24"/>
          <w:szCs w:val="24"/>
        </w:rPr>
        <w:t>1x1 cm</w:t>
      </w:r>
      <w:r>
        <w:rPr>
          <w:rFonts w:ascii="Times New Roman" w:hAnsi="Times New Roman" w:cs="Times New Roman"/>
          <w:sz w:val="24"/>
          <w:szCs w:val="24"/>
        </w:rPr>
        <w:t xml:space="preserve"> square was cut from each leaf for examination under the fluorescent microscope. Examination of the leaves involved looking for spreading of GFP between adjacent cells. Images were taken of each sample that showed GFP expression. </w:t>
      </w:r>
      <w:r w:rsidR="00BD717C">
        <w:rPr>
          <w:rFonts w:ascii="Times New Roman" w:hAnsi="Times New Roman" w:cs="Times New Roman"/>
          <w:sz w:val="24"/>
          <w:szCs w:val="24"/>
        </w:rPr>
        <w:t>Particular interest was given to samples that showed GFP expression and the spreading of GFP to adjacent cells.</w:t>
      </w:r>
      <w:r w:rsidR="00D8693F">
        <w:rPr>
          <w:rFonts w:ascii="Times New Roman" w:hAnsi="Times New Roman" w:cs="Times New Roman"/>
          <w:sz w:val="24"/>
          <w:szCs w:val="24"/>
        </w:rPr>
        <w:t xml:space="preserve"> If a cell expressing GFP was found in a plant, an attempt was made to find up to two other cells in that same sample that also expressed GFP. GFP expression was indicated by a bright green glow around a cell that disappeared when switching from the GFP option to the CFP, YFP, RFP, and white light options.</w:t>
      </w:r>
      <w:r w:rsidR="00BD717C">
        <w:rPr>
          <w:rFonts w:ascii="Times New Roman" w:hAnsi="Times New Roman" w:cs="Times New Roman"/>
          <w:sz w:val="24"/>
          <w:szCs w:val="24"/>
        </w:rPr>
        <w:t xml:space="preserve"> </w:t>
      </w:r>
      <w:r>
        <w:rPr>
          <w:rFonts w:ascii="Times New Roman" w:hAnsi="Times New Roman" w:cs="Times New Roman"/>
          <w:sz w:val="24"/>
          <w:szCs w:val="24"/>
        </w:rPr>
        <w:t xml:space="preserve">After completion of the experiment, all plants and plates with leaves were discarded into the biohazard containers. </w:t>
      </w:r>
    </w:p>
    <w:p w:rsidR="00D86815" w:rsidRDefault="00D86815"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9E2CA0" w:rsidRDefault="00D86815" w:rsidP="00D9527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Results</w:t>
      </w:r>
    </w:p>
    <w:p w:rsidR="00874203" w:rsidRPr="00874203" w:rsidRDefault="00874203" w:rsidP="00D9527E">
      <w:pPr>
        <w:spacing w:line="480" w:lineRule="auto"/>
        <w:rPr>
          <w:rFonts w:ascii="Times New Roman" w:hAnsi="Times New Roman" w:cs="Times New Roman"/>
          <w:i/>
          <w:sz w:val="24"/>
          <w:szCs w:val="24"/>
        </w:rPr>
      </w:pPr>
      <w:r>
        <w:rPr>
          <w:rFonts w:ascii="Times New Roman" w:hAnsi="Times New Roman" w:cs="Times New Roman"/>
          <w:i/>
          <w:sz w:val="24"/>
          <w:szCs w:val="24"/>
        </w:rPr>
        <w:t>Post-Silencing Phenotype Results</w:t>
      </w:r>
    </w:p>
    <w:p w:rsidR="00A423D8" w:rsidRDefault="00FF0585" w:rsidP="00A423D8">
      <w:pPr>
        <w:spacing w:line="480" w:lineRule="auto"/>
        <w:rPr>
          <w:rFonts w:ascii="Times New Roman" w:hAnsi="Times New Roman" w:cs="Times New Roman"/>
          <w:sz w:val="24"/>
          <w:szCs w:val="24"/>
        </w:rPr>
      </w:pPr>
      <w:r>
        <w:rPr>
          <w:rFonts w:ascii="Times New Roman" w:hAnsi="Times New Roman" w:cs="Times New Roman"/>
          <w:sz w:val="24"/>
          <w:szCs w:val="24"/>
        </w:rPr>
        <w:tab/>
      </w:r>
      <w:r w:rsidR="00624685">
        <w:rPr>
          <w:rFonts w:ascii="Times New Roman" w:hAnsi="Times New Roman" w:cs="Times New Roman"/>
          <w:sz w:val="24"/>
          <w:szCs w:val="24"/>
        </w:rPr>
        <w:t>Qualitative analysis of the leaf phenotype was used to examine the effects of gene silenci</w:t>
      </w:r>
      <w:r w:rsidR="00874203">
        <w:rPr>
          <w:rFonts w:ascii="Times New Roman" w:hAnsi="Times New Roman" w:cs="Times New Roman"/>
          <w:sz w:val="24"/>
          <w:szCs w:val="24"/>
        </w:rPr>
        <w:t>ng on each plant. Chlorosis</w:t>
      </w:r>
      <w:r w:rsidR="00624685">
        <w:rPr>
          <w:rFonts w:ascii="Times New Roman" w:hAnsi="Times New Roman" w:cs="Times New Roman"/>
          <w:sz w:val="24"/>
          <w:szCs w:val="24"/>
        </w:rPr>
        <w:t xml:space="preserve"> is one way to confirm that the virus was successfully inserted and that it spread in </w:t>
      </w:r>
      <w:r w:rsidR="00624685">
        <w:rPr>
          <w:rFonts w:ascii="Times New Roman" w:hAnsi="Times New Roman" w:cs="Times New Roman"/>
          <w:i/>
          <w:sz w:val="24"/>
          <w:szCs w:val="24"/>
        </w:rPr>
        <w:t>N. benthamiana</w:t>
      </w:r>
      <w:r w:rsidR="00874203">
        <w:rPr>
          <w:rFonts w:ascii="Times New Roman" w:hAnsi="Times New Roman" w:cs="Times New Roman"/>
          <w:sz w:val="24"/>
          <w:szCs w:val="24"/>
        </w:rPr>
        <w:t>. Chlorosis is the yellowing of a leaf due to insufficient chlorophyll production. It can be relatively mild, which is indicated by yellowing of the leaves, or it can more severe. Severe chlorosis can lead to bleaching, a condition indicated by large white splotches</w:t>
      </w:r>
      <w:r w:rsidR="00624685">
        <w:rPr>
          <w:rFonts w:ascii="Times New Roman" w:hAnsi="Times New Roman" w:cs="Times New Roman"/>
          <w:sz w:val="24"/>
          <w:szCs w:val="24"/>
        </w:rPr>
        <w:t xml:space="preserve"> </w:t>
      </w:r>
      <w:r w:rsidR="00624685">
        <w:rPr>
          <w:rFonts w:ascii="Times New Roman" w:hAnsi="Times New Roman" w:cs="Times New Roman"/>
          <w:sz w:val="24"/>
          <w:szCs w:val="24"/>
        </w:rPr>
        <w:fldChar w:fldCharType="begin">
          <w:fldData xml:space="preserve">PEVuZE5vdGU+PENpdGU+PEF1dGhvcj5Eb25nPC9BdXRob3I+PFllYXI+MjAwNzwvWWVhcj48UmVj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</w:fldData>
        </w:fldChar>
      </w:r>
      <w:r w:rsidR="00874203">
        <w:rPr>
          <w:rFonts w:ascii="Times New Roman" w:hAnsi="Times New Roman" w:cs="Times New Roman"/>
          <w:sz w:val="24"/>
          <w:szCs w:val="24"/>
        </w:rPr>
        <w:instrText xml:space="preserve"> ADDIN EN.CITE </w:instrText>
      </w:r>
      <w:r w:rsidR="00874203">
        <w:rPr>
          <w:rFonts w:ascii="Times New Roman" w:hAnsi="Times New Roman" w:cs="Times New Roman"/>
          <w:sz w:val="24"/>
          <w:szCs w:val="24"/>
        </w:rPr>
        <w:fldChar w:fldCharType="begin">
          <w:fldData xml:space="preserve">PEVuZE5vdGU+PENpdGU+PEF1dGhvcj5Eb25nPC9BdXRob3I+PFllYXI+MjAwNzwvWWVhcj48UmVj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</w:fldData>
        </w:fldChar>
      </w:r>
      <w:r w:rsidR="00874203">
        <w:rPr>
          <w:rFonts w:ascii="Times New Roman" w:hAnsi="Times New Roman" w:cs="Times New Roman"/>
          <w:sz w:val="24"/>
          <w:szCs w:val="24"/>
        </w:rPr>
        <w:instrText xml:space="preserve"> ADDIN EN.CITE.DATA </w:instrText>
      </w:r>
      <w:r w:rsidR="00874203">
        <w:rPr>
          <w:rFonts w:ascii="Times New Roman" w:hAnsi="Times New Roman" w:cs="Times New Roman"/>
          <w:sz w:val="24"/>
          <w:szCs w:val="24"/>
        </w:rPr>
      </w:r>
      <w:r w:rsidR="00874203">
        <w:rPr>
          <w:rFonts w:ascii="Times New Roman" w:hAnsi="Times New Roman" w:cs="Times New Roman"/>
          <w:sz w:val="24"/>
          <w:szCs w:val="24"/>
        </w:rPr>
        <w:fldChar w:fldCharType="end"/>
      </w:r>
      <w:r w:rsidR="00624685">
        <w:rPr>
          <w:rFonts w:ascii="Times New Roman" w:hAnsi="Times New Roman" w:cs="Times New Roman"/>
          <w:sz w:val="24"/>
          <w:szCs w:val="24"/>
        </w:rPr>
      </w:r>
      <w:r w:rsidR="00624685">
        <w:rPr>
          <w:rFonts w:ascii="Times New Roman" w:hAnsi="Times New Roman" w:cs="Times New Roman"/>
          <w:sz w:val="24"/>
          <w:szCs w:val="24"/>
        </w:rPr>
        <w:fldChar w:fldCharType="separate"/>
      </w:r>
      <w:r w:rsidR="00874203">
        <w:rPr>
          <w:rFonts w:ascii="Times New Roman" w:hAnsi="Times New Roman" w:cs="Times New Roman"/>
          <w:noProof/>
          <w:sz w:val="24"/>
          <w:szCs w:val="24"/>
        </w:rPr>
        <w:t>(</w:t>
      </w:r>
      <w:hyperlink w:anchor="_ENREF_6" w:tooltip="Burch-Smith, 2004 #1" w:history="1">
        <w:r w:rsidR="0017454A" w:rsidRPr="00874203">
          <w:rPr>
            <w:rFonts w:ascii="Times New Roman" w:hAnsi="Times New Roman" w:cs="Times New Roman"/>
            <w:i/>
            <w:noProof/>
            <w:sz w:val="24"/>
            <w:szCs w:val="24"/>
          </w:rPr>
          <w:t>6</w:t>
        </w:r>
      </w:hyperlink>
      <w:r w:rsidR="00874203" w:rsidRPr="00874203">
        <w:rPr>
          <w:rFonts w:ascii="Times New Roman" w:hAnsi="Times New Roman" w:cs="Times New Roman"/>
          <w:i/>
          <w:noProof/>
          <w:sz w:val="24"/>
          <w:szCs w:val="24"/>
        </w:rPr>
        <w:t xml:space="preserve">, </w:t>
      </w:r>
      <w:hyperlink w:anchor="_ENREF_10" w:tooltip="Dong, 2007 #3" w:history="1">
        <w:r w:rsidR="0017454A" w:rsidRPr="00874203">
          <w:rPr>
            <w:rFonts w:ascii="Times New Roman" w:hAnsi="Times New Roman" w:cs="Times New Roman"/>
            <w:i/>
            <w:noProof/>
            <w:sz w:val="24"/>
            <w:szCs w:val="24"/>
          </w:rPr>
          <w:t>10</w:t>
        </w:r>
      </w:hyperlink>
      <w:r w:rsidR="00874203">
        <w:rPr>
          <w:rFonts w:ascii="Times New Roman" w:hAnsi="Times New Roman" w:cs="Times New Roman"/>
          <w:noProof/>
          <w:sz w:val="24"/>
          <w:szCs w:val="24"/>
        </w:rPr>
        <w:t>)</w:t>
      </w:r>
      <w:r w:rsidR="00624685">
        <w:rPr>
          <w:rFonts w:ascii="Times New Roman" w:hAnsi="Times New Roman" w:cs="Times New Roman"/>
          <w:sz w:val="24"/>
          <w:szCs w:val="24"/>
        </w:rPr>
        <w:fldChar w:fldCharType="end"/>
      </w:r>
      <w:r w:rsidR="00624685">
        <w:rPr>
          <w:rFonts w:ascii="Times New Roman" w:hAnsi="Times New Roman" w:cs="Times New Roman"/>
          <w:sz w:val="24"/>
          <w:szCs w:val="24"/>
        </w:rPr>
        <w:t xml:space="preserve">. </w:t>
      </w:r>
      <w:r w:rsidR="00874203">
        <w:rPr>
          <w:rFonts w:ascii="Times New Roman" w:hAnsi="Times New Roman" w:cs="Times New Roman"/>
          <w:sz w:val="24"/>
          <w:szCs w:val="24"/>
        </w:rPr>
        <w:t xml:space="preserve">Several of the plants in this experiment exhibited chlorosis two weeks after infiltration. </w:t>
      </w:r>
    </w:p>
    <w:p w:rsidR="00FF0585" w:rsidRPr="00FF0585" w:rsidRDefault="00A423D8" w:rsidP="00A423D8">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controls, pTBS10, exhibited bleaching while another, pTBSl3, exhibited mild chlorosis with a yellow leaf phenotype</w:t>
      </w:r>
      <w:r w:rsidR="001442EF">
        <w:rPr>
          <w:rFonts w:ascii="Times New Roman" w:hAnsi="Times New Roman" w:cs="Times New Roman"/>
          <w:sz w:val="24"/>
          <w:szCs w:val="24"/>
        </w:rPr>
        <w:t xml:space="preserve"> (table 1, top two lines)</w:t>
      </w:r>
      <w:r>
        <w:rPr>
          <w:rFonts w:ascii="Times New Roman" w:hAnsi="Times New Roman" w:cs="Times New Roman"/>
          <w:sz w:val="24"/>
          <w:szCs w:val="24"/>
        </w:rPr>
        <w:t>. Of the VIGS constructs that were infiltrated for the first round of bombardment, several exhibited chlorosis. A1, A3, A9, A10, and A12 all showed signs of yellowing. A2, A4, A5, A6, A7, A8, and A11 exhibited more severe bleaching</w:t>
      </w:r>
      <w:r w:rsidR="00643C3B">
        <w:rPr>
          <w:rFonts w:ascii="Times New Roman" w:hAnsi="Times New Roman" w:cs="Times New Roman"/>
          <w:sz w:val="24"/>
          <w:szCs w:val="24"/>
        </w:rPr>
        <w:t xml:space="preserve"> (table 1)</w:t>
      </w:r>
      <w:r>
        <w:rPr>
          <w:rFonts w:ascii="Times New Roman" w:hAnsi="Times New Roman" w:cs="Times New Roman"/>
          <w:sz w:val="24"/>
          <w:szCs w:val="24"/>
        </w:rPr>
        <w:t xml:space="preserve">. None of these samples were completely bleached, but all of them had a significant amount of white splotches on the leaves. Of the constructs that were infiltrated for the second and third rounds of bombardment, there were fewer instances of chlorosis. None of these plants exhibited as much bleaching as the plants from the first round, but chlorosis was visible in </w:t>
      </w:r>
      <w:r w:rsidR="00643C3B">
        <w:rPr>
          <w:rFonts w:ascii="Times New Roman" w:hAnsi="Times New Roman" w:cs="Times New Roman"/>
          <w:sz w:val="24"/>
          <w:szCs w:val="24"/>
        </w:rPr>
        <w:t>B9, B11, C</w:t>
      </w:r>
      <w:r w:rsidR="006009C2">
        <w:rPr>
          <w:rFonts w:ascii="Times New Roman" w:hAnsi="Times New Roman" w:cs="Times New Roman"/>
          <w:sz w:val="24"/>
          <w:szCs w:val="24"/>
        </w:rPr>
        <w:t>2, C3, C4, and C8 (table 1).</w:t>
      </w:r>
    </w:p>
    <w:tbl>
      <w:tblPr>
        <w:tblStyle w:val="TableGrid"/>
        <w:tblW w:w="0" w:type="auto"/>
        <w:tblLook w:val="04A0" w:firstRow="1" w:lastRow="0" w:firstColumn="1" w:lastColumn="0" w:noHBand="0" w:noVBand="1"/>
      </w:tblPr>
      <w:tblGrid>
        <w:gridCol w:w="2009"/>
        <w:gridCol w:w="2779"/>
        <w:gridCol w:w="2009"/>
        <w:gridCol w:w="2779"/>
      </w:tblGrid>
      <w:tr w:rsidR="00307FFB" w:rsidTr="00022FE3">
        <w:tc>
          <w:tcPr>
            <w:tcW w:w="2009" w:type="dxa"/>
          </w:tcPr>
          <w:p w:rsidR="009E2CA0" w:rsidRPr="001061EA" w:rsidRDefault="001061EA" w:rsidP="001061EA">
            <w:pPr>
              <w:jc w:val="center"/>
              <w:rPr>
                <w:rFonts w:ascii="Times New Roman" w:hAnsi="Times New Roman" w:cs="Times New Roman"/>
                <w:b/>
                <w:sz w:val="24"/>
                <w:szCs w:val="24"/>
              </w:rPr>
            </w:pPr>
            <w:r w:rsidRPr="001061EA">
              <w:rPr>
                <w:rFonts w:ascii="Times New Roman" w:hAnsi="Times New Roman" w:cs="Times New Roman"/>
                <w:b/>
                <w:sz w:val="24"/>
                <w:szCs w:val="24"/>
              </w:rPr>
              <w:t>Construct</w:t>
            </w:r>
          </w:p>
        </w:tc>
        <w:tc>
          <w:tcPr>
            <w:tcW w:w="2779" w:type="dxa"/>
          </w:tcPr>
          <w:p w:rsidR="009E2CA0" w:rsidRPr="001061EA" w:rsidRDefault="001061EA" w:rsidP="001061EA">
            <w:pPr>
              <w:jc w:val="center"/>
              <w:rPr>
                <w:rFonts w:ascii="Times New Roman" w:hAnsi="Times New Roman" w:cs="Times New Roman"/>
                <w:b/>
                <w:sz w:val="24"/>
                <w:szCs w:val="24"/>
              </w:rPr>
            </w:pPr>
            <w:r w:rsidRPr="001061EA">
              <w:rPr>
                <w:rFonts w:ascii="Times New Roman" w:hAnsi="Times New Roman" w:cs="Times New Roman"/>
                <w:b/>
                <w:sz w:val="24"/>
                <w:szCs w:val="24"/>
              </w:rPr>
              <w:t>Phenotype</w:t>
            </w:r>
          </w:p>
        </w:tc>
        <w:tc>
          <w:tcPr>
            <w:tcW w:w="2009" w:type="dxa"/>
          </w:tcPr>
          <w:p w:rsidR="009E2CA0" w:rsidRPr="001061EA" w:rsidRDefault="001061EA" w:rsidP="001061EA">
            <w:pPr>
              <w:jc w:val="center"/>
              <w:rPr>
                <w:rFonts w:ascii="Times New Roman" w:hAnsi="Times New Roman" w:cs="Times New Roman"/>
                <w:b/>
                <w:sz w:val="24"/>
                <w:szCs w:val="24"/>
              </w:rPr>
            </w:pPr>
            <w:r w:rsidRPr="001061EA">
              <w:rPr>
                <w:rFonts w:ascii="Times New Roman" w:hAnsi="Times New Roman" w:cs="Times New Roman"/>
                <w:b/>
                <w:sz w:val="24"/>
                <w:szCs w:val="24"/>
              </w:rPr>
              <w:t>Construct</w:t>
            </w:r>
          </w:p>
        </w:tc>
        <w:tc>
          <w:tcPr>
            <w:tcW w:w="2779" w:type="dxa"/>
          </w:tcPr>
          <w:p w:rsidR="009E2CA0" w:rsidRPr="001061EA" w:rsidRDefault="001061EA" w:rsidP="001061EA">
            <w:pPr>
              <w:jc w:val="center"/>
              <w:rPr>
                <w:rFonts w:ascii="Times New Roman" w:hAnsi="Times New Roman" w:cs="Times New Roman"/>
                <w:b/>
                <w:sz w:val="24"/>
                <w:szCs w:val="24"/>
              </w:rPr>
            </w:pPr>
            <w:r w:rsidRPr="001061EA">
              <w:rPr>
                <w:rFonts w:ascii="Times New Roman" w:hAnsi="Times New Roman" w:cs="Times New Roman"/>
                <w:b/>
                <w:sz w:val="24"/>
                <w:szCs w:val="24"/>
              </w:rPr>
              <w:t>Phenotype</w:t>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pTBS10</w:t>
            </w:r>
          </w:p>
        </w:tc>
        <w:tc>
          <w:tcPr>
            <w:tcW w:w="277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E040DF" wp14:editId="0D259317">
                  <wp:extent cx="1627632" cy="10881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7632" cy="1088136"/>
                          </a:xfrm>
                          <a:prstGeom prst="rect">
                            <a:avLst/>
                          </a:prstGeom>
                          <a:noFill/>
                        </pic:spPr>
                      </pic:pic>
                    </a:graphicData>
                  </a:graphic>
                </wp:inline>
              </w:drawing>
            </w:r>
          </w:p>
        </w:tc>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pYC1</w:t>
            </w:r>
          </w:p>
        </w:tc>
        <w:tc>
          <w:tcPr>
            <w:tcW w:w="277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88984B" wp14:editId="14476544">
                  <wp:extent cx="1627632" cy="10881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7632" cy="1088136"/>
                          </a:xfrm>
                          <a:prstGeom prst="rect">
                            <a:avLst/>
                          </a:prstGeom>
                          <a:noFill/>
                        </pic:spPr>
                      </pic:pic>
                    </a:graphicData>
                  </a:graphic>
                </wp:inline>
              </w:drawing>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lastRenderedPageBreak/>
              <w:t>PTBS13</w:t>
            </w:r>
          </w:p>
        </w:tc>
        <w:tc>
          <w:tcPr>
            <w:tcW w:w="277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04AA76" wp14:editId="580C32A7">
                  <wp:extent cx="1618488" cy="1088136"/>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8488" cy="1088136"/>
                          </a:xfrm>
                          <a:prstGeom prst="rect">
                            <a:avLst/>
                          </a:prstGeom>
                          <a:noFill/>
                        </pic:spPr>
                      </pic:pic>
                    </a:graphicData>
                  </a:graphic>
                </wp:inline>
              </w:drawing>
            </w:r>
          </w:p>
        </w:tc>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A1</w:t>
            </w:r>
          </w:p>
        </w:tc>
        <w:tc>
          <w:tcPr>
            <w:tcW w:w="277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001CF0" wp14:editId="0A630F16">
                  <wp:extent cx="1627632" cy="10881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7632" cy="1088136"/>
                          </a:xfrm>
                          <a:prstGeom prst="rect">
                            <a:avLst/>
                          </a:prstGeom>
                          <a:noFill/>
                        </pic:spPr>
                      </pic:pic>
                    </a:graphicData>
                  </a:graphic>
                </wp:inline>
              </w:drawing>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A2</w:t>
            </w:r>
          </w:p>
        </w:tc>
        <w:tc>
          <w:tcPr>
            <w:tcW w:w="2779" w:type="dxa"/>
          </w:tcPr>
          <w:p w:rsidR="009E2CA0" w:rsidRDefault="002A35F2" w:rsidP="001061EA">
            <w:pPr>
              <w:jc w:val="center"/>
              <w:rPr>
                <w:rFonts w:ascii="Times New Roman" w:hAnsi="Times New Roman" w:cs="Times New Roman"/>
                <w:sz w:val="24"/>
                <w:szCs w:val="24"/>
              </w:rPr>
            </w:pPr>
            <w:r w:rsidRPr="002A35F2">
              <w:rPr>
                <w:rFonts w:ascii="Times New Roman" w:hAnsi="Times New Roman" w:cs="Times New Roman"/>
                <w:noProof/>
                <w:sz w:val="24"/>
                <w:szCs w:val="24"/>
              </w:rPr>
              <w:drawing>
                <wp:inline distT="0" distB="0" distL="0" distR="0" wp14:anchorId="1546880D" wp14:editId="4DDE1205">
                  <wp:extent cx="1627632" cy="1088136"/>
                  <wp:effectExtent l="0" t="0" r="0" b="0"/>
                  <wp:docPr id="2054" name="Picture 6" descr="C:\Users\Adam\Desktop\101NCD60\DSC_0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C:\Users\Adam\Desktop\101NCD60\DSC_05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7632" cy="1088136"/>
                          </a:xfrm>
                          <a:prstGeom prst="rect">
                            <a:avLst/>
                          </a:prstGeom>
                          <a:noFill/>
                          <a:extLst/>
                        </pic:spPr>
                      </pic:pic>
                    </a:graphicData>
                  </a:graphic>
                </wp:inline>
              </w:drawing>
            </w:r>
          </w:p>
        </w:tc>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A3</w:t>
            </w:r>
          </w:p>
        </w:tc>
        <w:tc>
          <w:tcPr>
            <w:tcW w:w="2779" w:type="dxa"/>
          </w:tcPr>
          <w:p w:rsidR="009E2CA0" w:rsidRDefault="002A35F2" w:rsidP="001061EA">
            <w:pPr>
              <w:jc w:val="center"/>
              <w:rPr>
                <w:rFonts w:ascii="Times New Roman" w:hAnsi="Times New Roman" w:cs="Times New Roman"/>
                <w:sz w:val="24"/>
                <w:szCs w:val="24"/>
              </w:rPr>
            </w:pPr>
            <w:r w:rsidRPr="002A35F2">
              <w:rPr>
                <w:rFonts w:ascii="Times New Roman" w:hAnsi="Times New Roman" w:cs="Times New Roman"/>
                <w:noProof/>
                <w:sz w:val="24"/>
                <w:szCs w:val="24"/>
              </w:rPr>
              <w:drawing>
                <wp:inline distT="0" distB="0" distL="0" distR="0" wp14:anchorId="5B66259A" wp14:editId="78BD7256">
                  <wp:extent cx="1627632" cy="1088136"/>
                  <wp:effectExtent l="0" t="0" r="0" b="0"/>
                  <wp:docPr id="2055" name="Picture 7" descr="C:\Users\Adam\Desktop\101NCD60\DSC_0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descr="C:\Users\Adam\Desktop\101NCD60\DSC_05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7632" cy="1088136"/>
                          </a:xfrm>
                          <a:prstGeom prst="rect">
                            <a:avLst/>
                          </a:prstGeom>
                          <a:noFill/>
                          <a:extLst/>
                        </pic:spPr>
                      </pic:pic>
                    </a:graphicData>
                  </a:graphic>
                </wp:inline>
              </w:drawing>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A4</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D854F1" wp14:editId="043F533B">
                  <wp:extent cx="1618488" cy="108813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8488" cy="1088136"/>
                          </a:xfrm>
                          <a:prstGeom prst="rect">
                            <a:avLst/>
                          </a:prstGeom>
                          <a:noFill/>
                        </pic:spPr>
                      </pic:pic>
                    </a:graphicData>
                  </a:graphic>
                </wp:inline>
              </w:drawing>
            </w:r>
          </w:p>
        </w:tc>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A5</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68C252" wp14:editId="29F38CFF">
                  <wp:extent cx="1627632" cy="10881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7632" cy="1088136"/>
                          </a:xfrm>
                          <a:prstGeom prst="rect">
                            <a:avLst/>
                          </a:prstGeom>
                          <a:noFill/>
                        </pic:spPr>
                      </pic:pic>
                    </a:graphicData>
                  </a:graphic>
                </wp:inline>
              </w:drawing>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A6</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74D7DE" wp14:editId="408A598F">
                  <wp:extent cx="1545336" cy="10332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5336" cy="1033272"/>
                          </a:xfrm>
                          <a:prstGeom prst="rect">
                            <a:avLst/>
                          </a:prstGeom>
                          <a:noFill/>
                        </pic:spPr>
                      </pic:pic>
                    </a:graphicData>
                  </a:graphic>
                </wp:inline>
              </w:drawing>
            </w:r>
          </w:p>
        </w:tc>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A7</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9A8ACF" wp14:editId="41CBE218">
                  <wp:extent cx="1554480" cy="1042416"/>
                  <wp:effectExtent l="0" t="0" r="762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1042416"/>
                          </a:xfrm>
                          <a:prstGeom prst="rect">
                            <a:avLst/>
                          </a:prstGeom>
                          <a:noFill/>
                        </pic:spPr>
                      </pic:pic>
                    </a:graphicData>
                  </a:graphic>
                </wp:inline>
              </w:drawing>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A8</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AD83B7" wp14:editId="2CA2EAE2">
                  <wp:extent cx="1545336" cy="10332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5336" cy="1033272"/>
                          </a:xfrm>
                          <a:prstGeom prst="rect">
                            <a:avLst/>
                          </a:prstGeom>
                          <a:noFill/>
                        </pic:spPr>
                      </pic:pic>
                    </a:graphicData>
                  </a:graphic>
                </wp:inline>
              </w:drawing>
            </w:r>
          </w:p>
        </w:tc>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A9</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19AD0F" wp14:editId="5110BA77">
                  <wp:extent cx="1554480" cy="1042416"/>
                  <wp:effectExtent l="0" t="0" r="762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1042416"/>
                          </a:xfrm>
                          <a:prstGeom prst="rect">
                            <a:avLst/>
                          </a:prstGeom>
                          <a:noFill/>
                        </pic:spPr>
                      </pic:pic>
                    </a:graphicData>
                  </a:graphic>
                </wp:inline>
              </w:drawing>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A10</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CE52E8" wp14:editId="4B4F4DE5">
                  <wp:extent cx="1545336" cy="103327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5336" cy="1033272"/>
                          </a:xfrm>
                          <a:prstGeom prst="rect">
                            <a:avLst/>
                          </a:prstGeom>
                          <a:noFill/>
                        </pic:spPr>
                      </pic:pic>
                    </a:graphicData>
                  </a:graphic>
                </wp:inline>
              </w:drawing>
            </w:r>
          </w:p>
        </w:tc>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A11</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6C2C33" wp14:editId="1CE86A7C">
                  <wp:extent cx="1554480" cy="1042416"/>
                  <wp:effectExtent l="0" t="0" r="762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4480" cy="1042416"/>
                          </a:xfrm>
                          <a:prstGeom prst="rect">
                            <a:avLst/>
                          </a:prstGeom>
                          <a:noFill/>
                        </pic:spPr>
                      </pic:pic>
                    </a:graphicData>
                  </a:graphic>
                </wp:inline>
              </w:drawing>
            </w:r>
          </w:p>
        </w:tc>
      </w:tr>
      <w:tr w:rsidR="00307FFB" w:rsidTr="00022FE3">
        <w:tc>
          <w:tcPr>
            <w:tcW w:w="2009" w:type="dxa"/>
          </w:tcPr>
          <w:p w:rsidR="009E2CA0" w:rsidRDefault="001061EA" w:rsidP="001061EA">
            <w:pPr>
              <w:jc w:val="center"/>
              <w:rPr>
                <w:rFonts w:ascii="Times New Roman" w:hAnsi="Times New Roman" w:cs="Times New Roman"/>
                <w:sz w:val="24"/>
                <w:szCs w:val="24"/>
              </w:rPr>
            </w:pPr>
            <w:r>
              <w:rPr>
                <w:rFonts w:ascii="Times New Roman" w:hAnsi="Times New Roman" w:cs="Times New Roman"/>
                <w:sz w:val="24"/>
                <w:szCs w:val="24"/>
              </w:rPr>
              <w:t>A12</w:t>
            </w:r>
          </w:p>
        </w:tc>
        <w:tc>
          <w:tcPr>
            <w:tcW w:w="2779" w:type="dxa"/>
          </w:tcPr>
          <w:p w:rsidR="009E2CA0" w:rsidRDefault="002A35F2"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49D53D" wp14:editId="7A8655DB">
                  <wp:extent cx="1563624" cy="103327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3624" cy="1033272"/>
                          </a:xfrm>
                          <a:prstGeom prst="rect">
                            <a:avLst/>
                          </a:prstGeom>
                          <a:noFill/>
                        </pic:spPr>
                      </pic:pic>
                    </a:graphicData>
                  </a:graphic>
                </wp:inline>
              </w:drawing>
            </w:r>
          </w:p>
        </w:tc>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B5</w:t>
            </w:r>
          </w:p>
        </w:tc>
        <w:tc>
          <w:tcPr>
            <w:tcW w:w="277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98A474" wp14:editId="10E9AD37">
                  <wp:extent cx="1527048" cy="1024128"/>
                  <wp:effectExtent l="0" t="0" r="0" b="5080"/>
                  <wp:docPr id="16" name="Picture 16" descr="C:\Users\Adam\Desktop\Plant Phenotypes 4-11-14\DSC_06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am\Desktop\Plant Phenotypes 4-11-14\DSC_066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lastRenderedPageBreak/>
              <w:t>B6</w:t>
            </w:r>
          </w:p>
        </w:tc>
        <w:tc>
          <w:tcPr>
            <w:tcW w:w="277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A6DDDC" wp14:editId="6F9A3AAE">
                  <wp:extent cx="1527048" cy="1024128"/>
                  <wp:effectExtent l="0" t="0" r="0" b="5080"/>
                  <wp:docPr id="17" name="Picture 17" descr="C:\Users\Adam\Desktop\Plant Phenotypes 4-11-14\DSC_0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am\Desktop\Plant Phenotypes 4-11-14\DSC_066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B7</w:t>
            </w:r>
          </w:p>
        </w:tc>
        <w:tc>
          <w:tcPr>
            <w:tcW w:w="277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CA057F" wp14:editId="03419C5A">
                  <wp:extent cx="1527048" cy="1024128"/>
                  <wp:effectExtent l="0" t="0" r="0" b="5080"/>
                  <wp:docPr id="18" name="Picture 18" descr="C:\Users\Adam\Desktop\Plant Phenotypes 4-11-14\DSC_0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am\Desktop\Plant Phenotypes 4-11-14\DSC_067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B8</w:t>
            </w:r>
          </w:p>
        </w:tc>
        <w:tc>
          <w:tcPr>
            <w:tcW w:w="277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17D98D" wp14:editId="3901BA30">
                  <wp:extent cx="1527048" cy="1024128"/>
                  <wp:effectExtent l="0" t="0" r="0" b="5080"/>
                  <wp:docPr id="19" name="Picture 19" descr="C:\Users\Adam\Desktop\Plant Phenotypes 4-11-14\DSC_0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am\Desktop\Plant Phenotypes 4-11-14\DSC_067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B9</w:t>
            </w:r>
          </w:p>
        </w:tc>
        <w:tc>
          <w:tcPr>
            <w:tcW w:w="277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50843F" wp14:editId="35EE0DA6">
                  <wp:extent cx="1527048" cy="1024128"/>
                  <wp:effectExtent l="0" t="0" r="0" b="5080"/>
                  <wp:docPr id="20" name="Picture 20" descr="C:\Users\Adam\Desktop\Plant Phenotypes 4-11-14\DSC_0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am\Desktop\Plant Phenotypes 4-11-14\DSC_068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B10</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8E6BF4" wp14:editId="5AD03087">
                  <wp:extent cx="1527048" cy="1024128"/>
                  <wp:effectExtent l="0" t="0" r="0" b="5080"/>
                  <wp:docPr id="21" name="Picture 21" descr="C:\Users\Adam\Desktop\Plant Phenotypes 4-11-14\DSC_0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am\Desktop\Plant Phenotypes 4-11-14\DSC_068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B11</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E2906B" wp14:editId="31CB4FDC">
                  <wp:extent cx="1527048" cy="1024128"/>
                  <wp:effectExtent l="0" t="0" r="0" b="5080"/>
                  <wp:docPr id="22" name="Picture 22" descr="C:\Users\Adam\Desktop\Plant Phenotypes 4-11-14\DSC_0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am\Desktop\Plant Phenotypes 4-11-14\DSC_069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B12</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C36F7B" wp14:editId="6798A33D">
                  <wp:extent cx="1527048" cy="1024128"/>
                  <wp:effectExtent l="0" t="0" r="0" b="5080"/>
                  <wp:docPr id="23" name="Picture 23" descr="C:\Users\Adam\Desktop\Plant Phenotypes 4-11-14\DSC_0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am\Desktop\Plant Phenotypes 4-11-14\DSC_069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C1</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BB4807" wp14:editId="5CC731D2">
                  <wp:extent cx="1527048" cy="1024128"/>
                  <wp:effectExtent l="0" t="0" r="0" b="5080"/>
                  <wp:docPr id="24" name="Picture 24" descr="C:\Users\Adam\Desktop\Plant Phenotypes 4-11-14\DSC_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am\Desktop\Plant Phenotypes 4-11-14\DSC_07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C2</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CF3A1A" wp14:editId="08F4D81B">
                  <wp:extent cx="1527048" cy="1024128"/>
                  <wp:effectExtent l="0" t="0" r="0" b="5080"/>
                  <wp:docPr id="25" name="Picture 25" descr="C:\Users\Adam\Desktop\Plant Phenotypes 4-11-14\DSC_0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am\Desktop\Plant Phenotypes 4-11-14\DSC_070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C3</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13436C" wp14:editId="620E683D">
                  <wp:extent cx="1527048" cy="1024128"/>
                  <wp:effectExtent l="0" t="0" r="0" b="5080"/>
                  <wp:docPr id="26" name="Picture 26" descr="C:\Users\Adam\Desktop\Plant Phenotypes 4-11-14\DSC_0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am\Desktop\Plant Phenotypes 4-11-14\DSC_071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C4</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C1DC7A" wp14:editId="713418DF">
                  <wp:extent cx="1527048" cy="1024128"/>
                  <wp:effectExtent l="0" t="0" r="0" b="5080"/>
                  <wp:docPr id="27" name="Picture 27" descr="C:\Users\Adam\Desktop\Plant Phenotypes 4-11-14\DSC_0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am\Desktop\Plant Phenotypes 4-11-14\DSC_07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9E2CA0" w:rsidRDefault="00AD7554" w:rsidP="001061EA">
            <w:pPr>
              <w:jc w:val="center"/>
              <w:rPr>
                <w:rFonts w:ascii="Times New Roman" w:hAnsi="Times New Roman" w:cs="Times New Roman"/>
                <w:sz w:val="24"/>
                <w:szCs w:val="24"/>
              </w:rPr>
            </w:pPr>
            <w:r>
              <w:rPr>
                <w:rFonts w:ascii="Times New Roman" w:hAnsi="Times New Roman" w:cs="Times New Roman"/>
                <w:sz w:val="24"/>
                <w:szCs w:val="24"/>
              </w:rPr>
              <w:t>C5</w:t>
            </w:r>
          </w:p>
        </w:tc>
        <w:tc>
          <w:tcPr>
            <w:tcW w:w="2779" w:type="dxa"/>
          </w:tcPr>
          <w:p w:rsidR="009E2CA0"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AB1A12" wp14:editId="1D141682">
                  <wp:extent cx="1527048" cy="1024128"/>
                  <wp:effectExtent l="0" t="0" r="0" b="5080"/>
                  <wp:docPr id="28" name="Picture 28" descr="C:\Users\Adam\Desktop\Plant Phenotypes 4-15-14\DSC_0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am\Desktop\Plant Phenotypes 4-15-14\DSC_074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AD7554" w:rsidRDefault="00AD7554" w:rsidP="001061EA">
            <w:pPr>
              <w:jc w:val="center"/>
              <w:rPr>
                <w:rFonts w:ascii="Times New Roman" w:hAnsi="Times New Roman" w:cs="Times New Roman"/>
                <w:sz w:val="24"/>
                <w:szCs w:val="24"/>
              </w:rPr>
            </w:pPr>
            <w:r>
              <w:rPr>
                <w:rFonts w:ascii="Times New Roman" w:hAnsi="Times New Roman" w:cs="Times New Roman"/>
                <w:sz w:val="24"/>
                <w:szCs w:val="24"/>
              </w:rPr>
              <w:t>C6</w:t>
            </w:r>
          </w:p>
        </w:tc>
        <w:tc>
          <w:tcPr>
            <w:tcW w:w="277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B03758" wp14:editId="5147F4B3">
                  <wp:extent cx="1527048" cy="1024128"/>
                  <wp:effectExtent l="0" t="0" r="0" b="5080"/>
                  <wp:docPr id="30" name="Picture 30" descr="C:\Users\Adam\Desktop\Plant Phenotypes 4-15-14\DSC_0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am\Desktop\Plant Phenotypes 4-15-14\DSC_076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AD7554" w:rsidRDefault="00AD7554" w:rsidP="00AD7554">
            <w:pPr>
              <w:jc w:val="center"/>
              <w:rPr>
                <w:rFonts w:ascii="Times New Roman" w:hAnsi="Times New Roman" w:cs="Times New Roman"/>
                <w:sz w:val="24"/>
                <w:szCs w:val="24"/>
              </w:rPr>
            </w:pPr>
            <w:r>
              <w:rPr>
                <w:rFonts w:ascii="Times New Roman" w:hAnsi="Times New Roman" w:cs="Times New Roman"/>
                <w:sz w:val="24"/>
                <w:szCs w:val="24"/>
              </w:rPr>
              <w:t>C7</w:t>
            </w:r>
          </w:p>
        </w:tc>
        <w:tc>
          <w:tcPr>
            <w:tcW w:w="277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8346AD" wp14:editId="573B37E8">
                  <wp:extent cx="1527048" cy="1024128"/>
                  <wp:effectExtent l="0" t="0" r="0" b="5080"/>
                  <wp:docPr id="31" name="Picture 31" descr="C:\Users\Adam\Desktop\Plant Phenotypes 4-15-14\DSC_0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am\Desktop\Plant Phenotypes 4-15-14\DSC_076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AD7554" w:rsidRDefault="00AD7554" w:rsidP="001061EA">
            <w:pPr>
              <w:jc w:val="center"/>
              <w:rPr>
                <w:rFonts w:ascii="Times New Roman" w:hAnsi="Times New Roman" w:cs="Times New Roman"/>
                <w:sz w:val="24"/>
                <w:szCs w:val="24"/>
              </w:rPr>
            </w:pPr>
            <w:r>
              <w:rPr>
                <w:rFonts w:ascii="Times New Roman" w:hAnsi="Times New Roman" w:cs="Times New Roman"/>
                <w:sz w:val="24"/>
                <w:szCs w:val="24"/>
              </w:rPr>
              <w:lastRenderedPageBreak/>
              <w:t>C8</w:t>
            </w:r>
          </w:p>
        </w:tc>
        <w:tc>
          <w:tcPr>
            <w:tcW w:w="277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DCB00D" wp14:editId="4E5AA45C">
                  <wp:extent cx="1527048" cy="1024128"/>
                  <wp:effectExtent l="0" t="0" r="0" b="5080"/>
                  <wp:docPr id="2048" name="Picture 2048" descr="C:\Users\Adam\Desktop\Plant Phenotypes 4-15-14\DSC_0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am\Desktop\Plant Phenotypes 4-15-14\DSC_077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AD7554" w:rsidRDefault="00AD7554" w:rsidP="001061EA">
            <w:pPr>
              <w:jc w:val="center"/>
              <w:rPr>
                <w:rFonts w:ascii="Times New Roman" w:hAnsi="Times New Roman" w:cs="Times New Roman"/>
                <w:sz w:val="24"/>
                <w:szCs w:val="24"/>
              </w:rPr>
            </w:pPr>
            <w:r>
              <w:rPr>
                <w:rFonts w:ascii="Times New Roman" w:hAnsi="Times New Roman" w:cs="Times New Roman"/>
                <w:sz w:val="24"/>
                <w:szCs w:val="24"/>
              </w:rPr>
              <w:t>C9</w:t>
            </w:r>
          </w:p>
        </w:tc>
        <w:tc>
          <w:tcPr>
            <w:tcW w:w="277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603BC3" wp14:editId="34E14F41">
                  <wp:extent cx="1527048" cy="1024128"/>
                  <wp:effectExtent l="0" t="0" r="0" b="5080"/>
                  <wp:docPr id="2049" name="Picture 2049" descr="C:\Users\Adam\Desktop\Plant Phenotypes 4-15-14\DSC_0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am\Desktop\Plant Phenotypes 4-15-14\DSC_077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AD7554" w:rsidRDefault="00AD7554" w:rsidP="001061EA">
            <w:pPr>
              <w:jc w:val="center"/>
              <w:rPr>
                <w:rFonts w:ascii="Times New Roman" w:hAnsi="Times New Roman" w:cs="Times New Roman"/>
                <w:sz w:val="24"/>
                <w:szCs w:val="24"/>
              </w:rPr>
            </w:pPr>
            <w:r>
              <w:rPr>
                <w:rFonts w:ascii="Times New Roman" w:hAnsi="Times New Roman" w:cs="Times New Roman"/>
                <w:sz w:val="24"/>
                <w:szCs w:val="24"/>
              </w:rPr>
              <w:t>C10</w:t>
            </w:r>
          </w:p>
        </w:tc>
        <w:tc>
          <w:tcPr>
            <w:tcW w:w="277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2AA38EB" wp14:editId="17567414">
                  <wp:extent cx="1527048" cy="1024128"/>
                  <wp:effectExtent l="0" t="0" r="0" b="5080"/>
                  <wp:docPr id="2050" name="Picture 2050" descr="C:\Users\Adam\Desktop\Plant Phenotypes 4-15-14\DSC_0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am\Desktop\Plant Phenotypes 4-15-14\DSC_078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AD7554" w:rsidRDefault="00AD7554" w:rsidP="001061EA">
            <w:pPr>
              <w:jc w:val="center"/>
              <w:rPr>
                <w:rFonts w:ascii="Times New Roman" w:hAnsi="Times New Roman" w:cs="Times New Roman"/>
                <w:sz w:val="24"/>
                <w:szCs w:val="24"/>
              </w:rPr>
            </w:pPr>
            <w:r>
              <w:rPr>
                <w:rFonts w:ascii="Times New Roman" w:hAnsi="Times New Roman" w:cs="Times New Roman"/>
                <w:sz w:val="24"/>
                <w:szCs w:val="24"/>
              </w:rPr>
              <w:t>C11</w:t>
            </w:r>
          </w:p>
        </w:tc>
        <w:tc>
          <w:tcPr>
            <w:tcW w:w="277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AFDB89" wp14:editId="7786006A">
                  <wp:extent cx="1527048" cy="1024128"/>
                  <wp:effectExtent l="0" t="0" r="0" b="5080"/>
                  <wp:docPr id="2051" name="Picture 2051" descr="C:\Users\Adam\Desktop\Plant Phenotypes 4-15-14\DSC_0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am\Desktop\Plant Phenotypes 4-15-14\DSC_0787.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AD7554" w:rsidRDefault="00AD7554" w:rsidP="001061EA">
            <w:pPr>
              <w:jc w:val="center"/>
              <w:rPr>
                <w:rFonts w:ascii="Times New Roman" w:hAnsi="Times New Roman" w:cs="Times New Roman"/>
                <w:sz w:val="24"/>
                <w:szCs w:val="24"/>
              </w:rPr>
            </w:pPr>
            <w:r>
              <w:rPr>
                <w:rFonts w:ascii="Times New Roman" w:hAnsi="Times New Roman" w:cs="Times New Roman"/>
                <w:sz w:val="24"/>
                <w:szCs w:val="24"/>
              </w:rPr>
              <w:t>C12</w:t>
            </w:r>
          </w:p>
        </w:tc>
        <w:tc>
          <w:tcPr>
            <w:tcW w:w="277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CAE70E" wp14:editId="050EEA5E">
                  <wp:extent cx="1527048" cy="1024128"/>
                  <wp:effectExtent l="0" t="0" r="0" b="5080"/>
                  <wp:docPr id="2052" name="Picture 2052" descr="C:\Users\Adam\Desktop\Plant Phenotypes 4-15-14\DSC_0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am\Desktop\Plant Phenotypes 4-15-14\DSC_079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AD7554" w:rsidRDefault="00450476" w:rsidP="001061EA">
            <w:pPr>
              <w:jc w:val="center"/>
              <w:rPr>
                <w:rFonts w:ascii="Times New Roman" w:hAnsi="Times New Roman" w:cs="Times New Roman"/>
                <w:sz w:val="24"/>
                <w:szCs w:val="24"/>
              </w:rPr>
            </w:pPr>
            <w:r>
              <w:rPr>
                <w:rFonts w:ascii="Times New Roman" w:hAnsi="Times New Roman" w:cs="Times New Roman"/>
                <w:sz w:val="24"/>
                <w:szCs w:val="24"/>
              </w:rPr>
              <w:t>D1</w:t>
            </w:r>
          </w:p>
        </w:tc>
        <w:tc>
          <w:tcPr>
            <w:tcW w:w="2779" w:type="dxa"/>
          </w:tcPr>
          <w:p w:rsidR="00AD7554"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41C961" wp14:editId="7ED74EAC">
                  <wp:extent cx="1527048" cy="1024128"/>
                  <wp:effectExtent l="0" t="0" r="0" b="5080"/>
                  <wp:docPr id="2053" name="Picture 2053" descr="C:\Users\Adam\Desktop\Plant Phenotypes 4-15-14\DSC_0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am\Desktop\Plant Phenotypes 4-15-14\DSC_079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D2</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F224C8" wp14:editId="7879CFB7">
                  <wp:extent cx="1527048" cy="1024128"/>
                  <wp:effectExtent l="0" t="0" r="0" b="5080"/>
                  <wp:docPr id="2056" name="Picture 2056" descr="C:\Users\Adam\Desktop\Plant Phenotypes 4-15-14\DSC_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am\Desktop\Plant Phenotypes 4-15-14\DSC_080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D3</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228F1F" wp14:editId="6CD98AD3">
                  <wp:extent cx="1527048" cy="1024128"/>
                  <wp:effectExtent l="0" t="0" r="0" b="5080"/>
                  <wp:docPr id="2057" name="Picture 2057" descr="C:\Users\Adam\Desktop\Plant Phenotypes 4-15-14\DSC_0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am\Desktop\Plant Phenotypes 4-15-14\DSC_080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D4</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AFB683" wp14:editId="1FF9B528">
                  <wp:extent cx="1527048" cy="1024128"/>
                  <wp:effectExtent l="0" t="0" r="0" b="5080"/>
                  <wp:docPr id="2058" name="Picture 2058" descr="C:\Users\Adam\Desktop\Plant Phenotypes 4-15-14\DSC_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am\Desktop\Plant Phenotypes 4-15-14\DSC_081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D5</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A772DB" wp14:editId="37EE25A8">
                  <wp:extent cx="1527048" cy="1024128"/>
                  <wp:effectExtent l="0" t="0" r="0" b="5080"/>
                  <wp:docPr id="2059" name="Picture 2059" descr="C:\Users\Adam\Desktop\Plant Phenotypes 4-15-14\DSC_0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am\Desktop\Plant Phenotypes 4-15-14\DSC_0816.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D6</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277FAA" wp14:editId="74596A3B">
                  <wp:extent cx="1527048" cy="1024128"/>
                  <wp:effectExtent l="0" t="0" r="0" b="5080"/>
                  <wp:docPr id="2060" name="Picture 2060" descr="C:\Users\Adam\Desktop\Plant Phenotypes 4-15-14\DSC_0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am\Desktop\Plant Phenotypes 4-15-14\DSC_0823.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D7</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4D5298" wp14:editId="2266601F">
                  <wp:extent cx="1527048" cy="1024128"/>
                  <wp:effectExtent l="0" t="0" r="0" b="5080"/>
                  <wp:docPr id="2061" name="Picture 2061" descr="C:\Users\Adam\Desktop\Plant Phenotypes 4-15-14\DSC_0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am\Desktop\Plant Phenotypes 4-15-14\DSC_0828.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307FFB" w:rsidTr="00022FE3">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D8</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824301" wp14:editId="3C514A9D">
                  <wp:extent cx="1527048" cy="1024128"/>
                  <wp:effectExtent l="0" t="0" r="0" b="5080"/>
                  <wp:docPr id="2062" name="Picture 2062" descr="C:\Users\Adam\Desktop\Plant Phenotypes 4-15-14\DSC_0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am\Desktop\Plant Phenotypes 4-15-14\DSC_083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c>
          <w:tcPr>
            <w:tcW w:w="2009" w:type="dxa"/>
          </w:tcPr>
          <w:p w:rsidR="00450476" w:rsidRDefault="00450476" w:rsidP="001061EA">
            <w:pPr>
              <w:jc w:val="center"/>
              <w:rPr>
                <w:rFonts w:ascii="Times New Roman" w:hAnsi="Times New Roman" w:cs="Times New Roman"/>
                <w:sz w:val="24"/>
                <w:szCs w:val="24"/>
              </w:rPr>
            </w:pPr>
            <w:r>
              <w:rPr>
                <w:rFonts w:ascii="Times New Roman" w:hAnsi="Times New Roman" w:cs="Times New Roman"/>
                <w:sz w:val="24"/>
                <w:szCs w:val="24"/>
              </w:rPr>
              <w:t>D9</w:t>
            </w:r>
          </w:p>
        </w:tc>
        <w:tc>
          <w:tcPr>
            <w:tcW w:w="2779" w:type="dxa"/>
          </w:tcPr>
          <w:p w:rsidR="00450476" w:rsidRDefault="00307FFB"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A84D4B" wp14:editId="74A9EB11">
                  <wp:extent cx="1527048" cy="1024128"/>
                  <wp:effectExtent l="0" t="0" r="0" b="5080"/>
                  <wp:docPr id="2063" name="Picture 2063" descr="C:\Users\Adam\Desktop\Plant Phenotypes 4-15-14\DSC_0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dam\Desktop\Plant Phenotypes 4-15-14\DSC_0838.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r w:rsidR="00022FE3" w:rsidTr="00022FE3">
        <w:trPr>
          <w:gridAfter w:val="2"/>
          <w:wAfter w:w="4788" w:type="dxa"/>
        </w:trPr>
        <w:tc>
          <w:tcPr>
            <w:tcW w:w="2009" w:type="dxa"/>
          </w:tcPr>
          <w:p w:rsidR="00022FE3" w:rsidRDefault="00022FE3" w:rsidP="001061EA">
            <w:pPr>
              <w:jc w:val="center"/>
              <w:rPr>
                <w:rFonts w:ascii="Times New Roman" w:hAnsi="Times New Roman" w:cs="Times New Roman"/>
                <w:sz w:val="24"/>
                <w:szCs w:val="24"/>
              </w:rPr>
            </w:pPr>
            <w:r>
              <w:rPr>
                <w:rFonts w:ascii="Times New Roman" w:hAnsi="Times New Roman" w:cs="Times New Roman"/>
                <w:sz w:val="24"/>
                <w:szCs w:val="24"/>
              </w:rPr>
              <w:lastRenderedPageBreak/>
              <w:t>D10</w:t>
            </w:r>
          </w:p>
        </w:tc>
        <w:tc>
          <w:tcPr>
            <w:tcW w:w="2779" w:type="dxa"/>
          </w:tcPr>
          <w:p w:rsidR="00022FE3" w:rsidRDefault="00022FE3" w:rsidP="001061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02AC91" wp14:editId="45A304D3">
                  <wp:extent cx="1527048" cy="1024128"/>
                  <wp:effectExtent l="0" t="0" r="0" b="5080"/>
                  <wp:docPr id="2064" name="Picture 2064" descr="C:\Users\Adam\Desktop\Plant Phenotypes 4-15-14\DSC_0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dam\Desktop\Plant Phenotypes 4-15-14\DSC_084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27048" cy="1024128"/>
                          </a:xfrm>
                          <a:prstGeom prst="rect">
                            <a:avLst/>
                          </a:prstGeom>
                          <a:noFill/>
                          <a:ln>
                            <a:noFill/>
                          </a:ln>
                        </pic:spPr>
                      </pic:pic>
                    </a:graphicData>
                  </a:graphic>
                </wp:inline>
              </w:drawing>
            </w:r>
          </w:p>
        </w:tc>
      </w:tr>
    </w:tbl>
    <w:p w:rsidR="00B61AAB" w:rsidRPr="00B61AAB" w:rsidRDefault="00CC480B" w:rsidP="00B61AAB">
      <w:pPr>
        <w:rPr>
          <w:rFonts w:ascii="Times New Roman" w:hAnsi="Times New Roman" w:cs="Times New Roman"/>
          <w:sz w:val="24"/>
          <w:szCs w:val="24"/>
        </w:rPr>
      </w:pPr>
      <w:r>
        <w:rPr>
          <w:rFonts w:ascii="Times New Roman" w:hAnsi="Times New Roman" w:cs="Times New Roman"/>
          <w:i/>
          <w:sz w:val="24"/>
          <w:szCs w:val="24"/>
        </w:rPr>
        <w:t xml:space="preserve">Table 1: </w:t>
      </w:r>
      <w:r w:rsidR="004752F3">
        <w:rPr>
          <w:rFonts w:ascii="Times New Roman" w:hAnsi="Times New Roman" w:cs="Times New Roman"/>
          <w:i/>
          <w:sz w:val="24"/>
          <w:szCs w:val="24"/>
        </w:rPr>
        <w:t>Phenotype</w:t>
      </w:r>
      <w:r>
        <w:rPr>
          <w:rFonts w:ascii="Times New Roman" w:hAnsi="Times New Roman" w:cs="Times New Roman"/>
          <w:i/>
          <w:sz w:val="24"/>
          <w:szCs w:val="24"/>
        </w:rPr>
        <w:t xml:space="preserve"> of plant</w:t>
      </w:r>
      <w:r w:rsidR="004752F3">
        <w:rPr>
          <w:rFonts w:ascii="Times New Roman" w:hAnsi="Times New Roman" w:cs="Times New Roman"/>
          <w:i/>
          <w:sz w:val="24"/>
          <w:szCs w:val="24"/>
        </w:rPr>
        <w:t>s</w:t>
      </w:r>
      <w:r>
        <w:rPr>
          <w:rFonts w:ascii="Times New Roman" w:hAnsi="Times New Roman" w:cs="Times New Roman"/>
          <w:i/>
          <w:sz w:val="24"/>
          <w:szCs w:val="24"/>
        </w:rPr>
        <w:t xml:space="preserve"> after being silenced with either a control or a VIGS construct</w:t>
      </w:r>
      <w:r w:rsidR="009521B9">
        <w:rPr>
          <w:rFonts w:ascii="Times New Roman" w:hAnsi="Times New Roman" w:cs="Times New Roman"/>
          <w:i/>
          <w:sz w:val="24"/>
          <w:szCs w:val="24"/>
        </w:rPr>
        <w:t>.</w:t>
      </w:r>
    </w:p>
    <w:p w:rsidR="00B61AAB" w:rsidRDefault="00B61AAB" w:rsidP="00D9527E">
      <w:pPr>
        <w:spacing w:line="480" w:lineRule="auto"/>
        <w:rPr>
          <w:rFonts w:ascii="Times New Roman" w:hAnsi="Times New Roman" w:cs="Times New Roman"/>
          <w:b/>
          <w:sz w:val="24"/>
          <w:szCs w:val="24"/>
          <w:u w:val="single"/>
        </w:rPr>
      </w:pPr>
    </w:p>
    <w:p w:rsidR="00B61AAB" w:rsidRDefault="006009C2" w:rsidP="00D9527E">
      <w:pPr>
        <w:spacing w:line="480" w:lineRule="auto"/>
        <w:rPr>
          <w:rFonts w:ascii="Times New Roman" w:hAnsi="Times New Roman" w:cs="Times New Roman"/>
          <w:sz w:val="24"/>
          <w:szCs w:val="24"/>
        </w:rPr>
      </w:pPr>
      <w:r>
        <w:rPr>
          <w:rFonts w:ascii="Times New Roman" w:hAnsi="Times New Roman" w:cs="Times New Roman"/>
          <w:i/>
          <w:sz w:val="24"/>
          <w:szCs w:val="24"/>
        </w:rPr>
        <w:t>Post-Bombardment Microscopy Results</w:t>
      </w:r>
    </w:p>
    <w:p w:rsidR="00D8693F" w:rsidRDefault="00D8693F" w:rsidP="00D952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GFP expression was determined by placing a small square from each leaf onto a slide and observing each under a fluorescent microscope. If a ring of bright green color was observed around one of the </w:t>
      </w:r>
      <w:r w:rsidR="004752F3">
        <w:rPr>
          <w:rFonts w:ascii="Times New Roman" w:hAnsi="Times New Roman" w:cs="Times New Roman"/>
          <w:sz w:val="24"/>
          <w:szCs w:val="24"/>
        </w:rPr>
        <w:t>ep</w:t>
      </w:r>
      <w:r w:rsidR="001442EF">
        <w:rPr>
          <w:rFonts w:ascii="Times New Roman" w:hAnsi="Times New Roman" w:cs="Times New Roman"/>
          <w:sz w:val="24"/>
          <w:szCs w:val="24"/>
        </w:rPr>
        <w:t>idermal</w:t>
      </w:r>
      <w:r>
        <w:rPr>
          <w:rFonts w:ascii="Times New Roman" w:hAnsi="Times New Roman" w:cs="Times New Roman"/>
          <w:sz w:val="24"/>
          <w:szCs w:val="24"/>
        </w:rPr>
        <w:t xml:space="preserve"> plant cells, GFP expression was present. In order to confirm that the green color was, in fact, caused by GFP expression, the same cell was observed with the YFP, CFP, RFP, and white light options on the fluorescent microscope. </w:t>
      </w:r>
    </w:p>
    <w:p w:rsidR="00890CC9" w:rsidRDefault="006009C2" w:rsidP="00D869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Only a few of the plants actually expressed GFP in the plant cells following bombardment. In the first batch of plants, pYC1, A1, A4, and A11 all </w:t>
      </w:r>
      <w:r w:rsidR="001442EF">
        <w:rPr>
          <w:rFonts w:ascii="Times New Roman" w:hAnsi="Times New Roman" w:cs="Times New Roman"/>
          <w:sz w:val="24"/>
          <w:szCs w:val="24"/>
        </w:rPr>
        <w:t>expressed GFP (Fig.</w:t>
      </w:r>
      <w:r>
        <w:rPr>
          <w:rFonts w:ascii="Times New Roman" w:hAnsi="Times New Roman" w:cs="Times New Roman"/>
          <w:sz w:val="24"/>
          <w:szCs w:val="24"/>
        </w:rPr>
        <w:t xml:space="preserve"> 1). </w:t>
      </w:r>
      <w:r w:rsidR="00890CC9">
        <w:rPr>
          <w:rFonts w:ascii="Times New Roman" w:hAnsi="Times New Roman" w:cs="Times New Roman"/>
          <w:sz w:val="24"/>
          <w:szCs w:val="24"/>
        </w:rPr>
        <w:t>The signal appeared much stronger in A4 (</w:t>
      </w:r>
      <w:r w:rsidR="001442EF">
        <w:rPr>
          <w:rFonts w:ascii="Times New Roman" w:hAnsi="Times New Roman" w:cs="Times New Roman"/>
          <w:sz w:val="24"/>
          <w:szCs w:val="24"/>
        </w:rPr>
        <w:t>Fig. 1c</w:t>
      </w:r>
      <w:r w:rsidR="00890CC9">
        <w:rPr>
          <w:rFonts w:ascii="Times New Roman" w:hAnsi="Times New Roman" w:cs="Times New Roman"/>
          <w:sz w:val="24"/>
          <w:szCs w:val="24"/>
        </w:rPr>
        <w:t xml:space="preserve">) than in the others, and this was the only sample that also appeared to show GFP spreading. None of the samples in the first round that were bombarded with 2x GFP showed GFP expression. This could </w:t>
      </w:r>
      <w:r w:rsidR="00D8693F">
        <w:rPr>
          <w:rFonts w:ascii="Times New Roman" w:hAnsi="Times New Roman" w:cs="Times New Roman"/>
          <w:sz w:val="24"/>
          <w:szCs w:val="24"/>
        </w:rPr>
        <w:t xml:space="preserve">have </w:t>
      </w:r>
      <w:r w:rsidR="00890CC9">
        <w:rPr>
          <w:rFonts w:ascii="Times New Roman" w:hAnsi="Times New Roman" w:cs="Times New Roman"/>
          <w:sz w:val="24"/>
          <w:szCs w:val="24"/>
        </w:rPr>
        <w:t>be</w:t>
      </w:r>
      <w:r w:rsidR="00D8693F">
        <w:rPr>
          <w:rFonts w:ascii="Times New Roman" w:hAnsi="Times New Roman" w:cs="Times New Roman"/>
          <w:sz w:val="24"/>
          <w:szCs w:val="24"/>
        </w:rPr>
        <w:t>en</w:t>
      </w:r>
      <w:r w:rsidR="00890CC9">
        <w:rPr>
          <w:rFonts w:ascii="Times New Roman" w:hAnsi="Times New Roman" w:cs="Times New Roman"/>
          <w:sz w:val="24"/>
          <w:szCs w:val="24"/>
        </w:rPr>
        <w:t xml:space="preserve"> due to errors made in the 2x GFP DNA preparation.</w:t>
      </w:r>
    </w:p>
    <w:p w:rsidR="00D94DC8" w:rsidRDefault="00D94DC8" w:rsidP="00D8693F">
      <w:pPr>
        <w:spacing w:line="480" w:lineRule="auto"/>
        <w:ind w:firstLine="720"/>
        <w:rPr>
          <w:rFonts w:ascii="Times New Roman" w:hAnsi="Times New Roman" w:cs="Times New Roman"/>
          <w:sz w:val="24"/>
          <w:szCs w:val="24"/>
        </w:rPr>
      </w:pPr>
    </w:p>
    <w:p w:rsidR="00D94DC8" w:rsidRDefault="00D94DC8" w:rsidP="00D8693F">
      <w:pPr>
        <w:spacing w:line="480" w:lineRule="auto"/>
        <w:ind w:firstLine="720"/>
        <w:rPr>
          <w:rFonts w:ascii="Times New Roman" w:hAnsi="Times New Roman" w:cs="Times New Roman"/>
          <w:sz w:val="24"/>
          <w:szCs w:val="24"/>
        </w:rPr>
      </w:pPr>
    </w:p>
    <w:p w:rsidR="00D94DC8" w:rsidRDefault="00D94DC8" w:rsidP="00D8693F">
      <w:pPr>
        <w:spacing w:line="480" w:lineRule="auto"/>
        <w:ind w:firstLine="720"/>
        <w:rPr>
          <w:rFonts w:ascii="Times New Roman" w:hAnsi="Times New Roman" w:cs="Times New Roman"/>
          <w:sz w:val="24"/>
          <w:szCs w:val="24"/>
        </w:rPr>
      </w:pPr>
    </w:p>
    <w:p w:rsidR="00D94DC8" w:rsidRPr="006009C2" w:rsidRDefault="00D94DC8" w:rsidP="00D8693F">
      <w:pPr>
        <w:spacing w:line="480" w:lineRule="auto"/>
        <w:ind w:firstLine="720"/>
        <w:rPr>
          <w:rFonts w:ascii="Times New Roman" w:hAnsi="Times New Roman" w:cs="Times New Roman"/>
          <w:sz w:val="24"/>
          <w:szCs w:val="24"/>
        </w:rPr>
      </w:pPr>
    </w:p>
    <w:p w:rsidR="00CB7CDE" w:rsidRDefault="005358EF" w:rsidP="00D9527E">
      <w:pPr>
        <w:spacing w:line="480" w:lineRule="auto"/>
        <w:rPr>
          <w:noProof/>
        </w:rPr>
      </w:pPr>
      <w:r>
        <w:rPr>
          <w:noProof/>
        </w:rPr>
        <w:lastRenderedPageBreak/>
        <w:t xml:space="preserve"> </w:t>
      </w:r>
      <w:r>
        <w:rPr>
          <w:rFonts w:ascii="Times New Roman" w:hAnsi="Times New Roman" w:cs="Times New Roman"/>
          <w:noProof/>
          <w:sz w:val="24"/>
          <w:szCs w:val="24"/>
        </w:rPr>
        <w:t>a.</w:t>
      </w:r>
      <w:r w:rsidR="00CB7CDE">
        <w:rPr>
          <w:noProof/>
        </w:rPr>
        <w:t xml:space="preserve">  </w:t>
      </w:r>
      <w:r w:rsidR="00CB7CDE">
        <w:rPr>
          <w:noProof/>
        </w:rPr>
        <w:drawing>
          <wp:inline distT="0" distB="0" distL="0" distR="0" wp14:anchorId="132A611D" wp14:editId="5BDC5586">
            <wp:extent cx="1495425" cy="1358636"/>
            <wp:effectExtent l="0" t="0" r="0" b="0"/>
            <wp:docPr id="15" name="Picture 3" descr="1xGFP pYC1 10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xGFP pYC1 10x.TIF"/>
                    <pic:cNvPicPr>
                      <a:picLocks noChangeAspect="1"/>
                    </pic:cNvPicPr>
                  </pic:nvPicPr>
                  <pic:blipFill rotWithShape="1">
                    <a:blip r:embed="rId50" cstate="print">
                      <a:grayscl/>
                      <a:extLst>
                        <a:ext uri="{BEBA8EAE-BF5A-486C-A8C5-ECC9F3942E4B}">
                          <a14:imgProps xmlns:a14="http://schemas.microsoft.com/office/drawing/2010/main">
                            <a14:imgLayer r:embed="rId51">
                              <a14:imgEffect>
                                <a14:brightnessContrast bright="40000" contrast="-40000"/>
                              </a14:imgEffect>
                            </a14:imgLayer>
                          </a14:imgProps>
                        </a:ext>
                        <a:ext uri="{28A0092B-C50C-407E-A947-70E740481C1C}">
                          <a14:useLocalDpi xmlns:a14="http://schemas.microsoft.com/office/drawing/2010/main" val="0"/>
                        </a:ext>
                      </a:extLst>
                    </a:blip>
                    <a:srcRect l="36544" t="31965" r="29061" b="26371"/>
                    <a:stretch/>
                  </pic:blipFill>
                  <pic:spPr>
                    <a:xfrm>
                      <a:off x="0" y="0"/>
                      <a:ext cx="1496268" cy="1359402"/>
                    </a:xfrm>
                    <a:prstGeom prst="rect">
                      <a:avLst/>
                    </a:prstGeom>
                  </pic:spPr>
                </pic:pic>
              </a:graphicData>
            </a:graphic>
          </wp:inline>
        </w:drawing>
      </w:r>
      <w:r>
        <w:rPr>
          <w:noProof/>
        </w:rPr>
        <w:t xml:space="preserve">   </w:t>
      </w:r>
      <w:r w:rsidR="00CB7CDE">
        <w:rPr>
          <w:noProof/>
        </w:rPr>
        <w:t xml:space="preserve"> </w:t>
      </w:r>
      <w:r>
        <w:rPr>
          <w:noProof/>
        </w:rPr>
        <w:t xml:space="preserve">b. </w:t>
      </w:r>
      <w:r w:rsidR="00CB7CDE">
        <w:rPr>
          <w:noProof/>
        </w:rPr>
        <w:t xml:space="preserve"> </w:t>
      </w:r>
      <w:r w:rsidR="00CB7CDE">
        <w:rPr>
          <w:noProof/>
        </w:rPr>
        <w:drawing>
          <wp:inline distT="0" distB="0" distL="0" distR="0" wp14:anchorId="57E7C5A2" wp14:editId="181EF5D8">
            <wp:extent cx="1765300" cy="1352550"/>
            <wp:effectExtent l="0" t="0" r="6350" b="0"/>
            <wp:docPr id="4099" name="Picture 3" descr="C:\Users\Adam\Desktop\GFP movement 03-26-14\43 hrs\1xGFP A1_20x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descr="C:\Users\Adam\Desktop\GFP movement 03-26-14\43 hrs\1xGFP A1_20x_2.TIF"/>
                    <pic:cNvPicPr>
                      <a:picLocks noChangeAspect="1" noChangeArrowheads="1"/>
                    </pic:cNvPicPr>
                  </pic:nvPicPr>
                  <pic:blipFill>
                    <a:blip r:embed="rId52" cstate="print">
                      <a:grayscl/>
                      <a:extLst>
                        <a:ext uri="{BEBA8EAE-BF5A-486C-A8C5-ECC9F3942E4B}">
                          <a14:imgProps xmlns:a14="http://schemas.microsoft.com/office/drawing/2010/main">
                            <a14:imgLayer r:embed="rId5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773323" cy="1358697"/>
                    </a:xfrm>
                    <a:prstGeom prst="rect">
                      <a:avLst/>
                    </a:prstGeom>
                    <a:noFill/>
                    <a:extLst/>
                  </pic:spPr>
                </pic:pic>
              </a:graphicData>
            </a:graphic>
          </wp:inline>
        </w:drawing>
      </w:r>
    </w:p>
    <w:p w:rsidR="00CB7CDE" w:rsidRDefault="005358EF" w:rsidP="00D9527E">
      <w:pPr>
        <w:spacing w:line="480" w:lineRule="auto"/>
        <w:rPr>
          <w:rFonts w:ascii="Times New Roman" w:hAnsi="Times New Roman" w:cs="Times New Roman"/>
          <w:sz w:val="24"/>
          <w:szCs w:val="24"/>
        </w:rPr>
      </w:pPr>
      <w:r>
        <w:rPr>
          <w:rFonts w:ascii="Times New Roman" w:hAnsi="Times New Roman" w:cs="Times New Roman"/>
          <w:sz w:val="24"/>
          <w:szCs w:val="24"/>
        </w:rPr>
        <w:t xml:space="preserve">c. </w:t>
      </w:r>
      <w:r w:rsidR="00CB7CDE" w:rsidRPr="00CB7CDE">
        <w:rPr>
          <w:rFonts w:ascii="Times New Roman" w:hAnsi="Times New Roman" w:cs="Times New Roman"/>
          <w:sz w:val="24"/>
          <w:szCs w:val="24"/>
        </w:rPr>
        <w:t xml:space="preserve"> </w:t>
      </w:r>
      <w:r w:rsidR="00CB7CDE">
        <w:rPr>
          <w:noProof/>
        </w:rPr>
        <w:drawing>
          <wp:inline distT="0" distB="0" distL="0" distR="0" wp14:anchorId="3EB09A7C" wp14:editId="21F502DF">
            <wp:extent cx="1809750" cy="1357312"/>
            <wp:effectExtent l="0" t="0" r="0" b="0"/>
            <wp:docPr id="5123" name="Picture 3" descr="C:\Users\Adam\Desktop\GFP movement 03-26-14\43 hrs\1xGFP A4_20x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descr="C:\Users\Adam\Desktop\GFP movement 03-26-14\43 hrs\1xGFP A4_20x_1.TIF"/>
                    <pic:cNvPicPr>
                      <a:picLocks noChangeAspect="1" noChangeArrowheads="1"/>
                    </pic:cNvPicPr>
                  </pic:nvPicPr>
                  <pic:blipFill>
                    <a:blip r:embed="rId54" cstate="print">
                      <a:grayscl/>
                      <a:extLst>
                        <a:ext uri="{BEBA8EAE-BF5A-486C-A8C5-ECC9F3942E4B}">
                          <a14:imgProps xmlns:a14="http://schemas.microsoft.com/office/drawing/2010/main">
                            <a14:imgLayer r:embed="rId55">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811186" cy="1358389"/>
                    </a:xfrm>
                    <a:prstGeom prst="rect">
                      <a:avLst/>
                    </a:prstGeom>
                    <a:noFill/>
                    <a:extLst/>
                  </pic:spPr>
                </pic:pic>
              </a:graphicData>
            </a:graphic>
          </wp:inline>
        </w:drawing>
      </w:r>
      <w:r>
        <w:rPr>
          <w:rFonts w:ascii="Times New Roman" w:hAnsi="Times New Roman" w:cs="Times New Roman"/>
          <w:sz w:val="24"/>
          <w:szCs w:val="24"/>
        </w:rPr>
        <w:t xml:space="preserve"> d.</w:t>
      </w:r>
      <w:r w:rsidR="00CB7CDE">
        <w:rPr>
          <w:rFonts w:ascii="Times New Roman" w:hAnsi="Times New Roman" w:cs="Times New Roman"/>
          <w:sz w:val="24"/>
          <w:szCs w:val="24"/>
        </w:rPr>
        <w:t xml:space="preserve">  </w:t>
      </w:r>
      <w:r w:rsidR="00CB7CDE">
        <w:rPr>
          <w:noProof/>
        </w:rPr>
        <w:drawing>
          <wp:inline distT="0" distB="0" distL="0" distR="0" wp14:anchorId="7C1F02DB" wp14:editId="1B772E51">
            <wp:extent cx="1809750" cy="1357313"/>
            <wp:effectExtent l="0" t="0" r="0" b="0"/>
            <wp:docPr id="6147" name="Picture 3" descr="C:\Users\Adam\Desktop\GFP movement 03-26-14\43 hrs\1xGFP A11_20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descr="C:\Users\Adam\Desktop\GFP movement 03-26-14\43 hrs\1xGFP A11_20x.TIF"/>
                    <pic:cNvPicPr>
                      <a:picLocks noChangeAspect="1" noChangeArrowheads="1"/>
                    </pic:cNvPicPr>
                  </pic:nvPicPr>
                  <pic:blipFill>
                    <a:blip r:embed="rId56" cstate="print">
                      <a:grayscl/>
                      <a:extLst>
                        <a:ext uri="{BEBA8EAE-BF5A-486C-A8C5-ECC9F3942E4B}">
                          <a14:imgProps xmlns:a14="http://schemas.microsoft.com/office/drawing/2010/main">
                            <a14:imgLayer r:embed="rId5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15136" cy="1361353"/>
                    </a:xfrm>
                    <a:prstGeom prst="rect">
                      <a:avLst/>
                    </a:prstGeom>
                    <a:noFill/>
                    <a:extLst/>
                  </pic:spPr>
                </pic:pic>
              </a:graphicData>
            </a:graphic>
          </wp:inline>
        </w:drawing>
      </w:r>
    </w:p>
    <w:p w:rsidR="00CB7CDE" w:rsidRDefault="00357DB2" w:rsidP="005358EF">
      <w:pPr>
        <w:rPr>
          <w:rFonts w:ascii="Times New Roman" w:hAnsi="Times New Roman" w:cs="Times New Roman"/>
          <w:i/>
          <w:sz w:val="24"/>
          <w:szCs w:val="24"/>
        </w:rPr>
      </w:pPr>
      <w:r>
        <w:rPr>
          <w:rFonts w:ascii="Times New Roman" w:hAnsi="Times New Roman" w:cs="Times New Roman"/>
          <w:i/>
          <w:sz w:val="24"/>
          <w:szCs w:val="24"/>
        </w:rPr>
        <w:t>Figure 1: Images from the f</w:t>
      </w:r>
      <w:r w:rsidR="00CB7CDE">
        <w:rPr>
          <w:rFonts w:ascii="Times New Roman" w:hAnsi="Times New Roman" w:cs="Times New Roman"/>
          <w:i/>
          <w:sz w:val="24"/>
          <w:szCs w:val="24"/>
        </w:rPr>
        <w:t xml:space="preserve">luorescent microscope </w:t>
      </w:r>
      <w:r w:rsidR="005358EF">
        <w:rPr>
          <w:rFonts w:ascii="Times New Roman" w:hAnsi="Times New Roman" w:cs="Times New Roman"/>
          <w:i/>
          <w:sz w:val="24"/>
          <w:szCs w:val="24"/>
        </w:rPr>
        <w:t xml:space="preserve">at 10x magnification </w:t>
      </w:r>
      <w:r w:rsidR="00CB7CDE">
        <w:rPr>
          <w:rFonts w:ascii="Times New Roman" w:hAnsi="Times New Roman" w:cs="Times New Roman"/>
          <w:i/>
          <w:sz w:val="24"/>
          <w:szCs w:val="24"/>
        </w:rPr>
        <w:t xml:space="preserve">showing </w:t>
      </w:r>
      <w:r w:rsidR="009E2D35">
        <w:rPr>
          <w:rFonts w:ascii="Times New Roman" w:hAnsi="Times New Roman" w:cs="Times New Roman"/>
          <w:i/>
          <w:sz w:val="24"/>
          <w:szCs w:val="24"/>
        </w:rPr>
        <w:t xml:space="preserve">1x </w:t>
      </w:r>
      <w:r w:rsidR="00CB7CDE">
        <w:rPr>
          <w:rFonts w:ascii="Times New Roman" w:hAnsi="Times New Roman" w:cs="Times New Roman"/>
          <w:i/>
          <w:sz w:val="24"/>
          <w:szCs w:val="24"/>
        </w:rPr>
        <w:t>GFP expression i</w:t>
      </w:r>
      <w:r w:rsidR="009E2D35">
        <w:rPr>
          <w:rFonts w:ascii="Times New Roman" w:hAnsi="Times New Roman" w:cs="Times New Roman"/>
          <w:i/>
          <w:sz w:val="24"/>
          <w:szCs w:val="24"/>
        </w:rPr>
        <w:t>n the plants that expressed GFP</w:t>
      </w:r>
      <w:r w:rsidR="00CB7CDE">
        <w:rPr>
          <w:rFonts w:ascii="Times New Roman" w:hAnsi="Times New Roman" w:cs="Times New Roman"/>
          <w:i/>
          <w:sz w:val="24"/>
          <w:szCs w:val="24"/>
        </w:rPr>
        <w:t xml:space="preserve"> from the </w:t>
      </w:r>
      <w:r w:rsidR="005358EF">
        <w:rPr>
          <w:rFonts w:ascii="Times New Roman" w:hAnsi="Times New Roman" w:cs="Times New Roman"/>
          <w:i/>
          <w:sz w:val="24"/>
          <w:szCs w:val="24"/>
        </w:rPr>
        <w:t xml:space="preserve">first batch that was bombarded. (a) pYC1; (b) A1; (c) </w:t>
      </w:r>
      <w:r w:rsidR="004752F3">
        <w:rPr>
          <w:rFonts w:ascii="Times New Roman" w:hAnsi="Times New Roman" w:cs="Times New Roman"/>
          <w:i/>
          <w:sz w:val="24"/>
          <w:szCs w:val="24"/>
        </w:rPr>
        <w:t>A4; (d)</w:t>
      </w:r>
      <w:r w:rsidR="005358EF">
        <w:rPr>
          <w:rFonts w:ascii="Times New Roman" w:hAnsi="Times New Roman" w:cs="Times New Roman"/>
          <w:i/>
          <w:sz w:val="24"/>
          <w:szCs w:val="24"/>
        </w:rPr>
        <w:t xml:space="preserve"> A11.</w:t>
      </w:r>
    </w:p>
    <w:p w:rsidR="009E2CA0" w:rsidRDefault="009E2CA0" w:rsidP="00D9527E">
      <w:pPr>
        <w:spacing w:line="480" w:lineRule="auto"/>
        <w:rPr>
          <w:rFonts w:ascii="Times New Roman" w:hAnsi="Times New Roman" w:cs="Times New Roman"/>
          <w:sz w:val="24"/>
          <w:szCs w:val="24"/>
        </w:rPr>
      </w:pPr>
    </w:p>
    <w:p w:rsidR="00B61AAB" w:rsidRDefault="005358EF" w:rsidP="00B61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an equipment malfunction, images of samples from the second round of bomba</w:t>
      </w:r>
      <w:r w:rsidR="009E2D35">
        <w:rPr>
          <w:rFonts w:ascii="Times New Roman" w:hAnsi="Times New Roman" w:cs="Times New Roman"/>
          <w:sz w:val="24"/>
          <w:szCs w:val="24"/>
        </w:rPr>
        <w:t>rdment are not available.</w:t>
      </w:r>
      <w:r w:rsidR="0069717B">
        <w:rPr>
          <w:rFonts w:ascii="Times New Roman" w:hAnsi="Times New Roman" w:cs="Times New Roman"/>
          <w:sz w:val="24"/>
          <w:szCs w:val="24"/>
        </w:rPr>
        <w:t xml:space="preserve"> While the microscope was available for observation, images could not be taken of the samples following observation under the microscope.</w:t>
      </w:r>
      <w:r w:rsidR="009E2D35">
        <w:rPr>
          <w:rFonts w:ascii="Times New Roman" w:hAnsi="Times New Roman" w:cs="Times New Roman"/>
          <w:sz w:val="24"/>
          <w:szCs w:val="24"/>
        </w:rPr>
        <w:t xml:space="preserve"> Of this batch of samples, B7, B8, B9, and C3 all expressed 2x GFP, though spreading of GFP was not apparent in any of these samples.</w:t>
      </w:r>
      <w:r w:rsidR="00890CC9">
        <w:rPr>
          <w:rFonts w:ascii="Times New Roman" w:hAnsi="Times New Roman" w:cs="Times New Roman"/>
          <w:sz w:val="24"/>
          <w:szCs w:val="24"/>
        </w:rPr>
        <w:t xml:space="preserve"> None of the samples that were bombarded with 1x GFP showed GFP expression. For this reason, only 2x GFP was used in the third round of bombardment. From this batch of constructs, the samples infiltrated with C9, C12, D4, D5, and D1</w:t>
      </w:r>
      <w:r w:rsidR="00883691">
        <w:rPr>
          <w:rFonts w:ascii="Times New Roman" w:hAnsi="Times New Roman" w:cs="Times New Roman"/>
          <w:sz w:val="24"/>
          <w:szCs w:val="24"/>
        </w:rPr>
        <w:t>0 expressed the 2x GFP (Fig. 2</w:t>
      </w:r>
      <w:r w:rsidR="00890CC9">
        <w:rPr>
          <w:rFonts w:ascii="Times New Roman" w:hAnsi="Times New Roman" w:cs="Times New Roman"/>
          <w:sz w:val="24"/>
          <w:szCs w:val="24"/>
        </w:rPr>
        <w:t>). All of these samples appeared to express GFP at roughly the same strength of signal.</w:t>
      </w:r>
      <w:r w:rsidR="00883691">
        <w:rPr>
          <w:rFonts w:ascii="Times New Roman" w:hAnsi="Times New Roman" w:cs="Times New Roman"/>
          <w:sz w:val="24"/>
          <w:szCs w:val="24"/>
        </w:rPr>
        <w:t xml:space="preserve"> None exhibited any movement of GFP to adjacent cells.</w:t>
      </w:r>
    </w:p>
    <w:p w:rsidR="00890CC9" w:rsidRDefault="00890CC9" w:rsidP="005608EE">
      <w:pPr>
        <w:spacing w:line="480" w:lineRule="auto"/>
        <w:rPr>
          <w:rFonts w:ascii="Times New Roman" w:hAnsi="Times New Roman" w:cs="Times New Roman"/>
          <w:sz w:val="24"/>
          <w:szCs w:val="24"/>
        </w:rPr>
      </w:pPr>
    </w:p>
    <w:p w:rsidR="009E2D35" w:rsidRDefault="009E2D35" w:rsidP="009E2D3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w:t>
      </w:r>
      <w:r>
        <w:rPr>
          <w:rFonts w:ascii="Times New Roman" w:hAnsi="Times New Roman" w:cs="Times New Roman"/>
          <w:noProof/>
          <w:sz w:val="24"/>
          <w:szCs w:val="24"/>
        </w:rPr>
        <w:drawing>
          <wp:inline distT="0" distB="0" distL="0" distR="0">
            <wp:extent cx="1714500" cy="1306564"/>
            <wp:effectExtent l="0" t="0" r="0" b="8255"/>
            <wp:docPr id="2065" name="Picture 2065" descr="C:\Users\Adam\Desktop\Adam\4-16-14\4-16-14.1 C9 2xGFP - GFP.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am\Desktop\Adam\4-16-14\4-16-14.1 C9 2xGFP - GFP.tif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16412" cy="1308021"/>
                    </a:xfrm>
                    <a:prstGeom prst="rect">
                      <a:avLst/>
                    </a:prstGeom>
                    <a:noFill/>
                    <a:ln>
                      <a:noFill/>
                    </a:ln>
                  </pic:spPr>
                </pic:pic>
              </a:graphicData>
            </a:graphic>
          </wp:inline>
        </w:drawing>
      </w:r>
      <w:r>
        <w:rPr>
          <w:rFonts w:ascii="Times New Roman" w:hAnsi="Times New Roman" w:cs="Times New Roman"/>
          <w:sz w:val="24"/>
          <w:szCs w:val="24"/>
        </w:rPr>
        <w:t xml:space="preserve"> b. </w:t>
      </w:r>
      <w:r>
        <w:rPr>
          <w:rFonts w:ascii="Times New Roman" w:hAnsi="Times New Roman" w:cs="Times New Roman"/>
          <w:noProof/>
          <w:sz w:val="24"/>
          <w:szCs w:val="24"/>
        </w:rPr>
        <w:drawing>
          <wp:inline distT="0" distB="0" distL="0" distR="0">
            <wp:extent cx="1743075" cy="1328341"/>
            <wp:effectExtent l="0" t="0" r="0" b="5715"/>
            <wp:docPr id="2066" name="Picture 2066" descr="C:\Users\Adam\Desktop\Adam\4-16-14\4-16-14.1 C12 2xGFP - GFP.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am\Desktop\Adam\4-16-14\4-16-14.1 C12 2xGFP - GFP.tif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45118" cy="1329898"/>
                    </a:xfrm>
                    <a:prstGeom prst="rect">
                      <a:avLst/>
                    </a:prstGeom>
                    <a:noFill/>
                    <a:ln>
                      <a:noFill/>
                    </a:ln>
                  </pic:spPr>
                </pic:pic>
              </a:graphicData>
            </a:graphic>
          </wp:inline>
        </w:drawing>
      </w:r>
      <w:r>
        <w:rPr>
          <w:rFonts w:ascii="Times New Roman" w:hAnsi="Times New Roman" w:cs="Times New Roman"/>
          <w:sz w:val="24"/>
          <w:szCs w:val="24"/>
        </w:rPr>
        <w:t xml:space="preserve"> c. </w:t>
      </w:r>
      <w:r>
        <w:rPr>
          <w:rFonts w:ascii="Times New Roman" w:hAnsi="Times New Roman" w:cs="Times New Roman"/>
          <w:noProof/>
          <w:sz w:val="24"/>
          <w:szCs w:val="24"/>
        </w:rPr>
        <w:drawing>
          <wp:inline distT="0" distB="0" distL="0" distR="0">
            <wp:extent cx="1733550" cy="1321081"/>
            <wp:effectExtent l="0" t="0" r="0" b="0"/>
            <wp:docPr id="2067" name="Picture 2067" descr="C:\Users\Adam\Desktop\Adam\4-16-14\4-16-14.1 D4 2xGFP - GFP.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am\Desktop\Adam\4-16-14\4-16-14.1 D4 2xGFP - GFP.tif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36222" cy="1323117"/>
                    </a:xfrm>
                    <a:prstGeom prst="rect">
                      <a:avLst/>
                    </a:prstGeom>
                    <a:noFill/>
                    <a:ln>
                      <a:noFill/>
                    </a:ln>
                  </pic:spPr>
                </pic:pic>
              </a:graphicData>
            </a:graphic>
          </wp:inline>
        </w:drawing>
      </w:r>
    </w:p>
    <w:p w:rsidR="009E2D35" w:rsidRDefault="009E2D35" w:rsidP="009E2D35">
      <w:pPr>
        <w:spacing w:line="480" w:lineRule="auto"/>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noProof/>
          <w:sz w:val="24"/>
          <w:szCs w:val="24"/>
        </w:rPr>
        <w:drawing>
          <wp:inline distT="0" distB="0" distL="0" distR="0">
            <wp:extent cx="1704975" cy="1299305"/>
            <wp:effectExtent l="0" t="0" r="0" b="0"/>
            <wp:docPr id="2068" name="Picture 2068" descr="C:\Users\Adam\Desktop\Adam\4-16-14\4-16-14.1 D5 2xGFP - GFP.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am\Desktop\Adam\4-16-14\4-16-14.1 D5 2xGFP - GFP.tif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14724" cy="1306735"/>
                    </a:xfrm>
                    <a:prstGeom prst="rect">
                      <a:avLst/>
                    </a:prstGeom>
                    <a:noFill/>
                    <a:ln>
                      <a:noFill/>
                    </a:ln>
                  </pic:spPr>
                </pic:pic>
              </a:graphicData>
            </a:graphic>
          </wp:inline>
        </w:drawing>
      </w:r>
      <w:r>
        <w:rPr>
          <w:rFonts w:ascii="Times New Roman" w:hAnsi="Times New Roman" w:cs="Times New Roman"/>
          <w:sz w:val="24"/>
          <w:szCs w:val="24"/>
        </w:rPr>
        <w:t xml:space="preserve"> e. </w:t>
      </w:r>
      <w:r>
        <w:rPr>
          <w:rFonts w:ascii="Times New Roman" w:hAnsi="Times New Roman" w:cs="Times New Roman"/>
          <w:noProof/>
          <w:sz w:val="24"/>
          <w:szCs w:val="24"/>
        </w:rPr>
        <w:drawing>
          <wp:inline distT="0" distB="0" distL="0" distR="0">
            <wp:extent cx="1699852" cy="1295400"/>
            <wp:effectExtent l="0" t="0" r="0" b="0"/>
            <wp:docPr id="2069" name="Picture 2069" descr="C:\Users\Adam\Desktop\Adam\4-16-14\4-16-14.2 D10 2xGFP - GFP.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am\Desktop\Adam\4-16-14\4-16-14.2 D10 2xGFP - GFP.tif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05850" cy="1299971"/>
                    </a:xfrm>
                    <a:prstGeom prst="rect">
                      <a:avLst/>
                    </a:prstGeom>
                    <a:noFill/>
                    <a:ln>
                      <a:noFill/>
                    </a:ln>
                  </pic:spPr>
                </pic:pic>
              </a:graphicData>
            </a:graphic>
          </wp:inline>
        </w:drawing>
      </w:r>
    </w:p>
    <w:p w:rsidR="009E2CA0" w:rsidRDefault="00357DB2" w:rsidP="00422764">
      <w:pPr>
        <w:rPr>
          <w:rFonts w:ascii="Times New Roman" w:hAnsi="Times New Roman" w:cs="Times New Roman"/>
          <w:i/>
          <w:sz w:val="24"/>
          <w:szCs w:val="24"/>
        </w:rPr>
      </w:pPr>
      <w:r>
        <w:rPr>
          <w:rFonts w:ascii="Times New Roman" w:hAnsi="Times New Roman" w:cs="Times New Roman"/>
          <w:i/>
          <w:sz w:val="24"/>
          <w:szCs w:val="24"/>
        </w:rPr>
        <w:t>Figure 2: Images from the fluorescent microscope at 10x magnification showing 2x GFP expression in the plants that expressed GFP from the third batch that was bombarded. (a) C9; (b) C12; (c) D4; (d) D5; (e) D10.</w:t>
      </w:r>
    </w:p>
    <w:p w:rsidR="00422764" w:rsidRDefault="00422764" w:rsidP="00422764">
      <w:pPr>
        <w:rPr>
          <w:rFonts w:ascii="Times New Roman" w:hAnsi="Times New Roman" w:cs="Times New Roman"/>
          <w:i/>
          <w:sz w:val="24"/>
          <w:szCs w:val="24"/>
        </w:rPr>
      </w:pPr>
    </w:p>
    <w:p w:rsidR="00AF4F75" w:rsidRDefault="00AF4F75" w:rsidP="00422764">
      <w:pPr>
        <w:rPr>
          <w:rFonts w:ascii="Times New Roman" w:hAnsi="Times New Roman" w:cs="Times New Roman"/>
          <w:i/>
          <w:sz w:val="24"/>
          <w:szCs w:val="24"/>
        </w:rPr>
      </w:pPr>
    </w:p>
    <w:p w:rsidR="00AF4F75" w:rsidRPr="00422764" w:rsidRDefault="00AF4F75" w:rsidP="00422764">
      <w:pPr>
        <w:rPr>
          <w:rFonts w:ascii="Times New Roman" w:hAnsi="Times New Roman" w:cs="Times New Roman"/>
          <w:i/>
          <w:sz w:val="24"/>
          <w:szCs w:val="24"/>
        </w:rPr>
      </w:pPr>
    </w:p>
    <w:p w:rsidR="00D86815" w:rsidRDefault="00D86815" w:rsidP="00D9527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Discussion</w:t>
      </w:r>
    </w:p>
    <w:p w:rsidR="00D86815" w:rsidRDefault="00422764" w:rsidP="00D9527E">
      <w:pPr>
        <w:spacing w:line="480" w:lineRule="auto"/>
        <w:rPr>
          <w:rFonts w:ascii="Times New Roman" w:hAnsi="Times New Roman" w:cs="Times New Roman"/>
          <w:sz w:val="24"/>
          <w:szCs w:val="24"/>
        </w:rPr>
      </w:pPr>
      <w:r>
        <w:rPr>
          <w:rFonts w:ascii="Times New Roman" w:hAnsi="Times New Roman" w:cs="Times New Roman"/>
          <w:sz w:val="24"/>
          <w:szCs w:val="24"/>
        </w:rPr>
        <w:tab/>
        <w:t>Gene silencing in the plants</w:t>
      </w:r>
      <w:r w:rsidR="00EB3AC0">
        <w:rPr>
          <w:rFonts w:ascii="Times New Roman" w:hAnsi="Times New Roman" w:cs="Times New Roman"/>
          <w:sz w:val="24"/>
          <w:szCs w:val="24"/>
        </w:rPr>
        <w:t xml:space="preserve"> gave a wide variety of</w:t>
      </w:r>
      <w:r>
        <w:rPr>
          <w:rFonts w:ascii="Times New Roman" w:hAnsi="Times New Roman" w:cs="Times New Roman"/>
          <w:sz w:val="24"/>
          <w:szCs w:val="24"/>
        </w:rPr>
        <w:t xml:space="preserve"> phenotypes, as can be seen in table 1. </w:t>
      </w:r>
      <w:r w:rsidR="00643C3B">
        <w:rPr>
          <w:rFonts w:ascii="Times New Roman" w:hAnsi="Times New Roman" w:cs="Times New Roman"/>
          <w:sz w:val="24"/>
          <w:szCs w:val="24"/>
        </w:rPr>
        <w:t xml:space="preserve">Generally, photobleaching is seen as a good indication of whether or not the silencing actually occurred </w:t>
      </w:r>
      <w:r w:rsidR="00643C3B">
        <w:rPr>
          <w:rFonts w:ascii="Times New Roman" w:hAnsi="Times New Roman" w:cs="Times New Roman"/>
          <w:sz w:val="24"/>
          <w:szCs w:val="24"/>
        </w:rPr>
        <w:fldChar w:fldCharType="begin">
          <w:fldData xml:space="preserve">PEVuZE5vdGU+PENpdGU+PEF1dGhvcj5Eb25nPC9BdXRob3I+PFllYXI+MjAwNzwvWWVhcj48UmVj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</w:fldData>
        </w:fldChar>
      </w:r>
      <w:r w:rsidR="0017454A">
        <w:rPr>
          <w:rFonts w:ascii="Times New Roman" w:hAnsi="Times New Roman" w:cs="Times New Roman"/>
          <w:sz w:val="24"/>
          <w:szCs w:val="24"/>
        </w:rPr>
        <w:instrText xml:space="preserve"> ADDIN EN.CITE </w:instrText>
      </w:r>
      <w:r w:rsidR="0017454A">
        <w:rPr>
          <w:rFonts w:ascii="Times New Roman" w:hAnsi="Times New Roman" w:cs="Times New Roman"/>
          <w:sz w:val="24"/>
          <w:szCs w:val="24"/>
        </w:rPr>
        <w:fldChar w:fldCharType="begin">
          <w:fldData xml:space="preserve">PEVuZE5vdGU+PENpdGU+PEF1dGhvcj5Eb25nPC9BdXRob3I+PFllYXI+MjAwNzwvWWVhcj48UmVj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</w:fldData>
        </w:fldChar>
      </w:r>
      <w:r w:rsidR="0017454A">
        <w:rPr>
          <w:rFonts w:ascii="Times New Roman" w:hAnsi="Times New Roman" w:cs="Times New Roman"/>
          <w:sz w:val="24"/>
          <w:szCs w:val="24"/>
        </w:rPr>
        <w:instrText xml:space="preserve"> ADDIN EN.CITE.DATA </w:instrText>
      </w:r>
      <w:r w:rsidR="0017454A">
        <w:rPr>
          <w:rFonts w:ascii="Times New Roman" w:hAnsi="Times New Roman" w:cs="Times New Roman"/>
          <w:sz w:val="24"/>
          <w:szCs w:val="24"/>
        </w:rPr>
      </w:r>
      <w:r w:rsidR="0017454A">
        <w:rPr>
          <w:rFonts w:ascii="Times New Roman" w:hAnsi="Times New Roman" w:cs="Times New Roman"/>
          <w:sz w:val="24"/>
          <w:szCs w:val="24"/>
        </w:rPr>
        <w:fldChar w:fldCharType="end"/>
      </w:r>
      <w:r w:rsidR="00643C3B">
        <w:rPr>
          <w:rFonts w:ascii="Times New Roman" w:hAnsi="Times New Roman" w:cs="Times New Roman"/>
          <w:sz w:val="24"/>
          <w:szCs w:val="24"/>
        </w:rPr>
      </w:r>
      <w:r w:rsidR="00643C3B">
        <w:rPr>
          <w:rFonts w:ascii="Times New Roman" w:hAnsi="Times New Roman" w:cs="Times New Roman"/>
          <w:sz w:val="24"/>
          <w:szCs w:val="24"/>
        </w:rPr>
        <w:fldChar w:fldCharType="separate"/>
      </w:r>
      <w:r w:rsidR="0017454A">
        <w:rPr>
          <w:rFonts w:ascii="Times New Roman" w:hAnsi="Times New Roman" w:cs="Times New Roman"/>
          <w:noProof/>
          <w:sz w:val="24"/>
          <w:szCs w:val="24"/>
        </w:rPr>
        <w:t>(</w:t>
      </w:r>
      <w:hyperlink w:anchor="_ENREF_6" w:tooltip="Burch-Smith, 2004 #1" w:history="1">
        <w:r w:rsidR="0017454A" w:rsidRPr="0017454A">
          <w:rPr>
            <w:rFonts w:ascii="Times New Roman" w:hAnsi="Times New Roman" w:cs="Times New Roman"/>
            <w:i/>
            <w:noProof/>
            <w:sz w:val="24"/>
            <w:szCs w:val="24"/>
          </w:rPr>
          <w:t>6</w:t>
        </w:r>
      </w:hyperlink>
      <w:r w:rsidR="0017454A" w:rsidRPr="0017454A">
        <w:rPr>
          <w:rFonts w:ascii="Times New Roman" w:hAnsi="Times New Roman" w:cs="Times New Roman"/>
          <w:i/>
          <w:noProof/>
          <w:sz w:val="24"/>
          <w:szCs w:val="24"/>
        </w:rPr>
        <w:t xml:space="preserve">, </w:t>
      </w:r>
      <w:hyperlink w:anchor="_ENREF_10" w:tooltip="Dong, 2007 #3" w:history="1">
        <w:r w:rsidR="0017454A" w:rsidRPr="0017454A">
          <w:rPr>
            <w:rFonts w:ascii="Times New Roman" w:hAnsi="Times New Roman" w:cs="Times New Roman"/>
            <w:i/>
            <w:noProof/>
            <w:sz w:val="24"/>
            <w:szCs w:val="24"/>
          </w:rPr>
          <w:t>10</w:t>
        </w:r>
      </w:hyperlink>
      <w:r w:rsidR="0017454A">
        <w:rPr>
          <w:rFonts w:ascii="Times New Roman" w:hAnsi="Times New Roman" w:cs="Times New Roman"/>
          <w:noProof/>
          <w:sz w:val="24"/>
          <w:szCs w:val="24"/>
        </w:rPr>
        <w:t>)</w:t>
      </w:r>
      <w:r w:rsidR="00643C3B">
        <w:rPr>
          <w:rFonts w:ascii="Times New Roman" w:hAnsi="Times New Roman" w:cs="Times New Roman"/>
          <w:sz w:val="24"/>
          <w:szCs w:val="24"/>
        </w:rPr>
        <w:fldChar w:fldCharType="end"/>
      </w:r>
      <w:r w:rsidR="00643C3B">
        <w:rPr>
          <w:rFonts w:ascii="Times New Roman" w:hAnsi="Times New Roman" w:cs="Times New Roman"/>
          <w:sz w:val="24"/>
          <w:szCs w:val="24"/>
        </w:rPr>
        <w:t xml:space="preserve">. </w:t>
      </w:r>
      <w:r w:rsidR="004752F3">
        <w:rPr>
          <w:rFonts w:ascii="Times New Roman" w:hAnsi="Times New Roman" w:cs="Times New Roman"/>
          <w:sz w:val="24"/>
          <w:szCs w:val="24"/>
        </w:rPr>
        <w:t>p</w:t>
      </w:r>
      <w:r>
        <w:rPr>
          <w:rFonts w:ascii="Times New Roman" w:hAnsi="Times New Roman" w:cs="Times New Roman"/>
          <w:sz w:val="24"/>
          <w:szCs w:val="24"/>
        </w:rPr>
        <w:t xml:space="preserve">TBS10, </w:t>
      </w:r>
      <w:r w:rsidR="00643C3B" w:rsidRPr="00643C3B">
        <w:rPr>
          <w:rFonts w:ascii="Times New Roman" w:hAnsi="Times New Roman" w:cs="Times New Roman"/>
          <w:sz w:val="24"/>
          <w:szCs w:val="24"/>
        </w:rPr>
        <w:t>A2, A4, A5, A6, A7, A8, and A11</w:t>
      </w:r>
      <w:r w:rsidR="00643C3B">
        <w:rPr>
          <w:rFonts w:ascii="Times New Roman" w:hAnsi="Times New Roman" w:cs="Times New Roman"/>
          <w:sz w:val="24"/>
          <w:szCs w:val="24"/>
        </w:rPr>
        <w:t xml:space="preserve"> </w:t>
      </w:r>
      <w:r w:rsidR="00EB3AC0">
        <w:rPr>
          <w:rFonts w:ascii="Times New Roman" w:hAnsi="Times New Roman" w:cs="Times New Roman"/>
          <w:sz w:val="24"/>
          <w:szCs w:val="24"/>
        </w:rPr>
        <w:t xml:space="preserve">all showed signs of significant bleaching. </w:t>
      </w:r>
      <w:r w:rsidR="00643C3B">
        <w:rPr>
          <w:rFonts w:ascii="Times New Roman" w:hAnsi="Times New Roman" w:cs="Times New Roman"/>
          <w:sz w:val="24"/>
          <w:szCs w:val="24"/>
        </w:rPr>
        <w:t>In these samples,</w:t>
      </w:r>
      <w:r w:rsidR="00EB3AC0">
        <w:rPr>
          <w:rFonts w:ascii="Times New Roman" w:hAnsi="Times New Roman" w:cs="Times New Roman"/>
          <w:sz w:val="24"/>
          <w:szCs w:val="24"/>
        </w:rPr>
        <w:t xml:space="preserve"> the splotches of white </w:t>
      </w:r>
      <w:r w:rsidR="00643C3B">
        <w:rPr>
          <w:rFonts w:ascii="Times New Roman" w:hAnsi="Times New Roman" w:cs="Times New Roman"/>
          <w:sz w:val="24"/>
          <w:szCs w:val="24"/>
        </w:rPr>
        <w:t>were randomly distributed and variable in terms of the amount of leaf bleached</w:t>
      </w:r>
      <w:r w:rsidR="00EB3AC0">
        <w:rPr>
          <w:rFonts w:ascii="Times New Roman" w:hAnsi="Times New Roman" w:cs="Times New Roman"/>
          <w:sz w:val="24"/>
          <w:szCs w:val="24"/>
        </w:rPr>
        <w:t xml:space="preserve">. </w:t>
      </w:r>
      <w:r w:rsidR="007626CE">
        <w:rPr>
          <w:rFonts w:ascii="Times New Roman" w:hAnsi="Times New Roman" w:cs="Times New Roman"/>
          <w:sz w:val="24"/>
          <w:szCs w:val="24"/>
        </w:rPr>
        <w:t xml:space="preserve">Some of these plants, like A4, showed a significant amount of bleaching, while others, like A11, only showed a small amount of bleaching. </w:t>
      </w:r>
      <w:r w:rsidR="00EB3AC0">
        <w:rPr>
          <w:rFonts w:ascii="Times New Roman" w:hAnsi="Times New Roman" w:cs="Times New Roman"/>
          <w:sz w:val="24"/>
          <w:szCs w:val="24"/>
        </w:rPr>
        <w:t xml:space="preserve">Several of the plants that did not </w:t>
      </w:r>
      <w:r w:rsidR="00A52490">
        <w:rPr>
          <w:rFonts w:ascii="Times New Roman" w:hAnsi="Times New Roman" w:cs="Times New Roman"/>
          <w:sz w:val="24"/>
          <w:szCs w:val="24"/>
        </w:rPr>
        <w:t>show</w:t>
      </w:r>
      <w:r w:rsidR="007626CE">
        <w:rPr>
          <w:rFonts w:ascii="Times New Roman" w:hAnsi="Times New Roman" w:cs="Times New Roman"/>
          <w:sz w:val="24"/>
          <w:szCs w:val="24"/>
        </w:rPr>
        <w:t xml:space="preserve"> severe</w:t>
      </w:r>
      <w:r w:rsidR="00A52490">
        <w:rPr>
          <w:rFonts w:ascii="Times New Roman" w:hAnsi="Times New Roman" w:cs="Times New Roman"/>
          <w:sz w:val="24"/>
          <w:szCs w:val="24"/>
        </w:rPr>
        <w:t xml:space="preserve"> bleaching </w:t>
      </w:r>
      <w:r w:rsidR="007626CE">
        <w:rPr>
          <w:rFonts w:ascii="Times New Roman" w:hAnsi="Times New Roman" w:cs="Times New Roman"/>
          <w:sz w:val="24"/>
          <w:szCs w:val="24"/>
        </w:rPr>
        <w:t xml:space="preserve">still </w:t>
      </w:r>
      <w:r w:rsidR="00A52490">
        <w:rPr>
          <w:rFonts w:ascii="Times New Roman" w:hAnsi="Times New Roman" w:cs="Times New Roman"/>
          <w:sz w:val="24"/>
          <w:szCs w:val="24"/>
        </w:rPr>
        <w:t>yellow</w:t>
      </w:r>
      <w:r w:rsidR="007626CE">
        <w:rPr>
          <w:rFonts w:ascii="Times New Roman" w:hAnsi="Times New Roman" w:cs="Times New Roman"/>
          <w:sz w:val="24"/>
          <w:szCs w:val="24"/>
        </w:rPr>
        <w:t>ed</w:t>
      </w:r>
      <w:r w:rsidR="00A52490">
        <w:rPr>
          <w:rFonts w:ascii="Times New Roman" w:hAnsi="Times New Roman" w:cs="Times New Roman"/>
          <w:sz w:val="24"/>
          <w:szCs w:val="24"/>
        </w:rPr>
        <w:t>, indicating tha</w:t>
      </w:r>
      <w:r w:rsidR="007626CE">
        <w:rPr>
          <w:rFonts w:ascii="Times New Roman" w:hAnsi="Times New Roman" w:cs="Times New Roman"/>
          <w:sz w:val="24"/>
          <w:szCs w:val="24"/>
        </w:rPr>
        <w:t>t the gene silencing caused a less severe chlorosis</w:t>
      </w:r>
      <w:r w:rsidR="00A52490">
        <w:rPr>
          <w:rFonts w:ascii="Times New Roman" w:hAnsi="Times New Roman" w:cs="Times New Roman"/>
          <w:sz w:val="24"/>
          <w:szCs w:val="24"/>
        </w:rPr>
        <w:t xml:space="preserve">. Leaves from </w:t>
      </w:r>
      <w:r w:rsidR="007626CE">
        <w:rPr>
          <w:rFonts w:ascii="Times New Roman" w:hAnsi="Times New Roman" w:cs="Times New Roman"/>
          <w:sz w:val="24"/>
          <w:szCs w:val="24"/>
        </w:rPr>
        <w:t>A1, A3, A9, A10, A12, B9, B11, C2, C3, C4, and C8 all yellowed to varying extents,</w:t>
      </w:r>
      <w:r w:rsidR="00A52490">
        <w:rPr>
          <w:rFonts w:ascii="Times New Roman" w:hAnsi="Times New Roman" w:cs="Times New Roman"/>
          <w:sz w:val="24"/>
          <w:szCs w:val="24"/>
        </w:rPr>
        <w:t xml:space="preserve"> as can be seen in table 1</w:t>
      </w:r>
      <w:r w:rsidR="00643C3B">
        <w:rPr>
          <w:rFonts w:ascii="Times New Roman" w:hAnsi="Times New Roman" w:cs="Times New Roman"/>
          <w:sz w:val="24"/>
          <w:szCs w:val="24"/>
        </w:rPr>
        <w:t>.</w:t>
      </w:r>
      <w:r w:rsidR="00643C3B" w:rsidRPr="00643C3B">
        <w:t xml:space="preserve"> </w:t>
      </w:r>
      <w:r w:rsidR="006009C2">
        <w:rPr>
          <w:rFonts w:ascii="Times New Roman" w:hAnsi="Times New Roman" w:cs="Times New Roman"/>
          <w:sz w:val="24"/>
          <w:szCs w:val="24"/>
        </w:rPr>
        <w:t>Interestingly, in</w:t>
      </w:r>
      <w:r w:rsidR="00643C3B" w:rsidRPr="00643C3B">
        <w:rPr>
          <w:rFonts w:ascii="Times New Roman" w:hAnsi="Times New Roman" w:cs="Times New Roman"/>
          <w:sz w:val="24"/>
          <w:szCs w:val="24"/>
        </w:rPr>
        <w:t xml:space="preserve"> C4 and C8, the </w:t>
      </w:r>
      <w:r w:rsidR="007626CE">
        <w:rPr>
          <w:rFonts w:ascii="Times New Roman" w:hAnsi="Times New Roman" w:cs="Times New Roman"/>
          <w:sz w:val="24"/>
          <w:szCs w:val="24"/>
        </w:rPr>
        <w:t>chlorosis</w:t>
      </w:r>
      <w:r w:rsidR="00643C3B" w:rsidRPr="00643C3B">
        <w:rPr>
          <w:rFonts w:ascii="Times New Roman" w:hAnsi="Times New Roman" w:cs="Times New Roman"/>
          <w:sz w:val="24"/>
          <w:szCs w:val="24"/>
        </w:rPr>
        <w:t xml:space="preserve"> was confined to the areas right around the veins of the leaves.</w:t>
      </w:r>
      <w:r w:rsidR="006009C2">
        <w:rPr>
          <w:rFonts w:ascii="Times New Roman" w:hAnsi="Times New Roman" w:cs="Times New Roman"/>
          <w:sz w:val="24"/>
          <w:szCs w:val="24"/>
        </w:rPr>
        <w:t xml:space="preserve"> Meanwhile in A9, the chlorosis was everywhere except for the areas immediately surrounding the veins.</w:t>
      </w:r>
    </w:p>
    <w:p w:rsidR="00A52490" w:rsidRDefault="00A52490" w:rsidP="00D952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83691">
        <w:rPr>
          <w:rFonts w:ascii="Times New Roman" w:hAnsi="Times New Roman" w:cs="Times New Roman"/>
          <w:sz w:val="24"/>
          <w:szCs w:val="24"/>
        </w:rPr>
        <w:t>1x GFP and 2x GFP were both initially delivered in order to compare</w:t>
      </w:r>
      <w:r w:rsidR="00B94EC6">
        <w:rPr>
          <w:rFonts w:ascii="Times New Roman" w:hAnsi="Times New Roman" w:cs="Times New Roman"/>
          <w:sz w:val="24"/>
          <w:szCs w:val="24"/>
        </w:rPr>
        <w:t xml:space="preserve"> the expression of each</w:t>
      </w:r>
      <w:r w:rsidR="00883691">
        <w:rPr>
          <w:rFonts w:ascii="Times New Roman" w:hAnsi="Times New Roman" w:cs="Times New Roman"/>
          <w:sz w:val="24"/>
          <w:szCs w:val="24"/>
        </w:rPr>
        <w:t xml:space="preserve">. </w:t>
      </w:r>
      <w:r>
        <w:rPr>
          <w:rFonts w:ascii="Times New Roman" w:hAnsi="Times New Roman" w:cs="Times New Roman"/>
          <w:sz w:val="24"/>
          <w:szCs w:val="24"/>
        </w:rPr>
        <w:t>For all of the leaves in which GFP was successfully delivered, only one showed spreading of the GFP to adjacent cells. After the first round of bombardment, pYC1, A1, A4, and A11 all expressed GFP when viewed under the fluorescent microscope (</w:t>
      </w:r>
      <w:r w:rsidR="00883691">
        <w:rPr>
          <w:rFonts w:ascii="Times New Roman" w:hAnsi="Times New Roman" w:cs="Times New Roman"/>
          <w:sz w:val="24"/>
          <w:szCs w:val="24"/>
        </w:rPr>
        <w:t>Fig. 1</w:t>
      </w:r>
      <w:r>
        <w:rPr>
          <w:rFonts w:ascii="Times New Roman" w:hAnsi="Times New Roman" w:cs="Times New Roman"/>
          <w:sz w:val="24"/>
          <w:szCs w:val="24"/>
        </w:rPr>
        <w:t>). After the second round of bombardment, B7, B8, B9, and C3 all showed expression of GFP when viewed under the fluorescent microscope. After the third round of bombardment, C9, C12, D4, D5, and D10 all showed GFP expression under the fluorescent microscope (</w:t>
      </w:r>
      <w:r w:rsidR="00883691">
        <w:rPr>
          <w:rFonts w:ascii="Times New Roman" w:hAnsi="Times New Roman" w:cs="Times New Roman"/>
          <w:sz w:val="24"/>
          <w:szCs w:val="24"/>
        </w:rPr>
        <w:t>Fig. 2</w:t>
      </w:r>
      <w:r>
        <w:rPr>
          <w:rFonts w:ascii="Times New Roman" w:hAnsi="Times New Roman" w:cs="Times New Roman"/>
          <w:sz w:val="24"/>
          <w:szCs w:val="24"/>
        </w:rPr>
        <w:t>). Of all of these samples, A4 was the only sample with spreading (</w:t>
      </w:r>
      <w:r w:rsidR="00883691">
        <w:rPr>
          <w:rFonts w:ascii="Times New Roman" w:hAnsi="Times New Roman" w:cs="Times New Roman"/>
          <w:sz w:val="24"/>
          <w:szCs w:val="24"/>
        </w:rPr>
        <w:t>Fig. 1c</w:t>
      </w:r>
      <w:r>
        <w:rPr>
          <w:rFonts w:ascii="Times New Roman" w:hAnsi="Times New Roman" w:cs="Times New Roman"/>
          <w:sz w:val="24"/>
          <w:szCs w:val="24"/>
        </w:rPr>
        <w:t xml:space="preserve">). This indicates that </w:t>
      </w:r>
      <w:r w:rsidR="004752F3" w:rsidRPr="004752F3">
        <w:rPr>
          <w:rFonts w:ascii="Times New Roman" w:hAnsi="Times New Roman" w:cs="Times New Roman"/>
          <w:sz w:val="24"/>
          <w:szCs w:val="24"/>
        </w:rPr>
        <w:t xml:space="preserve">VIGS </w:t>
      </w:r>
      <w:r w:rsidR="00B94EC6">
        <w:rPr>
          <w:rFonts w:ascii="Times New Roman" w:hAnsi="Times New Roman" w:cs="Times New Roman"/>
          <w:sz w:val="24"/>
          <w:szCs w:val="24"/>
        </w:rPr>
        <w:t>of the gene</w:t>
      </w:r>
      <w:r w:rsidR="006C1998">
        <w:rPr>
          <w:rFonts w:ascii="Times New Roman" w:hAnsi="Times New Roman" w:cs="Times New Roman"/>
          <w:sz w:val="24"/>
          <w:szCs w:val="24"/>
        </w:rPr>
        <w:t xml:space="preserve"> resulted in </w:t>
      </w:r>
      <w:r w:rsidR="00B94EC6" w:rsidRPr="00B94EC6">
        <w:rPr>
          <w:rFonts w:ascii="Times New Roman" w:hAnsi="Times New Roman" w:cs="Times New Roman"/>
          <w:sz w:val="24"/>
          <w:szCs w:val="24"/>
        </w:rPr>
        <w:t>increased intercellular trafficking by</w:t>
      </w:r>
      <w:r w:rsidR="006C1998">
        <w:rPr>
          <w:rFonts w:ascii="Times New Roman" w:hAnsi="Times New Roman" w:cs="Times New Roman"/>
          <w:sz w:val="24"/>
          <w:szCs w:val="24"/>
        </w:rPr>
        <w:t xml:space="preserve"> </w:t>
      </w:r>
      <w:r w:rsidR="00B94EC6">
        <w:rPr>
          <w:rFonts w:ascii="Times New Roman" w:hAnsi="Times New Roman" w:cs="Times New Roman"/>
          <w:sz w:val="24"/>
          <w:szCs w:val="24"/>
        </w:rPr>
        <w:t>the plasmodesmata. This</w:t>
      </w:r>
      <w:r w:rsidR="006C1998">
        <w:rPr>
          <w:rFonts w:ascii="Times New Roman" w:hAnsi="Times New Roman" w:cs="Times New Roman"/>
          <w:sz w:val="24"/>
          <w:szCs w:val="24"/>
        </w:rPr>
        <w:t xml:space="preserve"> is why the GFP was able to move between adjacent cells</w:t>
      </w:r>
      <w:r w:rsidR="00B94EC6">
        <w:rPr>
          <w:rFonts w:ascii="Times New Roman" w:hAnsi="Times New Roman" w:cs="Times New Roman"/>
          <w:sz w:val="24"/>
          <w:szCs w:val="24"/>
        </w:rPr>
        <w:t xml:space="preserve"> </w:t>
      </w:r>
      <w:r w:rsidR="00B94EC6" w:rsidRPr="00B94EC6">
        <w:rPr>
          <w:rFonts w:ascii="Times New Roman" w:hAnsi="Times New Roman" w:cs="Times New Roman"/>
          <w:sz w:val="24"/>
          <w:szCs w:val="24"/>
        </w:rPr>
        <w:t>to a greater extent than observed in the control plants</w:t>
      </w:r>
      <w:r w:rsidR="006C1998">
        <w:rPr>
          <w:rFonts w:ascii="Times New Roman" w:hAnsi="Times New Roman" w:cs="Times New Roman"/>
          <w:sz w:val="24"/>
          <w:szCs w:val="24"/>
        </w:rPr>
        <w:t xml:space="preserve">. </w:t>
      </w:r>
      <w:r w:rsidR="006009C2">
        <w:rPr>
          <w:rFonts w:ascii="Times New Roman" w:hAnsi="Times New Roman" w:cs="Times New Roman"/>
          <w:sz w:val="24"/>
          <w:szCs w:val="24"/>
        </w:rPr>
        <w:t>Interestingly, A4</w:t>
      </w:r>
      <w:r w:rsidR="00890CC9">
        <w:rPr>
          <w:rFonts w:ascii="Times New Roman" w:hAnsi="Times New Roman" w:cs="Times New Roman"/>
          <w:sz w:val="24"/>
          <w:szCs w:val="24"/>
        </w:rPr>
        <w:t xml:space="preserve"> was also the sample</w:t>
      </w:r>
      <w:r w:rsidR="006009C2">
        <w:rPr>
          <w:rFonts w:ascii="Times New Roman" w:hAnsi="Times New Roman" w:cs="Times New Roman"/>
          <w:sz w:val="24"/>
          <w:szCs w:val="24"/>
        </w:rPr>
        <w:t xml:space="preserve"> that showed the greatest amount of photobleaching following infiltration (table 1).</w:t>
      </w:r>
      <w:r w:rsidR="00890CC9">
        <w:rPr>
          <w:rFonts w:ascii="Times New Roman" w:hAnsi="Times New Roman" w:cs="Times New Roman"/>
          <w:sz w:val="24"/>
          <w:szCs w:val="24"/>
        </w:rPr>
        <w:t xml:space="preserve"> This could indicate a correlation between the extent of photobleaching caused by silencing and the widening of the plasmodesmata.</w:t>
      </w:r>
    </w:p>
    <w:p w:rsidR="00CF2346" w:rsidRDefault="00CF2346" w:rsidP="00D952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00B94EC6">
        <w:rPr>
          <w:rFonts w:ascii="Times New Roman" w:hAnsi="Times New Roman" w:cs="Times New Roman"/>
          <w:sz w:val="24"/>
          <w:szCs w:val="24"/>
        </w:rPr>
        <w:t xml:space="preserve">experiment could be improved </w:t>
      </w:r>
      <w:r>
        <w:rPr>
          <w:rFonts w:ascii="Times New Roman" w:hAnsi="Times New Roman" w:cs="Times New Roman"/>
          <w:sz w:val="24"/>
          <w:szCs w:val="24"/>
        </w:rPr>
        <w:t xml:space="preserve">significantly. Due to the short time span that this experiment was conducted in (only four months), only a limited number of VIGS constructs were tested. The VIGS construct library is large, and it is regrettable that there was not more time to test more of the library. </w:t>
      </w:r>
      <w:r w:rsidR="00B61AAB">
        <w:rPr>
          <w:rFonts w:ascii="Times New Roman" w:hAnsi="Times New Roman" w:cs="Times New Roman"/>
          <w:sz w:val="24"/>
          <w:szCs w:val="24"/>
        </w:rPr>
        <w:t>If there had been more time, this experiment could have also been improved upon by redoing the silencing procedure for the constructs used in the first round of bombardment (A1 – A12). The reason for this is because the amount of DNA delivered through bombardment was increased significantly for the second and third rounds from 1 µg/µL to 5 µg/µL. Therefore, in order to achieve better consistently, and hopefully better results, the entire procedure should have been repeated for A1 – A12 with the larger amount of DNA.</w:t>
      </w:r>
    </w:p>
    <w:p w:rsidR="00022FE3" w:rsidRPr="00422764" w:rsidRDefault="00022FE3" w:rsidP="00D9527E">
      <w:pPr>
        <w:spacing w:line="480" w:lineRule="auto"/>
        <w:rPr>
          <w:rFonts w:ascii="Times New Roman" w:hAnsi="Times New Roman" w:cs="Times New Roman"/>
          <w:sz w:val="24"/>
          <w:szCs w:val="24"/>
        </w:rPr>
      </w:pPr>
    </w:p>
    <w:p w:rsidR="00D86815" w:rsidRDefault="00D86815" w:rsidP="00D9527E">
      <w:pPr>
        <w:spacing w:line="480" w:lineRule="auto"/>
        <w:rPr>
          <w:rFonts w:ascii="Times New Roman" w:hAnsi="Times New Roman" w:cs="Times New Roman"/>
          <w:sz w:val="24"/>
          <w:szCs w:val="24"/>
        </w:rPr>
      </w:pPr>
      <w:r>
        <w:rPr>
          <w:rFonts w:ascii="Times New Roman" w:hAnsi="Times New Roman" w:cs="Times New Roman"/>
          <w:b/>
          <w:sz w:val="24"/>
          <w:szCs w:val="24"/>
          <w:u w:val="single"/>
        </w:rPr>
        <w:lastRenderedPageBreak/>
        <w:t>Conclusions</w:t>
      </w:r>
    </w:p>
    <w:p w:rsidR="00D86815" w:rsidRDefault="00022FE3" w:rsidP="00D9527E">
      <w:pPr>
        <w:spacing w:line="480" w:lineRule="auto"/>
        <w:rPr>
          <w:rFonts w:ascii="Times New Roman" w:hAnsi="Times New Roman" w:cs="Times New Roman"/>
          <w:sz w:val="24"/>
          <w:szCs w:val="24"/>
        </w:rPr>
      </w:pPr>
      <w:r>
        <w:rPr>
          <w:rFonts w:ascii="Times New Roman" w:hAnsi="Times New Roman" w:cs="Times New Roman"/>
          <w:sz w:val="24"/>
          <w:szCs w:val="24"/>
        </w:rPr>
        <w:tab/>
      </w:r>
      <w:r w:rsidR="00C04E8D">
        <w:rPr>
          <w:rFonts w:ascii="Times New Roman" w:hAnsi="Times New Roman" w:cs="Times New Roman"/>
          <w:sz w:val="24"/>
          <w:szCs w:val="24"/>
        </w:rPr>
        <w:t>Of all</w:t>
      </w:r>
      <w:r>
        <w:rPr>
          <w:rFonts w:ascii="Times New Roman" w:hAnsi="Times New Roman" w:cs="Times New Roman"/>
          <w:sz w:val="24"/>
          <w:szCs w:val="24"/>
        </w:rPr>
        <w:t xml:space="preserve"> the VIGS constructs that were used for th</w:t>
      </w:r>
      <w:r w:rsidR="00CF2346">
        <w:rPr>
          <w:rFonts w:ascii="Times New Roman" w:hAnsi="Times New Roman" w:cs="Times New Roman"/>
          <w:sz w:val="24"/>
          <w:szCs w:val="24"/>
        </w:rPr>
        <w:t xml:space="preserve">is project, only A4 influenced the plasmodesmata in a way that affected GFP transport. In the leaf that was silenced with A4, one can conclude that the virus-induced gene silencing widened the plasmodesmata, allowing the spreading of GFP to adjacent cells. </w:t>
      </w:r>
      <w:r w:rsidR="006009C2">
        <w:rPr>
          <w:rFonts w:ascii="Times New Roman" w:hAnsi="Times New Roman" w:cs="Times New Roman"/>
          <w:sz w:val="24"/>
          <w:szCs w:val="24"/>
        </w:rPr>
        <w:t xml:space="preserve">A4 was also the construct that caused the most extensive amount of bleaching. </w:t>
      </w:r>
      <w:r w:rsidR="00CF2346">
        <w:rPr>
          <w:rFonts w:ascii="Times New Roman" w:hAnsi="Times New Roman" w:cs="Times New Roman"/>
          <w:sz w:val="24"/>
          <w:szCs w:val="24"/>
        </w:rPr>
        <w:t>None of the other leaves in which GFP was expressed showed spreading of GFP.</w:t>
      </w:r>
      <w:r w:rsidR="00B94EC6">
        <w:rPr>
          <w:rFonts w:ascii="Times New Roman" w:hAnsi="Times New Roman" w:cs="Times New Roman"/>
          <w:sz w:val="24"/>
          <w:szCs w:val="24"/>
        </w:rPr>
        <w:t xml:space="preserve"> </w:t>
      </w:r>
      <w:r w:rsidR="00B94EC6" w:rsidRPr="00B94EC6">
        <w:rPr>
          <w:rFonts w:ascii="Times New Roman" w:hAnsi="Times New Roman" w:cs="Times New Roman"/>
          <w:sz w:val="24"/>
          <w:szCs w:val="24"/>
        </w:rPr>
        <w:t>However, these experiments demonstrate that VIGS followed by GFP expression is a viable strategy for identification of novel regulators of plasmodesmal function.</w:t>
      </w:r>
    </w:p>
    <w:p w:rsidR="005608EE" w:rsidRDefault="005608EE" w:rsidP="00D9527E">
      <w:pPr>
        <w:spacing w:line="480" w:lineRule="auto"/>
        <w:rPr>
          <w:rFonts w:ascii="Times New Roman" w:hAnsi="Times New Roman" w:cs="Times New Roman"/>
          <w:sz w:val="24"/>
          <w:szCs w:val="24"/>
        </w:rPr>
      </w:pPr>
    </w:p>
    <w:p w:rsidR="00B94EC6" w:rsidRDefault="00B94EC6" w:rsidP="00D9527E">
      <w:pPr>
        <w:spacing w:line="480" w:lineRule="auto"/>
        <w:rPr>
          <w:rFonts w:ascii="Times New Roman" w:hAnsi="Times New Roman" w:cs="Times New Roman"/>
          <w:sz w:val="24"/>
          <w:szCs w:val="24"/>
        </w:rPr>
      </w:pPr>
    </w:p>
    <w:p w:rsidR="005608EE" w:rsidRDefault="005608EE"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Default="00D94DC8" w:rsidP="00D9527E">
      <w:pPr>
        <w:spacing w:line="480" w:lineRule="auto"/>
        <w:rPr>
          <w:rFonts w:ascii="Times New Roman" w:hAnsi="Times New Roman" w:cs="Times New Roman"/>
          <w:sz w:val="24"/>
          <w:szCs w:val="24"/>
        </w:rPr>
      </w:pPr>
    </w:p>
    <w:p w:rsidR="00D94DC8" w:rsidRPr="00D86815" w:rsidRDefault="00D94DC8" w:rsidP="00D9527E">
      <w:pPr>
        <w:spacing w:line="480" w:lineRule="auto"/>
        <w:rPr>
          <w:rFonts w:ascii="Times New Roman" w:hAnsi="Times New Roman" w:cs="Times New Roman"/>
          <w:sz w:val="24"/>
          <w:szCs w:val="24"/>
        </w:rPr>
      </w:pPr>
    </w:p>
    <w:p w:rsidR="009C61E0" w:rsidRDefault="00C04E8D" w:rsidP="00D9527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References</w:t>
      </w:r>
    </w:p>
    <w:p w:rsidR="009C61E0" w:rsidRDefault="009C61E0" w:rsidP="00D9527E">
      <w:pPr>
        <w:spacing w:line="480" w:lineRule="auto"/>
        <w:rPr>
          <w:rFonts w:ascii="Times New Roman" w:hAnsi="Times New Roman" w:cs="Times New Roman"/>
          <w:b/>
          <w:sz w:val="24"/>
          <w:szCs w:val="24"/>
          <w:u w:val="single"/>
        </w:rPr>
      </w:pPr>
    </w:p>
    <w:p w:rsidR="0017454A" w:rsidRPr="0017454A" w:rsidRDefault="009C61E0" w:rsidP="0017454A">
      <w:pPr>
        <w:pStyle w:val="EndNoteBibliography"/>
        <w:ind w:left="720" w:hanging="720"/>
      </w:pPr>
      <w:r>
        <w:rPr>
          <w:rFonts w:ascii="Times New Roman" w:hAnsi="Times New Roman" w:cs="Times New Roman"/>
          <w:b/>
          <w:sz w:val="24"/>
          <w:szCs w:val="24"/>
          <w:u w:val="single"/>
        </w:rPr>
        <w:fldChar w:fldCharType="begin"/>
      </w:r>
      <w:r>
        <w:rPr>
          <w:rFonts w:ascii="Times New Roman" w:hAnsi="Times New Roman" w:cs="Times New Roman"/>
          <w:b/>
          <w:sz w:val="24"/>
          <w:szCs w:val="24"/>
          <w:u w:val="single"/>
        </w:rPr>
        <w:instrText xml:space="preserve"> ADDIN EN.REFLIST </w:instrText>
      </w:r>
      <w:r>
        <w:rPr>
          <w:rFonts w:ascii="Times New Roman" w:hAnsi="Times New Roman" w:cs="Times New Roman"/>
          <w:b/>
          <w:sz w:val="24"/>
          <w:szCs w:val="24"/>
          <w:u w:val="single"/>
        </w:rPr>
        <w:fldChar w:fldCharType="separate"/>
      </w:r>
      <w:bookmarkStart w:id="1" w:name="_ENREF_1"/>
      <w:r w:rsidR="0017454A" w:rsidRPr="0017454A">
        <w:t>1.</w:t>
      </w:r>
      <w:r w:rsidR="0017454A" w:rsidRPr="0017454A">
        <w:tab/>
        <w:t xml:space="preserve">T. M. Burch-Smith, P. C. Zambryski, Plasmodesmata paradigm shift: regulation from without versus within. </w:t>
      </w:r>
      <w:r w:rsidR="0017454A" w:rsidRPr="0017454A">
        <w:rPr>
          <w:i/>
        </w:rPr>
        <w:t>Annual review of plant biology</w:t>
      </w:r>
      <w:r w:rsidR="0017454A" w:rsidRPr="0017454A">
        <w:t xml:space="preserve"> </w:t>
      </w:r>
      <w:r w:rsidR="0017454A" w:rsidRPr="0017454A">
        <w:rPr>
          <w:b/>
        </w:rPr>
        <w:t>63</w:t>
      </w:r>
      <w:r w:rsidR="0017454A" w:rsidRPr="0017454A">
        <w:t>, 239-260 (2012)10.1146/annurev-arplant-042811-105453).</w:t>
      </w:r>
      <w:bookmarkEnd w:id="1"/>
    </w:p>
    <w:p w:rsidR="0017454A" w:rsidRPr="0017454A" w:rsidRDefault="0017454A" w:rsidP="0017454A">
      <w:pPr>
        <w:pStyle w:val="EndNoteBibliography"/>
        <w:ind w:left="720" w:hanging="720"/>
      </w:pPr>
      <w:bookmarkStart w:id="2" w:name="_ENREF_2"/>
      <w:r w:rsidRPr="0017454A">
        <w:t>2.</w:t>
      </w:r>
      <w:r w:rsidRPr="0017454A">
        <w:tab/>
        <w:t xml:space="preserve">S. Ueki, V. Citovsky, Plasmodesmata-associated proteins: Can we see the whole elephant? </w:t>
      </w:r>
      <w:r w:rsidRPr="0017454A">
        <w:rPr>
          <w:i/>
        </w:rPr>
        <w:t>Plant signaling &amp; behavior</w:t>
      </w:r>
      <w:r w:rsidRPr="0017454A">
        <w:t xml:space="preserve"> </w:t>
      </w:r>
      <w:r w:rsidRPr="0017454A">
        <w:rPr>
          <w:b/>
        </w:rPr>
        <w:t>9</w:t>
      </w:r>
      <w:r w:rsidRPr="0017454A">
        <w:t>,  (2014); published online EpubFeb 11 (</w:t>
      </w:r>
      <w:bookmarkEnd w:id="2"/>
    </w:p>
    <w:p w:rsidR="0017454A" w:rsidRPr="0017454A" w:rsidRDefault="0017454A" w:rsidP="0017454A">
      <w:pPr>
        <w:pStyle w:val="EndNoteBibliography"/>
        <w:ind w:left="720" w:hanging="720"/>
      </w:pPr>
      <w:bookmarkStart w:id="3" w:name="_ENREF_3"/>
      <w:r w:rsidRPr="0017454A">
        <w:t>3.</w:t>
      </w:r>
      <w:r w:rsidRPr="0017454A">
        <w:tab/>
        <w:t xml:space="preserve">Y. Stahl, R. Simon, Gated communities: apoplastic and symplastic signals converge at plasmodesmata to control cell fates. </w:t>
      </w:r>
      <w:r w:rsidRPr="0017454A">
        <w:rPr>
          <w:i/>
        </w:rPr>
        <w:t>Journal of experimental botany</w:t>
      </w:r>
      <w:r w:rsidRPr="0017454A">
        <w:t xml:space="preserve"> </w:t>
      </w:r>
      <w:r w:rsidRPr="0017454A">
        <w:rPr>
          <w:b/>
        </w:rPr>
        <w:t>64</w:t>
      </w:r>
      <w:r w:rsidRPr="0017454A">
        <w:t>, 5237-5241 (2013); published online EpubDec (10.1093/jxb/ert245).</w:t>
      </w:r>
      <w:bookmarkEnd w:id="3"/>
    </w:p>
    <w:p w:rsidR="0017454A" w:rsidRPr="0017454A" w:rsidRDefault="0017454A" w:rsidP="0017454A">
      <w:pPr>
        <w:pStyle w:val="EndNoteBibliography"/>
        <w:ind w:left="720" w:hanging="720"/>
      </w:pPr>
      <w:bookmarkStart w:id="4" w:name="_ENREF_4"/>
      <w:r w:rsidRPr="0017454A">
        <w:t>4.</w:t>
      </w:r>
      <w:r w:rsidRPr="0017454A">
        <w:tab/>
        <w:t xml:space="preserve">O. Liarzi, B. L. Epel, Development of a quantitative tool for measuring changes in the coefficient of conductivity of plasmodesmata induced by developmental, biotic, and abiotic signals. </w:t>
      </w:r>
      <w:r w:rsidRPr="0017454A">
        <w:rPr>
          <w:i/>
        </w:rPr>
        <w:t>Protoplasma</w:t>
      </w:r>
      <w:r w:rsidRPr="0017454A">
        <w:t xml:space="preserve"> </w:t>
      </w:r>
      <w:r w:rsidRPr="0017454A">
        <w:rPr>
          <w:b/>
        </w:rPr>
        <w:t>225</w:t>
      </w:r>
      <w:r w:rsidRPr="0017454A">
        <w:t>, 67-76 (2005); published online EpubApr (10.1007/s00709-004-0079-x).</w:t>
      </w:r>
      <w:bookmarkEnd w:id="4"/>
    </w:p>
    <w:p w:rsidR="0017454A" w:rsidRPr="0017454A" w:rsidRDefault="0017454A" w:rsidP="0017454A">
      <w:pPr>
        <w:pStyle w:val="EndNoteBibliography"/>
        <w:ind w:left="720" w:hanging="720"/>
      </w:pPr>
      <w:bookmarkStart w:id="5" w:name="_ENREF_5"/>
      <w:r w:rsidRPr="0017454A">
        <w:t>5.</w:t>
      </w:r>
      <w:r w:rsidRPr="0017454A">
        <w:tab/>
        <w:t xml:space="preserve">Y. Benitez-Alfonso, Symplastic intercellular transport from a developmental perspective. </w:t>
      </w:r>
      <w:r w:rsidRPr="0017454A">
        <w:rPr>
          <w:i/>
        </w:rPr>
        <w:t>Journal of experimental botany</w:t>
      </w:r>
      <w:r w:rsidRPr="0017454A">
        <w:t xml:space="preserve"> </w:t>
      </w:r>
      <w:r w:rsidRPr="0017454A">
        <w:rPr>
          <w:b/>
        </w:rPr>
        <w:t>65</w:t>
      </w:r>
      <w:r w:rsidRPr="0017454A">
        <w:t>, 1857-1863 (2014); published online EpubApr (10.1093/jxb/eru067).</w:t>
      </w:r>
      <w:bookmarkEnd w:id="5"/>
    </w:p>
    <w:p w:rsidR="0017454A" w:rsidRPr="0017454A" w:rsidRDefault="0017454A" w:rsidP="0017454A">
      <w:pPr>
        <w:pStyle w:val="EndNoteBibliography"/>
        <w:ind w:left="720" w:hanging="720"/>
      </w:pPr>
      <w:bookmarkStart w:id="6" w:name="_ENREF_6"/>
      <w:r w:rsidRPr="0017454A">
        <w:t>6.</w:t>
      </w:r>
      <w:r w:rsidRPr="0017454A">
        <w:tab/>
        <w:t xml:space="preserve">T. M. Burch-Smith, J. C. Anderson, G. B. Martin, S. P. Dinesh-Kumar, Applications and advantages of virus-induced gene silencing for gene function studies in plants. </w:t>
      </w:r>
      <w:r w:rsidRPr="0017454A">
        <w:rPr>
          <w:i/>
        </w:rPr>
        <w:t>The Plant journal : for cell and molecular biology</w:t>
      </w:r>
      <w:r w:rsidRPr="0017454A">
        <w:t xml:space="preserve"> </w:t>
      </w:r>
      <w:r w:rsidRPr="0017454A">
        <w:rPr>
          <w:b/>
        </w:rPr>
        <w:t>39</w:t>
      </w:r>
      <w:r w:rsidRPr="0017454A">
        <w:t>, 734-746 (2004); published online EpubSep (10.1111/j.1365-313X.2004.02158.x).</w:t>
      </w:r>
      <w:bookmarkEnd w:id="6"/>
    </w:p>
    <w:p w:rsidR="0017454A" w:rsidRPr="0017454A" w:rsidRDefault="0017454A" w:rsidP="0017454A">
      <w:pPr>
        <w:pStyle w:val="EndNoteBibliography"/>
        <w:ind w:left="720" w:hanging="720"/>
      </w:pPr>
      <w:bookmarkStart w:id="7" w:name="_ENREF_7"/>
      <w:r w:rsidRPr="0017454A">
        <w:t>7.</w:t>
      </w:r>
      <w:r w:rsidRPr="0017454A">
        <w:tab/>
        <w:t xml:space="preserve">H. Vaucheret, C. Beclin, M. Fagard, Post-transcriptional gene silencing in plants. </w:t>
      </w:r>
      <w:r w:rsidRPr="0017454A">
        <w:rPr>
          <w:i/>
        </w:rPr>
        <w:t>Journal of cell science</w:t>
      </w:r>
      <w:r w:rsidRPr="0017454A">
        <w:t xml:space="preserve"> </w:t>
      </w:r>
      <w:r w:rsidRPr="0017454A">
        <w:rPr>
          <w:b/>
        </w:rPr>
        <w:t>114</w:t>
      </w:r>
      <w:r w:rsidRPr="0017454A">
        <w:t>, 3083-3091 (2001); published online EpubSep (</w:t>
      </w:r>
      <w:bookmarkEnd w:id="7"/>
    </w:p>
    <w:p w:rsidR="0017454A" w:rsidRPr="0017454A" w:rsidRDefault="0017454A" w:rsidP="0017454A">
      <w:pPr>
        <w:pStyle w:val="EndNoteBibliography"/>
        <w:ind w:left="720" w:hanging="720"/>
      </w:pPr>
      <w:bookmarkStart w:id="8" w:name="_ENREF_8"/>
      <w:r w:rsidRPr="0017454A">
        <w:t>8.</w:t>
      </w:r>
      <w:r w:rsidRPr="0017454A">
        <w:tab/>
        <w:t xml:space="preserve">T. Dalmay, A. Hamilton, S. Rudd, S. Angell, D. C. Baulcombe, An RNA-dependent RNA polymerase gene in Arabidopsis is required for posttranscriptional gene silencing mediated by a transgene but not by a virus. </w:t>
      </w:r>
      <w:r w:rsidRPr="0017454A">
        <w:rPr>
          <w:i/>
        </w:rPr>
        <w:t>Cell</w:t>
      </w:r>
      <w:r w:rsidRPr="0017454A">
        <w:t xml:space="preserve"> </w:t>
      </w:r>
      <w:r w:rsidRPr="0017454A">
        <w:rPr>
          <w:b/>
        </w:rPr>
        <w:t>101</w:t>
      </w:r>
      <w:r w:rsidRPr="0017454A">
        <w:t>, 543-553 (2000); published online EpubMay 26 (</w:t>
      </w:r>
      <w:bookmarkEnd w:id="8"/>
    </w:p>
    <w:p w:rsidR="0017454A" w:rsidRPr="0017454A" w:rsidRDefault="0017454A" w:rsidP="0017454A">
      <w:pPr>
        <w:pStyle w:val="EndNoteBibliography"/>
        <w:ind w:left="720" w:hanging="720"/>
      </w:pPr>
      <w:bookmarkStart w:id="9" w:name="_ENREF_9"/>
      <w:r w:rsidRPr="0017454A">
        <w:t>9.</w:t>
      </w:r>
      <w:r w:rsidRPr="0017454A">
        <w:tab/>
        <w:t xml:space="preserve">F. Ratcliff, A. M. Martin-Hernandez, D. C. Baulcombe, Technical Advance. Tobacco rattle virus as a vector for analysis of gene function by silencing. </w:t>
      </w:r>
      <w:r w:rsidRPr="0017454A">
        <w:rPr>
          <w:i/>
        </w:rPr>
        <w:t>The Plant journal : for cell and molecular biology</w:t>
      </w:r>
      <w:r w:rsidRPr="0017454A">
        <w:t xml:space="preserve"> </w:t>
      </w:r>
      <w:r w:rsidRPr="0017454A">
        <w:rPr>
          <w:b/>
        </w:rPr>
        <w:t>25</w:t>
      </w:r>
      <w:r w:rsidRPr="0017454A">
        <w:t>, 237-245 (2001); published online EpubJan (</w:t>
      </w:r>
      <w:bookmarkEnd w:id="9"/>
    </w:p>
    <w:p w:rsidR="0017454A" w:rsidRPr="0017454A" w:rsidRDefault="0017454A" w:rsidP="0017454A">
      <w:pPr>
        <w:pStyle w:val="EndNoteBibliography"/>
        <w:ind w:left="720" w:hanging="720"/>
      </w:pPr>
      <w:bookmarkStart w:id="10" w:name="_ENREF_10"/>
      <w:r w:rsidRPr="0017454A">
        <w:t>10.</w:t>
      </w:r>
      <w:r w:rsidRPr="0017454A">
        <w:tab/>
        <w:t xml:space="preserve">Y. Dong, T. M. Burch-Smith, Y. Liu, P. Mamillapalli, S. P. Dinesh-Kumar, A ligation-independent cloning tobacco rattle virus vector for high-throughput virus-induced gene silencing identifies roles for NbMADS4-1 and -2 in floral development. </w:t>
      </w:r>
      <w:r w:rsidRPr="0017454A">
        <w:rPr>
          <w:i/>
        </w:rPr>
        <w:t>Plant physiology</w:t>
      </w:r>
      <w:r w:rsidRPr="0017454A">
        <w:t xml:space="preserve"> </w:t>
      </w:r>
      <w:r w:rsidRPr="0017454A">
        <w:rPr>
          <w:b/>
        </w:rPr>
        <w:t>145</w:t>
      </w:r>
      <w:r w:rsidRPr="0017454A">
        <w:t>, 1161-1170 (2007); published online EpubDec (10.1104/pp.107.107391).</w:t>
      </w:r>
      <w:bookmarkEnd w:id="10"/>
    </w:p>
    <w:p w:rsidR="0017454A" w:rsidRPr="0017454A" w:rsidRDefault="0017454A" w:rsidP="0017454A">
      <w:pPr>
        <w:pStyle w:val="EndNoteBibliography"/>
        <w:ind w:left="720" w:hanging="720"/>
      </w:pPr>
      <w:bookmarkStart w:id="11" w:name="_ENREF_11"/>
      <w:r w:rsidRPr="0017454A">
        <w:t>11.</w:t>
      </w:r>
      <w:r w:rsidRPr="0017454A">
        <w:tab/>
        <w:t xml:space="preserve">S. A. MacFarlane, Molecular biology of the tobraviruses. </w:t>
      </w:r>
      <w:r w:rsidRPr="0017454A">
        <w:rPr>
          <w:i/>
        </w:rPr>
        <w:t>The Journal of general virology</w:t>
      </w:r>
      <w:r w:rsidRPr="0017454A">
        <w:t xml:space="preserve"> </w:t>
      </w:r>
      <w:r w:rsidRPr="0017454A">
        <w:rPr>
          <w:b/>
        </w:rPr>
        <w:t>80 ( Pt 11)</w:t>
      </w:r>
      <w:r w:rsidRPr="0017454A">
        <w:t>, 2799-2807 (1999); published online EpubNov (</w:t>
      </w:r>
      <w:bookmarkEnd w:id="11"/>
    </w:p>
    <w:p w:rsidR="00937408" w:rsidRPr="00937408" w:rsidRDefault="009C61E0" w:rsidP="00D9527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fldChar w:fldCharType="end"/>
      </w:r>
    </w:p>
    <w:sectPr w:rsidR="00937408" w:rsidRPr="00937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ci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20pap5t0dt0vhevzpovx2rx9990pazffrtw&quot;&gt;My EndNote Library&lt;record-ids&gt;&lt;item&gt;1&lt;/item&gt;&lt;item&gt;2&lt;/item&gt;&lt;item&gt;3&lt;/item&gt;&lt;item&gt;4&lt;/item&gt;&lt;item&gt;5&lt;/item&gt;&lt;item&gt;6&lt;/item&gt;&lt;item&gt;7&lt;/item&gt;&lt;item&gt;8&lt;/item&gt;&lt;item&gt;9&lt;/item&gt;&lt;item&gt;10&lt;/item&gt;&lt;item&gt;11&lt;/item&gt;&lt;/record-ids&gt;&lt;/item&gt;&lt;/Libraries&gt;"/>
  </w:docVars>
  <w:rsids>
    <w:rsidRoot w:val="00D9527E"/>
    <w:rsid w:val="00022FE3"/>
    <w:rsid w:val="000521E3"/>
    <w:rsid w:val="00061421"/>
    <w:rsid w:val="000A1A5F"/>
    <w:rsid w:val="001061EA"/>
    <w:rsid w:val="0014171F"/>
    <w:rsid w:val="001442EF"/>
    <w:rsid w:val="00144550"/>
    <w:rsid w:val="0017454A"/>
    <w:rsid w:val="001A3B14"/>
    <w:rsid w:val="001D7993"/>
    <w:rsid w:val="00230E14"/>
    <w:rsid w:val="00236BBA"/>
    <w:rsid w:val="002A35F2"/>
    <w:rsid w:val="00307FFB"/>
    <w:rsid w:val="00357DB2"/>
    <w:rsid w:val="00387F9E"/>
    <w:rsid w:val="00391403"/>
    <w:rsid w:val="003D2F1B"/>
    <w:rsid w:val="00405A4C"/>
    <w:rsid w:val="00422764"/>
    <w:rsid w:val="00450476"/>
    <w:rsid w:val="00474916"/>
    <w:rsid w:val="004752F3"/>
    <w:rsid w:val="00497754"/>
    <w:rsid w:val="004B4801"/>
    <w:rsid w:val="004B6B35"/>
    <w:rsid w:val="005358EF"/>
    <w:rsid w:val="005608EE"/>
    <w:rsid w:val="006009C2"/>
    <w:rsid w:val="00622DA8"/>
    <w:rsid w:val="00624685"/>
    <w:rsid w:val="00643C3B"/>
    <w:rsid w:val="0067222A"/>
    <w:rsid w:val="0069717B"/>
    <w:rsid w:val="006C1998"/>
    <w:rsid w:val="007626CE"/>
    <w:rsid w:val="007B0672"/>
    <w:rsid w:val="007D0C96"/>
    <w:rsid w:val="00832EF9"/>
    <w:rsid w:val="0085430F"/>
    <w:rsid w:val="00874203"/>
    <w:rsid w:val="008820A0"/>
    <w:rsid w:val="00883691"/>
    <w:rsid w:val="00890CC9"/>
    <w:rsid w:val="00893BBB"/>
    <w:rsid w:val="008B786C"/>
    <w:rsid w:val="008B7F0A"/>
    <w:rsid w:val="008F1120"/>
    <w:rsid w:val="00937408"/>
    <w:rsid w:val="009521B9"/>
    <w:rsid w:val="009C61E0"/>
    <w:rsid w:val="009E2CA0"/>
    <w:rsid w:val="009E2D35"/>
    <w:rsid w:val="00A055ED"/>
    <w:rsid w:val="00A066DD"/>
    <w:rsid w:val="00A423D8"/>
    <w:rsid w:val="00A52490"/>
    <w:rsid w:val="00AB3A72"/>
    <w:rsid w:val="00AD3610"/>
    <w:rsid w:val="00AD7554"/>
    <w:rsid w:val="00AF4F75"/>
    <w:rsid w:val="00B179A7"/>
    <w:rsid w:val="00B57929"/>
    <w:rsid w:val="00B61AAB"/>
    <w:rsid w:val="00B94EC6"/>
    <w:rsid w:val="00BD717C"/>
    <w:rsid w:val="00BF6617"/>
    <w:rsid w:val="00C02F6E"/>
    <w:rsid w:val="00C04E8D"/>
    <w:rsid w:val="00C34666"/>
    <w:rsid w:val="00C6458A"/>
    <w:rsid w:val="00C66A52"/>
    <w:rsid w:val="00C70574"/>
    <w:rsid w:val="00CB7CDE"/>
    <w:rsid w:val="00CC480B"/>
    <w:rsid w:val="00CE0641"/>
    <w:rsid w:val="00CE3027"/>
    <w:rsid w:val="00CF2346"/>
    <w:rsid w:val="00D4043D"/>
    <w:rsid w:val="00D54AEE"/>
    <w:rsid w:val="00D86815"/>
    <w:rsid w:val="00D8693F"/>
    <w:rsid w:val="00D94DC8"/>
    <w:rsid w:val="00D9527E"/>
    <w:rsid w:val="00E45D60"/>
    <w:rsid w:val="00E71A65"/>
    <w:rsid w:val="00E75A8B"/>
    <w:rsid w:val="00EB3AC0"/>
    <w:rsid w:val="00F01B2A"/>
    <w:rsid w:val="00F773C6"/>
    <w:rsid w:val="00F81B3C"/>
    <w:rsid w:val="00FF0585"/>
    <w:rsid w:val="00FF6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A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4AEE"/>
    <w:rPr>
      <w:rFonts w:ascii="Times New Roman" w:hAnsi="Times New Roman"/>
      <w:sz w:val="24"/>
    </w:rPr>
  </w:style>
  <w:style w:type="paragraph" w:customStyle="1" w:styleId="EndNoteBibliographyTitle">
    <w:name w:val="EndNote Bibliography Title"/>
    <w:basedOn w:val="Normal"/>
    <w:link w:val="EndNoteBibliographyTitleChar"/>
    <w:rsid w:val="009C61E0"/>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C61E0"/>
    <w:rPr>
      <w:rFonts w:ascii="Calibri" w:hAnsi="Calibri"/>
      <w:noProof/>
    </w:rPr>
  </w:style>
  <w:style w:type="paragraph" w:customStyle="1" w:styleId="EndNoteBibliography">
    <w:name w:val="EndNote Bibliography"/>
    <w:basedOn w:val="Normal"/>
    <w:link w:val="EndNoteBibliographyChar"/>
    <w:rsid w:val="009C61E0"/>
    <w:rPr>
      <w:rFonts w:ascii="Calibri" w:hAnsi="Calibri"/>
      <w:noProof/>
    </w:rPr>
  </w:style>
  <w:style w:type="character" w:customStyle="1" w:styleId="EndNoteBibliographyChar">
    <w:name w:val="EndNote Bibliography Char"/>
    <w:basedOn w:val="DefaultParagraphFont"/>
    <w:link w:val="EndNoteBibliography"/>
    <w:rsid w:val="009C61E0"/>
    <w:rPr>
      <w:rFonts w:ascii="Calibri" w:hAnsi="Calibri"/>
      <w:noProof/>
    </w:rPr>
  </w:style>
  <w:style w:type="character" w:styleId="Hyperlink">
    <w:name w:val="Hyperlink"/>
    <w:basedOn w:val="DefaultParagraphFont"/>
    <w:uiPriority w:val="99"/>
    <w:unhideWhenUsed/>
    <w:rsid w:val="009C61E0"/>
    <w:rPr>
      <w:color w:val="0000FF" w:themeColor="hyperlink"/>
      <w:u w:val="single"/>
    </w:rPr>
  </w:style>
  <w:style w:type="paragraph" w:styleId="BalloonText">
    <w:name w:val="Balloon Text"/>
    <w:basedOn w:val="Normal"/>
    <w:link w:val="BalloonTextChar"/>
    <w:uiPriority w:val="99"/>
    <w:semiHidden/>
    <w:unhideWhenUsed/>
    <w:rsid w:val="009E2CA0"/>
    <w:rPr>
      <w:rFonts w:ascii="Tahoma" w:hAnsi="Tahoma" w:cs="Tahoma"/>
      <w:sz w:val="16"/>
      <w:szCs w:val="16"/>
    </w:rPr>
  </w:style>
  <w:style w:type="character" w:customStyle="1" w:styleId="BalloonTextChar">
    <w:name w:val="Balloon Text Char"/>
    <w:basedOn w:val="DefaultParagraphFont"/>
    <w:link w:val="BalloonText"/>
    <w:uiPriority w:val="99"/>
    <w:semiHidden/>
    <w:rsid w:val="009E2CA0"/>
    <w:rPr>
      <w:rFonts w:ascii="Tahoma" w:hAnsi="Tahoma" w:cs="Tahoma"/>
      <w:sz w:val="16"/>
      <w:szCs w:val="16"/>
    </w:rPr>
  </w:style>
  <w:style w:type="table" w:styleId="TableGrid">
    <w:name w:val="Table Grid"/>
    <w:basedOn w:val="TableNormal"/>
    <w:uiPriority w:val="59"/>
    <w:rsid w:val="009E2C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A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4AEE"/>
    <w:rPr>
      <w:rFonts w:ascii="Times New Roman" w:hAnsi="Times New Roman"/>
      <w:sz w:val="24"/>
    </w:rPr>
  </w:style>
  <w:style w:type="paragraph" w:customStyle="1" w:styleId="EndNoteBibliographyTitle">
    <w:name w:val="EndNote Bibliography Title"/>
    <w:basedOn w:val="Normal"/>
    <w:link w:val="EndNoteBibliographyTitleChar"/>
    <w:rsid w:val="009C61E0"/>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C61E0"/>
    <w:rPr>
      <w:rFonts w:ascii="Calibri" w:hAnsi="Calibri"/>
      <w:noProof/>
    </w:rPr>
  </w:style>
  <w:style w:type="paragraph" w:customStyle="1" w:styleId="EndNoteBibliography">
    <w:name w:val="EndNote Bibliography"/>
    <w:basedOn w:val="Normal"/>
    <w:link w:val="EndNoteBibliographyChar"/>
    <w:rsid w:val="009C61E0"/>
    <w:rPr>
      <w:rFonts w:ascii="Calibri" w:hAnsi="Calibri"/>
      <w:noProof/>
    </w:rPr>
  </w:style>
  <w:style w:type="character" w:customStyle="1" w:styleId="EndNoteBibliographyChar">
    <w:name w:val="EndNote Bibliography Char"/>
    <w:basedOn w:val="DefaultParagraphFont"/>
    <w:link w:val="EndNoteBibliography"/>
    <w:rsid w:val="009C61E0"/>
    <w:rPr>
      <w:rFonts w:ascii="Calibri" w:hAnsi="Calibri"/>
      <w:noProof/>
    </w:rPr>
  </w:style>
  <w:style w:type="character" w:styleId="Hyperlink">
    <w:name w:val="Hyperlink"/>
    <w:basedOn w:val="DefaultParagraphFont"/>
    <w:uiPriority w:val="99"/>
    <w:unhideWhenUsed/>
    <w:rsid w:val="009C61E0"/>
    <w:rPr>
      <w:color w:val="0000FF" w:themeColor="hyperlink"/>
      <w:u w:val="single"/>
    </w:rPr>
  </w:style>
  <w:style w:type="paragraph" w:styleId="BalloonText">
    <w:name w:val="Balloon Text"/>
    <w:basedOn w:val="Normal"/>
    <w:link w:val="BalloonTextChar"/>
    <w:uiPriority w:val="99"/>
    <w:semiHidden/>
    <w:unhideWhenUsed/>
    <w:rsid w:val="009E2CA0"/>
    <w:rPr>
      <w:rFonts w:ascii="Tahoma" w:hAnsi="Tahoma" w:cs="Tahoma"/>
      <w:sz w:val="16"/>
      <w:szCs w:val="16"/>
    </w:rPr>
  </w:style>
  <w:style w:type="character" w:customStyle="1" w:styleId="BalloonTextChar">
    <w:name w:val="Balloon Text Char"/>
    <w:basedOn w:val="DefaultParagraphFont"/>
    <w:link w:val="BalloonText"/>
    <w:uiPriority w:val="99"/>
    <w:semiHidden/>
    <w:rsid w:val="009E2CA0"/>
    <w:rPr>
      <w:rFonts w:ascii="Tahoma" w:hAnsi="Tahoma" w:cs="Tahoma"/>
      <w:sz w:val="16"/>
      <w:szCs w:val="16"/>
    </w:rPr>
  </w:style>
  <w:style w:type="table" w:styleId="TableGrid">
    <w:name w:val="Table Grid"/>
    <w:basedOn w:val="TableNormal"/>
    <w:uiPriority w:val="59"/>
    <w:rsid w:val="009E2C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png"/><Relationship Id="rId55" Type="http://schemas.microsoft.com/office/2007/relationships/hdphoto" Target="media/hdphoto3.wdp"/><Relationship Id="rId63" Type="http://schemas.openxmlformats.org/officeDocument/2006/relationships/fontTable" Target="fontTable.xml"/><Relationship Id="rId7" Type="http://schemas.openxmlformats.org/officeDocument/2006/relationships/image" Target="media/image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54" Type="http://schemas.openxmlformats.org/officeDocument/2006/relationships/image" Target="media/image48.png"/><Relationship Id="rId62" Type="http://schemas.openxmlformats.org/officeDocument/2006/relationships/image" Target="media/image54.tiff"/><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microsoft.com/office/2007/relationships/hdphoto" Target="media/hdphoto2.wdp"/><Relationship Id="rId58" Type="http://schemas.openxmlformats.org/officeDocument/2006/relationships/image" Target="media/image50.tiff"/><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microsoft.com/office/2007/relationships/hdphoto" Target="media/hdphoto4.wdp"/><Relationship Id="rId61" Type="http://schemas.openxmlformats.org/officeDocument/2006/relationships/image" Target="media/image53.tiff"/><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7.png"/><Relationship Id="rId60" Type="http://schemas.openxmlformats.org/officeDocument/2006/relationships/image" Target="media/image52.tif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49.png"/><Relationship Id="rId64" Type="http://schemas.openxmlformats.org/officeDocument/2006/relationships/theme" Target="theme/theme1.xml"/><Relationship Id="rId8" Type="http://schemas.openxmlformats.org/officeDocument/2006/relationships/image" Target="media/image4.png"/><Relationship Id="rId51" Type="http://schemas.microsoft.com/office/2007/relationships/hdphoto" Target="media/hdphoto1.wdp"/><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6141</Words>
  <Characters>35008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Adam</cp:lastModifiedBy>
  <cp:revision>2</cp:revision>
  <dcterms:created xsi:type="dcterms:W3CDTF">2014-05-10T17:31:00Z</dcterms:created>
  <dcterms:modified xsi:type="dcterms:W3CDTF">2014-05-10T17:31:00Z</dcterms:modified>
</cp:coreProperties>
</file>