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  <w:r w:rsidRPr="00EE2BAB">
        <w:rPr>
          <w:rFonts w:ascii="Times New Roman" w:eastAsia="Cambria" w:hAnsi="Times New Roman" w:cs="Times New Roman"/>
          <w:sz w:val="24"/>
          <w:szCs w:val="24"/>
        </w:rPr>
        <w:t>Table 2.1 Establishment budgets for 5 species selections under low-input organic forage system in Tennessee on an acre basis.</w:t>
      </w:r>
    </w:p>
    <w:tbl>
      <w:tblPr>
        <w:tblW w:w="13440" w:type="dxa"/>
        <w:jc w:val="center"/>
        <w:tblLook w:val="04A0" w:firstRow="1" w:lastRow="0" w:firstColumn="1" w:lastColumn="0" w:noHBand="0" w:noVBand="1"/>
      </w:tblPr>
      <w:tblGrid>
        <w:gridCol w:w="960"/>
        <w:gridCol w:w="963"/>
        <w:gridCol w:w="1960"/>
        <w:gridCol w:w="960"/>
        <w:gridCol w:w="1200"/>
        <w:gridCol w:w="980"/>
        <w:gridCol w:w="980"/>
        <w:gridCol w:w="1296"/>
        <w:gridCol w:w="1710"/>
        <w:gridCol w:w="1790"/>
        <w:gridCol w:w="1296"/>
        <w:gridCol w:w="1296"/>
      </w:tblGrid>
      <w:tr w:rsidR="00EE2BAB" w:rsidRPr="00EE2BAB" w:rsidTr="00B7181B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Quantity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Annual Rotation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Bermudagrass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Bermudagrass</w:t>
            </w:r>
            <w:proofErr w:type="spellEnd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-alfalfa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Tall fescue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Tall fescue-alfalfa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Variable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$16.50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Bermudagrass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$88.80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$88.80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Bermudagrass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$59.20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$59.20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Alfalfa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$46.35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$46.35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$46.35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Winter Pea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$42.50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$42.50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Sorghum-</w:t>
            </w: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sudangrass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$10.50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Cowpea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$84.75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Tall fescue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$30.00</w:t>
            </w:r>
          </w:p>
        </w:tc>
      </w:tr>
      <w:tr w:rsidR="00EE2BAB" w:rsidRPr="00EE2BAB" w:rsidTr="00B7181B">
        <w:trPr>
          <w:trHeight w:val="37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2BAB" w:rsidRPr="00EE2BAB" w:rsidTr="00B7181B">
        <w:trPr>
          <w:trHeight w:val="37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Repair &amp; Maintenance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Fuel, Oil &amp; Filter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$16.14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</w:tr>
      <w:tr w:rsidR="00EE2BAB" w:rsidRPr="00EE2BAB" w:rsidTr="00B7181B">
        <w:trPr>
          <w:trHeight w:val="37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Operator Labor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$14.10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Operating Interest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$492.96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$14.79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$6.06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$3.31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Variable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Variable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$203.92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$208.05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$172.12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$119.11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$113.66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Fixed Expenses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Machinery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Capital Recovery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$82.74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Other Fixed Machinery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Fixed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Fixed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$82.74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Establishment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$286.66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$249.42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$213.49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$160.48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$155.03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Establishment Expenses with 15% failure rate perennial and 2.5% annual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$47.58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$293.83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$286.84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$245.51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$184.55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$178.29</w:t>
            </w:r>
          </w:p>
        </w:tc>
      </w:tr>
    </w:tbl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  <w:r w:rsidRPr="00EE2BAB">
        <w:rPr>
          <w:rFonts w:ascii="Times New Roman" w:eastAsia="Cambria" w:hAnsi="Times New Roman" w:cs="Times New Roman"/>
          <w:sz w:val="24"/>
          <w:szCs w:val="24"/>
        </w:rPr>
        <w:lastRenderedPageBreak/>
        <w:t>Table 2.2 Production budgets for 5 species selections under low-input organic forage system in Tennessee on an acre basis.</w:t>
      </w:r>
    </w:p>
    <w:tbl>
      <w:tblPr>
        <w:tblW w:w="13400" w:type="dxa"/>
        <w:jc w:val="center"/>
        <w:tblLook w:val="04A0" w:firstRow="1" w:lastRow="0" w:firstColumn="1" w:lastColumn="0" w:noHBand="0" w:noVBand="1"/>
      </w:tblPr>
      <w:tblGrid>
        <w:gridCol w:w="960"/>
        <w:gridCol w:w="963"/>
        <w:gridCol w:w="1960"/>
        <w:gridCol w:w="960"/>
        <w:gridCol w:w="1200"/>
        <w:gridCol w:w="980"/>
        <w:gridCol w:w="980"/>
        <w:gridCol w:w="1296"/>
        <w:gridCol w:w="1710"/>
        <w:gridCol w:w="1790"/>
        <w:gridCol w:w="1296"/>
        <w:gridCol w:w="1296"/>
      </w:tblGrid>
      <w:tr w:rsidR="00EE2BAB" w:rsidRPr="00EE2BAB" w:rsidTr="00B7181B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Quantity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Annual Rotation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Bermudagrass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Bermudagrass</w:t>
            </w:r>
            <w:proofErr w:type="spellEnd"/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-alfalfa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Tall fescue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Tall fescue-alfalfa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Prorated establishment cost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59.43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Variable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$16.50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Winter Pea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$42.50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$42.50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Sorghum-</w:t>
            </w: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sudangrass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Cowpea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lb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$69.30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$17.66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 &amp; Maintenance (Table 3.)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$2.61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Fuel, Oil &amp; Filter (Table 3.)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$15.38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$23.45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$15.38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$15.38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$15.38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$15.38</w:t>
            </w:r>
          </w:p>
        </w:tc>
      </w:tr>
      <w:tr w:rsidR="00EE2BAB" w:rsidRPr="00EE2BAB" w:rsidTr="00B7181B">
        <w:trPr>
          <w:trHeight w:val="37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Operator Labor (Table 3.)</w:t>
            </w: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$13.44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Twine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Operating Interest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$283.70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$1.47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Variable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Variable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$219.47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$199.36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$132.40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$165.27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$109.99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Fixed Expenses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Machinery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Capital Recovery (Table 3.)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$41.37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$128.91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Other Fixed Machinery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Fixed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Fixed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$128.91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$87.54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Total Production Expenses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$87.54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$348.38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$286.90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$219.94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$252.81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$197.53</w:t>
            </w:r>
          </w:p>
        </w:tc>
      </w:tr>
      <w:tr w:rsidR="00EE2BAB" w:rsidRPr="00EE2BAB" w:rsidTr="00B7181B">
        <w:trPr>
          <w:trHeight w:val="315"/>
          <w:jc w:val="center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Establishment Expenses with 2.5% failure rate for annual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$357.09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$286.90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$219.94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$252.81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BAB" w:rsidRPr="00EE2BAB" w:rsidRDefault="00EE2BAB" w:rsidP="00EE2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2B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$197.53</w:t>
            </w:r>
          </w:p>
        </w:tc>
      </w:tr>
    </w:tbl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EE2BAB" w:rsidRPr="00EE2BAB" w:rsidRDefault="00EE2BAB" w:rsidP="00EE2BAB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88334E" w:rsidRDefault="00EE2BAB">
      <w:bookmarkStart w:id="0" w:name="_GoBack"/>
      <w:bookmarkEnd w:id="0"/>
    </w:p>
    <w:sectPr w:rsidR="0088334E" w:rsidSect="00EE2B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AB"/>
    <w:rsid w:val="009C331E"/>
    <w:rsid w:val="00C63321"/>
    <w:rsid w:val="00EE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C828B6-8809-49BA-9389-43094B71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Kubesch</dc:creator>
  <cp:keywords/>
  <dc:description/>
  <cp:lastModifiedBy>Jonathan Kubesch</cp:lastModifiedBy>
  <cp:revision>1</cp:revision>
  <dcterms:created xsi:type="dcterms:W3CDTF">2020-11-17T14:45:00Z</dcterms:created>
  <dcterms:modified xsi:type="dcterms:W3CDTF">2020-11-17T14:46:00Z</dcterms:modified>
</cp:coreProperties>
</file>